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Example Document for Preprocessing Pipeline</w:t>
      </w:r>
    </w:p>
    <w:p>
      <w:pPr>
        <w:pStyle w:val="Heading2"/>
      </w:pPr>
      <w:r>
        <w:t>1. Introduction</w:t>
      </w:r>
    </w:p>
    <w:p>
      <w:r>
        <w:t>This is an example Word document generated for testing a document preprocessing pipeline. The purpose is to validate text extraction, metadata handling, and unit-wise segmentation.</w:t>
      </w:r>
    </w:p>
    <w:p>
      <w:pPr>
        <w:pStyle w:val="Heading2"/>
      </w:pPr>
      <w:r>
        <w:t>2. Structured Content</w:t>
      </w:r>
    </w:p>
    <w:p>
      <w:r>
        <w:t>Below is a bullet list:</w:t>
      </w:r>
    </w:p>
    <w:p>
      <w:pPr>
        <w:pStyle w:val="ListBullet"/>
      </w:pPr>
      <w:r>
        <w:t>First item for chunk testing.</w:t>
      </w:r>
    </w:p>
    <w:p>
      <w:pPr>
        <w:pStyle w:val="ListBullet"/>
      </w:pPr>
      <w:r>
        <w:t>Second item with additional explanatory text.</w:t>
      </w:r>
    </w:p>
    <w:p>
      <w:pPr>
        <w:pStyle w:val="ListBullet"/>
      </w:pPr>
      <w:r>
        <w:t>Third item including numbers: 12345.</w:t>
      </w:r>
    </w:p>
    <w:p>
      <w:pPr>
        <w:pStyle w:val="Heading2"/>
      </w:pPr>
      <w:r>
        <w:t>3. Example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Row 1, Col 1</w:t>
            </w:r>
          </w:p>
        </w:tc>
        <w:tc>
          <w:tcPr>
            <w:tcW w:type="dxa" w:w="2880"/>
          </w:tcPr>
          <w:p>
            <w:r>
              <w:t>Row 1, Col 2</w:t>
            </w:r>
          </w:p>
        </w:tc>
        <w:tc>
          <w:tcPr>
            <w:tcW w:type="dxa" w:w="2880"/>
          </w:tcPr>
          <w:p>
            <w:r>
              <w:t>Row 1, Col 3</w:t>
            </w:r>
          </w:p>
        </w:tc>
      </w:tr>
      <w:tr>
        <w:tc>
          <w:tcPr>
            <w:tcW w:type="dxa" w:w="2880"/>
          </w:tcPr>
          <w:p>
            <w:r>
              <w:t>Row 2, Col 1</w:t>
            </w:r>
          </w:p>
        </w:tc>
        <w:tc>
          <w:tcPr>
            <w:tcW w:type="dxa" w:w="2880"/>
          </w:tcPr>
          <w:p>
            <w:r>
              <w:t>Row 2, Col 2</w:t>
            </w:r>
          </w:p>
        </w:tc>
        <w:tc>
          <w:tcPr>
            <w:tcW w:type="dxa" w:w="2880"/>
          </w:tcPr>
          <w:p>
            <w:r>
              <w:t>Row 2, Col 3</w:t>
            </w:r>
          </w:p>
        </w:tc>
      </w:tr>
    </w:tbl>
    <w:p>
      <w:r>
        <w:br w:type="page"/>
      </w:r>
    </w:p>
    <w:p>
      <w:pPr>
        <w:pStyle w:val="Heading2"/>
      </w:pPr>
      <w:r>
        <w:t>4. Second Page Content</w:t>
      </w:r>
    </w:p>
    <w:p>
      <w:r>
        <w:t>This content appears on the second page. It allows testing page-level extraction behavior for DOCX fallback handling.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example document for preprocessing test.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