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1,567 backend tests, 256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1,567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256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(1,567 backend tests, 256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§6.2, §6.6) now covers the full originally-scoped plan, including phase 5's follow-on work (2026-08-08): read and write paths for epic/story/task, sign-in, project-scoped backend access, bulk import, members/roles, Autopilot writes, AI-assisted reconstruction, and web deep-links — still on an unmerged branch.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honest caveat worth stating plainly: this session's phase 5a-5f work is verified by an automated test suite (1,567 backend, 256 frontend, all green) and by a dedicated security-reviewer pass over the full diff — it has NOT been live-tested against a real running Plane workspace the way phases 1-4d were (§2.4's Playwright-verified sign-in flow, live API probes that overturned assumed field shapes). A live members-write-path smoke test was scoped for this same session and deliberately deferred rather than skipped silently: it needs a disposable Plane account's real credentials, which get entered manually rather than by this assistant regardless of instruction, so it is left for manual execution.</w:t>
      </w:r>
      <w:r/>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