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A4E3" w14:textId="0AEE799C" w:rsidR="007F28F1" w:rsidRDefault="002A2F12">
      <w:r>
        <w:t>Projeto Python</w:t>
      </w:r>
    </w:p>
    <w:p w14:paraId="79BBFD4E" w14:textId="54A732DE" w:rsidR="002A2F12" w:rsidRDefault="002A2F12">
      <w:r>
        <w:t>Versão 1.0</w:t>
      </w:r>
    </w:p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2A2F12"/>
    <w:rsid w:val="007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3FFA"/>
  <w15:chartTrackingRefBased/>
  <w15:docId w15:val="{BD9EFD6A-A8FF-4E12-8FE7-F252034B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Agadê</dc:creator>
  <cp:keywords/>
  <dc:description/>
  <cp:lastModifiedBy>Laboratório Agadê</cp:lastModifiedBy>
  <cp:revision>1</cp:revision>
  <dcterms:created xsi:type="dcterms:W3CDTF">2023-03-28T00:32:00Z</dcterms:created>
  <dcterms:modified xsi:type="dcterms:W3CDTF">2023-03-28T00:32:00Z</dcterms:modified>
</cp:coreProperties>
</file>