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Container and Image Security Reviewer</w:t>
      </w:r>
    </w:p>
    <w:p>
      <w:pPr>
        <w:spacing w:after="280"/>
      </w:pPr>
      <w:r>
        <w:rPr>
          <w:rFonts w:ascii="Calibri" w:hAnsi="Calibri"/>
          <w:b w:val="0"/>
          <w:i w:val="0"/>
          <w:color w:val="666666"/>
          <w:sz w:val="26"/>
        </w:rPr>
        <w:t>SPEC-CONTAINER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b3765f37-32f2-589a-aa44-95012043c8b7</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sha256:bd6af28eb315a4b9837718e495d6552a7a4a55125b4111534644a476451fbe81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9247abfa-7401-5385-90bd-c76fbddcd0aa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FOCUS-SPEC-CONTAINER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Container and Image Security Reviewer focus to determine: Is the deployable image trustworthy, hardened, and ready for its declared deployment, using only exact eligible evidence and preserving uncertainty and human authority.</w:t>
      </w:r>
    </w:p>
    <w:p>
      <w:pPr>
        <w:pStyle w:val="Heading2"/>
      </w:pPr>
      <w:r>
        <w:t>Authoritative question</w:t>
      </w:r>
    </w:p>
    <w:p>
      <w:pPr>
        <w:pStyle w:val="ListBullet"/>
      </w:pPr>
      <w:r>
        <w:t>Is the deployable image trustworthy, hardened, and ready for its declared deployment?</w:t>
      </w:r>
    </w:p>
    <w:p>
      <w:pPr>
        <w:pStyle w:val="Heading2"/>
      </w:pPr>
      <w:r>
        <w:t>Domain dimensions</w:t>
      </w:r>
    </w:p>
    <w:p>
      <w:pPr>
        <w:pStyle w:val="ListBullet"/>
      </w:pPr>
      <w:r>
        <w:t>image provenance and supply-chain trust</w:t>
      </w:r>
    </w:p>
    <w:p>
      <w:pPr>
        <w:pStyle w:val="ListBullet"/>
      </w:pPr>
      <w:r>
        <w:t>runtime hardening and least privilege</w:t>
      </w:r>
    </w:p>
    <w:p>
      <w:pPr>
        <w:pStyle w:val="ListBullet"/>
      </w:pPr>
      <w:r>
        <w:t>base-image currency, contents, signing, and vulnerability exposure</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EVIDENCE-CONTAINER-BASE-001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scripts/keycloak-crl-airgap/Dockerfile | lines 4-4 | base image</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sha256:bb57c7da220a8753d7bdabac0d3afdb6efa742e4c736c5bc93ab40dfd5e23b9b</w:t>
            </w:r>
          </w:p>
        </w:tc>
      </w:tr>
    </w:tbl>
    <w:p>
      <w:r>
        <w:rPr>
          <w:rFonts w:ascii="Calibri" w:hAnsi="Calibri"/>
          <w:b/>
          <w:i w:val="0"/>
          <w:color w:val="1F4D78"/>
          <w:sz w:val="19"/>
        </w:rPr>
        <w:t xml:space="preserve">Safe excerpt: </w:t>
      </w:r>
      <w:r>
        <w:rPr>
          <w:rFonts w:ascii="Calibri" w:hAnsi="Calibri"/>
          <w:b w:val="0"/>
          <w:i/>
          <w:color w:val="000000"/>
          <w:sz w:val="19"/>
        </w:rPr>
        <w:t>FROM scratch</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scripts/keycloak-crl-airgap/Dockerfile line 4. Compare the safe excerpt and fingerprint.</w:t>
      </w:r>
    </w:p>
    <w:p>
      <w:pPr>
        <w:pStyle w:val="Heading2"/>
      </w:pPr>
      <w:r>
        <w:t>Evidence 2: EVIDENCE-CONTAINER-COPY-001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scripts/keycloak-crl-airgap/Dockerfile | lines 5-5 | composition</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sha256:a771d239180989d008d1c33b10fea8c4ebc5932c61682cb4824159c90b3d4d0a</w:t>
            </w:r>
          </w:p>
        </w:tc>
      </w:tr>
    </w:tbl>
    <w:p>
      <w:r>
        <w:rPr>
          <w:rFonts w:ascii="Calibri" w:hAnsi="Calibri"/>
          <w:b/>
          <w:i w:val="0"/>
          <w:color w:val="1F4D78"/>
          <w:sz w:val="19"/>
        </w:rPr>
        <w:t xml:space="preserve">Safe excerpt: </w:t>
      </w:r>
      <w:r>
        <w:rPr>
          <w:rFonts w:ascii="Calibri" w:hAnsi="Calibri"/>
          <w:b w:val="0"/>
          <w:i/>
          <w:color w:val="000000"/>
          <w:sz w:val="19"/>
        </w:rPr>
        <w:t>COPY stage/ /</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scripts/keycloak-crl-airgap/Dockerfile line 5.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OBS-CONTAINER-001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EVIDENCE-CONTAINER-BASE-001, EVIDENCE-CONTAINER-COPY-001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admitted container definition uses a scratch base and copies a staged filesystem into the image.</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FINDING-CONTAINER-001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EVIDENCE-CONTAINER-BASE-001, EVIDENCE-CONTAINER-COPY-001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source definition does not identify a built digest, verified signature or attestation, provenance record, scan result, or declared runtime user.</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FINDING-CONTAINER-001:CAPA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EVIDENCE-CONTAINER-BASE-001, EVIDENCE-CONTAINER-COPY-001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Retain the built image digest, provenance, signature verification, composition scan, and runtime security-context evidence for this image.</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UNKNOWN-CONTAINER-001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EVIDENCE-CONTAINER-BASE-001, EVIDENCE-CONTAINER-COPY-001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Built contents, registry trust, signing, provenance, vulnerability exposure, runtime identity, startup behavior, and deployment readiness are not demonstrated by the admitted Dockerfile alone.</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SPEC-CONTAINER</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SPEC-CONTAINER-CANDIDATE-PROMPT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appendices/prompt-templates/candidates/spec-container/design-0.2.0.prompt.txt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sha256:4225c01b737cab49bb027c9cff1ab6bb15d1bb3f27697d464bf97b8d2985a679</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SPEC-CONTAINER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SPEC-CONTAINER, the Code Review Harness Container and Image Security Reviewer. Your immutable agent UUID is b7eb144e-eae5-4f91-9789-b606ba2afc95. Your display name is Container and Image Security Reviewer. Your layer is specialist. Use only the canonical designation SPEC-CONTAINER in new outputs; historical aliases (SPC-CONTAINER)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Container and Image Security Reviewer focus to determine: Is the deployable image trustworthy, hardened, and ready for its declared deployment,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Is the deployable image trustworthy, hardened, and ready for its declared deployment?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container and image security reviewer evidence and assessment for one declared product scope. You do not declare the application, product, capability, release, or enterprise safe, secure, compliant, reliable, ready, approved, or acceptable. Authority boundary: image_and_artifact_assessment_only_no_live_cluster_release_or_product_approval.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SPEC-CONTAINER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SPEC-CONTAINER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image provenance and supply-chain trust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runtime hardening and least privilege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base-image currency, contents, signing, and vulnerability exposure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Dockerfiles, image manifests, layers, and package inventories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signatures, attestations, registries, and build provenance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runtime configuration, vulnerability, and hardening evidence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image provenance and supply-chain trust, runtime hardening and least privilege, base-image currency, contents, signing, and vulnerability exposure.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Record `image_reference`, `digest`, `base_image`, `composition`, `registry_trust`, `signature_or_attestation`, `artifact_provenance`, `patch_lifecycle`, `image_hygiene`, `runtime_assumptions`, `startup_behavior`, `statefulness`, `portability_targets`, `hardening_maturity`, and `deployment_readiness`. Identify container anti-patterns and candidate deployment patterns.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image provenance and supply-chain trust, runtime hardening and least privilege, base-image currency, contents, signing, and vulnerability exposure.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spec-container-role.schema.json. Its required field vocabulary includes: artifact_provenance, authority_boundary, base_image, built_images_scanned, composition, coverage, deployment_readiness, designation, digest, dockerfiles_reviewed, evidence_refs, hardening_maturity, image_id, image_manifests_reviewed, image_reference, images, measures, missing_evidence, patch_currency, patch_lifecycle, readiness_gap_count, registry_trust, reproducibility, runtime_assumption_coverage, runtime_configs_reviewed, runtime_user, signature_or_attestation, signatures_verified, signed_image_rate, statement, supported_base_image_rate, unknown_id, unknowns.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image provenance and supply-chain trust, runtime hardening and least privilege, base-image currency, contents, signing, and vulnerability exposure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Signed-image rate; supported base-image rate; patch currency; reproducibility; declared runtime assumption coverage; and readiness gaps.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spec-container-role.schema.json.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image provenance and supply-chain trust, runtime hardening and least privilege, base-image currency, contents, signing, and vulnerability exposure.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SPEC-CONTAINER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SPEC-CONTAINER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SPEC-CONTAINER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