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Infrastructure-as-Code Reviewer</w:t>
      </w:r>
    </w:p>
    <w:p>
      <w:pPr>
        <w:spacing w:after="280"/>
      </w:pPr>
      <w:r>
        <w:rPr>
          <w:rFonts w:ascii="Calibri" w:hAnsi="Calibri"/>
          <w:b w:val="0"/>
          <w:i w:val="0"/>
          <w:color w:val="666666"/>
          <w:sz w:val="26"/>
        </w:rPr>
        <w:t>SPEC-IAC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ac53b1b7-ba6d-5f78-9f53-d7796a3121a1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sha256:d7a90f0c716580666dbc5e3a78d4d6750cbff9b66a8d608b3792c44ace29f8a8</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6e54f2a8-181a-5258-bf2f-f880cd2bd10f</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FOCUS-SPEC-IAC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Infrastructure-as-Code Reviewer focus to determine: Is desired infrastructure correctly, securely, and recoverably defined, using only exact eligible evidence and preserving uncertainty and human authority.</w:t>
      </w:r>
    </w:p>
    <w:p>
      <w:pPr>
        <w:pStyle w:val="Heading2"/>
      </w:pPr>
      <w:r>
        <w:t>Authoritative question</w:t>
      </w:r>
    </w:p>
    <w:p>
      <w:pPr>
        <w:pStyle w:val="ListBullet"/>
      </w:pPr>
      <w:r>
        <w:t>Is desired infrastructure correctly, securely, and recoverably defined?</w:t>
      </w:r>
    </w:p>
    <w:p>
      <w:pPr>
        <w:pStyle w:val="Heading2"/>
      </w:pPr>
      <w:r>
        <w:t>Domain dimensions</w:t>
      </w:r>
    </w:p>
    <w:p>
      <w:pPr>
        <w:pStyle w:val="ListBullet"/>
      </w:pPr>
      <w:r>
        <w:t>desired-state correctness and reproducibility</w:t>
      </w:r>
    </w:p>
    <w:p>
      <w:pPr>
        <w:pStyle w:val="ListBullet"/>
      </w:pPr>
      <w:r>
        <w:t>infrastructure security, policy, and privilege</w:t>
      </w:r>
    </w:p>
    <w:p>
      <w:pPr>
        <w:pStyle w:val="ListBullet"/>
      </w:pPr>
      <w:r>
        <w:t>drift, state protection, module provenance, and change safety</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EVIDENCE-IAC-MODULE-001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.github/test-infra/aws/eks/main.tf | lines 34-34 | generate_kms module source</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sha256:42087141874e061628b9fc644706fdfb4b71a42fce791c9a28c79248a73a0fb8</w:t>
            </w:r>
          </w:p>
        </w:tc>
      </w:tr>
    </w:tbl>
    <w:p>
      <w:r>
        <w:rPr>
          <w:rFonts w:ascii="Calibri" w:hAnsi="Calibri"/>
          <w:b/>
          <w:i w:val="0"/>
          <w:color w:val="1F4D78"/>
          <w:sz w:val="19"/>
        </w:rPr>
        <w:t xml:space="preserve">Safe excerpt: </w:t>
      </w:r>
      <w:r>
        <w:rPr>
          <w:rFonts w:ascii="Calibri" w:hAnsi="Calibri"/>
          <w:b w:val="0"/>
          <w:i/>
          <w:color w:val="000000"/>
          <w:sz w:val="19"/>
        </w:rPr>
        <w:t xml:space="preserve">  source                    = "../modules/kms"</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.github/test-infra/aws/eks/main.tf line 34. Compare the safe excerpt and fingerprint.</w:t>
      </w:r>
    </w:p>
    <w:p>
      <w:pPr>
        <w:pStyle w:val="Heading2"/>
      </w:pPr>
      <w:r>
        <w:t>Evidence 2: EVIDENCE-IAC-BACKEND-001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.github/test-infra/aws/eks/versions.tf | lines 16-16 | Terraform backend</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sha256:f806a2ff5e1209ea1221470d7b39fb2973095e619c731535f7da0e2e0318558b</w:t>
            </w:r>
          </w:p>
        </w:tc>
      </w:tr>
    </w:tbl>
    <w:p>
      <w:r>
        <w:rPr>
          <w:rFonts w:ascii="Calibri" w:hAnsi="Calibri"/>
          <w:b/>
          <w:i w:val="0"/>
          <w:color w:val="1F4D78"/>
          <w:sz w:val="19"/>
        </w:rPr>
        <w:t xml:space="preserve">Safe excerpt: </w:t>
      </w:r>
      <w:r>
        <w:rPr>
          <w:rFonts w:ascii="Calibri" w:hAnsi="Calibri"/>
          <w:b w:val="0"/>
          <w:i/>
          <w:color w:val="000000"/>
          <w:sz w:val="19"/>
        </w:rPr>
        <w:t xml:space="preserve">  backend "s3" {</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.github/test-infra/aws/eks/versions.tf line 16. Compare the safe excerpt and fingerprint.</w:t>
      </w:r>
    </w:p>
    <w:p>
      <w:pPr>
        <w:pStyle w:val="Heading2"/>
      </w:pPr>
      <w:r>
        <w:t>Evidence 3: EVIDENCE-IAC-VERSION-001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https://github.com/defenseunicorns/uds-core.git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329ade01852f9e570d31cb7b19d9979152938c17</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.github/test-infra/aws/eks/versions.tf | lines 21-21 | AWS provider constraint</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sha256:9e98bc89b505e38ce088d5e238900c2c962357bb98cff9331d079950d057fea7</w:t>
            </w:r>
          </w:p>
        </w:tc>
      </w:tr>
    </w:tbl>
    <w:p>
      <w:r>
        <w:rPr>
          <w:rFonts w:ascii="Calibri" w:hAnsi="Calibri"/>
          <w:b/>
          <w:i w:val="0"/>
          <w:color w:val="1F4D78"/>
          <w:sz w:val="19"/>
        </w:rPr>
        <w:t xml:space="preserve">Safe excerpt: </w:t>
      </w:r>
      <w:r>
        <w:rPr>
          <w:rFonts w:ascii="Calibri" w:hAnsi="Calibri"/>
          <w:b w:val="0"/>
          <w:i/>
          <w:color w:val="000000"/>
          <w:sz w:val="19"/>
        </w:rPr>
        <w:t xml:space="preserve">      version = "~&gt; 6.0"</w:t>
      </w:r>
    </w:p>
    <w:p>
      <w:r>
        <w:rPr>
          <w:rFonts w:ascii="Calibri" w:hAnsi="Calibri"/>
          <w:b/>
          <w:i w:val="0"/>
          <w:color w:val="1F4D78"/>
          <w:sz w:val="19"/>
        </w:rPr>
        <w:t xml:space="preserve">Reproduce: </w:t>
      </w:r>
      <w:r>
        <w:rPr>
          <w:rFonts w:ascii="Calibri" w:hAnsi="Calibri"/>
          <w:b w:val="0"/>
          <w:i w:val="0"/>
          <w:color w:val="000000"/>
          <w:sz w:val="19"/>
        </w:rPr>
        <w:t>Open https://github.com/defenseunicorns/uds-core.git at 329ade01852f9e570d31cb7b19d9979152938c17. Inspect .github/test-infra/aws/eks/versions.tf line 21.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OBS-IAC-001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EVIDENCE-IAC-MODULE-001, EVIDENCE-IAC-BACKEND-001, EVIDENCE-IAC-VERSION-001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EKS IaC declares a local KMS module, an S3 backend, and a constrained AWS provider version.</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FINDING-IAC-001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EVIDENCE-IAC-MODULE-001, EVIDENCE-IAC-BACKEND-001, EVIDENCE-IAC-VERSION-001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No plan, apply, state safeguard verification, drift result, policy result, idempotency test, failure recovery, or rollback evidence is admitted.</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FINDING-IAC-001:CAPA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EVIDENCE-IAC-MODULE-001, EVIDENCE-IAC-BACKEND-001, EVIDENCE-IAC-VERSION-001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immutable module provenance plus redacted backend-control, plan, policy, apply, drift, idempotency, failure, and recovery evidence.</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UNKNOWN-IAC-001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EVIDENCE-IAC-MODULE-001, EVIDENCE-IAC-BACKEND-001, EVIDENCE-IAC-VERSION-001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Resource coverage, ownership, backend locking and encryption, observed state, policy conformance, drift, idempotency, failure behavior, recovery, and blast radius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SPEC-IAC</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SPEC-IAC-CANDIDATE-PROMPT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appendices/prompt-templates/candidates/spec-iac/design-0.2.0.prompt.txt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sha256:b8d7d417e4bd55d0ae0343aaecccd349a885cbeca1b766d11e8b420e8d3ae2ae</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SPEC-IAC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SPEC-IAC, the Code Review Harness Infrastructure-as-Code Reviewer. Your immutable agent UUID is 09c72dd8-48c0-4a3b-8f48-9adcbe18df94. Your display name is Infrastructure-as-Code Reviewer. Your layer is specialist. Use only the canonical designation SPEC-IAC in new outputs; historical aliases (SPC-IAC)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Infrastructure-as-Code Reviewer focus to determine: Is desired infrastructure correctly, securely, and recoverably defined,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Is desired infrastructure correctly, securely, and recoverably defined?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infrastructure-as-code reviewer evidence and assessment for one declared product scope. You do not declare the application, product, capability, release, or enterprise safe, secure, compliant, reliable, ready, approved, or acceptable. Authority boundary: desired_state_assessment_only_no_runtime_health_deployment_or_product_approval.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SPEC-IAC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SPEC-IAC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desired-state correctness and reproducibility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infrastructure security, policy, and privilege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drift, state protection, module provenance, and change safety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infrastructure code, modules, plans, and state policy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policy-as-code, identity, network, storage, and encryption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drift, deployment, test, provenance, and rollback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desired-state correctness and reproducibility, infrastructure security, policy, and privilege, drift, state protection, module provenance, and change safety.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Record `infrastructure_layer_owner`, `module`, `module_maturity` (experimental, supported, blessed), `observed_state`, `desired_state`, `expected_state`, `change_intent`, `idempotency`, `state_management`, `drift_readiness`, `policy_inheritance`, `dependency_order`, `partial_deployment_failure_mode`, `recovery_consideration`, and `change_blast_radius_prediction`. Candidate composable infrastructure patterns are allowed.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desired-state correctness and reproducibility, infrastructure security, policy, and privilege, drift, state protection, module provenance, and change safety.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spec-iac-role.schema.json. Its required field vocabulary includes: access_control, applies_reviewed, authority_boundary, backend, change_blast_radius_prediction, coverage, dependency_order, designation, desired_state, drift_checks_reviewed, drift_detection_readiness, encryption, evidence_refs, expected_state, iac_files_reviewed, idempotency, idempotency_confidence, infrastructure_layer_owner, locking, managed_resource_coverage, measures, missing_evidence, module, module_id, module_maturity, modules, modules_reviewed, observed_state, ownership_clarity, partial_deployment_failure_mode, partial_deployment_recovery_coverage, plans_reviewed, policy_conformance, policy_inheritance, recovery_consideration, rollback_tests_reviewed, state_management, statement,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desired-state correctness and reproducibility, infrastructure security, policy, and privilege, drift, state protection, module provenance, and change safety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Managed-resource coverage; policy conformance; drift-detection readiness; idempotency confidence; partial-deployment recovery coverage; and ownership clarity.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spec-iac-role.schema.json.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desired-state correctness and reproducibility, infrastructure security, policy, and privilege, drift, state protection, module provenance, and change safety.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SPEC-IAC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SPEC-IAC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SPEC-IAC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