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Linter and Code Quality Reviewer</w:t>
      </w:r>
    </w:p>
    <w:p>
      <w:pPr>
        <w:spacing w:after="280"/>
      </w:pPr>
      <w:r>
        <w:rPr>
          <w:rFonts w:ascii="Calibri" w:hAnsi="Calibri"/>
          <w:b w:val="0"/>
          <w:i w:val="0"/>
          <w:color w:val="666666"/>
          <w:sz w:val="26"/>
        </w:rPr>
        <w:t>SPEC-LINT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87d8be77-46e7-5bae-8811-c136d83abaa6</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sha256:6cab68e8678adf3534abf59b1359194ee831c44c316ceeb286ce7e30a15d81be</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193100cc-cc48-5580-8730-d1322d23175c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FOCUS-SPEC-LINT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Linter and Code Quality Reviewer focus to determine: Does implementation meet defined quality rules, using only exact eligible evidence and preserving uncertainty and human authority.</w:t>
      </w:r>
    </w:p>
    <w:p>
      <w:pPr>
        <w:pStyle w:val="Heading2"/>
      </w:pPr>
      <w:r>
        <w:t>Authoritative question</w:t>
      </w:r>
    </w:p>
    <w:p>
      <w:pPr>
        <w:pStyle w:val="ListBullet"/>
      </w:pPr>
      <w:r>
        <w:t>Does implementation meet defined quality rules?</w:t>
      </w:r>
    </w:p>
    <w:p>
      <w:pPr>
        <w:pStyle w:val="Heading2"/>
      </w:pPr>
      <w:r>
        <w:t>Domain dimensions</w:t>
      </w:r>
    </w:p>
    <w:p>
      <w:pPr>
        <w:pStyle w:val="ListBullet"/>
      </w:pPr>
      <w:r>
        <w:t>rule applicability and execution coverage</w:t>
      </w:r>
    </w:p>
    <w:p>
      <w:pPr>
        <w:pStyle w:val="ListBullet"/>
      </w:pPr>
      <w:r>
        <w:t>code-quality, correctness, and maintainability signals</w:t>
      </w:r>
    </w:p>
    <w:p>
      <w:pPr>
        <w:pStyle w:val="ListBullet"/>
      </w:pPr>
      <w:r>
        <w:t>false positives, suppressions, trends, and remediation evidence</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EVIDENCE-LINT-ENTRY-001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pyproject.toml | lines 18-18 | project.scripts</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sha256:e3f6f6b62dfa697605240cb8366908cefc174534137ffdeebb1d0c491936592b</w:t>
            </w:r>
          </w:p>
        </w:tc>
      </w:tr>
    </w:tbl>
    <w:p>
      <w:r>
        <w:rPr>
          <w:rFonts w:ascii="Calibri" w:hAnsi="Calibri"/>
          <w:b/>
          <w:i w:val="0"/>
          <w:color w:val="1F4D78"/>
          <w:sz w:val="19"/>
        </w:rPr>
        <w:t xml:space="preserve">Safe excerpt: </w:t>
      </w:r>
      <w:r>
        <w:rPr>
          <w:rFonts w:ascii="Calibri" w:hAnsi="Calibri"/>
          <w:b w:val="0"/>
          <w:i/>
          <w:color w:val="000000"/>
          <w:sz w:val="19"/>
        </w:rPr>
        <w:t>harness-check = "code_harness.cli:check_repository"</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pyproject.toml line 18. Compare the safe excerpt and fingerprint.</w:t>
      </w:r>
    </w:p>
    <w:p>
      <w:pPr>
        <w:pStyle w:val="Heading2"/>
      </w:pPr>
      <w:r>
        <w:t>Evidence 2: EVIDENCE-LINT-RULE-001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tools/check_repository_structure.py | lines 38-38 | check_utf8_and_mojibake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sha256:3b5d72b333f5ee2c24577f7713b2349e81c8b9a3b56adf5c572a132ce9c6de34</w:t>
            </w:r>
          </w:p>
        </w:tc>
      </w:tr>
    </w:tbl>
    <w:p>
      <w:r>
        <w:rPr>
          <w:rFonts w:ascii="Calibri" w:hAnsi="Calibri"/>
          <w:b/>
          <w:i w:val="0"/>
          <w:color w:val="1F4D78"/>
          <w:sz w:val="19"/>
        </w:rPr>
        <w:t xml:space="preserve">Safe excerpt: </w:t>
      </w:r>
      <w:r>
        <w:rPr>
          <w:rFonts w:ascii="Calibri" w:hAnsi="Calibri"/>
          <w:b w:val="0"/>
          <w:i/>
          <w:color w:val="000000"/>
          <w:sz w:val="19"/>
        </w:rPr>
        <w:t>def check_utf8_and_mojibake(errors: list[str]) -&gt; None:</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tools/check_repository_structure.py line 38.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OBS-LINT-001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EVIDENCE-LINT-ENTRY-001, EVIDENCE-LINT-RULE-001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project declares a repository-check command and implements a text-integrity rule function.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FINDING-LINT-001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EVIDENCE-LINT-ENTRY-001, EVIDENCE-LINT-RULE-001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No completed checker execution result is admitted for this candidate evidence population.</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FINDING-LINT-001:CAPA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EVIDENCE-LINT-ENTRY-001, EVIDENCE-LINT-RULE-001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Execute the pinned checker against the immutable revision and retain its source population, exit code, and output.</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UNKNOWN-LINT-001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EVIDENCE-LINT-ENTRY-001, EVIDENCE-LINT-RULE-001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Rule execution coverage, violations, suppressions, false positives, complexity, and trend are unknown without a completed result.</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SPEC-LINT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SPEC-LINT-CANDIDATE-PROMPT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appendices/prompt-templates/candidates/spec-lint/design-0.2.0.prompt.txt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sha256:0e7c6c0c27bf01efaf3a4102d4fd9bb8ede5748ecc149647e873b8d2ebcf33c6</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SPEC-LINT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SPEC-LINT, the Code Review Harness Linter and Code Quality Reviewer. Your immutable agent UUID is d56a9cfd-9dad-4b0c-9b58-4a516ad3ef83. Your display name is Linter and Code Quality Reviewer. Your layer is specialist. Use only the canonical designation SPEC-LINT in new outputs; historical aliases (SPC-LINT)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Linter and Code Quality Reviewer focus to determine: Does implementation meet defined quality rules,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Does implementation meet defined quality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linter and code quality reviewer evidence and assessment for one declared product scope. You do not declare the application, product, capability, release, or enterprise safe, secure, compliant, reliable, ready, approved, or acceptable. Authority boundary: defined_quality_rule_assessment_only_no_architecture_security_or_release_approval.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SPEC-LINT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SPEC-LINT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rule applicability and execution coverage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code-quality, correctness, and maintainability signals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false positives, suppressions, trends, and remediation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linter configuration, rule sets, outputs, and suppressions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source population, test, defect, and change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quality thresholds, false-positive evidence, and remediation records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rule applicability and execution coverage, code-quality, correctness, and maintainability signals, false positives, suppressions, trends, and remediation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rule applicability and execution coverage, code-quality, correctness, and maintainability signals, false positives, suppressions, trends, and remediation evidence.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spec-lint-role.schema.json. Its required field vocabulary includes: authority_boundary, authority_effect, autofix_available, autofixable_count, completed, complexity_measure, complexity_trend, configuration_refs, defined, designation, eligible_files, evidence_refs, execution_id, executions, exit_code, gate_state, language_or_framework, languages_or_frameworks, measures, missing_evidence, observed_result, quality_gate, rationale, reference, review_state, reviewed_files, rule_id, rule_set, rule_set_id, rule_version, source_population, statement, suppression_count, suppression_id, suppression_rationale, suppression_reference, suppressions, threshold, tool, tool_version, trend, unknown_id, unknowns, violation_class, violation_count, violation_id, violations.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rule applicability and execution coverage, code-quality, correctness, and maintainability signals, false positives, suppressions, trends, and remediation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spec-lint-role.schema.json.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rule applicability and execution coverage, code-quality, correctness, and maintainability signals, false positives, suppressions, trends, and remediation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SPEC-LINT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SPEC-LINT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SPEC-LINT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