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0B580" w14:textId="782AD3C4" w:rsidR="000E0AA1" w:rsidRPr="008349AB" w:rsidRDefault="00F342F2" w:rsidP="008349AB">
      <w:pPr>
        <w:pStyle w:val="Titel"/>
        <w:spacing w:line="276" w:lineRule="auto"/>
        <w:rPr>
          <w:sz w:val="44"/>
          <w:szCs w:val="44"/>
          <w:lang w:val="en-GB"/>
        </w:rPr>
      </w:pPr>
      <w:r w:rsidRPr="008349AB">
        <w:rPr>
          <w:noProof/>
          <w:sz w:val="28"/>
          <w:szCs w:val="28"/>
        </w:rPr>
        <mc:AlternateContent>
          <mc:Choice Requires="wps">
            <w:drawing>
              <wp:anchor distT="0" distB="0" distL="114300" distR="114300" simplePos="0" relativeHeight="251660288" behindDoc="0" locked="0" layoutInCell="1" allowOverlap="1" wp14:anchorId="5268115D" wp14:editId="7887C66A">
                <wp:simplePos x="0" y="0"/>
                <wp:positionH relativeFrom="page">
                  <wp:posOffset>6149455</wp:posOffset>
                </wp:positionH>
                <wp:positionV relativeFrom="paragraph">
                  <wp:posOffset>6985</wp:posOffset>
                </wp:positionV>
                <wp:extent cx="1357630" cy="311150"/>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1357630" cy="311150"/>
                        </a:xfrm>
                        <a:prstGeom prst="rect">
                          <a:avLst/>
                        </a:prstGeom>
                        <a:solidFill>
                          <a:prstClr val="white"/>
                        </a:solidFill>
                        <a:ln>
                          <a:noFill/>
                        </a:ln>
                      </wps:spPr>
                      <wps:txbx>
                        <w:txbxContent>
                          <w:p w14:paraId="5AD97ABD" w14:textId="675AC74A" w:rsidR="00282B77" w:rsidRPr="00282B77" w:rsidRDefault="00282B77" w:rsidP="00282B77">
                            <w:pPr>
                              <w:pStyle w:val="Bijschrift"/>
                              <w:rPr>
                                <w:noProof/>
                                <w:lang w:val="en-GB"/>
                              </w:rPr>
                            </w:pPr>
                            <w:r w:rsidRPr="00282B77">
                              <w:rPr>
                                <w:lang w:val="en-GB"/>
                              </w:rPr>
                              <w:t xml:space="preserve">Figure </w:t>
                            </w:r>
                            <w:r>
                              <w:fldChar w:fldCharType="begin"/>
                            </w:r>
                            <w:r w:rsidRPr="00282B77">
                              <w:rPr>
                                <w:lang w:val="en-GB"/>
                              </w:rPr>
                              <w:instrText xml:space="preserve"> SEQ Figure \* ARABIC </w:instrText>
                            </w:r>
                            <w:r>
                              <w:fldChar w:fldCharType="separate"/>
                            </w:r>
                            <w:r w:rsidR="00DC5E4D">
                              <w:rPr>
                                <w:noProof/>
                                <w:lang w:val="en-GB"/>
                              </w:rPr>
                              <w:t>1</w:t>
                            </w:r>
                            <w:r>
                              <w:fldChar w:fldCharType="end"/>
                            </w:r>
                            <w:r w:rsidRPr="00282B77">
                              <w:rPr>
                                <w:lang w:val="en-GB"/>
                              </w:rPr>
                              <w:t>: Picture of the public service announcement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8115D" id="_x0000_t202" coordsize="21600,21600" o:spt="202" path="m,l,21600r21600,l21600,xe">
                <v:stroke joinstyle="miter"/>
                <v:path gradientshapeok="t" o:connecttype="rect"/>
              </v:shapetype>
              <v:shape id="Tekstvak 2" o:spid="_x0000_s1026" type="#_x0000_t202" style="position:absolute;margin-left:484.2pt;margin-top:.55pt;width:106.9pt;height:2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" stroked="f">
                <v:textbox inset="0,0,0,0">
                  <w:txbxContent>
                    <w:p w14:paraId="5AD97ABD" w14:textId="675AC74A" w:rsidR="00282B77" w:rsidRPr="00282B77" w:rsidRDefault="00282B77" w:rsidP="00282B77">
                      <w:pPr>
                        <w:pStyle w:val="Bijschrift"/>
                        <w:rPr>
                          <w:noProof/>
                          <w:lang w:val="en-GB"/>
                        </w:rPr>
                      </w:pPr>
                      <w:r w:rsidRPr="00282B77">
                        <w:rPr>
                          <w:lang w:val="en-GB"/>
                        </w:rPr>
                        <w:t xml:space="preserve">Figure </w:t>
                      </w:r>
                      <w:r>
                        <w:fldChar w:fldCharType="begin"/>
                      </w:r>
                      <w:r w:rsidRPr="00282B77">
                        <w:rPr>
                          <w:lang w:val="en-GB"/>
                        </w:rPr>
                        <w:instrText xml:space="preserve"> SEQ Figure \* ARABIC </w:instrText>
                      </w:r>
                      <w:r>
                        <w:fldChar w:fldCharType="separate"/>
                      </w:r>
                      <w:r w:rsidR="00DC5E4D">
                        <w:rPr>
                          <w:noProof/>
                          <w:lang w:val="en-GB"/>
                        </w:rPr>
                        <w:t>1</w:t>
                      </w:r>
                      <w:r>
                        <w:fldChar w:fldCharType="end"/>
                      </w:r>
                      <w:r w:rsidRPr="00282B77">
                        <w:rPr>
                          <w:lang w:val="en-GB"/>
                        </w:rPr>
                        <w:t>: Picture of the public service announcement</w:t>
                      </w:r>
                    </w:p>
                  </w:txbxContent>
                </v:textbox>
                <w10:wrap type="square" anchorx="page"/>
              </v:shape>
            </w:pict>
          </mc:Fallback>
        </mc:AlternateContent>
      </w:r>
      <w:r>
        <w:rPr>
          <w:noProof/>
        </w:rPr>
        <w:drawing>
          <wp:anchor distT="0" distB="0" distL="114300" distR="114300" simplePos="0" relativeHeight="251658240" behindDoc="0" locked="0" layoutInCell="1" allowOverlap="1" wp14:anchorId="4EE9283B" wp14:editId="518D00BB">
            <wp:simplePos x="0" y="0"/>
            <wp:positionH relativeFrom="column">
              <wp:posOffset>5249776</wp:posOffset>
            </wp:positionH>
            <wp:positionV relativeFrom="paragraph">
              <wp:posOffset>296141</wp:posOffset>
            </wp:positionV>
            <wp:extent cx="1343660" cy="1918335"/>
            <wp:effectExtent l="0" t="0" r="8890" b="571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660" cy="191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B77" w:rsidRPr="008349AB">
        <w:rPr>
          <w:sz w:val="44"/>
          <w:szCs w:val="44"/>
          <w:lang w:val="en-GB"/>
        </w:rPr>
        <w:t>Write up Final Project programming</w:t>
      </w:r>
    </w:p>
    <w:p w14:paraId="26A850DD" w14:textId="122075D3" w:rsidR="00282B77" w:rsidRPr="00716005" w:rsidRDefault="00282B77" w:rsidP="008349AB">
      <w:pPr>
        <w:pStyle w:val="Ondertitel"/>
        <w:spacing w:line="276" w:lineRule="auto"/>
        <w:rPr>
          <w:lang w:val="en-GB"/>
        </w:rPr>
      </w:pPr>
      <w:r w:rsidRPr="00716005">
        <w:rPr>
          <w:sz w:val="16"/>
          <w:szCs w:val="16"/>
          <w:lang w:val="en-GB"/>
        </w:rPr>
        <w:t>Thomas van Klink &amp; Tristan van Marle</w:t>
      </w:r>
    </w:p>
    <w:p w14:paraId="168A1650" w14:textId="0C6EC248" w:rsidR="00282B77" w:rsidRPr="008349AB" w:rsidRDefault="00282B77" w:rsidP="008349AB">
      <w:pPr>
        <w:pStyle w:val="Kop1"/>
        <w:spacing w:line="276" w:lineRule="auto"/>
        <w:rPr>
          <w:sz w:val="28"/>
          <w:szCs w:val="28"/>
          <w:lang w:val="en-GB"/>
        </w:rPr>
      </w:pPr>
      <w:r w:rsidRPr="008349AB">
        <w:rPr>
          <w:sz w:val="28"/>
          <w:szCs w:val="28"/>
          <w:lang w:val="en-GB"/>
        </w:rPr>
        <w:t>Synopsis</w:t>
      </w:r>
    </w:p>
    <w:p w14:paraId="299167D9" w14:textId="45F9DCC6" w:rsidR="00282B77" w:rsidRPr="00221228" w:rsidRDefault="00282B77" w:rsidP="00B245B0">
      <w:pPr>
        <w:spacing w:after="0" w:line="276" w:lineRule="auto"/>
        <w:rPr>
          <w:lang w:val="en-GB"/>
        </w:rPr>
      </w:pPr>
      <w:r w:rsidRPr="00221228">
        <w:rPr>
          <w:lang w:val="en-GB"/>
        </w:rPr>
        <w:t xml:space="preserve">The chosen public service announcement was Prevent Wildfires from </w:t>
      </w:r>
      <w:proofErr w:type="spellStart"/>
      <w:r w:rsidRPr="00221228">
        <w:rPr>
          <w:lang w:val="en-GB"/>
        </w:rPr>
        <w:t>BeOutdoorSafe</w:t>
      </w:r>
      <w:proofErr w:type="spellEnd"/>
      <w:r w:rsidRPr="00221228">
        <w:rPr>
          <w:lang w:val="en-GB"/>
        </w:rPr>
        <w:t xml:space="preserve"> which is in association with Smokey the largest wildfire prevention service in the US. The program was designed to raise awareness in how to properly put out your campfire.  The program has multiple steps which will have to be done in the correct order to correctly put out you fire. If the correct steps are not followed the fire will spread and a wildfire will occur.</w:t>
      </w:r>
    </w:p>
    <w:p w14:paraId="29B7C97E" w14:textId="0DB01364" w:rsidR="008A108D" w:rsidRDefault="00282B77" w:rsidP="00B245B0">
      <w:pPr>
        <w:pStyle w:val="Kop1"/>
        <w:spacing w:before="0" w:line="276" w:lineRule="auto"/>
        <w:rPr>
          <w:sz w:val="28"/>
          <w:szCs w:val="28"/>
          <w:lang w:val="en-GB"/>
        </w:rPr>
      </w:pPr>
      <w:r w:rsidRPr="008349AB">
        <w:rPr>
          <w:sz w:val="28"/>
          <w:szCs w:val="28"/>
          <w:lang w:val="en-GB"/>
        </w:rPr>
        <w:t>Usage and Interactions</w:t>
      </w:r>
    </w:p>
    <w:tbl>
      <w:tblPr>
        <w:tblStyle w:val="Tabelraster"/>
        <w:tblpPr w:leftFromText="142" w:rightFromText="142" w:vertAnchor="text" w:horzAnchor="margin" w:tblpXSpec="center" w:tblpY="46"/>
        <w:tblOverlap w:val="never"/>
        <w:tblW w:w="10064" w:type="dxa"/>
        <w:tblLook w:val="04A0" w:firstRow="1" w:lastRow="0" w:firstColumn="1" w:lastColumn="0" w:noHBand="0" w:noVBand="1"/>
      </w:tblPr>
      <w:tblGrid>
        <w:gridCol w:w="4252"/>
        <w:gridCol w:w="5812"/>
      </w:tblGrid>
      <w:tr w:rsidR="008A108D" w:rsidRPr="00191066" w14:paraId="4510E884" w14:textId="77777777" w:rsidTr="008A108D">
        <w:tc>
          <w:tcPr>
            <w:tcW w:w="4252" w:type="dxa"/>
          </w:tcPr>
          <w:p w14:paraId="3FB8AF85" w14:textId="77777777" w:rsidR="008A108D" w:rsidRPr="008A108D" w:rsidRDefault="008A108D" w:rsidP="008A108D">
            <w:pPr>
              <w:spacing w:line="276" w:lineRule="auto"/>
              <w:ind w:left="360"/>
              <w:rPr>
                <w:b/>
                <w:bCs/>
                <w:sz w:val="20"/>
                <w:szCs w:val="20"/>
                <w:lang w:val="en-GB"/>
              </w:rPr>
            </w:pPr>
            <w:r w:rsidRPr="008A108D">
              <w:rPr>
                <w:b/>
                <w:bCs/>
                <w:lang w:val="en-GB"/>
              </w:rPr>
              <w:t>Interaction</w:t>
            </w:r>
          </w:p>
        </w:tc>
        <w:tc>
          <w:tcPr>
            <w:tcW w:w="5812" w:type="dxa"/>
          </w:tcPr>
          <w:p w14:paraId="2B3255C3" w14:textId="77777777" w:rsidR="008A108D" w:rsidRPr="008A108D" w:rsidRDefault="008A108D" w:rsidP="008A108D">
            <w:pPr>
              <w:spacing w:line="276" w:lineRule="auto"/>
              <w:ind w:left="1080"/>
              <w:rPr>
                <w:b/>
                <w:bCs/>
                <w:sz w:val="20"/>
                <w:szCs w:val="20"/>
                <w:lang w:val="en-GB"/>
              </w:rPr>
            </w:pPr>
            <w:r w:rsidRPr="008A108D">
              <w:rPr>
                <w:b/>
                <w:bCs/>
                <w:lang w:val="en-GB"/>
              </w:rPr>
              <w:t>What does it do, what to expect?</w:t>
            </w:r>
          </w:p>
        </w:tc>
      </w:tr>
      <w:tr w:rsidR="008A108D" w:rsidRPr="00191066" w14:paraId="02E13FCA" w14:textId="77777777" w:rsidTr="008A108D">
        <w:tc>
          <w:tcPr>
            <w:tcW w:w="4252" w:type="dxa"/>
          </w:tcPr>
          <w:p w14:paraId="34B4DF27" w14:textId="77777777" w:rsidR="008A108D" w:rsidRPr="008A108D" w:rsidRDefault="008A108D" w:rsidP="008A108D">
            <w:pPr>
              <w:spacing w:line="276" w:lineRule="auto"/>
              <w:rPr>
                <w:sz w:val="20"/>
                <w:szCs w:val="20"/>
                <w:lang w:val="en-GB"/>
              </w:rPr>
            </w:pPr>
            <w:r w:rsidRPr="008A108D">
              <w:rPr>
                <w:sz w:val="20"/>
                <w:szCs w:val="20"/>
                <w:lang w:val="en-GB"/>
              </w:rPr>
              <w:t>Move your character</w:t>
            </w:r>
          </w:p>
        </w:tc>
        <w:tc>
          <w:tcPr>
            <w:tcW w:w="5812" w:type="dxa"/>
          </w:tcPr>
          <w:p w14:paraId="19E1B4C9" w14:textId="161909BC" w:rsidR="008A108D" w:rsidRPr="008A108D" w:rsidRDefault="008A108D" w:rsidP="008A108D">
            <w:pPr>
              <w:spacing w:line="276" w:lineRule="auto"/>
              <w:rPr>
                <w:sz w:val="20"/>
                <w:szCs w:val="20"/>
                <w:lang w:val="en-GB"/>
              </w:rPr>
            </w:pPr>
            <w:r w:rsidRPr="008A108D">
              <w:rPr>
                <w:sz w:val="20"/>
                <w:szCs w:val="20"/>
                <w:lang w:val="en-GB"/>
              </w:rPr>
              <w:t>Your character will be moveable by dragging the mouse</w:t>
            </w:r>
          </w:p>
        </w:tc>
      </w:tr>
      <w:tr w:rsidR="008A108D" w:rsidRPr="00191066" w14:paraId="4ECA743A" w14:textId="77777777" w:rsidTr="008A108D">
        <w:tc>
          <w:tcPr>
            <w:tcW w:w="4252" w:type="dxa"/>
          </w:tcPr>
          <w:p w14:paraId="1658E7C6" w14:textId="77777777" w:rsidR="008A108D" w:rsidRPr="008A108D" w:rsidRDefault="008A108D" w:rsidP="008A108D">
            <w:pPr>
              <w:spacing w:line="276" w:lineRule="auto"/>
              <w:rPr>
                <w:sz w:val="20"/>
                <w:szCs w:val="20"/>
                <w:lang w:val="en-GB"/>
              </w:rPr>
            </w:pPr>
            <w:r w:rsidRPr="008A108D">
              <w:rPr>
                <w:sz w:val="20"/>
                <w:szCs w:val="20"/>
                <w:lang w:val="en-GB"/>
              </w:rPr>
              <w:t>Move your bucket</w:t>
            </w:r>
          </w:p>
        </w:tc>
        <w:tc>
          <w:tcPr>
            <w:tcW w:w="5812" w:type="dxa"/>
          </w:tcPr>
          <w:p w14:paraId="6BC06408" w14:textId="77777777" w:rsidR="008A108D" w:rsidRPr="008A108D" w:rsidRDefault="008A108D" w:rsidP="008A108D">
            <w:pPr>
              <w:spacing w:line="276" w:lineRule="auto"/>
              <w:rPr>
                <w:sz w:val="20"/>
                <w:szCs w:val="20"/>
                <w:lang w:val="en-GB"/>
              </w:rPr>
            </w:pPr>
            <w:r w:rsidRPr="008A108D">
              <w:rPr>
                <w:sz w:val="20"/>
                <w:szCs w:val="20"/>
                <w:lang w:val="en-GB"/>
              </w:rPr>
              <w:t xml:space="preserve">Your will be able to move your bucket by using </w:t>
            </w:r>
            <w:proofErr w:type="spellStart"/>
            <w:r w:rsidRPr="008A108D">
              <w:rPr>
                <w:sz w:val="20"/>
                <w:szCs w:val="20"/>
                <w:lang w:val="en-GB"/>
              </w:rPr>
              <w:t>mousedragged</w:t>
            </w:r>
            <w:proofErr w:type="spellEnd"/>
          </w:p>
        </w:tc>
      </w:tr>
      <w:tr w:rsidR="008A108D" w:rsidRPr="00191066" w14:paraId="74EB35F0" w14:textId="77777777" w:rsidTr="008A108D">
        <w:tc>
          <w:tcPr>
            <w:tcW w:w="4252" w:type="dxa"/>
          </w:tcPr>
          <w:p w14:paraId="47D9AF82" w14:textId="77777777" w:rsidR="008A108D" w:rsidRPr="008A108D" w:rsidRDefault="008A108D" w:rsidP="008A108D">
            <w:pPr>
              <w:spacing w:line="276" w:lineRule="auto"/>
              <w:rPr>
                <w:sz w:val="20"/>
                <w:szCs w:val="20"/>
                <w:lang w:val="en-GB"/>
              </w:rPr>
            </w:pPr>
            <w:r w:rsidRPr="008A108D">
              <w:rPr>
                <w:sz w:val="20"/>
                <w:szCs w:val="20"/>
                <w:lang w:val="en-GB"/>
              </w:rPr>
              <w:t>Fill your bucket</w:t>
            </w:r>
          </w:p>
        </w:tc>
        <w:tc>
          <w:tcPr>
            <w:tcW w:w="5812" w:type="dxa"/>
          </w:tcPr>
          <w:p w14:paraId="052EF149" w14:textId="77777777" w:rsidR="008A108D" w:rsidRPr="008A108D" w:rsidRDefault="008A108D" w:rsidP="008A108D">
            <w:pPr>
              <w:spacing w:line="276" w:lineRule="auto"/>
              <w:rPr>
                <w:sz w:val="20"/>
                <w:szCs w:val="20"/>
                <w:lang w:val="en-GB"/>
              </w:rPr>
            </w:pPr>
            <w:r w:rsidRPr="008A108D">
              <w:rPr>
                <w:sz w:val="20"/>
                <w:szCs w:val="20"/>
                <w:lang w:val="en-GB"/>
              </w:rPr>
              <w:t>Your bucket will get filled if you move it over the river</w:t>
            </w:r>
          </w:p>
        </w:tc>
      </w:tr>
      <w:tr w:rsidR="008A108D" w:rsidRPr="00191066" w14:paraId="0CE6160B" w14:textId="77777777" w:rsidTr="008A108D">
        <w:tc>
          <w:tcPr>
            <w:tcW w:w="4252" w:type="dxa"/>
          </w:tcPr>
          <w:p w14:paraId="7E812FC5" w14:textId="77777777" w:rsidR="008A108D" w:rsidRPr="008A108D" w:rsidRDefault="008A108D" w:rsidP="008A108D">
            <w:pPr>
              <w:spacing w:line="276" w:lineRule="auto"/>
              <w:rPr>
                <w:sz w:val="20"/>
                <w:szCs w:val="20"/>
                <w:lang w:val="en-GB"/>
              </w:rPr>
            </w:pPr>
            <w:r w:rsidRPr="008A108D">
              <w:rPr>
                <w:sz w:val="20"/>
                <w:szCs w:val="20"/>
                <w:lang w:val="en-GB"/>
              </w:rPr>
              <w:t>Throw water over fire</w:t>
            </w:r>
          </w:p>
        </w:tc>
        <w:tc>
          <w:tcPr>
            <w:tcW w:w="5812" w:type="dxa"/>
          </w:tcPr>
          <w:p w14:paraId="3D1294DF" w14:textId="77777777" w:rsidR="008A108D" w:rsidRPr="008A108D" w:rsidRDefault="008A108D" w:rsidP="008A108D">
            <w:pPr>
              <w:spacing w:line="276" w:lineRule="auto"/>
              <w:rPr>
                <w:sz w:val="20"/>
                <w:szCs w:val="20"/>
                <w:lang w:val="en-GB"/>
              </w:rPr>
            </w:pPr>
            <w:r w:rsidRPr="008A108D">
              <w:rPr>
                <w:sz w:val="20"/>
                <w:szCs w:val="20"/>
                <w:lang w:val="en-GB"/>
              </w:rPr>
              <w:t>If your bucket is filled with water and the fire is still burning the bucket will get empty and the fire will go if the filled bucket is over the burning fire.</w:t>
            </w:r>
          </w:p>
        </w:tc>
      </w:tr>
      <w:tr w:rsidR="008A108D" w:rsidRPr="00191066" w14:paraId="15BADB9F" w14:textId="77777777" w:rsidTr="008A108D">
        <w:tc>
          <w:tcPr>
            <w:tcW w:w="4252" w:type="dxa"/>
          </w:tcPr>
          <w:p w14:paraId="71E84E1A" w14:textId="77777777" w:rsidR="008A108D" w:rsidRPr="008A108D" w:rsidRDefault="008A108D" w:rsidP="008A108D">
            <w:pPr>
              <w:spacing w:line="276" w:lineRule="auto"/>
              <w:rPr>
                <w:sz w:val="20"/>
                <w:szCs w:val="20"/>
                <w:lang w:val="en-GB"/>
              </w:rPr>
            </w:pPr>
            <w:r w:rsidRPr="008A108D">
              <w:rPr>
                <w:sz w:val="20"/>
                <w:szCs w:val="20"/>
                <w:lang w:val="en-GB"/>
              </w:rPr>
              <w:t>Fire gets extinguished</w:t>
            </w:r>
          </w:p>
        </w:tc>
        <w:tc>
          <w:tcPr>
            <w:tcW w:w="5812" w:type="dxa"/>
          </w:tcPr>
          <w:p w14:paraId="78093ECB" w14:textId="4B7D1026" w:rsidR="008A108D" w:rsidRPr="008A108D" w:rsidRDefault="008A108D" w:rsidP="008A108D">
            <w:pPr>
              <w:spacing w:line="276" w:lineRule="auto"/>
              <w:rPr>
                <w:sz w:val="20"/>
                <w:szCs w:val="20"/>
                <w:lang w:val="en-GB"/>
              </w:rPr>
            </w:pPr>
            <w:r w:rsidRPr="008A108D">
              <w:rPr>
                <w:sz w:val="20"/>
                <w:szCs w:val="20"/>
                <w:lang w:val="en-GB"/>
              </w:rPr>
              <w:t xml:space="preserve">After putting your filled bucket over the </w:t>
            </w:r>
            <w:r w:rsidR="004905FD" w:rsidRPr="008A108D">
              <w:rPr>
                <w:sz w:val="20"/>
                <w:szCs w:val="20"/>
                <w:lang w:val="en-GB"/>
              </w:rPr>
              <w:t>fire,</w:t>
            </w:r>
            <w:r w:rsidRPr="008A108D">
              <w:rPr>
                <w:sz w:val="20"/>
                <w:szCs w:val="20"/>
                <w:lang w:val="en-GB"/>
              </w:rPr>
              <w:t xml:space="preserve"> the fire will go out and the Boolean (drown) will be set to true</w:t>
            </w:r>
          </w:p>
        </w:tc>
      </w:tr>
      <w:tr w:rsidR="008A108D" w:rsidRPr="00191066" w14:paraId="3693DAD0" w14:textId="77777777" w:rsidTr="008A108D">
        <w:tc>
          <w:tcPr>
            <w:tcW w:w="4252" w:type="dxa"/>
          </w:tcPr>
          <w:p w14:paraId="3C882F90" w14:textId="77777777" w:rsidR="008A108D" w:rsidRPr="008A108D" w:rsidRDefault="008A108D" w:rsidP="008A108D">
            <w:pPr>
              <w:spacing w:line="276" w:lineRule="auto"/>
              <w:rPr>
                <w:sz w:val="20"/>
                <w:szCs w:val="20"/>
                <w:lang w:val="en-GB"/>
              </w:rPr>
            </w:pPr>
            <w:r w:rsidRPr="008A108D">
              <w:rPr>
                <w:sz w:val="20"/>
                <w:szCs w:val="20"/>
                <w:lang w:val="en-GB"/>
              </w:rPr>
              <w:t>Stir campfire residue with shovel</w:t>
            </w:r>
          </w:p>
        </w:tc>
        <w:tc>
          <w:tcPr>
            <w:tcW w:w="5812" w:type="dxa"/>
          </w:tcPr>
          <w:p w14:paraId="4F95881F" w14:textId="77777777" w:rsidR="008A108D" w:rsidRPr="008A108D" w:rsidRDefault="008A108D" w:rsidP="008A108D">
            <w:pPr>
              <w:spacing w:line="276" w:lineRule="auto"/>
              <w:rPr>
                <w:sz w:val="20"/>
                <w:szCs w:val="20"/>
                <w:lang w:val="en-GB"/>
              </w:rPr>
            </w:pPr>
            <w:r w:rsidRPr="008A108D">
              <w:rPr>
                <w:sz w:val="20"/>
                <w:szCs w:val="20"/>
                <w:lang w:val="en-GB"/>
              </w:rPr>
              <w:t xml:space="preserve">If Boolean (drown) is true, you will be able to pick up and move your shovel with </w:t>
            </w:r>
            <w:proofErr w:type="spellStart"/>
            <w:r w:rsidRPr="008A108D">
              <w:rPr>
                <w:sz w:val="20"/>
                <w:szCs w:val="20"/>
                <w:lang w:val="en-GB"/>
              </w:rPr>
              <w:t>mouseDragged</w:t>
            </w:r>
            <w:proofErr w:type="spellEnd"/>
            <w:r w:rsidRPr="008A108D">
              <w:rPr>
                <w:sz w:val="20"/>
                <w:szCs w:val="20"/>
                <w:lang w:val="en-GB"/>
              </w:rPr>
              <w:t>. if the shovel is over the fire the Boolean (stirred) will go to true and you will have completed this step.</w:t>
            </w:r>
          </w:p>
        </w:tc>
      </w:tr>
      <w:tr w:rsidR="008A108D" w:rsidRPr="00191066" w14:paraId="0927ADDC" w14:textId="77777777" w:rsidTr="008A108D">
        <w:tc>
          <w:tcPr>
            <w:tcW w:w="4252" w:type="dxa"/>
          </w:tcPr>
          <w:p w14:paraId="613E3753" w14:textId="77777777" w:rsidR="008A108D" w:rsidRPr="008A108D" w:rsidRDefault="008A108D" w:rsidP="008A108D">
            <w:pPr>
              <w:spacing w:line="276" w:lineRule="auto"/>
              <w:rPr>
                <w:sz w:val="20"/>
                <w:szCs w:val="20"/>
                <w:lang w:val="en-GB"/>
              </w:rPr>
            </w:pPr>
            <w:r w:rsidRPr="008A108D">
              <w:rPr>
                <w:sz w:val="20"/>
                <w:szCs w:val="20"/>
                <w:lang w:val="en-GB"/>
              </w:rPr>
              <w:t>Fill bucket again</w:t>
            </w:r>
          </w:p>
        </w:tc>
        <w:tc>
          <w:tcPr>
            <w:tcW w:w="5812" w:type="dxa"/>
          </w:tcPr>
          <w:p w14:paraId="2ADD5C39" w14:textId="77777777" w:rsidR="008A108D" w:rsidRPr="008A108D" w:rsidRDefault="008A108D" w:rsidP="008A108D">
            <w:pPr>
              <w:spacing w:line="276" w:lineRule="auto"/>
              <w:rPr>
                <w:sz w:val="20"/>
                <w:szCs w:val="20"/>
                <w:lang w:val="en-GB"/>
              </w:rPr>
            </w:pPr>
            <w:r w:rsidRPr="008A108D">
              <w:rPr>
                <w:sz w:val="20"/>
                <w:szCs w:val="20"/>
                <w:lang w:val="en-GB"/>
              </w:rPr>
              <w:t>Your bucket will get filled if you move it over the river</w:t>
            </w:r>
          </w:p>
        </w:tc>
      </w:tr>
      <w:tr w:rsidR="008A108D" w:rsidRPr="00191066" w14:paraId="1B40A075" w14:textId="77777777" w:rsidTr="008A108D">
        <w:tc>
          <w:tcPr>
            <w:tcW w:w="4252" w:type="dxa"/>
          </w:tcPr>
          <w:p w14:paraId="52457869" w14:textId="77777777" w:rsidR="008A108D" w:rsidRPr="008A108D" w:rsidRDefault="008A108D" w:rsidP="008A108D">
            <w:pPr>
              <w:spacing w:line="276" w:lineRule="auto"/>
              <w:rPr>
                <w:sz w:val="20"/>
                <w:szCs w:val="20"/>
                <w:lang w:val="en-GB"/>
              </w:rPr>
            </w:pPr>
            <w:r w:rsidRPr="008A108D">
              <w:rPr>
                <w:sz w:val="20"/>
                <w:szCs w:val="20"/>
                <w:lang w:val="en-GB"/>
              </w:rPr>
              <w:t>Throw water over stirred residue</w:t>
            </w:r>
          </w:p>
        </w:tc>
        <w:tc>
          <w:tcPr>
            <w:tcW w:w="5812" w:type="dxa"/>
          </w:tcPr>
          <w:p w14:paraId="4E29236B" w14:textId="082C8840" w:rsidR="008A108D" w:rsidRPr="008A108D" w:rsidRDefault="008A108D" w:rsidP="008A108D">
            <w:pPr>
              <w:spacing w:line="276" w:lineRule="auto"/>
              <w:rPr>
                <w:sz w:val="20"/>
                <w:szCs w:val="20"/>
                <w:lang w:val="en-GB"/>
              </w:rPr>
            </w:pPr>
            <w:r w:rsidRPr="008A108D">
              <w:rPr>
                <w:sz w:val="20"/>
                <w:szCs w:val="20"/>
                <w:lang w:val="en-GB"/>
              </w:rPr>
              <w:t xml:space="preserve">If Boolean (drown) and (stirred) are </w:t>
            </w:r>
            <w:r w:rsidR="004905FD" w:rsidRPr="008A108D">
              <w:rPr>
                <w:sz w:val="20"/>
                <w:szCs w:val="20"/>
                <w:lang w:val="en-GB"/>
              </w:rPr>
              <w:t>true,</w:t>
            </w:r>
            <w:r w:rsidRPr="008A108D">
              <w:rPr>
                <w:sz w:val="20"/>
                <w:szCs w:val="20"/>
                <w:lang w:val="en-GB"/>
              </w:rPr>
              <w:t xml:space="preserve"> the bucket will get empty and Boolean (drown2) will be set to true.</w:t>
            </w:r>
          </w:p>
        </w:tc>
      </w:tr>
      <w:tr w:rsidR="008A108D" w:rsidRPr="00191066" w14:paraId="385C9E68" w14:textId="77777777" w:rsidTr="008A108D">
        <w:tc>
          <w:tcPr>
            <w:tcW w:w="4252" w:type="dxa"/>
          </w:tcPr>
          <w:p w14:paraId="19586127" w14:textId="77777777" w:rsidR="008A108D" w:rsidRPr="008A108D" w:rsidRDefault="008A108D" w:rsidP="008A108D">
            <w:pPr>
              <w:spacing w:line="276" w:lineRule="auto"/>
              <w:rPr>
                <w:sz w:val="20"/>
                <w:szCs w:val="20"/>
                <w:lang w:val="en-GB"/>
              </w:rPr>
            </w:pPr>
            <w:r w:rsidRPr="008A108D">
              <w:rPr>
                <w:sz w:val="20"/>
                <w:szCs w:val="20"/>
                <w:lang w:val="en-GB"/>
              </w:rPr>
              <w:t>Move character over to feel residue</w:t>
            </w:r>
          </w:p>
        </w:tc>
        <w:tc>
          <w:tcPr>
            <w:tcW w:w="5812" w:type="dxa"/>
          </w:tcPr>
          <w:p w14:paraId="6E93D4EE" w14:textId="77777777" w:rsidR="008A108D" w:rsidRPr="008A108D" w:rsidRDefault="008A108D" w:rsidP="008A108D">
            <w:pPr>
              <w:spacing w:line="276" w:lineRule="auto"/>
              <w:rPr>
                <w:sz w:val="20"/>
                <w:szCs w:val="20"/>
                <w:lang w:val="en-GB"/>
              </w:rPr>
            </w:pPr>
            <w:r w:rsidRPr="008A108D">
              <w:rPr>
                <w:sz w:val="20"/>
                <w:szCs w:val="20"/>
                <w:lang w:val="en-GB"/>
              </w:rPr>
              <w:t>If Boolean (drown), (stirred) and (drown2) are all set to true, you will be able to move your character over the fire and feel the residue. After this the Boolean (feel) will be set to true. You will have completed the steps and successfully put out your fire.</w:t>
            </w:r>
          </w:p>
        </w:tc>
      </w:tr>
    </w:tbl>
    <w:p w14:paraId="3A9D5920" w14:textId="766F8DB7" w:rsidR="008349AB" w:rsidRDefault="008349AB" w:rsidP="00B245B0">
      <w:pPr>
        <w:pStyle w:val="Kop1"/>
        <w:spacing w:before="0"/>
        <w:rPr>
          <w:sz w:val="28"/>
          <w:szCs w:val="28"/>
          <w:lang w:val="en-GB"/>
        </w:rPr>
      </w:pPr>
      <w:r w:rsidRPr="008349AB">
        <w:rPr>
          <w:sz w:val="28"/>
          <w:szCs w:val="28"/>
          <w:lang w:val="en-GB"/>
        </w:rPr>
        <w:t>Architecture</w:t>
      </w:r>
    </w:p>
    <w:tbl>
      <w:tblPr>
        <w:tblStyle w:val="Tabelraster"/>
        <w:tblW w:w="10065" w:type="dxa"/>
        <w:tblInd w:w="-504" w:type="dxa"/>
        <w:tblLook w:val="04A0" w:firstRow="1" w:lastRow="0" w:firstColumn="1" w:lastColumn="0" w:noHBand="0" w:noVBand="1"/>
      </w:tblPr>
      <w:tblGrid>
        <w:gridCol w:w="5103"/>
        <w:gridCol w:w="4962"/>
      </w:tblGrid>
      <w:tr w:rsidR="008A108D" w14:paraId="0D4BE6DA" w14:textId="77777777" w:rsidTr="00F342F2">
        <w:tc>
          <w:tcPr>
            <w:tcW w:w="5103" w:type="dxa"/>
          </w:tcPr>
          <w:p w14:paraId="4616CF28" w14:textId="047837D9" w:rsidR="008A108D" w:rsidRPr="008A108D" w:rsidRDefault="008A108D" w:rsidP="008A108D">
            <w:pPr>
              <w:rPr>
                <w:b/>
                <w:bCs/>
                <w:lang w:val="en-GB"/>
              </w:rPr>
            </w:pPr>
            <w:r>
              <w:rPr>
                <w:b/>
                <w:bCs/>
                <w:lang w:val="en-GB"/>
              </w:rPr>
              <w:t>Classes</w:t>
            </w:r>
          </w:p>
        </w:tc>
        <w:tc>
          <w:tcPr>
            <w:tcW w:w="4962" w:type="dxa"/>
          </w:tcPr>
          <w:p w14:paraId="74160F0A" w14:textId="40460F2E" w:rsidR="008A108D" w:rsidRPr="008A108D" w:rsidRDefault="008A108D" w:rsidP="008A108D">
            <w:pPr>
              <w:rPr>
                <w:b/>
                <w:bCs/>
                <w:lang w:val="en-GB"/>
              </w:rPr>
            </w:pPr>
            <w:r w:rsidRPr="008A108D">
              <w:rPr>
                <w:b/>
                <w:bCs/>
                <w:lang w:val="en-GB"/>
              </w:rPr>
              <w:t>Methods</w:t>
            </w:r>
          </w:p>
        </w:tc>
      </w:tr>
      <w:tr w:rsidR="008A108D" w:rsidRPr="00191066" w14:paraId="7B567339" w14:textId="77777777" w:rsidTr="00F342F2">
        <w:tc>
          <w:tcPr>
            <w:tcW w:w="5103" w:type="dxa"/>
          </w:tcPr>
          <w:p w14:paraId="33E3E22F" w14:textId="146E30E3" w:rsidR="008A108D" w:rsidRDefault="008A108D" w:rsidP="008A108D">
            <w:pPr>
              <w:rPr>
                <w:lang w:val="en-GB"/>
              </w:rPr>
            </w:pPr>
            <w:r>
              <w:rPr>
                <w:lang w:val="en-GB"/>
              </w:rPr>
              <w:t>PSA main</w:t>
            </w:r>
          </w:p>
        </w:tc>
        <w:tc>
          <w:tcPr>
            <w:tcW w:w="4962" w:type="dxa"/>
          </w:tcPr>
          <w:p w14:paraId="4868E643" w14:textId="1208E4E6" w:rsidR="008A108D" w:rsidRDefault="002568BA" w:rsidP="00F342F2">
            <w:pPr>
              <w:rPr>
                <w:lang w:val="en-GB"/>
              </w:rPr>
            </w:pPr>
            <w:r>
              <w:rPr>
                <w:lang w:val="en-GB"/>
              </w:rPr>
              <w:t>setup,</w:t>
            </w:r>
            <w:r w:rsidR="00F342F2" w:rsidRPr="00F342F2">
              <w:rPr>
                <w:lang w:val="en-GB"/>
              </w:rPr>
              <w:t xml:space="preserve"> </w:t>
            </w:r>
            <w:r>
              <w:rPr>
                <w:lang w:val="en-GB"/>
              </w:rPr>
              <w:t>draw,</w:t>
            </w:r>
            <w:r w:rsidR="00191066">
              <w:rPr>
                <w:lang w:val="en-GB"/>
              </w:rPr>
              <w:t xml:space="preserve"> </w:t>
            </w:r>
            <w:proofErr w:type="spellStart"/>
            <w:r w:rsidR="00191066">
              <w:rPr>
                <w:lang w:val="en-GB"/>
              </w:rPr>
              <w:t>mousePressed</w:t>
            </w:r>
            <w:proofErr w:type="spellEnd"/>
            <w:r w:rsidR="00191066">
              <w:rPr>
                <w:lang w:val="en-GB"/>
              </w:rPr>
              <w:t>,</w:t>
            </w:r>
            <w:r w:rsidRPr="002568BA">
              <w:rPr>
                <w:lang w:val="en-GB"/>
              </w:rPr>
              <w:t xml:space="preserve"> </w:t>
            </w:r>
            <w:proofErr w:type="spellStart"/>
            <w:r w:rsidR="00716005">
              <w:rPr>
                <w:lang w:val="en-GB"/>
              </w:rPr>
              <w:t>mouse</w:t>
            </w:r>
            <w:r w:rsidR="00221228">
              <w:rPr>
                <w:lang w:val="en-GB"/>
              </w:rPr>
              <w:t>D</w:t>
            </w:r>
            <w:r w:rsidR="00716005">
              <w:rPr>
                <w:lang w:val="en-GB"/>
              </w:rPr>
              <w:t>ragged</w:t>
            </w:r>
            <w:proofErr w:type="spellEnd"/>
          </w:p>
        </w:tc>
      </w:tr>
      <w:tr w:rsidR="008A108D" w:rsidRPr="00191066" w14:paraId="3A27C957" w14:textId="77777777" w:rsidTr="00F342F2">
        <w:tc>
          <w:tcPr>
            <w:tcW w:w="5103" w:type="dxa"/>
          </w:tcPr>
          <w:p w14:paraId="3E8F5E93" w14:textId="71D79A84" w:rsidR="008A108D" w:rsidRDefault="008A108D" w:rsidP="008A108D">
            <w:pPr>
              <w:rPr>
                <w:lang w:val="en-GB"/>
              </w:rPr>
            </w:pPr>
            <w:r>
              <w:rPr>
                <w:lang w:val="en-GB"/>
              </w:rPr>
              <w:t>Clouds</w:t>
            </w:r>
          </w:p>
        </w:tc>
        <w:tc>
          <w:tcPr>
            <w:tcW w:w="4962" w:type="dxa"/>
          </w:tcPr>
          <w:p w14:paraId="1D2BF376" w14:textId="54A49C41" w:rsidR="002568BA" w:rsidRDefault="00501B71" w:rsidP="008A108D">
            <w:pPr>
              <w:rPr>
                <w:lang w:val="en-GB"/>
              </w:rPr>
            </w:pPr>
            <w:r>
              <w:rPr>
                <w:lang w:val="en-GB"/>
              </w:rPr>
              <w:t xml:space="preserve">Cloud constructor, </w:t>
            </w:r>
            <w:r w:rsidR="002568BA">
              <w:rPr>
                <w:lang w:val="en-GB"/>
              </w:rPr>
              <w:t>display, update</w:t>
            </w:r>
          </w:p>
        </w:tc>
      </w:tr>
      <w:tr w:rsidR="008A108D" w:rsidRPr="00191066" w14:paraId="291210E7" w14:textId="77777777" w:rsidTr="00F342F2">
        <w:tc>
          <w:tcPr>
            <w:tcW w:w="5103" w:type="dxa"/>
          </w:tcPr>
          <w:p w14:paraId="2363CF6C" w14:textId="0DC52DD3" w:rsidR="008A108D" w:rsidRDefault="008A108D" w:rsidP="008A108D">
            <w:pPr>
              <w:rPr>
                <w:lang w:val="en-GB"/>
              </w:rPr>
            </w:pPr>
            <w:r>
              <w:rPr>
                <w:lang w:val="en-GB"/>
              </w:rPr>
              <w:t>Flow</w:t>
            </w:r>
          </w:p>
        </w:tc>
        <w:tc>
          <w:tcPr>
            <w:tcW w:w="4962" w:type="dxa"/>
          </w:tcPr>
          <w:p w14:paraId="47191A48" w14:textId="2D2D4A8E" w:rsidR="008A108D" w:rsidRDefault="00501B71" w:rsidP="008A108D">
            <w:pPr>
              <w:rPr>
                <w:lang w:val="en-GB"/>
              </w:rPr>
            </w:pPr>
            <w:r>
              <w:rPr>
                <w:lang w:val="en-GB"/>
              </w:rPr>
              <w:t xml:space="preserve">Flow constructor, </w:t>
            </w:r>
            <w:r w:rsidR="002568BA">
              <w:rPr>
                <w:lang w:val="en-GB"/>
              </w:rPr>
              <w:t>display, update</w:t>
            </w:r>
          </w:p>
        </w:tc>
      </w:tr>
      <w:tr w:rsidR="008A108D" w:rsidRPr="00191066" w14:paraId="799E93CA" w14:textId="77777777" w:rsidTr="00F342F2">
        <w:tc>
          <w:tcPr>
            <w:tcW w:w="5103" w:type="dxa"/>
          </w:tcPr>
          <w:p w14:paraId="351F321B" w14:textId="331EB799" w:rsidR="008A108D" w:rsidRDefault="008A108D" w:rsidP="008A108D">
            <w:pPr>
              <w:rPr>
                <w:lang w:val="en-GB"/>
              </w:rPr>
            </w:pPr>
            <w:r>
              <w:rPr>
                <w:lang w:val="en-GB"/>
              </w:rPr>
              <w:t>Land</w:t>
            </w:r>
          </w:p>
        </w:tc>
        <w:tc>
          <w:tcPr>
            <w:tcW w:w="4962" w:type="dxa"/>
          </w:tcPr>
          <w:p w14:paraId="08D1F487" w14:textId="244CCD46" w:rsidR="008A108D" w:rsidRDefault="00501B71" w:rsidP="008A108D">
            <w:pPr>
              <w:rPr>
                <w:lang w:val="en-GB"/>
              </w:rPr>
            </w:pPr>
            <w:r>
              <w:rPr>
                <w:lang w:val="en-GB"/>
              </w:rPr>
              <w:t xml:space="preserve">Land constructor, </w:t>
            </w:r>
            <w:r w:rsidR="002568BA">
              <w:rPr>
                <w:lang w:val="en-GB"/>
              </w:rPr>
              <w:t>load, display</w:t>
            </w:r>
          </w:p>
        </w:tc>
      </w:tr>
      <w:tr w:rsidR="008A108D" w14:paraId="50713384" w14:textId="77777777" w:rsidTr="00F342F2">
        <w:tc>
          <w:tcPr>
            <w:tcW w:w="5103" w:type="dxa"/>
          </w:tcPr>
          <w:p w14:paraId="5398A7CA" w14:textId="4C587203" w:rsidR="008A108D" w:rsidRDefault="008A108D" w:rsidP="008A108D">
            <w:pPr>
              <w:rPr>
                <w:lang w:val="en-GB"/>
              </w:rPr>
            </w:pPr>
            <w:r>
              <w:rPr>
                <w:lang w:val="en-GB"/>
              </w:rPr>
              <w:t>Sky</w:t>
            </w:r>
          </w:p>
        </w:tc>
        <w:tc>
          <w:tcPr>
            <w:tcW w:w="4962" w:type="dxa"/>
          </w:tcPr>
          <w:p w14:paraId="2269D085" w14:textId="101C9736" w:rsidR="002568BA" w:rsidRDefault="00501B71" w:rsidP="008A108D">
            <w:pPr>
              <w:rPr>
                <w:lang w:val="en-GB"/>
              </w:rPr>
            </w:pPr>
            <w:r>
              <w:rPr>
                <w:lang w:val="en-GB"/>
              </w:rPr>
              <w:t xml:space="preserve">Sky constructor, </w:t>
            </w:r>
            <w:r w:rsidR="002568BA">
              <w:rPr>
                <w:lang w:val="en-GB"/>
              </w:rPr>
              <w:t xml:space="preserve"> display</w:t>
            </w:r>
          </w:p>
        </w:tc>
      </w:tr>
      <w:tr w:rsidR="008A108D" w:rsidRPr="00191066" w14:paraId="3CDC309E" w14:textId="77777777" w:rsidTr="00F342F2">
        <w:tc>
          <w:tcPr>
            <w:tcW w:w="5103" w:type="dxa"/>
          </w:tcPr>
          <w:p w14:paraId="59DB9A7D" w14:textId="0C817805" w:rsidR="008A108D" w:rsidRDefault="002568BA" w:rsidP="008A108D">
            <w:pPr>
              <w:rPr>
                <w:lang w:val="en-GB"/>
              </w:rPr>
            </w:pPr>
            <w:r>
              <w:rPr>
                <w:lang w:val="en-GB"/>
              </w:rPr>
              <w:t>Trees</w:t>
            </w:r>
          </w:p>
        </w:tc>
        <w:tc>
          <w:tcPr>
            <w:tcW w:w="4962" w:type="dxa"/>
          </w:tcPr>
          <w:p w14:paraId="58C29BB4" w14:textId="747C8391" w:rsidR="008A108D" w:rsidRDefault="00501B71" w:rsidP="008A108D">
            <w:pPr>
              <w:rPr>
                <w:lang w:val="en-GB"/>
              </w:rPr>
            </w:pPr>
            <w:r>
              <w:rPr>
                <w:lang w:val="en-GB"/>
              </w:rPr>
              <w:t xml:space="preserve">Trees constructor, </w:t>
            </w:r>
            <w:r w:rsidR="00F342F2">
              <w:rPr>
                <w:lang w:val="en-GB"/>
              </w:rPr>
              <w:t xml:space="preserve"> load,  display</w:t>
            </w:r>
          </w:p>
        </w:tc>
      </w:tr>
      <w:tr w:rsidR="008A108D" w:rsidRPr="00191066" w14:paraId="6A1727BC" w14:textId="77777777" w:rsidTr="00F342F2">
        <w:tc>
          <w:tcPr>
            <w:tcW w:w="5103" w:type="dxa"/>
          </w:tcPr>
          <w:p w14:paraId="751525AE" w14:textId="71804EB8" w:rsidR="008A108D" w:rsidRDefault="002568BA" w:rsidP="008A108D">
            <w:pPr>
              <w:rPr>
                <w:lang w:val="en-GB"/>
              </w:rPr>
            </w:pPr>
            <w:r>
              <w:rPr>
                <w:lang w:val="en-GB"/>
              </w:rPr>
              <w:t>Water</w:t>
            </w:r>
          </w:p>
        </w:tc>
        <w:tc>
          <w:tcPr>
            <w:tcW w:w="4962" w:type="dxa"/>
          </w:tcPr>
          <w:p w14:paraId="475384B6" w14:textId="3C1EAADD" w:rsidR="008A108D" w:rsidRDefault="00501B71" w:rsidP="008A108D">
            <w:pPr>
              <w:rPr>
                <w:lang w:val="en-GB"/>
              </w:rPr>
            </w:pPr>
            <w:r>
              <w:rPr>
                <w:lang w:val="en-GB"/>
              </w:rPr>
              <w:t xml:space="preserve">Water constructor, </w:t>
            </w:r>
            <w:r w:rsidR="00F342F2">
              <w:rPr>
                <w:lang w:val="en-GB"/>
              </w:rPr>
              <w:t xml:space="preserve"> load,  display</w:t>
            </w:r>
          </w:p>
        </w:tc>
      </w:tr>
      <w:tr w:rsidR="008A108D" w:rsidRPr="00191066" w14:paraId="765C5A1E" w14:textId="77777777" w:rsidTr="00F342F2">
        <w:tc>
          <w:tcPr>
            <w:tcW w:w="5103" w:type="dxa"/>
          </w:tcPr>
          <w:p w14:paraId="45D9BCEA" w14:textId="6F53AE8F" w:rsidR="008A108D" w:rsidRDefault="002568BA" w:rsidP="008A108D">
            <w:pPr>
              <w:rPr>
                <w:lang w:val="en-GB"/>
              </w:rPr>
            </w:pPr>
            <w:r>
              <w:rPr>
                <w:lang w:val="en-GB"/>
              </w:rPr>
              <w:t>Bucket</w:t>
            </w:r>
          </w:p>
        </w:tc>
        <w:tc>
          <w:tcPr>
            <w:tcW w:w="4962" w:type="dxa"/>
          </w:tcPr>
          <w:p w14:paraId="4D314622" w14:textId="4431F86B" w:rsidR="008A108D" w:rsidRDefault="00207502" w:rsidP="008A108D">
            <w:pPr>
              <w:rPr>
                <w:lang w:val="en-GB"/>
              </w:rPr>
            </w:pPr>
            <w:r>
              <w:rPr>
                <w:lang w:val="en-GB"/>
              </w:rPr>
              <w:t>Bucket constructor</w:t>
            </w:r>
            <w:r w:rsidR="00221228">
              <w:rPr>
                <w:lang w:val="en-GB"/>
              </w:rPr>
              <w:t>,  display,  drag</w:t>
            </w:r>
            <w:r w:rsidR="00191066">
              <w:rPr>
                <w:lang w:val="en-GB"/>
              </w:rPr>
              <w:t>,  hover, filled</w:t>
            </w:r>
          </w:p>
        </w:tc>
      </w:tr>
      <w:tr w:rsidR="008A108D" w:rsidRPr="00191066" w14:paraId="34C42326" w14:textId="77777777" w:rsidTr="00F342F2">
        <w:tc>
          <w:tcPr>
            <w:tcW w:w="5103" w:type="dxa"/>
          </w:tcPr>
          <w:p w14:paraId="5A61E401" w14:textId="0B2A1727" w:rsidR="008A108D" w:rsidRDefault="00716005" w:rsidP="008A108D">
            <w:pPr>
              <w:rPr>
                <w:lang w:val="en-GB"/>
              </w:rPr>
            </w:pPr>
            <w:r>
              <w:rPr>
                <w:lang w:val="en-GB"/>
              </w:rPr>
              <w:t>Person</w:t>
            </w:r>
          </w:p>
        </w:tc>
        <w:tc>
          <w:tcPr>
            <w:tcW w:w="4962" w:type="dxa"/>
          </w:tcPr>
          <w:p w14:paraId="7874D2B3" w14:textId="7FED6135" w:rsidR="008A108D" w:rsidRDefault="00716005" w:rsidP="008A108D">
            <w:pPr>
              <w:rPr>
                <w:lang w:val="en-GB"/>
              </w:rPr>
            </w:pPr>
            <w:r>
              <w:rPr>
                <w:lang w:val="en-GB"/>
              </w:rPr>
              <w:t>Person</w:t>
            </w:r>
            <w:r w:rsidR="00207502">
              <w:rPr>
                <w:lang w:val="en-GB"/>
              </w:rPr>
              <w:t xml:space="preserve"> constructor</w:t>
            </w:r>
            <w:r w:rsidR="00221228">
              <w:rPr>
                <w:lang w:val="en-GB"/>
              </w:rPr>
              <w:t>,  load,  display,  update</w:t>
            </w:r>
          </w:p>
        </w:tc>
      </w:tr>
      <w:tr w:rsidR="008A108D" w:rsidRPr="00191066" w14:paraId="7A4CACF8" w14:textId="77777777" w:rsidTr="00F342F2">
        <w:tc>
          <w:tcPr>
            <w:tcW w:w="5103" w:type="dxa"/>
          </w:tcPr>
          <w:p w14:paraId="5192798D" w14:textId="1C32FB02" w:rsidR="008A108D" w:rsidRDefault="00221228" w:rsidP="008A108D">
            <w:pPr>
              <w:rPr>
                <w:lang w:val="en-GB"/>
              </w:rPr>
            </w:pPr>
            <w:r>
              <w:rPr>
                <w:lang w:val="en-GB"/>
              </w:rPr>
              <w:t>F</w:t>
            </w:r>
            <w:r w:rsidR="002568BA">
              <w:rPr>
                <w:lang w:val="en-GB"/>
              </w:rPr>
              <w:t>ire</w:t>
            </w:r>
            <w:r w:rsidR="00716005">
              <w:rPr>
                <w:lang w:val="en-GB"/>
              </w:rPr>
              <w:t>place</w:t>
            </w:r>
          </w:p>
        </w:tc>
        <w:tc>
          <w:tcPr>
            <w:tcW w:w="4962" w:type="dxa"/>
          </w:tcPr>
          <w:p w14:paraId="7B4DFF6B" w14:textId="28E5C9A5" w:rsidR="008A108D" w:rsidRDefault="00207502" w:rsidP="008A108D">
            <w:pPr>
              <w:rPr>
                <w:lang w:val="en-GB"/>
              </w:rPr>
            </w:pPr>
            <w:r>
              <w:rPr>
                <w:lang w:val="en-GB"/>
              </w:rPr>
              <w:t>fire</w:t>
            </w:r>
            <w:r w:rsidR="00716005">
              <w:rPr>
                <w:lang w:val="en-GB"/>
              </w:rPr>
              <w:t>place</w:t>
            </w:r>
            <w:r>
              <w:rPr>
                <w:lang w:val="en-GB"/>
              </w:rPr>
              <w:t xml:space="preserve"> constructor</w:t>
            </w:r>
            <w:r w:rsidR="00221228">
              <w:rPr>
                <w:lang w:val="en-GB"/>
              </w:rPr>
              <w:t>,  load,  display</w:t>
            </w:r>
            <w:r w:rsidR="00191066">
              <w:rPr>
                <w:lang w:val="en-GB"/>
              </w:rPr>
              <w:t>, update, limited</w:t>
            </w:r>
          </w:p>
        </w:tc>
      </w:tr>
      <w:tr w:rsidR="008A108D" w:rsidRPr="00191066" w14:paraId="1B57811F" w14:textId="77777777" w:rsidTr="00F342F2">
        <w:tc>
          <w:tcPr>
            <w:tcW w:w="5103" w:type="dxa"/>
          </w:tcPr>
          <w:p w14:paraId="6DA17C2A" w14:textId="748328E3" w:rsidR="008A108D" w:rsidRDefault="00221228" w:rsidP="008A108D">
            <w:pPr>
              <w:rPr>
                <w:lang w:val="en-GB"/>
              </w:rPr>
            </w:pPr>
            <w:r>
              <w:rPr>
                <w:lang w:val="en-GB"/>
              </w:rPr>
              <w:t>F</w:t>
            </w:r>
            <w:r w:rsidR="00716005">
              <w:rPr>
                <w:lang w:val="en-GB"/>
              </w:rPr>
              <w:t>ire</w:t>
            </w:r>
          </w:p>
        </w:tc>
        <w:tc>
          <w:tcPr>
            <w:tcW w:w="4962" w:type="dxa"/>
          </w:tcPr>
          <w:p w14:paraId="672541BB" w14:textId="5D53F8F2" w:rsidR="008A108D" w:rsidRDefault="00716005" w:rsidP="008A108D">
            <w:pPr>
              <w:rPr>
                <w:lang w:val="en-GB"/>
              </w:rPr>
            </w:pPr>
            <w:r>
              <w:rPr>
                <w:lang w:val="en-GB"/>
              </w:rPr>
              <w:t>Fire constructor</w:t>
            </w:r>
            <w:r w:rsidR="00221228">
              <w:rPr>
                <w:lang w:val="en-GB"/>
              </w:rPr>
              <w:t>,  display,  update</w:t>
            </w:r>
          </w:p>
        </w:tc>
      </w:tr>
      <w:tr w:rsidR="00221228" w:rsidRPr="00191066" w14:paraId="7121AF97" w14:textId="77777777" w:rsidTr="00F342F2">
        <w:tc>
          <w:tcPr>
            <w:tcW w:w="5103" w:type="dxa"/>
          </w:tcPr>
          <w:p w14:paraId="696D6B1F" w14:textId="6E9953E5" w:rsidR="00221228" w:rsidRDefault="00221228" w:rsidP="008A108D">
            <w:pPr>
              <w:rPr>
                <w:lang w:val="en-GB"/>
              </w:rPr>
            </w:pPr>
            <w:r>
              <w:rPr>
                <w:lang w:val="en-GB"/>
              </w:rPr>
              <w:t>Shovel</w:t>
            </w:r>
          </w:p>
        </w:tc>
        <w:tc>
          <w:tcPr>
            <w:tcW w:w="4962" w:type="dxa"/>
          </w:tcPr>
          <w:p w14:paraId="25B3787A" w14:textId="4D93373B" w:rsidR="00221228" w:rsidRDefault="00221228" w:rsidP="008A108D">
            <w:pPr>
              <w:rPr>
                <w:lang w:val="en-GB"/>
              </w:rPr>
            </w:pPr>
            <w:r>
              <w:rPr>
                <w:lang w:val="en-GB"/>
              </w:rPr>
              <w:t>Shovel constructor,  display,  drag</w:t>
            </w:r>
            <w:r w:rsidR="00191066">
              <w:rPr>
                <w:lang w:val="en-GB"/>
              </w:rPr>
              <w:t>, hover</w:t>
            </w:r>
          </w:p>
        </w:tc>
      </w:tr>
      <w:tr w:rsidR="00221228" w:rsidRPr="00191066" w14:paraId="191609E2" w14:textId="77777777" w:rsidTr="00F342F2">
        <w:tc>
          <w:tcPr>
            <w:tcW w:w="5103" w:type="dxa"/>
          </w:tcPr>
          <w:p w14:paraId="59CAC3E2" w14:textId="042F22B2" w:rsidR="00221228" w:rsidRDefault="00B245B0" w:rsidP="008A108D">
            <w:pPr>
              <w:rPr>
                <w:lang w:val="en-GB"/>
              </w:rPr>
            </w:pPr>
            <w:r>
              <w:rPr>
                <w:lang w:val="en-GB"/>
              </w:rPr>
              <w:t>Interface</w:t>
            </w:r>
          </w:p>
        </w:tc>
        <w:tc>
          <w:tcPr>
            <w:tcW w:w="4962" w:type="dxa"/>
          </w:tcPr>
          <w:p w14:paraId="52C98C3E" w14:textId="39CE6848" w:rsidR="00221228" w:rsidRDefault="00B245B0" w:rsidP="008A108D">
            <w:pPr>
              <w:rPr>
                <w:lang w:val="en-GB"/>
              </w:rPr>
            </w:pPr>
            <w:r>
              <w:rPr>
                <w:lang w:val="en-GB"/>
              </w:rPr>
              <w:t xml:space="preserve">Interface constructor, load, </w:t>
            </w:r>
            <w:r w:rsidR="00191066">
              <w:rPr>
                <w:lang w:val="en-GB"/>
              </w:rPr>
              <w:t xml:space="preserve">input, check, </w:t>
            </w:r>
            <w:r>
              <w:rPr>
                <w:lang w:val="en-GB"/>
              </w:rPr>
              <w:t>display</w:t>
            </w:r>
          </w:p>
        </w:tc>
      </w:tr>
    </w:tbl>
    <w:p w14:paraId="309CADC7" w14:textId="23D1D03A" w:rsidR="008A108D" w:rsidRDefault="00F342F2" w:rsidP="00F342F2">
      <w:pPr>
        <w:pStyle w:val="Kop1"/>
        <w:rPr>
          <w:sz w:val="28"/>
          <w:szCs w:val="28"/>
          <w:lang w:val="en-GB"/>
        </w:rPr>
      </w:pPr>
      <w:r w:rsidRPr="00F342F2">
        <w:rPr>
          <w:sz w:val="28"/>
          <w:szCs w:val="28"/>
          <w:lang w:val="en-GB"/>
        </w:rPr>
        <w:lastRenderedPageBreak/>
        <w:t>Structure</w:t>
      </w:r>
    </w:p>
    <w:p w14:paraId="432DFA04" w14:textId="55DD4717" w:rsidR="00B245B0" w:rsidRDefault="00B245B0" w:rsidP="00B245B0">
      <w:pPr>
        <w:rPr>
          <w:lang w:val="en-GB"/>
        </w:rPr>
      </w:pPr>
    </w:p>
    <w:p w14:paraId="7A276F00" w14:textId="3886A87F" w:rsidR="00191066" w:rsidRPr="00191066" w:rsidRDefault="00191066" w:rsidP="00191066">
      <w:pPr>
        <w:pStyle w:val="Kop2"/>
        <w:jc w:val="center"/>
        <w:rPr>
          <w:sz w:val="40"/>
          <w:szCs w:val="40"/>
          <w:lang w:val="en-GB"/>
        </w:rPr>
      </w:pPr>
      <w:r>
        <w:rPr>
          <w:sz w:val="40"/>
          <w:szCs w:val="40"/>
          <w:lang w:val="en-GB"/>
        </w:rPr>
        <w:t>D</w:t>
      </w:r>
      <w:r w:rsidR="00B245B0" w:rsidRPr="00191066">
        <w:rPr>
          <w:sz w:val="40"/>
          <w:szCs w:val="40"/>
          <w:lang w:val="en-GB"/>
        </w:rPr>
        <w:t>ata Graph</w:t>
      </w:r>
    </w:p>
    <w:tbl>
      <w:tblPr>
        <w:tblStyle w:val="Tabelraster"/>
        <w:tblpPr w:leftFromText="141" w:rightFromText="141" w:vertAnchor="text" w:horzAnchor="margin" w:tblpXSpec="center" w:tblpY="-21"/>
        <w:tblW w:w="12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6"/>
        <w:gridCol w:w="5506"/>
      </w:tblGrid>
      <w:tr w:rsidR="00191066" w14:paraId="7FDAAA5B" w14:textId="77777777" w:rsidTr="00191066">
        <w:trPr>
          <w:trHeight w:val="11873"/>
        </w:trPr>
        <w:tc>
          <w:tcPr>
            <w:tcW w:w="6520" w:type="dxa"/>
          </w:tcPr>
          <w:p w14:paraId="269BB0CD" w14:textId="77777777" w:rsidR="00191066" w:rsidRDefault="00191066" w:rsidP="00191066">
            <w:pPr>
              <w:rPr>
                <w:lang w:val="en-GB"/>
              </w:rPr>
            </w:pPr>
            <w:r>
              <w:rPr>
                <w:noProof/>
                <w:lang w:val="en-GB"/>
              </w:rPr>
              <w:drawing>
                <wp:inline distT="0" distB="0" distL="0" distR="0" wp14:anchorId="02C6621E" wp14:editId="6AA74A09">
                  <wp:extent cx="4014738" cy="5821680"/>
                  <wp:effectExtent l="0" t="0" r="508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6">
                            <a:extLst>
                              <a:ext uri="{28A0092B-C50C-407E-A947-70E740481C1C}">
                                <a14:useLocalDpi xmlns:a14="http://schemas.microsoft.com/office/drawing/2010/main" val="0"/>
                              </a:ext>
                            </a:extLst>
                          </a:blip>
                          <a:stretch>
                            <a:fillRect/>
                          </a:stretch>
                        </pic:blipFill>
                        <pic:spPr>
                          <a:xfrm>
                            <a:off x="0" y="0"/>
                            <a:ext cx="4344059" cy="6299221"/>
                          </a:xfrm>
                          <a:prstGeom prst="rect">
                            <a:avLst/>
                          </a:prstGeom>
                        </pic:spPr>
                      </pic:pic>
                    </a:graphicData>
                  </a:graphic>
                </wp:inline>
              </w:drawing>
            </w:r>
          </w:p>
        </w:tc>
        <w:tc>
          <w:tcPr>
            <w:tcW w:w="5484" w:type="dxa"/>
          </w:tcPr>
          <w:p w14:paraId="3DDA6ED5" w14:textId="77777777" w:rsidR="00191066" w:rsidRDefault="00191066" w:rsidP="00191066">
            <w:pPr>
              <w:rPr>
                <w:lang w:val="en-GB"/>
              </w:rPr>
            </w:pPr>
            <w:r>
              <w:rPr>
                <w:noProof/>
                <w:lang w:val="en-GB"/>
              </w:rPr>
              <w:drawing>
                <wp:inline distT="0" distB="0" distL="0" distR="0" wp14:anchorId="40CF05F2" wp14:editId="365110F0">
                  <wp:extent cx="3359498" cy="5929402"/>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7">
                            <a:extLst>
                              <a:ext uri="{28A0092B-C50C-407E-A947-70E740481C1C}">
                                <a14:useLocalDpi xmlns:a14="http://schemas.microsoft.com/office/drawing/2010/main" val="0"/>
                              </a:ext>
                            </a:extLst>
                          </a:blip>
                          <a:stretch>
                            <a:fillRect/>
                          </a:stretch>
                        </pic:blipFill>
                        <pic:spPr>
                          <a:xfrm>
                            <a:off x="0" y="0"/>
                            <a:ext cx="3447247" cy="6084276"/>
                          </a:xfrm>
                          <a:prstGeom prst="rect">
                            <a:avLst/>
                          </a:prstGeom>
                        </pic:spPr>
                      </pic:pic>
                    </a:graphicData>
                  </a:graphic>
                </wp:inline>
              </w:drawing>
            </w:r>
          </w:p>
        </w:tc>
      </w:tr>
    </w:tbl>
    <w:p w14:paraId="7F5C96DB" w14:textId="0290EF2C" w:rsidR="004905FD" w:rsidRPr="004905FD" w:rsidRDefault="004905FD" w:rsidP="00191066">
      <w:pPr>
        <w:rPr>
          <w:lang w:val="en-GB"/>
        </w:rPr>
      </w:pPr>
    </w:p>
    <w:sectPr w:rsidR="004905FD" w:rsidRPr="004905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35A4C"/>
    <w:multiLevelType w:val="hybridMultilevel"/>
    <w:tmpl w:val="5936C8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BF158CD"/>
    <w:multiLevelType w:val="hybridMultilevel"/>
    <w:tmpl w:val="14E617B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39664CF"/>
    <w:multiLevelType w:val="hybridMultilevel"/>
    <w:tmpl w:val="C64A97A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77"/>
    <w:rsid w:val="00191066"/>
    <w:rsid w:val="00207502"/>
    <w:rsid w:val="00221228"/>
    <w:rsid w:val="002568BA"/>
    <w:rsid w:val="00282B77"/>
    <w:rsid w:val="004905FD"/>
    <w:rsid w:val="004D7CDF"/>
    <w:rsid w:val="00501B71"/>
    <w:rsid w:val="00716005"/>
    <w:rsid w:val="008349AB"/>
    <w:rsid w:val="00840152"/>
    <w:rsid w:val="008A108D"/>
    <w:rsid w:val="00B213AA"/>
    <w:rsid w:val="00B245B0"/>
    <w:rsid w:val="00C80418"/>
    <w:rsid w:val="00DC5E4D"/>
    <w:rsid w:val="00F342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0374"/>
  <w15:chartTrackingRefBased/>
  <w15:docId w15:val="{57A5447A-4654-47C4-954C-CCFF4EE0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2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45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82B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82B7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82B7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82B77"/>
    <w:rPr>
      <w:rFonts w:eastAsiaTheme="minorEastAsia"/>
      <w:color w:val="5A5A5A" w:themeColor="text1" w:themeTint="A5"/>
      <w:spacing w:val="15"/>
    </w:rPr>
  </w:style>
  <w:style w:type="character" w:customStyle="1" w:styleId="Kop1Char">
    <w:name w:val="Kop 1 Char"/>
    <w:basedOn w:val="Standaardalinea-lettertype"/>
    <w:link w:val="Kop1"/>
    <w:uiPriority w:val="9"/>
    <w:rsid w:val="00282B77"/>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282B77"/>
    <w:pPr>
      <w:spacing w:after="200" w:line="240" w:lineRule="auto"/>
    </w:pPr>
    <w:rPr>
      <w:i/>
      <w:iCs/>
      <w:color w:val="44546A" w:themeColor="text2"/>
      <w:sz w:val="18"/>
      <w:szCs w:val="18"/>
    </w:rPr>
  </w:style>
  <w:style w:type="paragraph" w:styleId="Lijstalinea">
    <w:name w:val="List Paragraph"/>
    <w:basedOn w:val="Standaard"/>
    <w:uiPriority w:val="34"/>
    <w:qFormat/>
    <w:rsid w:val="00282B77"/>
    <w:pPr>
      <w:ind w:left="720"/>
      <w:contextualSpacing/>
    </w:pPr>
  </w:style>
  <w:style w:type="table" w:styleId="Tabelraster">
    <w:name w:val="Table Grid"/>
    <w:basedOn w:val="Standaardtabel"/>
    <w:uiPriority w:val="39"/>
    <w:rsid w:val="008A1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B245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2191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 J.T. van (Tristan, Student B-CREA)</dc:creator>
  <cp:keywords/>
  <dc:description/>
  <cp:lastModifiedBy>Marle, J.T. van (Tristan, Student B-CREA)</cp:lastModifiedBy>
  <cp:revision>9</cp:revision>
  <cp:lastPrinted>2020-11-03T19:05:00Z</cp:lastPrinted>
  <dcterms:created xsi:type="dcterms:W3CDTF">2020-10-23T10:48:00Z</dcterms:created>
  <dcterms:modified xsi:type="dcterms:W3CDTF">2020-11-03T19:05:00Z</dcterms:modified>
</cp:coreProperties>
</file>