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Lambda Function Report</w:t>
      </w:r>
    </w:p>
    <w:p w:rsidR="00000000" w:rsidDel="00000000" w:rsidP="00000000" w:rsidRDefault="00000000" w:rsidRPr="00000000" w14:paraId="00000003">
      <w:pPr>
        <w:spacing w:line="480" w:lineRule="auto"/>
        <w:jc w:val="left"/>
        <w:rPr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In image 1 we see the lambda function that reads in JSON. The function lambda_handler uses python3.8 Lambda runtime. When the function is invoked, Lambda passes two arguments to the handler method and returns a response. The function returns a message that contains data from the JSON-formatted event object it received as input. The function receives ‘first_name’ and ‘last_name’ as input from the event, runs the handler method, and returns ‘“statusCode”: 200’ along with ‘“output”: name’, which is ‘first_name’ and ‘last_name’ combined. The handler also </w:t>
      </w:r>
      <w:r w:rsidDel="00000000" w:rsidR="00000000" w:rsidRPr="00000000">
        <w:rPr>
          <w:rtl w:val="0"/>
        </w:rPr>
        <w:t xml:space="preserve">receives a context</w:t>
      </w:r>
      <w:r w:rsidDel="00000000" w:rsidR="00000000" w:rsidRPr="00000000">
        <w:rPr>
          <w:rtl w:val="0"/>
        </w:rPr>
        <w:t xml:space="preserve"> object as the second argument which provides information about the invocation, function, and runtime environment.</w:t>
      </w:r>
    </w:p>
    <w:p w:rsidR="00000000" w:rsidDel="00000000" w:rsidP="00000000" w:rsidRDefault="00000000" w:rsidRPr="00000000" w14:paraId="00000004">
      <w:pPr>
        <w:spacing w:lin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610326" cy="27218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26" cy="2721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Image 1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In image 2 we have the test event with ‘first_name’ and ‘last_name’ JSON event data to invoke the function.</w:t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In image 3 we have the successful execution result from the test event in image 2. Lambda invoked our function with ‘first_name’ and ‘last_name’ event data and successfully returned “statusCode”: 200 and “output”: Jane Doe.”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898364" cy="32908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8364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Image 2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531700" cy="405890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1700" cy="4058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