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一个奥秘</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你喜欢神秘的东西吗？我必须承认，我喜欢。无论是一本书还是一部电影，与作者斗智斗勇试图解决案件都是有趣的。有时你赢了；有时你输了。但总是有一个解决方案。</w:t>
      </w:r>
    </w:p>
    <w:p>
      <w:pPr>
        <w:spacing w:after="160"/>
      </w:pPr>
      <w:r>
        <w:rPr>
          <w:rFonts w:ascii="Microsoft YaHei" w:cs="Microsoft YaHei" w:eastAsia="Microsoft YaHei" w:hAnsi="Microsoft YaHei"/>
          <w:sz w:val="24"/>
          <w:szCs w:val="24"/>
        </w:rPr>
        <w:t xml:space="preserve">我们最后两个灵修在我们面前放置了一个奥秘。前一个展示了耶稣基督作为真神，而上一个展示了他作为真人。这是否意味着有两个耶稣基督，一个是神性的，一个是人性的？这不是圣经所说的。圣经启示了一个耶稣基督，他从永恒以来就是上帝，但他在处女玛利亚的子宫中成为人，现在在一个不可分割的人格中既是真神又是真人。</w:t>
      </w:r>
    </w:p>
    <w:p>
      <w:pPr>
        <w:spacing w:after="160"/>
      </w:pPr>
      <w:r>
        <w:rPr>
          <w:rFonts w:ascii="Microsoft YaHei" w:cs="Microsoft YaHei" w:eastAsia="Microsoft YaHei" w:hAnsi="Microsoft YaHei"/>
          <w:sz w:val="24"/>
          <w:szCs w:val="24"/>
        </w:rPr>
        <w:t xml:space="preserve">解决这个神圣的奥秘？绝无可能，至少在这边的天堂是不可能的。但我们需要审视它，因为它包含对我们拯救必要的真理。</w:t>
      </w:r>
    </w:p>
    <w:p>
      <w:pPr>
        <w:pStyle w:val="Heading2"/>
        <w:spacing w:after="180" w:before="280"/>
      </w:pPr>
      <w:r>
        <w:rPr>
          <w:rFonts w:ascii="Microsoft YaHei" w:cs="Microsoft YaHei" w:eastAsia="Microsoft YaHei" w:hAnsi="Microsoft YaHei"/>
          <w:b/>
          <w:bCs/>
          <w:sz w:val="28"/>
          <w:szCs w:val="28"/>
        </w:rPr>
        <w:t xml:space="preserve">一个奥秘</w:t>
      </w:r>
    </w:p>
    <w:p>
      <w:pPr>
        <w:spacing w:after="160"/>
      </w:pPr>
      <w:r>
        <w:rPr>
          <w:rFonts w:ascii="Microsoft YaHei" w:cs="Microsoft YaHei" w:eastAsia="Microsoft YaHei" w:hAnsi="Microsoft YaHei"/>
          <w:sz w:val="24"/>
          <w:szCs w:val="24"/>
        </w:rPr>
        <w:t xml:space="preserve">保罗在给歌罗西人的信中写道，"在他里面，神本性一切的丰盛都有形地居住"（歌罗西书2:9）。他向提摩太表达的方式是："只有一位上帝，在上帝和人之间，只有一位中保，就是降世为人的基督耶稣"（提摩太前书2:5）。这些受灵感启示的言辞简洁而清楚地为我们阐明了上帝-人的奥秘。这些言辞也保护我们免受其他凡人思想所犯的错误。将耶稣基督描述为半神半人是行不通的，或把他呈现为某种均质混合物，如巧克力牛奶。耶稣基督在一个不可分割的人格中既是真神又是真人——他的神圣性或人性没有丝毫丧失，但奇秘地在他里面统一了。</w:t>
      </w:r>
    </w:p>
    <w:p>
      <w:pPr>
        <w:spacing w:after="160"/>
      </w:pPr>
      <w:r>
        <w:rPr>
          <w:rFonts w:ascii="Microsoft YaHei" w:cs="Microsoft YaHei" w:eastAsia="Microsoft YaHei" w:hAnsi="Microsoft YaHei"/>
          <w:sz w:val="24"/>
          <w:szCs w:val="24"/>
        </w:rPr>
        <w:t xml:space="preserve">上帝和人在耶稣中是如此亲密地联合，以至于每一种本质都分享了另一种本质的属性或品质。因此，以赛亚能够将将要由处女生下的孩子描述为"全能的上帝，永在的父"（以赛亚书9:6），保罗能够将十字架上所流的血描述为上帝的"自己的血"（使徒行传20:28）。同样地，人并非全能的，但因为上帝成了人，复活的基督能够告诉他的门徒"天上地下所有的权柄都赐给我了"（马太福音28:18）。因为上帝和人在耶稣中的统一，圣经能够描述上帝被生下来、变得饥饿，甚至死亡。它也能描述人具有一切权能、智慧，并且无处不在。</w:t>
      </w:r>
    </w:p>
    <w:p>
      <w:pPr>
        <w:spacing w:after="160"/>
      </w:pPr>
      <w:r>
        <w:rPr>
          <w:rFonts w:ascii="Microsoft YaHei" w:cs="Microsoft YaHei" w:eastAsia="Microsoft YaHei" w:hAnsi="Microsoft YaHei"/>
          <w:sz w:val="24"/>
          <w:szCs w:val="24"/>
        </w:rPr>
        <w:t xml:space="preserve">解决耶稣这位上帝-人的奥秘？别想了。那比蚊子试图成为大象，或一个两岁的孩子试图掌握爱因斯坦的相对论还要不可能得多。反而，让我们在这个奥秘面前肃然起敬，然后在这奥秘背后上帝那拯救的大爱面前心存敬畏。</w:t>
      </w:r>
    </w:p>
    <w:p>
      <w:pPr>
        <w:pStyle w:val="Heading2"/>
        <w:spacing w:after="180" w:before="280"/>
      </w:pPr>
      <w:r>
        <w:rPr>
          <w:rFonts w:ascii="Microsoft YaHei" w:cs="Microsoft YaHei" w:eastAsia="Microsoft YaHei" w:hAnsi="Microsoft YaHei"/>
          <w:b/>
          <w:bCs/>
          <w:sz w:val="28"/>
          <w:szCs w:val="28"/>
        </w:rPr>
        <w:t xml:space="preserve">一个必要性</w:t>
      </w:r>
    </w:p>
    <w:p>
      <w:pPr>
        <w:spacing w:after="160"/>
      </w:pPr>
      <w:r>
        <w:rPr>
          <w:rFonts w:ascii="Microsoft YaHei" w:cs="Microsoft YaHei" w:eastAsia="Microsoft YaHei" w:hAnsi="Microsoft YaHei"/>
          <w:sz w:val="24"/>
          <w:szCs w:val="24"/>
        </w:rPr>
        <w:t xml:space="preserve">为什么救主必须既是神圣又是人类的？我们的教义问答总结道："为了他能够在上帝的律法之下，也为我完全地遵守它"（路德的教义问答，第156页）。上帝来到地上要做人无法做到的事，完全遵守律法。作为上帝，他制定了律法，并且超越它。作为人，他把自己置于他圣洁律法的一切要求之下。作为上帝-人，他完全地遵守了律法，所以有一天在天堂中我们能向我们的圣洁上帝，他有权要求它，呈献出完全遵守他律法的记录。如果我们能够实际地用手握住这样一个产品，它会包含首字母MJC——"由耶稣基督制造"。这正是保罗在这些著名的话语中告诉我们的："神差遣他的儿子，为女子所生，且生在律法以下，要把律法以下的人赎出来"（加拉太书4:4,5）。</w:t>
      </w:r>
    </w:p>
    <w:p>
      <w:pPr>
        <w:spacing w:after="160"/>
      </w:pPr>
      <w:r>
        <w:rPr>
          <w:rFonts w:ascii="Microsoft YaHei" w:cs="Microsoft YaHei" w:eastAsia="Microsoft YaHei" w:hAnsi="Microsoft YaHei"/>
          <w:sz w:val="24"/>
          <w:szCs w:val="24"/>
        </w:rPr>
        <w:t xml:space="preserve">为什么我们的救主必须既是神圣又是人类的？我们的教义问答进一步总结道："为了他能够死，也用他的死来拯救我"（路德的教义问答，第156页）。作为人，他能够流血和死亡——但这样的血没有能力将任何人从罪的惩罚中解救出来。作为上帝，他的血将拥有为所有罪付款的价值，从第一个亚当到最后一个。这正是使徒约翰也用一些众所周知的言辞告诉我们的："耶稣他儿子的血能洗净我们一切的罪"（约翰一书1:7）。</w:t>
      </w:r>
    </w:p>
    <w:p>
      <w:pPr>
        <w:spacing w:after="160"/>
      </w:pPr>
      <w:r>
        <w:rPr>
          <w:rFonts w:ascii="Microsoft YaHei" w:cs="Microsoft YaHei" w:eastAsia="Microsoft YaHei" w:hAnsi="Microsoft YaHei"/>
          <w:sz w:val="24"/>
          <w:szCs w:val="24"/>
        </w:rPr>
        <w:t xml:space="preserve">迷失在耶稣基督既能是上帝又能是人这个奥秘中？圣经没有。相反，它非常简单地告诉我们，上帝成为了一个孩子有一个目的——为了拯救我们。然后，再次非常简单地，它提醒我们我们也需要成为孩子——因为只有具有孩子的上帝赐予的信心，我们才能接受这个奥秘并为耶稣基督既是真神又是真人这一奥秘的必要性而欢喜——我们的救主。</w:t>
      </w:r>
    </w:p>
    <w:p>
      <w:pPr>
        <w:pStyle w:val="Heading2"/>
        <w:spacing w:after="180" w:before="280"/>
      </w:pPr>
      <w:r>
        <w:rPr>
          <w:rFonts w:ascii="Microsoft YaHei" w:cs="Microsoft YaHei" w:eastAsia="Microsoft YaHei" w:hAnsi="Microsoft YaHei"/>
          <w:b/>
          <w:bCs/>
          <w:sz w:val="28"/>
          <w:szCs w:val="28"/>
        </w:rPr>
        <w:t xml:space="preserve">祷告</w:t>
      </w:r>
    </w:p>
    <w:p>
      <w:pPr>
        <w:spacing w:after="160"/>
      </w:pPr>
      <w:r>
        <w:rPr>
          <w:rFonts w:ascii="Microsoft YaHei" w:cs="Microsoft YaHei" w:eastAsia="Microsoft YaHei" w:hAnsi="Microsoft YaHei"/>
          <w:sz w:val="24"/>
          <w:szCs w:val="24"/>
        </w:rPr>
        <w:t xml:space="preserve">亲爱的主耶稣，让我永远尊拜你作为上帝-人，我的救主。阿们。</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2026-10-03T01:07:32.423Z</dcterms:created>
  <dcterms:modified xsi:type="dcterms:W3CDTF">2026-10-03T01:07:32.423Z</dcterms:modified>
</cp:coreProperties>
</file>

<file path=docProps/custom.xml><?xml version="1.0" encoding="utf-8"?>
<Properties xmlns="http://schemas.openxmlformats.org/officeDocument/2006/custom-properties" xmlns:vt="http://schemas.openxmlformats.org/officeDocument/2006/docPropsVTypes"/>
</file>