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Repeating Table Rows</w:t>
      </w:r>
    </w:p>
    <w:p>
      <w:pPr>
        <w:pStyle w:val="Textkrper"/>
        <w:spacing w:before="240" w:after="120"/>
        <w:rPr>
          <w:b/>
          <w:bCs/>
        </w:rPr>
      </w:pPr>
      <w:r>
        <w:rPr>
          <w:b/>
          <w:bCs/>
        </w:rPr>
        <w:t>List of Simpsons characters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Character 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Voice </w:t>
            </w:r>
            <w:r>
              <w:rPr>
                <w:b/>
                <w:bCs/>
              </w:rPr>
              <w:t>Actor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${name}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</w:t>
            </w:r>
            <w:commentRangeStart w:id="0"/>
            <w:r>
              <w:rPr/>
              <w:t>{</w:t>
            </w:r>
            <w:r>
              <w:rPr/>
              <w:t>actor</w:t>
            </w:r>
            <w:r>
              <w:rPr/>
              <w:t>}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There are ${characters.size()} characters in the above 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7T16:16:26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repeatTableRow(characters)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