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3B4D" w14:textId="61272870" w:rsidR="00C4386B" w:rsidRDefault="00780F8E" w:rsidP="003D12F3">
      <w:pPr>
        <w:pStyle w:val="Heading1"/>
        <w:jc w:val="both"/>
      </w:pPr>
      <w:r>
        <w:rPr>
          <w:noProof/>
        </w:rPr>
        <w:drawing>
          <wp:inline distT="0" distB="0" distL="0" distR="0" wp14:anchorId="38B70A79" wp14:editId="3FC91512">
            <wp:extent cx="5724525" cy="1609725"/>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r w:rsidR="006D7AF7">
        <w:t>SJSON Reference</w:t>
      </w:r>
    </w:p>
    <w:p w14:paraId="4CE69BA9" w14:textId="5C73CAE3" w:rsidR="006D7AF7" w:rsidRDefault="006D7AF7" w:rsidP="003D12F3">
      <w:pPr>
        <w:jc w:val="both"/>
      </w:pPr>
      <w:r>
        <w:t>Version: 1.0 – 2022/06/06</w:t>
      </w:r>
    </w:p>
    <w:p w14:paraId="613B4D57" w14:textId="3B12EB81" w:rsidR="006D7AF7" w:rsidRDefault="006D7AF7" w:rsidP="003D12F3">
      <w:pPr>
        <w:jc w:val="both"/>
      </w:pPr>
    </w:p>
    <w:p w14:paraId="43C788E1" w14:textId="69196799" w:rsidR="005A24CD" w:rsidRDefault="005A24CD" w:rsidP="003D12F3">
      <w:pPr>
        <w:pStyle w:val="Heading1"/>
        <w:jc w:val="both"/>
      </w:pPr>
      <w:r>
        <w:t>SJSON Basics</w:t>
      </w:r>
    </w:p>
    <w:p w14:paraId="661F2623" w14:textId="36C293FD" w:rsidR="00526F91" w:rsidRDefault="00526F91" w:rsidP="003D12F3">
      <w:pPr>
        <w:spacing w:line="276" w:lineRule="auto"/>
        <w:jc w:val="both"/>
      </w:pPr>
      <w:r>
        <w:t xml:space="preserve">SJSON (Song </w:t>
      </w:r>
      <w:proofErr w:type="spellStart"/>
      <w:r>
        <w:t>Javascript</w:t>
      </w:r>
      <w:proofErr w:type="spellEnd"/>
      <w:r>
        <w:t xml:space="preserve"> Object Notation) is the format used by Band </w:t>
      </w:r>
      <w:proofErr w:type="spellStart"/>
      <w:r>
        <w:t>BoomBox</w:t>
      </w:r>
      <w:proofErr w:type="spellEnd"/>
      <w:r>
        <w:t xml:space="preserve"> to store information related to songs, such as their title, artist, BPM, charts and note sequences. One SJSON file exists for every playable song in the game. </w:t>
      </w:r>
      <w:r w:rsidR="003D12F3">
        <w:t xml:space="preserve"> </w:t>
      </w:r>
      <w:r>
        <w:t xml:space="preserve">When Band </w:t>
      </w:r>
      <w:proofErr w:type="spellStart"/>
      <w:r>
        <w:t>BoomBox</w:t>
      </w:r>
      <w:proofErr w:type="spellEnd"/>
      <w:r>
        <w:t xml:space="preserve"> starts up, it will scan for </w:t>
      </w:r>
      <w:r w:rsidR="003D12F3">
        <w:t xml:space="preserve">and </w:t>
      </w:r>
      <w:proofErr w:type="gramStart"/>
      <w:r w:rsidR="003D12F3">
        <w:t xml:space="preserve">load </w:t>
      </w:r>
      <w:r>
        <w:t>.</w:t>
      </w:r>
      <w:proofErr w:type="spellStart"/>
      <w:r>
        <w:t>sjson</w:t>
      </w:r>
      <w:proofErr w:type="spellEnd"/>
      <w:proofErr w:type="gramEnd"/>
      <w:r>
        <w:t xml:space="preserve"> files in the configured song folders (see the below section)</w:t>
      </w:r>
      <w:r w:rsidR="003D12F3">
        <w:t>.</w:t>
      </w:r>
    </w:p>
    <w:p w14:paraId="5F10EDEE" w14:textId="708C0475" w:rsidR="00526F91" w:rsidRPr="009B5A4F" w:rsidRDefault="00526F91" w:rsidP="003D12F3">
      <w:pPr>
        <w:spacing w:line="276" w:lineRule="auto"/>
        <w:jc w:val="both"/>
      </w:pPr>
      <w:r>
        <w:t xml:space="preserve">SJSON files are valid JSON text, and as such they can be loaded and manipulated by any tool designed to work with JSON files. </w:t>
      </w:r>
      <w:r w:rsidR="00780F8E">
        <w:t>A</w:t>
      </w:r>
      <w:r>
        <w:t>ny SJSON file that contains invalid JSON text will be ignored by the game.</w:t>
      </w:r>
    </w:p>
    <w:p w14:paraId="3EE7E487" w14:textId="77777777" w:rsidR="009B5A4F" w:rsidRDefault="009B5A4F" w:rsidP="003D12F3">
      <w:pPr>
        <w:pStyle w:val="Heading1"/>
        <w:jc w:val="both"/>
      </w:pPr>
      <w:r>
        <w:t>Where SJSON files are located</w:t>
      </w:r>
    </w:p>
    <w:p w14:paraId="6136EDD3" w14:textId="77777777" w:rsidR="009B5A4F" w:rsidRDefault="009B5A4F" w:rsidP="003D12F3">
      <w:pPr>
        <w:spacing w:line="276" w:lineRule="auto"/>
        <w:jc w:val="both"/>
      </w:pPr>
      <w:r>
        <w:t xml:space="preserve">SJSON files are typically loaded from one or more of Band </w:t>
      </w:r>
      <w:proofErr w:type="spellStart"/>
      <w:r>
        <w:t>BoomBox’s</w:t>
      </w:r>
      <w:proofErr w:type="spellEnd"/>
      <w:r>
        <w:t xml:space="preserve"> song folders. The game uses the following folders as song folders by default:</w:t>
      </w:r>
    </w:p>
    <w:p w14:paraId="134EAF3E" w14:textId="77777777" w:rsidR="009B5A4F" w:rsidRDefault="009B5A4F" w:rsidP="003D12F3">
      <w:pPr>
        <w:pStyle w:val="ListParagraph"/>
        <w:numPr>
          <w:ilvl w:val="0"/>
          <w:numId w:val="1"/>
        </w:numPr>
        <w:spacing w:line="276" w:lineRule="auto"/>
        <w:jc w:val="both"/>
      </w:pPr>
      <w:r>
        <w:t xml:space="preserve">[Save Data </w:t>
      </w:r>
      <w:proofErr w:type="gramStart"/>
      <w:r>
        <w:t>Folder]\</w:t>
      </w:r>
      <w:proofErr w:type="gramEnd"/>
      <w:r>
        <w:t>Songs</w:t>
      </w:r>
    </w:p>
    <w:p w14:paraId="4CA58D1A" w14:textId="77777777" w:rsidR="009B5A4F" w:rsidRDefault="009B5A4F" w:rsidP="003D12F3">
      <w:pPr>
        <w:pStyle w:val="ListParagraph"/>
        <w:numPr>
          <w:ilvl w:val="1"/>
          <w:numId w:val="1"/>
        </w:numPr>
        <w:spacing w:line="276" w:lineRule="auto"/>
        <w:jc w:val="both"/>
      </w:pPr>
      <w:r>
        <w:t>By default, any songs created in the editor will be saved here.</w:t>
      </w:r>
    </w:p>
    <w:p w14:paraId="06230567" w14:textId="77777777" w:rsidR="009B5A4F" w:rsidRDefault="009B5A4F" w:rsidP="003D12F3">
      <w:pPr>
        <w:pStyle w:val="ListParagraph"/>
        <w:numPr>
          <w:ilvl w:val="0"/>
          <w:numId w:val="1"/>
        </w:numPr>
        <w:spacing w:line="276" w:lineRule="auto"/>
        <w:jc w:val="both"/>
      </w:pPr>
      <w:r>
        <w:t xml:space="preserve">[Installed </w:t>
      </w:r>
      <w:proofErr w:type="gramStart"/>
      <w:r>
        <w:t>Folder]\</w:t>
      </w:r>
      <w:proofErr w:type="gramEnd"/>
      <w:r>
        <w:t xml:space="preserve">Band </w:t>
      </w:r>
      <w:proofErr w:type="spellStart"/>
      <w:r>
        <w:t>BoomBox_Data</w:t>
      </w:r>
      <w:proofErr w:type="spellEnd"/>
      <w:r>
        <w:t>\</w:t>
      </w:r>
      <w:proofErr w:type="spellStart"/>
      <w:r>
        <w:t>StreamingAssets</w:t>
      </w:r>
      <w:proofErr w:type="spellEnd"/>
      <w:r>
        <w:t>\Songs</w:t>
      </w:r>
    </w:p>
    <w:p w14:paraId="0892E390" w14:textId="77777777" w:rsidR="009B5A4F" w:rsidRDefault="009B5A4F" w:rsidP="003D12F3">
      <w:pPr>
        <w:spacing w:line="276" w:lineRule="auto"/>
        <w:jc w:val="both"/>
      </w:pPr>
      <w:r w:rsidRPr="007E7809">
        <w:rPr>
          <w:b/>
          <w:bCs/>
        </w:rPr>
        <w:t>[Save Data Folder]</w:t>
      </w:r>
      <w:r>
        <w:t xml:space="preserve"> refers to the folder where the game’s save data is stored. This folder includes settings, profiles, high scores as well as songs. On Windows, this folder is located at </w:t>
      </w:r>
      <w:proofErr w:type="gramStart"/>
      <w:r w:rsidRPr="007E7809">
        <w:t>C:\Users\[</w:t>
      </w:r>
      <w:proofErr w:type="gramEnd"/>
      <w:r w:rsidRPr="007E7809">
        <w:t xml:space="preserve">Your Username]\Documents\My Games\Band </w:t>
      </w:r>
      <w:proofErr w:type="spellStart"/>
      <w:r w:rsidRPr="007E7809">
        <w:t>BoomBox</w:t>
      </w:r>
      <w:proofErr w:type="spellEnd"/>
      <w:r>
        <w:t xml:space="preserve"> . It can also be accessed by selecting “Open Save Data” from the Options menu, in the Advanced tab.</w:t>
      </w:r>
    </w:p>
    <w:p w14:paraId="0630C60F" w14:textId="0526C801" w:rsidR="009B5A4F" w:rsidRDefault="009B5A4F" w:rsidP="003D12F3">
      <w:pPr>
        <w:spacing w:line="276" w:lineRule="auto"/>
        <w:jc w:val="both"/>
        <w:rPr>
          <w:b/>
          <w:bCs/>
        </w:rPr>
      </w:pPr>
      <w:r w:rsidRPr="005A24CD">
        <w:rPr>
          <w:b/>
          <w:bCs/>
        </w:rPr>
        <w:t>[Installed Folder]</w:t>
      </w:r>
      <w:r>
        <w:t xml:space="preserve"> refers to the folder where the game is installed – the one that contains </w:t>
      </w:r>
      <w:r w:rsidRPr="005A24CD">
        <w:rPr>
          <w:b/>
          <w:bCs/>
        </w:rPr>
        <w:t>Band BoomBox.exe</w:t>
      </w:r>
      <w:r>
        <w:rPr>
          <w:b/>
          <w:bCs/>
        </w:rPr>
        <w:t>.</w:t>
      </w:r>
    </w:p>
    <w:p w14:paraId="3BD392B3" w14:textId="0AFF542C" w:rsidR="00526F91" w:rsidRPr="00526F91" w:rsidRDefault="00526F91" w:rsidP="003D12F3">
      <w:pPr>
        <w:spacing w:line="276" w:lineRule="auto"/>
        <w:jc w:val="both"/>
      </w:pPr>
      <w:r>
        <w:t>All subfolders in the configured song folders will be scanned as well.</w:t>
      </w:r>
      <w:r w:rsidR="003D12F3">
        <w:t xml:space="preserve"> The songs contained in these folders can be organized however you like, but the official standard is to have one subfolder per artist, and to place all songs for that artist in the same folder.</w:t>
      </w:r>
    </w:p>
    <w:p w14:paraId="6736DDCD" w14:textId="480EE736" w:rsidR="009B5A4F" w:rsidRPr="009B5A4F" w:rsidRDefault="009B5A4F" w:rsidP="003D12F3">
      <w:pPr>
        <w:spacing w:line="276" w:lineRule="auto"/>
        <w:jc w:val="both"/>
      </w:pPr>
      <w:r>
        <w:rPr>
          <w:b/>
          <w:bCs/>
        </w:rPr>
        <w:t xml:space="preserve">Note: </w:t>
      </w:r>
      <w:r>
        <w:t xml:space="preserve">The game can be configured to load from additional song folders by editing the </w:t>
      </w:r>
      <w:proofErr w:type="spellStart"/>
      <w:proofErr w:type="gramStart"/>
      <w:r w:rsidRPr="007E7809">
        <w:rPr>
          <w:b/>
          <w:bCs/>
        </w:rPr>
        <w:t>Settings</w:t>
      </w:r>
      <w:proofErr w:type="gramEnd"/>
      <w:r w:rsidRPr="007E7809">
        <w:rPr>
          <w:b/>
          <w:bCs/>
        </w:rPr>
        <w:t>.json</w:t>
      </w:r>
      <w:proofErr w:type="spellEnd"/>
      <w:r>
        <w:t xml:space="preserve"> file manually, located in [Save Data Folder].</w:t>
      </w:r>
    </w:p>
    <w:p w14:paraId="6653D744" w14:textId="41D5D1EB" w:rsidR="005A24CD" w:rsidRDefault="005A24CD" w:rsidP="00D90A34">
      <w:pPr>
        <w:pStyle w:val="Heading1"/>
      </w:pPr>
      <w:r>
        <w:lastRenderedPageBreak/>
        <w:t>SJSON Fields</w:t>
      </w:r>
    </w:p>
    <w:p w14:paraId="42E2F48B" w14:textId="1B6BF19E" w:rsidR="005A24CD" w:rsidRDefault="005A24CD" w:rsidP="005A24CD">
      <w:pPr>
        <w:pStyle w:val="Heading2"/>
      </w:pPr>
      <w:r>
        <w:t>Root</w:t>
      </w:r>
    </w:p>
    <w:tbl>
      <w:tblPr>
        <w:tblStyle w:val="TableGrid"/>
        <w:tblW w:w="0" w:type="auto"/>
        <w:tblLook w:val="04A0" w:firstRow="1" w:lastRow="0" w:firstColumn="1" w:lastColumn="0" w:noHBand="0" w:noVBand="1"/>
      </w:tblPr>
      <w:tblGrid>
        <w:gridCol w:w="1980"/>
        <w:gridCol w:w="2268"/>
        <w:gridCol w:w="4768"/>
      </w:tblGrid>
      <w:tr w:rsidR="00D90A34" w14:paraId="5BD809EC" w14:textId="77777777" w:rsidTr="00DF0B0C">
        <w:tc>
          <w:tcPr>
            <w:tcW w:w="1980" w:type="dxa"/>
          </w:tcPr>
          <w:p w14:paraId="67580075" w14:textId="4127E770" w:rsidR="00D90A34" w:rsidRPr="00DF0B0C" w:rsidRDefault="00D90A34" w:rsidP="00D90A34">
            <w:pPr>
              <w:rPr>
                <w:b/>
                <w:bCs/>
              </w:rPr>
            </w:pPr>
            <w:r w:rsidRPr="00DF0B0C">
              <w:rPr>
                <w:b/>
                <w:bCs/>
              </w:rPr>
              <w:t>Field</w:t>
            </w:r>
          </w:p>
        </w:tc>
        <w:tc>
          <w:tcPr>
            <w:tcW w:w="2268" w:type="dxa"/>
          </w:tcPr>
          <w:p w14:paraId="3616651E" w14:textId="44DB7DA7" w:rsidR="00D90A34" w:rsidRPr="00DF0B0C" w:rsidRDefault="00D90A34" w:rsidP="00D90A34">
            <w:pPr>
              <w:rPr>
                <w:b/>
                <w:bCs/>
              </w:rPr>
            </w:pPr>
            <w:r w:rsidRPr="00DF0B0C">
              <w:rPr>
                <w:b/>
                <w:bCs/>
              </w:rPr>
              <w:t>Type</w:t>
            </w:r>
          </w:p>
        </w:tc>
        <w:tc>
          <w:tcPr>
            <w:tcW w:w="4768" w:type="dxa"/>
          </w:tcPr>
          <w:p w14:paraId="1431F6DC" w14:textId="37EB702B" w:rsidR="00D90A34" w:rsidRPr="00DF0B0C" w:rsidRDefault="00D90A34" w:rsidP="00D90A34">
            <w:pPr>
              <w:rPr>
                <w:b/>
                <w:bCs/>
              </w:rPr>
            </w:pPr>
            <w:r w:rsidRPr="00DF0B0C">
              <w:rPr>
                <w:b/>
                <w:bCs/>
              </w:rPr>
              <w:t>Description</w:t>
            </w:r>
          </w:p>
        </w:tc>
      </w:tr>
      <w:tr w:rsidR="00D90A34" w14:paraId="25A1E8A2" w14:textId="77777777" w:rsidTr="00DF0B0C">
        <w:tc>
          <w:tcPr>
            <w:tcW w:w="1980" w:type="dxa"/>
          </w:tcPr>
          <w:p w14:paraId="0A017ED3" w14:textId="186608B0" w:rsidR="00D90A34" w:rsidRDefault="00D90A34" w:rsidP="00D90A34">
            <w:r>
              <w:t>ID</w:t>
            </w:r>
          </w:p>
        </w:tc>
        <w:tc>
          <w:tcPr>
            <w:tcW w:w="2268" w:type="dxa"/>
          </w:tcPr>
          <w:p w14:paraId="766B2131" w14:textId="0FEDB4CD" w:rsidR="00D90A34" w:rsidRDefault="00DF0B0C" w:rsidP="00D90A34">
            <w:r>
              <w:t>String (Guid)</w:t>
            </w:r>
          </w:p>
        </w:tc>
        <w:tc>
          <w:tcPr>
            <w:tcW w:w="4768" w:type="dxa"/>
          </w:tcPr>
          <w:p w14:paraId="06E54C04" w14:textId="5F2AAE43" w:rsidR="00D90A34" w:rsidRDefault="00DF0B0C" w:rsidP="00D90A34">
            <w:r>
              <w:t>A unique identifier for the song. Note that every song should have its own unique ID.</w:t>
            </w:r>
          </w:p>
        </w:tc>
      </w:tr>
      <w:tr w:rsidR="00D90A34" w14:paraId="4877DD87" w14:textId="77777777" w:rsidTr="00DF0B0C">
        <w:tc>
          <w:tcPr>
            <w:tcW w:w="1980" w:type="dxa"/>
          </w:tcPr>
          <w:p w14:paraId="4F6644A6" w14:textId="6CF1F47C" w:rsidR="00D90A34" w:rsidRDefault="00D90A34" w:rsidP="00D90A34">
            <w:r>
              <w:t>Title</w:t>
            </w:r>
          </w:p>
        </w:tc>
        <w:tc>
          <w:tcPr>
            <w:tcW w:w="2268" w:type="dxa"/>
          </w:tcPr>
          <w:p w14:paraId="21647E2E" w14:textId="57B5B5D6" w:rsidR="00D90A34" w:rsidRDefault="00D90A34" w:rsidP="00D90A34">
            <w:r>
              <w:t>String</w:t>
            </w:r>
          </w:p>
        </w:tc>
        <w:tc>
          <w:tcPr>
            <w:tcW w:w="4768" w:type="dxa"/>
          </w:tcPr>
          <w:p w14:paraId="27497770" w14:textId="11CB332A" w:rsidR="00D90A34" w:rsidRDefault="00DF0B0C" w:rsidP="00D90A34">
            <w:r>
              <w:t>The title of the song</w:t>
            </w:r>
            <w:r w:rsidR="00ED676B">
              <w:t>, as it should appear in game.</w:t>
            </w:r>
          </w:p>
        </w:tc>
      </w:tr>
      <w:tr w:rsidR="00D90A34" w14:paraId="20B17AEA" w14:textId="77777777" w:rsidTr="00DF0B0C">
        <w:tc>
          <w:tcPr>
            <w:tcW w:w="1980" w:type="dxa"/>
          </w:tcPr>
          <w:p w14:paraId="397A55B7" w14:textId="2DFF5036" w:rsidR="00D90A34" w:rsidRDefault="00D90A34" w:rsidP="00D90A34">
            <w:r>
              <w:t>Subtitle</w:t>
            </w:r>
          </w:p>
        </w:tc>
        <w:tc>
          <w:tcPr>
            <w:tcW w:w="2268" w:type="dxa"/>
          </w:tcPr>
          <w:p w14:paraId="253726DF" w14:textId="484FCCB1" w:rsidR="00D90A34" w:rsidRDefault="00D90A34" w:rsidP="00D90A34">
            <w:r>
              <w:t>String</w:t>
            </w:r>
          </w:p>
        </w:tc>
        <w:tc>
          <w:tcPr>
            <w:tcW w:w="4768" w:type="dxa"/>
          </w:tcPr>
          <w:p w14:paraId="4FDB073C" w14:textId="34E84DCC" w:rsidR="00D90A34" w:rsidRDefault="00DF0B0C" w:rsidP="00D90A34">
            <w:r>
              <w:t>(Optional) a second line for the song’s title. Typical usages include things like “(feat. Guest Artist)” or “(Awesome Remix)”</w:t>
            </w:r>
          </w:p>
        </w:tc>
      </w:tr>
      <w:tr w:rsidR="00DF0B0C" w14:paraId="409444EB" w14:textId="77777777" w:rsidTr="00DF0B0C">
        <w:tc>
          <w:tcPr>
            <w:tcW w:w="1980" w:type="dxa"/>
          </w:tcPr>
          <w:p w14:paraId="23EFFA02" w14:textId="0D6FA9B9" w:rsidR="00DF0B0C" w:rsidRDefault="00DF0B0C" w:rsidP="00D90A34">
            <w:r>
              <w:t>Artist</w:t>
            </w:r>
          </w:p>
        </w:tc>
        <w:tc>
          <w:tcPr>
            <w:tcW w:w="2268" w:type="dxa"/>
          </w:tcPr>
          <w:p w14:paraId="4856EE26" w14:textId="743FBB5B" w:rsidR="00DF0B0C" w:rsidRDefault="00DF0B0C" w:rsidP="00D90A34">
            <w:r>
              <w:t>String</w:t>
            </w:r>
          </w:p>
        </w:tc>
        <w:tc>
          <w:tcPr>
            <w:tcW w:w="4768" w:type="dxa"/>
          </w:tcPr>
          <w:p w14:paraId="49FB1653" w14:textId="2979C68D" w:rsidR="00DF0B0C" w:rsidRDefault="00DF0B0C" w:rsidP="00D90A34">
            <w:r>
              <w:t>The name of the musician or band that created the song’s audio (not the chart).</w:t>
            </w:r>
          </w:p>
        </w:tc>
      </w:tr>
      <w:tr w:rsidR="00D90A34" w14:paraId="0145FE55" w14:textId="77777777" w:rsidTr="00DF0B0C">
        <w:tc>
          <w:tcPr>
            <w:tcW w:w="1980" w:type="dxa"/>
          </w:tcPr>
          <w:p w14:paraId="53C52EFC" w14:textId="1607D684" w:rsidR="00D90A34" w:rsidRDefault="00D90A34" w:rsidP="00D90A34">
            <w:proofErr w:type="spellStart"/>
            <w:r>
              <w:t>ChartAuthor</w:t>
            </w:r>
            <w:proofErr w:type="spellEnd"/>
          </w:p>
        </w:tc>
        <w:tc>
          <w:tcPr>
            <w:tcW w:w="2268" w:type="dxa"/>
          </w:tcPr>
          <w:p w14:paraId="4EA85A6E" w14:textId="02EC423D" w:rsidR="00D90A34" w:rsidRDefault="00D90A34" w:rsidP="00D90A34">
            <w:r>
              <w:t>String</w:t>
            </w:r>
          </w:p>
        </w:tc>
        <w:tc>
          <w:tcPr>
            <w:tcW w:w="4768" w:type="dxa"/>
          </w:tcPr>
          <w:p w14:paraId="2BA2027B" w14:textId="2FE2466A" w:rsidR="00D90A34" w:rsidRDefault="00DF0B0C" w:rsidP="00D90A34">
            <w:r>
              <w:t xml:space="preserve">The name of the </w:t>
            </w:r>
            <w:r w:rsidR="00780F8E">
              <w:t>player</w:t>
            </w:r>
            <w:r>
              <w:t xml:space="preserve"> that created this chart.</w:t>
            </w:r>
          </w:p>
        </w:tc>
      </w:tr>
      <w:tr w:rsidR="00D90A34" w14:paraId="07CEB764" w14:textId="77777777" w:rsidTr="00DF0B0C">
        <w:tc>
          <w:tcPr>
            <w:tcW w:w="1980" w:type="dxa"/>
          </w:tcPr>
          <w:p w14:paraId="753AA797" w14:textId="666CA40F" w:rsidR="00D90A34" w:rsidRDefault="00D90A34" w:rsidP="00D90A34">
            <w:proofErr w:type="spellStart"/>
            <w:r>
              <w:t>AudioFile</w:t>
            </w:r>
            <w:proofErr w:type="spellEnd"/>
          </w:p>
        </w:tc>
        <w:tc>
          <w:tcPr>
            <w:tcW w:w="2268" w:type="dxa"/>
          </w:tcPr>
          <w:p w14:paraId="663C4C35" w14:textId="5C87AF64" w:rsidR="00D90A34" w:rsidRDefault="00D90A34" w:rsidP="00D90A34">
            <w:r>
              <w:t>String</w:t>
            </w:r>
          </w:p>
        </w:tc>
        <w:tc>
          <w:tcPr>
            <w:tcW w:w="4768" w:type="dxa"/>
          </w:tcPr>
          <w:p w14:paraId="3244787A" w14:textId="4F1F0139" w:rsidR="00D90A34" w:rsidRDefault="00DF0B0C" w:rsidP="00D90A34">
            <w:r>
              <w:t xml:space="preserve">The name of the file that contains the song’s audio. It must be located in the same folder as </w:t>
            </w:r>
            <w:proofErr w:type="gramStart"/>
            <w:r>
              <w:t>the .</w:t>
            </w:r>
            <w:proofErr w:type="spellStart"/>
            <w:r>
              <w:t>sjson</w:t>
            </w:r>
            <w:proofErr w:type="spellEnd"/>
            <w:proofErr w:type="gramEnd"/>
            <w:r>
              <w:t xml:space="preserve"> file. The game supports both .</w:t>
            </w:r>
            <w:proofErr w:type="spellStart"/>
            <w:r>
              <w:t>ogg</w:t>
            </w:r>
            <w:proofErr w:type="spellEnd"/>
            <w:r>
              <w:t xml:space="preserve"> and .mp3 audio formats.</w:t>
            </w:r>
          </w:p>
        </w:tc>
      </w:tr>
      <w:tr w:rsidR="00D90A34" w14:paraId="6961A884" w14:textId="77777777" w:rsidTr="00DF0B0C">
        <w:tc>
          <w:tcPr>
            <w:tcW w:w="1980" w:type="dxa"/>
          </w:tcPr>
          <w:p w14:paraId="205E2D5B" w14:textId="0081D2FC" w:rsidR="00D90A34" w:rsidRDefault="00D90A34" w:rsidP="00D90A34">
            <w:r>
              <w:t>Bpm</w:t>
            </w:r>
          </w:p>
        </w:tc>
        <w:tc>
          <w:tcPr>
            <w:tcW w:w="2268" w:type="dxa"/>
          </w:tcPr>
          <w:p w14:paraId="57FEAE1C" w14:textId="5D54D476" w:rsidR="00D90A34" w:rsidRDefault="000E7257" w:rsidP="00D90A34">
            <w:r>
              <w:t>Float</w:t>
            </w:r>
          </w:p>
        </w:tc>
        <w:tc>
          <w:tcPr>
            <w:tcW w:w="4768" w:type="dxa"/>
          </w:tcPr>
          <w:p w14:paraId="3F30E5F1" w14:textId="77777777" w:rsidR="00D90A34" w:rsidRDefault="000E7257" w:rsidP="00D90A34">
            <w:r>
              <w:t>The number of beats per minute (BPM) in the song. Zero or negative values are considered invalid.</w:t>
            </w:r>
          </w:p>
          <w:p w14:paraId="52BC4DB9" w14:textId="77777777" w:rsidR="00C835CE" w:rsidRDefault="00C835CE" w:rsidP="00D90A34"/>
          <w:p w14:paraId="606A4EE6" w14:textId="5429FAA7" w:rsidR="00C835CE" w:rsidRPr="00C835CE" w:rsidRDefault="00C835CE" w:rsidP="00D90A34">
            <w:r>
              <w:rPr>
                <w:b/>
                <w:bCs/>
              </w:rPr>
              <w:t>Note: Only songs with a constant BPM are currently supported. Do not attempt to use a song with a variable BPM.</w:t>
            </w:r>
          </w:p>
        </w:tc>
      </w:tr>
      <w:tr w:rsidR="00DF0B0C" w14:paraId="30D73786" w14:textId="77777777" w:rsidTr="00DF0B0C">
        <w:tc>
          <w:tcPr>
            <w:tcW w:w="1980" w:type="dxa"/>
          </w:tcPr>
          <w:p w14:paraId="4EB0F633" w14:textId="66BADEC8" w:rsidR="00DF0B0C" w:rsidRDefault="00DF0B0C" w:rsidP="00D90A34">
            <w:r>
              <w:t>Offset</w:t>
            </w:r>
          </w:p>
        </w:tc>
        <w:tc>
          <w:tcPr>
            <w:tcW w:w="2268" w:type="dxa"/>
          </w:tcPr>
          <w:p w14:paraId="75E1DA6A" w14:textId="3ABC634C" w:rsidR="00DF0B0C" w:rsidRDefault="000E7257" w:rsidP="00D90A34">
            <w:r>
              <w:t>Float</w:t>
            </w:r>
          </w:p>
        </w:tc>
        <w:tc>
          <w:tcPr>
            <w:tcW w:w="4768" w:type="dxa"/>
          </w:tcPr>
          <w:p w14:paraId="01609087" w14:textId="77777777" w:rsidR="00DF0B0C" w:rsidRDefault="000E7257" w:rsidP="00D90A34">
            <w:r>
              <w:t>The position of the first playable beat of the song, in seconds, relative to the start of the audio. A value of 1.0 means that the first playable beat occurs 1 second after the audio starts playing.</w:t>
            </w:r>
          </w:p>
          <w:p w14:paraId="438D3B14" w14:textId="77777777" w:rsidR="000E7257" w:rsidRDefault="000E7257" w:rsidP="00D90A34">
            <w:r>
              <w:rPr>
                <w:b/>
                <w:bCs/>
              </w:rPr>
              <w:t xml:space="preserve">Note: A correct and accurate offset is essential! </w:t>
            </w:r>
            <w:r w:rsidRPr="000E7257">
              <w:t>Since i</w:t>
            </w:r>
            <w:r>
              <w:t>t controls the position of every note in the song, if it is off by even a slight amount (0.02 seconds or more), the notes of the song will be noticeably harder to hit accurately.</w:t>
            </w:r>
          </w:p>
          <w:p w14:paraId="1E49FC2C" w14:textId="77777777" w:rsidR="000E7257" w:rsidRDefault="000E7257" w:rsidP="00D90A34"/>
          <w:p w14:paraId="448FA903" w14:textId="77777777" w:rsidR="001C0C18" w:rsidRDefault="000E7257" w:rsidP="00D90A34">
            <w:r w:rsidRPr="001C0C18">
              <w:rPr>
                <w:b/>
                <w:bCs/>
              </w:rPr>
              <w:t>An offset of 0 is considered invalid.</w:t>
            </w:r>
            <w:r>
              <w:t xml:space="preserve"> </w:t>
            </w:r>
          </w:p>
          <w:p w14:paraId="65CC32E3" w14:textId="77777777" w:rsidR="001C0C18" w:rsidRDefault="001C0C18" w:rsidP="00D90A34"/>
          <w:p w14:paraId="7485172E" w14:textId="5653BED1" w:rsidR="000E7257" w:rsidRPr="000E7257" w:rsidRDefault="000E7257" w:rsidP="00D90A34">
            <w:r>
              <w:t xml:space="preserve">In general, the offset should be </w:t>
            </w:r>
            <w:r w:rsidR="00C835CE">
              <w:t xml:space="preserve">positioned precisely on a “down” beat, </w:t>
            </w:r>
            <w:r>
              <w:t>at least 2 seconds into the song (to give the player time to get ready for the first note). The offset can be much later than this though, if desired.</w:t>
            </w:r>
            <w:r w:rsidR="000575C5">
              <w:t xml:space="preserve"> Consider setting an </w:t>
            </w:r>
            <w:proofErr w:type="spellStart"/>
            <w:r w:rsidR="000575C5">
              <w:t>AudioStart</w:t>
            </w:r>
            <w:proofErr w:type="spellEnd"/>
            <w:r w:rsidR="000575C5">
              <w:t xml:space="preserve"> point if this is the case.</w:t>
            </w:r>
          </w:p>
        </w:tc>
      </w:tr>
      <w:tr w:rsidR="000575C5" w14:paraId="289E30C3" w14:textId="77777777" w:rsidTr="00DF0B0C">
        <w:tc>
          <w:tcPr>
            <w:tcW w:w="1980" w:type="dxa"/>
          </w:tcPr>
          <w:p w14:paraId="3EE25D24" w14:textId="35A68EEA" w:rsidR="000575C5" w:rsidRDefault="000575C5" w:rsidP="000575C5">
            <w:proofErr w:type="spellStart"/>
            <w:r>
              <w:t>AudioStart</w:t>
            </w:r>
            <w:proofErr w:type="spellEnd"/>
          </w:p>
        </w:tc>
        <w:tc>
          <w:tcPr>
            <w:tcW w:w="2268" w:type="dxa"/>
          </w:tcPr>
          <w:p w14:paraId="0D1C09B8" w14:textId="51C5723C" w:rsidR="000575C5" w:rsidRDefault="000575C5" w:rsidP="000575C5">
            <w:r>
              <w:t>Float</w:t>
            </w:r>
          </w:p>
        </w:tc>
        <w:tc>
          <w:tcPr>
            <w:tcW w:w="4768" w:type="dxa"/>
          </w:tcPr>
          <w:p w14:paraId="1EBC4FBA" w14:textId="77777777" w:rsidR="000575C5" w:rsidRDefault="000575C5" w:rsidP="000575C5">
            <w:r>
              <w:t>(Optional) The position, in seconds where audio playback should begin. When this song is played, the audio is skipped forward to this point. This is useful songs with high Offset values. Otherwise, use zero to start audio playback from the beginning of the song.</w:t>
            </w:r>
          </w:p>
          <w:p w14:paraId="394B4393" w14:textId="77777777" w:rsidR="000575C5" w:rsidRDefault="000575C5" w:rsidP="000575C5"/>
          <w:p w14:paraId="176C304D" w14:textId="77777777" w:rsidR="000575C5" w:rsidRDefault="000575C5" w:rsidP="000575C5">
            <w:r>
              <w:t xml:space="preserve">A good value for this is typically 4 measures (or 16 beats) earlier than the Offset point. The editor in </w:t>
            </w:r>
            <w:r>
              <w:lastRenderedPageBreak/>
              <w:t xml:space="preserve">Band </w:t>
            </w:r>
            <w:proofErr w:type="spellStart"/>
            <w:r>
              <w:t>BoomBox</w:t>
            </w:r>
            <w:proofErr w:type="spellEnd"/>
            <w:r>
              <w:t xml:space="preserve"> automatically sets the offset to this value whenever the “Auto </w:t>
            </w:r>
            <w:proofErr w:type="spellStart"/>
            <w:r>
              <w:t>AudioStart</w:t>
            </w:r>
            <w:proofErr w:type="spellEnd"/>
            <w:r>
              <w:t>” option is enabled. If this would result in a negative value, it is instead clamped to zero.</w:t>
            </w:r>
          </w:p>
          <w:p w14:paraId="2C85C1E8" w14:textId="77777777" w:rsidR="000575C5" w:rsidRDefault="000575C5" w:rsidP="000575C5"/>
          <w:p w14:paraId="07AD90F1" w14:textId="226CA325" w:rsidR="000575C5" w:rsidRDefault="000575C5" w:rsidP="000575C5">
            <w:r>
              <w:t xml:space="preserve">A zero </w:t>
            </w:r>
            <w:proofErr w:type="spellStart"/>
            <w:r>
              <w:t>AudioStart</w:t>
            </w:r>
            <w:proofErr w:type="spellEnd"/>
            <w:r>
              <w:t xml:space="preserve"> value is valid. </w:t>
            </w:r>
            <w:r w:rsidRPr="000575C5">
              <w:rPr>
                <w:b/>
                <w:bCs/>
              </w:rPr>
              <w:t>Negative values are not.</w:t>
            </w:r>
          </w:p>
        </w:tc>
      </w:tr>
      <w:tr w:rsidR="000575C5" w14:paraId="5B8ABA5E" w14:textId="77777777" w:rsidTr="00DF0B0C">
        <w:tc>
          <w:tcPr>
            <w:tcW w:w="1980" w:type="dxa"/>
          </w:tcPr>
          <w:p w14:paraId="19F4B99D" w14:textId="511BCC8E" w:rsidR="000575C5" w:rsidRDefault="000575C5" w:rsidP="000575C5">
            <w:r>
              <w:lastRenderedPageBreak/>
              <w:t>Length</w:t>
            </w:r>
          </w:p>
        </w:tc>
        <w:tc>
          <w:tcPr>
            <w:tcW w:w="2268" w:type="dxa"/>
          </w:tcPr>
          <w:p w14:paraId="5C818A7C" w14:textId="6DE529E7" w:rsidR="000575C5" w:rsidRDefault="000575C5" w:rsidP="000575C5">
            <w:r>
              <w:t>Float</w:t>
            </w:r>
          </w:p>
        </w:tc>
        <w:tc>
          <w:tcPr>
            <w:tcW w:w="4768" w:type="dxa"/>
          </w:tcPr>
          <w:p w14:paraId="77A65B08" w14:textId="1B6794DE" w:rsidR="000575C5" w:rsidRDefault="000575C5" w:rsidP="000575C5">
            <w:r>
              <w:t>The position of the end of the playable portion of the song, relative to the start of the audio. This controls the position of the Finish Line. One option is to set this position to one beat after the last playable note, though this position does not need to be precise.</w:t>
            </w:r>
          </w:p>
          <w:p w14:paraId="3438CB18" w14:textId="77777777" w:rsidR="000575C5" w:rsidRDefault="000575C5" w:rsidP="000575C5"/>
          <w:p w14:paraId="3AE38FFA" w14:textId="77777777" w:rsidR="000575C5" w:rsidRDefault="000575C5" w:rsidP="000575C5">
            <w:pPr>
              <w:ind w:left="720" w:hanging="720"/>
              <w:rPr>
                <w:b/>
                <w:bCs/>
              </w:rPr>
            </w:pPr>
            <w:r>
              <w:rPr>
                <w:b/>
                <w:bCs/>
              </w:rPr>
              <w:t>Note: Do not place notes after this point! Any</w:t>
            </w:r>
          </w:p>
          <w:p w14:paraId="70AA97B4" w14:textId="09707921" w:rsidR="000575C5" w:rsidRPr="00C835CE" w:rsidRDefault="000575C5" w:rsidP="000575C5">
            <w:pPr>
              <w:ind w:left="720" w:hanging="720"/>
              <w:rPr>
                <w:b/>
                <w:bCs/>
              </w:rPr>
            </w:pPr>
            <w:r>
              <w:rPr>
                <w:b/>
                <w:bCs/>
              </w:rPr>
              <w:t>notes after the finish line are considered invalid.</w:t>
            </w:r>
          </w:p>
        </w:tc>
      </w:tr>
      <w:tr w:rsidR="000575C5" w14:paraId="3394DAF2" w14:textId="77777777" w:rsidTr="00DF0B0C">
        <w:tc>
          <w:tcPr>
            <w:tcW w:w="1980" w:type="dxa"/>
          </w:tcPr>
          <w:p w14:paraId="4A9AE3D8" w14:textId="01AB22A9" w:rsidR="000575C5" w:rsidRDefault="000575C5" w:rsidP="000575C5">
            <w:proofErr w:type="spellStart"/>
            <w:r>
              <w:t>BeatsPerMeasure</w:t>
            </w:r>
            <w:proofErr w:type="spellEnd"/>
          </w:p>
        </w:tc>
        <w:tc>
          <w:tcPr>
            <w:tcW w:w="2268" w:type="dxa"/>
          </w:tcPr>
          <w:p w14:paraId="3323C3D7" w14:textId="472ED15D" w:rsidR="000575C5" w:rsidRDefault="000575C5" w:rsidP="000575C5">
            <w:r>
              <w:t>Int</w:t>
            </w:r>
          </w:p>
        </w:tc>
        <w:tc>
          <w:tcPr>
            <w:tcW w:w="4768" w:type="dxa"/>
          </w:tcPr>
          <w:p w14:paraId="7E1CD7EF" w14:textId="0EA5C92F" w:rsidR="000575C5" w:rsidRDefault="000575C5" w:rsidP="000575C5">
            <w:r>
              <w:t xml:space="preserve">The number of beats per measure. The default value is 4, which indicates 4 beats per measure, also known as a “4/4 signature”. Most songs use this signature. </w:t>
            </w:r>
          </w:p>
        </w:tc>
      </w:tr>
      <w:tr w:rsidR="000575C5" w14:paraId="5AE0FF46" w14:textId="77777777" w:rsidTr="00DF0B0C">
        <w:tc>
          <w:tcPr>
            <w:tcW w:w="1980" w:type="dxa"/>
          </w:tcPr>
          <w:p w14:paraId="70521139" w14:textId="781F88DA" w:rsidR="000575C5" w:rsidRDefault="000575C5" w:rsidP="000575C5">
            <w:r>
              <w:t>Version</w:t>
            </w:r>
          </w:p>
        </w:tc>
        <w:tc>
          <w:tcPr>
            <w:tcW w:w="2268" w:type="dxa"/>
          </w:tcPr>
          <w:p w14:paraId="176BAFF8" w14:textId="03C3481C" w:rsidR="000575C5" w:rsidRDefault="000575C5" w:rsidP="000575C5">
            <w:r>
              <w:t>Int</w:t>
            </w:r>
          </w:p>
        </w:tc>
        <w:tc>
          <w:tcPr>
            <w:tcW w:w="4768" w:type="dxa"/>
          </w:tcPr>
          <w:p w14:paraId="194A851A" w14:textId="3C195DD6" w:rsidR="000575C5" w:rsidRDefault="000575C5" w:rsidP="000575C5">
            <w:r>
              <w:t>The version of this SJSON file. If any significant changes are made to the SJSON format, this version will be incremented.</w:t>
            </w:r>
          </w:p>
        </w:tc>
      </w:tr>
      <w:tr w:rsidR="000575C5" w14:paraId="0906B4DA" w14:textId="77777777" w:rsidTr="00DF0B0C">
        <w:tc>
          <w:tcPr>
            <w:tcW w:w="1980" w:type="dxa"/>
          </w:tcPr>
          <w:p w14:paraId="04A1008A" w14:textId="340E1E7A" w:rsidR="000575C5" w:rsidRDefault="000575C5" w:rsidP="000575C5">
            <w:r>
              <w:t>Sections</w:t>
            </w:r>
          </w:p>
        </w:tc>
        <w:tc>
          <w:tcPr>
            <w:tcW w:w="2268" w:type="dxa"/>
          </w:tcPr>
          <w:p w14:paraId="6435DDDF" w14:textId="77777777" w:rsidR="000575C5" w:rsidRDefault="000575C5" w:rsidP="000575C5">
            <w:r>
              <w:t>Dictionary &lt;Double, String&gt;</w:t>
            </w:r>
          </w:p>
          <w:p w14:paraId="2F9E50D3" w14:textId="46362580" w:rsidR="00253A56" w:rsidRPr="00253A56" w:rsidRDefault="00253A56" w:rsidP="000575C5">
            <w:pPr>
              <w:rPr>
                <w:b/>
                <w:bCs/>
              </w:rPr>
            </w:pPr>
            <w:r>
              <w:rPr>
                <w:b/>
                <w:bCs/>
              </w:rPr>
              <w:t>Note: This is represented as an Object in JSON.</w:t>
            </w:r>
          </w:p>
        </w:tc>
        <w:tc>
          <w:tcPr>
            <w:tcW w:w="4768" w:type="dxa"/>
          </w:tcPr>
          <w:p w14:paraId="4E0CF2BF" w14:textId="77777777" w:rsidR="000575C5" w:rsidRDefault="000575C5" w:rsidP="000575C5">
            <w:r>
              <w:t xml:space="preserve">The named sections of this song (verses, choruses, drops etc). </w:t>
            </w:r>
          </w:p>
          <w:p w14:paraId="617D75EB" w14:textId="68CC3F3B" w:rsidR="000575C5" w:rsidRDefault="000575C5" w:rsidP="000575C5">
            <w:r>
              <w:t>The Key refers to the position</w:t>
            </w:r>
            <w:r w:rsidR="00253A56">
              <w:t xml:space="preserve"> of the section’s start</w:t>
            </w:r>
            <w:r>
              <w:t>, in beats</w:t>
            </w:r>
            <w:r w:rsidR="00253A56">
              <w:t>,</w:t>
            </w:r>
            <w:r>
              <w:t xml:space="preserve"> with 0 being the first playable beat.</w:t>
            </w:r>
          </w:p>
          <w:p w14:paraId="678F8C50" w14:textId="1B0791C5" w:rsidR="000575C5" w:rsidRDefault="000575C5" w:rsidP="000575C5">
            <w:r>
              <w:t>The Value is the name of this section, which lasts until the next section, or the end of the song.</w:t>
            </w:r>
          </w:p>
        </w:tc>
      </w:tr>
      <w:tr w:rsidR="000575C5" w14:paraId="3AC9B35B" w14:textId="77777777" w:rsidTr="00DF0B0C">
        <w:tc>
          <w:tcPr>
            <w:tcW w:w="1980" w:type="dxa"/>
          </w:tcPr>
          <w:p w14:paraId="557D2DE1" w14:textId="18246889" w:rsidR="000575C5" w:rsidRDefault="000575C5" w:rsidP="000575C5">
            <w:proofErr w:type="spellStart"/>
            <w:r>
              <w:t>SongCharts</w:t>
            </w:r>
            <w:proofErr w:type="spellEnd"/>
          </w:p>
        </w:tc>
        <w:tc>
          <w:tcPr>
            <w:tcW w:w="2268" w:type="dxa"/>
          </w:tcPr>
          <w:p w14:paraId="3E56046E" w14:textId="1DFE5C8D" w:rsidR="000575C5" w:rsidRDefault="000575C5" w:rsidP="000575C5">
            <w:r>
              <w:t>Array &lt;</w:t>
            </w:r>
            <w:proofErr w:type="spellStart"/>
            <w:r>
              <w:t>SongChart</w:t>
            </w:r>
            <w:proofErr w:type="spellEnd"/>
            <w:r>
              <w:t>&gt;</w:t>
            </w:r>
          </w:p>
        </w:tc>
        <w:tc>
          <w:tcPr>
            <w:tcW w:w="4768" w:type="dxa"/>
          </w:tcPr>
          <w:p w14:paraId="04F4B4D3" w14:textId="482F3BF3" w:rsidR="000575C5" w:rsidRDefault="000575C5" w:rsidP="000575C5">
            <w:r>
              <w:t>The collection of charts for this song. See the “</w:t>
            </w:r>
            <w:proofErr w:type="spellStart"/>
            <w:r>
              <w:t>SongChart</w:t>
            </w:r>
            <w:proofErr w:type="spellEnd"/>
            <w:r>
              <w:t>” section.</w:t>
            </w:r>
          </w:p>
        </w:tc>
      </w:tr>
    </w:tbl>
    <w:p w14:paraId="1720F452" w14:textId="77777777" w:rsidR="00D90A34" w:rsidRPr="00D90A34" w:rsidRDefault="00D90A34" w:rsidP="00D90A34"/>
    <w:p w14:paraId="5FBB9355" w14:textId="543F317B" w:rsidR="005A24CD" w:rsidRDefault="005A24CD" w:rsidP="003D12F3">
      <w:pPr>
        <w:pStyle w:val="Heading2"/>
        <w:spacing w:line="276" w:lineRule="auto"/>
        <w:jc w:val="both"/>
      </w:pPr>
      <w:proofErr w:type="spellStart"/>
      <w:r>
        <w:t>SongChart</w:t>
      </w:r>
      <w:proofErr w:type="spellEnd"/>
    </w:p>
    <w:p w14:paraId="175A2C27" w14:textId="3F9696F8" w:rsidR="009B5A4F" w:rsidRPr="009B5A4F" w:rsidRDefault="00253A56" w:rsidP="003D12F3">
      <w:pPr>
        <w:spacing w:line="276" w:lineRule="auto"/>
        <w:jc w:val="both"/>
      </w:pPr>
      <w:r>
        <w:t xml:space="preserve">A </w:t>
      </w:r>
      <w:proofErr w:type="spellStart"/>
      <w:r>
        <w:t>SongChart</w:t>
      </w:r>
      <w:proofErr w:type="spellEnd"/>
      <w:r>
        <w:t xml:space="preserve"> represents a specific sequence of notes in the song. Each song typically has multiple </w:t>
      </w:r>
      <w:proofErr w:type="spellStart"/>
      <w:r>
        <w:t>SongCharts</w:t>
      </w:r>
      <w:proofErr w:type="spellEnd"/>
      <w:r>
        <w:t xml:space="preserve"> defined for it, but there can only be one </w:t>
      </w:r>
      <w:proofErr w:type="spellStart"/>
      <w:r>
        <w:t>SongChart</w:t>
      </w:r>
      <w:proofErr w:type="spellEnd"/>
      <w:r>
        <w:t xml:space="preserve"> for a specific song, group, and difficulty. Individual high scores are saved per </w:t>
      </w:r>
      <w:proofErr w:type="spellStart"/>
      <w:r>
        <w:t>SongChart</w:t>
      </w:r>
      <w:proofErr w:type="spellEnd"/>
      <w:r>
        <w:t>.</w:t>
      </w:r>
    </w:p>
    <w:tbl>
      <w:tblPr>
        <w:tblStyle w:val="TableGrid"/>
        <w:tblW w:w="0" w:type="auto"/>
        <w:tblLook w:val="04A0" w:firstRow="1" w:lastRow="0" w:firstColumn="1" w:lastColumn="0" w:noHBand="0" w:noVBand="1"/>
      </w:tblPr>
      <w:tblGrid>
        <w:gridCol w:w="1980"/>
        <w:gridCol w:w="2268"/>
        <w:gridCol w:w="4768"/>
      </w:tblGrid>
      <w:tr w:rsidR="00ED676B" w14:paraId="5814AA94" w14:textId="77777777" w:rsidTr="001B46ED">
        <w:tc>
          <w:tcPr>
            <w:tcW w:w="1980" w:type="dxa"/>
          </w:tcPr>
          <w:p w14:paraId="6FE1DDC7" w14:textId="77777777" w:rsidR="00ED676B" w:rsidRPr="00DF0B0C" w:rsidRDefault="00ED676B" w:rsidP="001B46ED">
            <w:pPr>
              <w:rPr>
                <w:b/>
                <w:bCs/>
              </w:rPr>
            </w:pPr>
            <w:r w:rsidRPr="00DF0B0C">
              <w:rPr>
                <w:b/>
                <w:bCs/>
              </w:rPr>
              <w:t>Field</w:t>
            </w:r>
          </w:p>
        </w:tc>
        <w:tc>
          <w:tcPr>
            <w:tcW w:w="2268" w:type="dxa"/>
          </w:tcPr>
          <w:p w14:paraId="47060DB5" w14:textId="77777777" w:rsidR="00ED676B" w:rsidRPr="00DF0B0C" w:rsidRDefault="00ED676B" w:rsidP="001B46ED">
            <w:pPr>
              <w:rPr>
                <w:b/>
                <w:bCs/>
              </w:rPr>
            </w:pPr>
            <w:r w:rsidRPr="00DF0B0C">
              <w:rPr>
                <w:b/>
                <w:bCs/>
              </w:rPr>
              <w:t>Type</w:t>
            </w:r>
          </w:p>
        </w:tc>
        <w:tc>
          <w:tcPr>
            <w:tcW w:w="4768" w:type="dxa"/>
          </w:tcPr>
          <w:p w14:paraId="4E48C0AE" w14:textId="77777777" w:rsidR="00ED676B" w:rsidRPr="00DF0B0C" w:rsidRDefault="00ED676B" w:rsidP="001B46ED">
            <w:pPr>
              <w:rPr>
                <w:b/>
                <w:bCs/>
              </w:rPr>
            </w:pPr>
            <w:r w:rsidRPr="00DF0B0C">
              <w:rPr>
                <w:b/>
                <w:bCs/>
              </w:rPr>
              <w:t>Description</w:t>
            </w:r>
          </w:p>
        </w:tc>
      </w:tr>
      <w:tr w:rsidR="00ED676B" w14:paraId="603A0E22" w14:textId="77777777" w:rsidTr="001B46ED">
        <w:tc>
          <w:tcPr>
            <w:tcW w:w="1980" w:type="dxa"/>
          </w:tcPr>
          <w:p w14:paraId="2BE0C1AA" w14:textId="21E80EF1" w:rsidR="00ED676B" w:rsidRDefault="00ED676B" w:rsidP="001B46ED">
            <w:r>
              <w:t>Group</w:t>
            </w:r>
          </w:p>
        </w:tc>
        <w:tc>
          <w:tcPr>
            <w:tcW w:w="2268" w:type="dxa"/>
          </w:tcPr>
          <w:p w14:paraId="68725EB0" w14:textId="5C07EC13" w:rsidR="00ED676B" w:rsidRDefault="00B34FEC" w:rsidP="001B46ED">
            <w:r>
              <w:t>String</w:t>
            </w:r>
          </w:p>
        </w:tc>
        <w:tc>
          <w:tcPr>
            <w:tcW w:w="4768" w:type="dxa"/>
          </w:tcPr>
          <w:p w14:paraId="06A76E2B" w14:textId="795CA04B" w:rsidR="00ED676B" w:rsidRDefault="00B34FEC" w:rsidP="001B46ED">
            <w:r>
              <w:t>Currently unused. Default is “Main”</w:t>
            </w:r>
            <w:r w:rsidR="009B5A4F">
              <w:t>.</w:t>
            </w:r>
          </w:p>
        </w:tc>
      </w:tr>
      <w:tr w:rsidR="00ED676B" w14:paraId="5D99F258" w14:textId="77777777" w:rsidTr="001B46ED">
        <w:tc>
          <w:tcPr>
            <w:tcW w:w="1980" w:type="dxa"/>
          </w:tcPr>
          <w:p w14:paraId="2E3D1621" w14:textId="219231F0" w:rsidR="00ED676B" w:rsidRDefault="00ED676B" w:rsidP="001B46ED">
            <w:r>
              <w:t>Difficulty</w:t>
            </w:r>
          </w:p>
        </w:tc>
        <w:tc>
          <w:tcPr>
            <w:tcW w:w="2268" w:type="dxa"/>
          </w:tcPr>
          <w:p w14:paraId="7886B96A" w14:textId="32DDCEC2" w:rsidR="00ED676B" w:rsidRDefault="00B34FEC" w:rsidP="001B46ED">
            <w:r>
              <w:t>Int (Enum)</w:t>
            </w:r>
          </w:p>
        </w:tc>
        <w:tc>
          <w:tcPr>
            <w:tcW w:w="4768" w:type="dxa"/>
          </w:tcPr>
          <w:p w14:paraId="154159FA" w14:textId="75176928" w:rsidR="00ED676B" w:rsidRDefault="00B34FEC" w:rsidP="001B46ED">
            <w:r>
              <w:t xml:space="preserve">The difficulty </w:t>
            </w:r>
            <w:r w:rsidR="000575C5">
              <w:t xml:space="preserve">class </w:t>
            </w:r>
            <w:r>
              <w:t>for this chart:</w:t>
            </w:r>
          </w:p>
          <w:p w14:paraId="5F6B09DF" w14:textId="714FF7D6" w:rsidR="00B34FEC" w:rsidRDefault="00B34FEC" w:rsidP="00B34FEC">
            <w:pPr>
              <w:pStyle w:val="ListParagraph"/>
              <w:numPr>
                <w:ilvl w:val="0"/>
                <w:numId w:val="2"/>
              </w:numPr>
            </w:pPr>
            <w:r>
              <w:t>0 = Beginner</w:t>
            </w:r>
          </w:p>
          <w:p w14:paraId="23E3C66E" w14:textId="399DF0EF" w:rsidR="00B34FEC" w:rsidRDefault="00B34FEC" w:rsidP="00B34FEC">
            <w:pPr>
              <w:pStyle w:val="ListParagraph"/>
              <w:numPr>
                <w:ilvl w:val="0"/>
                <w:numId w:val="2"/>
              </w:numPr>
            </w:pPr>
            <w:r>
              <w:t>1 = Medium</w:t>
            </w:r>
          </w:p>
          <w:p w14:paraId="7B30D737" w14:textId="241D4BD1" w:rsidR="00B34FEC" w:rsidRDefault="00B34FEC" w:rsidP="00B34FEC">
            <w:pPr>
              <w:pStyle w:val="ListParagraph"/>
              <w:numPr>
                <w:ilvl w:val="0"/>
                <w:numId w:val="2"/>
              </w:numPr>
            </w:pPr>
            <w:r>
              <w:t>2 = Hard</w:t>
            </w:r>
          </w:p>
          <w:p w14:paraId="12F25A49" w14:textId="3B88512D" w:rsidR="00B34FEC" w:rsidRDefault="00B34FEC" w:rsidP="00B34FEC">
            <w:pPr>
              <w:pStyle w:val="ListParagraph"/>
              <w:numPr>
                <w:ilvl w:val="0"/>
                <w:numId w:val="2"/>
              </w:numPr>
            </w:pPr>
            <w:r>
              <w:t>3 = Expert</w:t>
            </w:r>
          </w:p>
          <w:p w14:paraId="779EEF9B" w14:textId="00C48226" w:rsidR="00B34FEC" w:rsidRDefault="00B34FEC" w:rsidP="00B34FEC">
            <w:pPr>
              <w:pStyle w:val="ListParagraph"/>
              <w:numPr>
                <w:ilvl w:val="0"/>
                <w:numId w:val="2"/>
              </w:numPr>
            </w:pPr>
            <w:r>
              <w:t xml:space="preserve">4 </w:t>
            </w:r>
            <w:proofErr w:type="gramStart"/>
            <w:r>
              <w:t>= ???</w:t>
            </w:r>
            <w:proofErr w:type="gramEnd"/>
          </w:p>
          <w:p w14:paraId="0DC1AE0B" w14:textId="77777777" w:rsidR="00B34FEC" w:rsidRDefault="00B34FEC" w:rsidP="00B34FEC">
            <w:pPr>
              <w:ind w:left="360"/>
            </w:pPr>
          </w:p>
          <w:p w14:paraId="3BF022B9" w14:textId="0B158B9D" w:rsidR="00B34FEC" w:rsidRDefault="00B34FEC" w:rsidP="001B46ED">
            <w:r>
              <w:t>Other values are considered invalid.</w:t>
            </w:r>
          </w:p>
          <w:p w14:paraId="63841802" w14:textId="29335A9B" w:rsidR="00B34FEC" w:rsidRPr="00B34FEC" w:rsidRDefault="00B34FEC" w:rsidP="001B46ED">
            <w:pPr>
              <w:rPr>
                <w:b/>
                <w:bCs/>
              </w:rPr>
            </w:pPr>
            <w:r>
              <w:rPr>
                <w:b/>
                <w:bCs/>
              </w:rPr>
              <w:t>Note: There can only be one chart per Group and Difficulty. Duplicates are considered invalid.</w:t>
            </w:r>
          </w:p>
        </w:tc>
      </w:tr>
      <w:tr w:rsidR="00ED676B" w14:paraId="7C00535C" w14:textId="77777777" w:rsidTr="001B46ED">
        <w:tc>
          <w:tcPr>
            <w:tcW w:w="1980" w:type="dxa"/>
          </w:tcPr>
          <w:p w14:paraId="75F31034" w14:textId="3300B148" w:rsidR="00ED676B" w:rsidRDefault="00ED676B" w:rsidP="001B46ED">
            <w:proofErr w:type="spellStart"/>
            <w:r>
              <w:t>DifficultyLevel</w:t>
            </w:r>
            <w:proofErr w:type="spellEnd"/>
          </w:p>
        </w:tc>
        <w:tc>
          <w:tcPr>
            <w:tcW w:w="2268" w:type="dxa"/>
          </w:tcPr>
          <w:p w14:paraId="08C18CDC" w14:textId="49EFDAF5" w:rsidR="00ED676B" w:rsidRDefault="00B34FEC" w:rsidP="001B46ED">
            <w:r>
              <w:t>Int</w:t>
            </w:r>
          </w:p>
        </w:tc>
        <w:tc>
          <w:tcPr>
            <w:tcW w:w="4768" w:type="dxa"/>
          </w:tcPr>
          <w:p w14:paraId="0445920B" w14:textId="4B1AC794" w:rsidR="00ED676B" w:rsidRDefault="00B34FEC" w:rsidP="001B46ED">
            <w:r>
              <w:t>The difficulty level of this song, from 1 to 99.</w:t>
            </w:r>
          </w:p>
        </w:tc>
      </w:tr>
      <w:tr w:rsidR="00ED676B" w14:paraId="657CBD30" w14:textId="77777777" w:rsidTr="001B46ED">
        <w:tc>
          <w:tcPr>
            <w:tcW w:w="1980" w:type="dxa"/>
          </w:tcPr>
          <w:p w14:paraId="338AE66F" w14:textId="30E97E44" w:rsidR="00ED676B" w:rsidRDefault="00ED676B" w:rsidP="001B46ED">
            <w:r>
              <w:lastRenderedPageBreak/>
              <w:t>Notes</w:t>
            </w:r>
          </w:p>
        </w:tc>
        <w:tc>
          <w:tcPr>
            <w:tcW w:w="2268" w:type="dxa"/>
          </w:tcPr>
          <w:p w14:paraId="72B70D75" w14:textId="67C6B0AE" w:rsidR="00ED676B" w:rsidRDefault="00ED676B" w:rsidP="001B46ED">
            <w:r>
              <w:t>Array &lt;String&gt;</w:t>
            </w:r>
          </w:p>
        </w:tc>
        <w:tc>
          <w:tcPr>
            <w:tcW w:w="4768" w:type="dxa"/>
          </w:tcPr>
          <w:p w14:paraId="738C393D" w14:textId="3EC5E160" w:rsidR="00ED676B" w:rsidRDefault="00ED676B" w:rsidP="001B46ED">
            <w:r>
              <w:t>The notes for this chart. If omitted or blank, notes will be generated randomly when this song is played. See</w:t>
            </w:r>
            <w:r w:rsidR="00253A56">
              <w:t xml:space="preserve"> the</w:t>
            </w:r>
            <w:r>
              <w:t xml:space="preserve"> “</w:t>
            </w:r>
            <w:r w:rsidR="00253A56">
              <w:t xml:space="preserve">Song </w:t>
            </w:r>
            <w:r>
              <w:t>Notes” section for how</w:t>
            </w:r>
            <w:r w:rsidR="00B34FEC">
              <w:t xml:space="preserve"> this field is structured.</w:t>
            </w:r>
            <w:r>
              <w:t xml:space="preserve"> </w:t>
            </w:r>
          </w:p>
        </w:tc>
      </w:tr>
    </w:tbl>
    <w:p w14:paraId="0A5118BD" w14:textId="0F2A8203" w:rsidR="005A24CD" w:rsidRDefault="005A24CD" w:rsidP="006D7AF7">
      <w:pPr>
        <w:spacing w:line="276" w:lineRule="auto"/>
        <w:jc w:val="both"/>
      </w:pPr>
    </w:p>
    <w:p w14:paraId="6CCA5F5D" w14:textId="1D2B028E" w:rsidR="00253A56" w:rsidRDefault="00253A56" w:rsidP="003D12F3">
      <w:pPr>
        <w:pStyle w:val="Heading2"/>
        <w:spacing w:line="276" w:lineRule="auto"/>
        <w:jc w:val="both"/>
      </w:pPr>
      <w:r>
        <w:t>Song Notes</w:t>
      </w:r>
    </w:p>
    <w:p w14:paraId="160DC207" w14:textId="4D860BD1" w:rsidR="00253A56" w:rsidRDefault="00A6168B" w:rsidP="003D12F3">
      <w:pPr>
        <w:spacing w:line="276" w:lineRule="auto"/>
        <w:jc w:val="both"/>
      </w:pPr>
      <w:r>
        <w:t xml:space="preserve">The </w:t>
      </w:r>
      <w:proofErr w:type="spellStart"/>
      <w:r>
        <w:t>SongNotes</w:t>
      </w:r>
      <w:proofErr w:type="spellEnd"/>
      <w:r>
        <w:t xml:space="preserve"> field is optional and defines the sequence of notes for its parent </w:t>
      </w:r>
      <w:proofErr w:type="spellStart"/>
      <w:r>
        <w:t>SongChart</w:t>
      </w:r>
      <w:proofErr w:type="spellEnd"/>
      <w:r>
        <w:t>. If omitted or blank, notes will be generated randomly when this song is played. Otherwise, this field will contain an array of Strings.</w:t>
      </w:r>
    </w:p>
    <w:p w14:paraId="2A8028AB" w14:textId="50E07931" w:rsidR="00A6168B" w:rsidRDefault="00A6168B" w:rsidP="00A6168B">
      <w:pPr>
        <w:jc w:val="both"/>
      </w:pPr>
      <w:r>
        <w:t>Example:</w:t>
      </w:r>
    </w:p>
    <w:p w14:paraId="4E9638D9" w14:textId="57E83E13"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"Notes": [</w:t>
      </w:r>
    </w:p>
    <w:p w14:paraId="27D0893D"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"0500 0000",</w:t>
      </w:r>
    </w:p>
    <w:p w14:paraId="062DA75B"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"00A0",</w:t>
      </w:r>
    </w:p>
    <w:p w14:paraId="2079F865"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"0040",</w:t>
      </w:r>
    </w:p>
    <w:p w14:paraId="023B0639"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"0040",</w:t>
      </w:r>
    </w:p>
    <w:p w14:paraId="2D6A6FC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"00A0",</w:t>
      </w:r>
    </w:p>
    <w:p w14:paraId="674F128A"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"0GB0 0000",</w:t>
      </w:r>
    </w:p>
    <w:p w14:paraId="5F87228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w:t>
      </w:r>
    </w:p>
    <w:p w14:paraId="5E44928C"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"04G0 00A0",</w:t>
      </w:r>
    </w:p>
    <w:p w14:paraId="07B6E83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"0400 0000",</w:t>
      </w:r>
    </w:p>
    <w:p w14:paraId="0EF75A47"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"0080 0000",</w:t>
      </w:r>
    </w:p>
    <w:p w14:paraId="424F168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w:t>
      </w:r>
    </w:p>
    <w:p w14:paraId="6F2036D8"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"0DG0 0070",</w:t>
      </w:r>
    </w:p>
    <w:p w14:paraId="41E4FBB2"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"0D00 0000",</w:t>
      </w:r>
    </w:p>
    <w:p w14:paraId="0898C5FE"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"00E0 0000 0000 0000",</w:t>
      </w:r>
    </w:p>
    <w:p w14:paraId="67F04B15"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 0000 0000",</w:t>
      </w:r>
    </w:p>
    <w:p w14:paraId="087D4C1C" w14:textId="77777777" w:rsidR="00A6168B" w:rsidRP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"07G0 0000 0000 0700",</w:t>
      </w:r>
    </w:p>
    <w:p w14:paraId="6FAD21BD" w14:textId="6A78C9E3" w:rsidR="00A6168B" w:rsidRDefault="00A6168B" w:rsidP="00A6168B">
      <w:pPr>
        <w:spacing w:line="240" w:lineRule="auto"/>
        <w:jc w:val="both"/>
        <w:rPr>
          <w:rFonts w:ascii="Courier New" w:hAnsi="Courier New" w:cs="Courier New"/>
        </w:rPr>
      </w:pPr>
      <w:r w:rsidRPr="00A6168B">
        <w:rPr>
          <w:rFonts w:ascii="Courier New" w:hAnsi="Courier New" w:cs="Courier New"/>
        </w:rPr>
        <w:t xml:space="preserve">        "0000 0000 0700 0000"</w:t>
      </w:r>
      <w:r>
        <w:rPr>
          <w:rFonts w:ascii="Courier New" w:hAnsi="Courier New" w:cs="Courier New"/>
        </w:rPr>
        <w:t>]</w:t>
      </w:r>
    </w:p>
    <w:p w14:paraId="781C2307" w14:textId="36C5814A" w:rsidR="00A6168B" w:rsidRDefault="00A6168B" w:rsidP="003D12F3">
      <w:pPr>
        <w:spacing w:line="276" w:lineRule="auto"/>
        <w:jc w:val="both"/>
        <w:rPr>
          <w:rFonts w:cstheme="minorHAnsi"/>
        </w:rPr>
      </w:pPr>
      <w:r>
        <w:rPr>
          <w:rFonts w:cstheme="minorHAnsi"/>
        </w:rPr>
        <w:t xml:space="preserve">The notes field is divided into </w:t>
      </w:r>
      <w:r>
        <w:rPr>
          <w:rFonts w:cstheme="minorHAnsi"/>
          <w:b/>
          <w:bCs/>
        </w:rPr>
        <w:t>Blocks, Lines and Lanes.</w:t>
      </w:r>
      <w:r>
        <w:rPr>
          <w:rFonts w:cstheme="minorHAnsi"/>
        </w:rPr>
        <w:t xml:space="preserve"> </w:t>
      </w:r>
    </w:p>
    <w:p w14:paraId="51FDB957" w14:textId="2EEFEC01" w:rsidR="00A6168B" w:rsidRPr="00A6168B" w:rsidRDefault="00A6168B" w:rsidP="003D12F3">
      <w:pPr>
        <w:pStyle w:val="ListParagraph"/>
        <w:numPr>
          <w:ilvl w:val="0"/>
          <w:numId w:val="3"/>
        </w:numPr>
        <w:spacing w:line="276" w:lineRule="auto"/>
        <w:jc w:val="both"/>
        <w:rPr>
          <w:rFonts w:cstheme="minorHAnsi"/>
        </w:rPr>
      </w:pPr>
      <w:r>
        <w:rPr>
          <w:rFonts w:cstheme="minorHAnsi"/>
        </w:rPr>
        <w:t xml:space="preserve">Every item in the array is considered a </w:t>
      </w:r>
      <w:r>
        <w:rPr>
          <w:rFonts w:cstheme="minorHAnsi"/>
          <w:b/>
          <w:bCs/>
        </w:rPr>
        <w:t xml:space="preserve">Block. </w:t>
      </w:r>
      <w:r>
        <w:rPr>
          <w:rFonts w:cstheme="minorHAnsi"/>
        </w:rPr>
        <w:t>In the above example, each block is on a separate line, but this is optional.</w:t>
      </w:r>
      <w:r w:rsidR="00C33776">
        <w:rPr>
          <w:rFonts w:cstheme="minorHAnsi"/>
        </w:rPr>
        <w:t xml:space="preserve"> A song chart can have any number of blocks in its notes collection.</w:t>
      </w:r>
    </w:p>
    <w:p w14:paraId="5827C71D" w14:textId="41AF5F8E" w:rsidR="00A6168B" w:rsidRDefault="00A6168B" w:rsidP="003D12F3">
      <w:pPr>
        <w:pStyle w:val="ListParagraph"/>
        <w:numPr>
          <w:ilvl w:val="0"/>
          <w:numId w:val="3"/>
        </w:numPr>
        <w:spacing w:line="276" w:lineRule="auto"/>
        <w:jc w:val="both"/>
        <w:rPr>
          <w:rFonts w:cstheme="minorHAnsi"/>
        </w:rPr>
      </w:pPr>
      <w:r>
        <w:rPr>
          <w:rFonts w:cstheme="minorHAnsi"/>
        </w:rPr>
        <w:t xml:space="preserve">Blocks can have one or more </w:t>
      </w:r>
      <w:r>
        <w:rPr>
          <w:rFonts w:cstheme="minorHAnsi"/>
          <w:b/>
          <w:bCs/>
        </w:rPr>
        <w:t>Lines.</w:t>
      </w:r>
      <w:r w:rsidR="00C33776">
        <w:rPr>
          <w:rFonts w:cstheme="minorHAnsi"/>
          <w:b/>
          <w:bCs/>
        </w:rPr>
        <w:t xml:space="preserve"> </w:t>
      </w:r>
      <w:r w:rsidR="00C33776">
        <w:rPr>
          <w:rFonts w:cstheme="minorHAnsi"/>
        </w:rPr>
        <w:t xml:space="preserve">A Line consists of </w:t>
      </w:r>
      <w:r w:rsidR="001E73A9">
        <w:rPr>
          <w:rFonts w:cstheme="minorHAnsi"/>
        </w:rPr>
        <w:t xml:space="preserve">four </w:t>
      </w:r>
      <w:r w:rsidR="00C33776">
        <w:rPr>
          <w:rFonts w:cstheme="minorHAnsi"/>
        </w:rPr>
        <w:t>digits. Each line in a block is separated by a space.</w:t>
      </w:r>
    </w:p>
    <w:p w14:paraId="3C06CF1C" w14:textId="2EE1B184" w:rsidR="00A6168B" w:rsidRDefault="00A6168B" w:rsidP="003D12F3">
      <w:pPr>
        <w:pStyle w:val="ListParagraph"/>
        <w:numPr>
          <w:ilvl w:val="0"/>
          <w:numId w:val="3"/>
        </w:numPr>
        <w:spacing w:line="276" w:lineRule="auto"/>
        <w:jc w:val="both"/>
        <w:rPr>
          <w:rFonts w:cstheme="minorHAnsi"/>
        </w:rPr>
      </w:pPr>
      <w:r>
        <w:rPr>
          <w:rFonts w:cstheme="minorHAnsi"/>
        </w:rPr>
        <w:t xml:space="preserve">Each line has four </w:t>
      </w:r>
      <w:r>
        <w:rPr>
          <w:rFonts w:cstheme="minorHAnsi"/>
          <w:b/>
          <w:bCs/>
        </w:rPr>
        <w:t>Lanes</w:t>
      </w:r>
      <w:r w:rsidR="00C33776">
        <w:rPr>
          <w:rFonts w:cstheme="minorHAnsi"/>
          <w:b/>
          <w:bCs/>
        </w:rPr>
        <w:t xml:space="preserve">, </w:t>
      </w:r>
      <w:r w:rsidR="00C33776">
        <w:rPr>
          <w:rFonts w:cstheme="minorHAnsi"/>
        </w:rPr>
        <w:t>with each digit in a line representing one lane.</w:t>
      </w:r>
    </w:p>
    <w:p w14:paraId="2363E14F" w14:textId="1B7A2E45" w:rsidR="00C33776" w:rsidRDefault="00C33776" w:rsidP="00C33776">
      <w:pPr>
        <w:spacing w:line="240" w:lineRule="auto"/>
        <w:jc w:val="both"/>
        <w:rPr>
          <w:rFonts w:cstheme="minorHAnsi"/>
        </w:rPr>
      </w:pPr>
    </w:p>
    <w:p w14:paraId="79A3865A" w14:textId="542BD671" w:rsidR="00C33776" w:rsidRPr="00526F91" w:rsidRDefault="00C33776" w:rsidP="00C33776">
      <w:pPr>
        <w:spacing w:line="240" w:lineRule="auto"/>
        <w:jc w:val="both"/>
        <w:rPr>
          <w:rFonts w:ascii="Courier New" w:hAnsi="Courier New" w:cs="Courier New"/>
          <w:b/>
          <w:bCs/>
          <w:sz w:val="40"/>
          <w:szCs w:val="40"/>
        </w:rPr>
      </w:pPr>
      <w:r w:rsidRPr="00526F91">
        <w:rPr>
          <w:rFonts w:ascii="Courier New" w:hAnsi="Courier New" w:cs="Courier New"/>
          <w:b/>
          <w:bCs/>
          <w:sz w:val="40"/>
          <w:szCs w:val="40"/>
          <w:highlight w:val="yellow"/>
        </w:rPr>
        <w:t>"07G0 0000 0000 0700"</w:t>
      </w:r>
      <w:r w:rsidRPr="00526F91">
        <w:rPr>
          <w:rFonts w:ascii="Courier New" w:hAnsi="Courier New" w:cs="Courier New"/>
          <w:b/>
          <w:bCs/>
          <w:sz w:val="40"/>
          <w:szCs w:val="40"/>
        </w:rPr>
        <w:t xml:space="preserve"> Block</w:t>
      </w:r>
    </w:p>
    <w:p w14:paraId="30CE9607" w14:textId="237DF720" w:rsidR="00C33776" w:rsidRPr="00526F91" w:rsidRDefault="00C33776" w:rsidP="00C33776">
      <w:pPr>
        <w:spacing w:line="240" w:lineRule="auto"/>
        <w:jc w:val="both"/>
        <w:rPr>
          <w:rFonts w:ascii="Courier New" w:hAnsi="Courier New" w:cs="Courier New"/>
          <w:b/>
          <w:bCs/>
          <w:sz w:val="40"/>
          <w:szCs w:val="40"/>
        </w:rPr>
      </w:pPr>
      <w:r w:rsidRPr="00526F91">
        <w:rPr>
          <w:rFonts w:ascii="Courier New" w:hAnsi="Courier New" w:cs="Courier New"/>
          <w:b/>
          <w:bCs/>
          <w:sz w:val="40"/>
          <w:szCs w:val="40"/>
        </w:rPr>
        <w:lastRenderedPageBreak/>
        <w:t xml:space="preserve">"07G0 0000 0000 </w:t>
      </w:r>
      <w:r w:rsidRPr="00526F91">
        <w:rPr>
          <w:rFonts w:ascii="Courier New" w:hAnsi="Courier New" w:cs="Courier New"/>
          <w:b/>
          <w:bCs/>
          <w:sz w:val="40"/>
          <w:szCs w:val="40"/>
          <w:highlight w:val="yellow"/>
        </w:rPr>
        <w:t>0700</w:t>
      </w:r>
      <w:r w:rsidRPr="00526F91">
        <w:rPr>
          <w:rFonts w:ascii="Courier New" w:hAnsi="Courier New" w:cs="Courier New"/>
          <w:b/>
          <w:bCs/>
          <w:sz w:val="40"/>
          <w:szCs w:val="40"/>
        </w:rPr>
        <w:t>" Line</w:t>
      </w:r>
    </w:p>
    <w:p w14:paraId="30C85CB4" w14:textId="1E4D532D" w:rsidR="00C33776" w:rsidRPr="00526F91" w:rsidRDefault="00C33776" w:rsidP="00C33776">
      <w:pPr>
        <w:spacing w:line="240" w:lineRule="auto"/>
        <w:jc w:val="both"/>
        <w:rPr>
          <w:rFonts w:ascii="Courier New" w:hAnsi="Courier New" w:cs="Courier New"/>
          <w:b/>
          <w:bCs/>
          <w:sz w:val="40"/>
          <w:szCs w:val="40"/>
        </w:rPr>
      </w:pPr>
      <w:r w:rsidRPr="00526F91">
        <w:rPr>
          <w:rFonts w:ascii="Courier New" w:hAnsi="Courier New" w:cs="Courier New"/>
          <w:b/>
          <w:bCs/>
          <w:sz w:val="40"/>
          <w:szCs w:val="40"/>
        </w:rPr>
        <w:t>"07G0 0000 0000 0</w:t>
      </w:r>
      <w:r w:rsidRPr="00526F91">
        <w:rPr>
          <w:rFonts w:ascii="Courier New" w:hAnsi="Courier New" w:cs="Courier New"/>
          <w:b/>
          <w:bCs/>
          <w:sz w:val="40"/>
          <w:szCs w:val="40"/>
          <w:highlight w:val="yellow"/>
        </w:rPr>
        <w:t>7</w:t>
      </w:r>
      <w:r w:rsidRPr="00526F91">
        <w:rPr>
          <w:rFonts w:ascii="Courier New" w:hAnsi="Courier New" w:cs="Courier New"/>
          <w:b/>
          <w:bCs/>
          <w:sz w:val="40"/>
          <w:szCs w:val="40"/>
        </w:rPr>
        <w:t>00" Lane</w:t>
      </w:r>
    </w:p>
    <w:p w14:paraId="394DD2FA" w14:textId="77777777" w:rsidR="00C33776" w:rsidRPr="00C33776" w:rsidRDefault="00C33776" w:rsidP="00C33776">
      <w:pPr>
        <w:spacing w:line="240" w:lineRule="auto"/>
        <w:jc w:val="both"/>
        <w:rPr>
          <w:rFonts w:cstheme="minorHAnsi"/>
        </w:rPr>
      </w:pPr>
    </w:p>
    <w:p w14:paraId="6B365666" w14:textId="5DFFF486" w:rsidR="00C33776" w:rsidRDefault="00C33776" w:rsidP="00032AE9">
      <w:pPr>
        <w:pStyle w:val="Heading2"/>
        <w:spacing w:line="276" w:lineRule="auto"/>
        <w:jc w:val="both"/>
      </w:pPr>
      <w:r>
        <w:t>Blocks</w:t>
      </w:r>
    </w:p>
    <w:p w14:paraId="3F54A4F4" w14:textId="21CFD4B7" w:rsidR="00C33776" w:rsidRPr="00A4057F" w:rsidRDefault="00C33776" w:rsidP="00032AE9">
      <w:pPr>
        <w:spacing w:line="276" w:lineRule="auto"/>
        <w:jc w:val="both"/>
      </w:pPr>
      <w:r>
        <w:t>Each block defines one beat</w:t>
      </w:r>
      <w:r w:rsidR="00A4057F">
        <w:t xml:space="preserve"> of the song’s note sequence. In other words, all notes that appear from one beat of the song until the next are contained in a single block. The first block represents the first beat, the second block the second beat, and so on. A song chart can have any number of blocks in its Notes collection. </w:t>
      </w:r>
      <w:r w:rsidR="001E73A9">
        <w:t>T</w:t>
      </w:r>
      <w:r w:rsidR="00A4057F">
        <w:t xml:space="preserve">he timing of each note in the block </w:t>
      </w:r>
      <w:r w:rsidR="005C36F3">
        <w:t xml:space="preserve">is </w:t>
      </w:r>
      <w:r w:rsidR="00A4057F">
        <w:t xml:space="preserve">determined by its </w:t>
      </w:r>
      <w:r w:rsidR="00A4057F">
        <w:rPr>
          <w:b/>
          <w:bCs/>
        </w:rPr>
        <w:t xml:space="preserve">line, </w:t>
      </w:r>
      <w:r w:rsidR="00A4057F">
        <w:t>explained below. The type of each note (whether it is “Left”, Right”, “A” etc) is determined by i</w:t>
      </w:r>
      <w:r w:rsidR="001E73A9">
        <w:t>t</w:t>
      </w:r>
      <w:r w:rsidR="00A4057F">
        <w:t xml:space="preserve">s </w:t>
      </w:r>
      <w:r w:rsidR="00A4057F">
        <w:rPr>
          <w:b/>
          <w:bCs/>
        </w:rPr>
        <w:t>lane.</w:t>
      </w:r>
    </w:p>
    <w:p w14:paraId="63F82C59" w14:textId="11F1AC15" w:rsidR="00C33776" w:rsidRDefault="00C33776" w:rsidP="00032AE9">
      <w:pPr>
        <w:pStyle w:val="Heading2"/>
        <w:spacing w:line="276" w:lineRule="auto"/>
        <w:jc w:val="both"/>
      </w:pPr>
      <w:r>
        <w:t>Lines</w:t>
      </w:r>
    </w:p>
    <w:p w14:paraId="7F6366EF" w14:textId="5DBF4946" w:rsidR="00A4057F" w:rsidRDefault="001E73A9" w:rsidP="00032AE9">
      <w:pPr>
        <w:spacing w:line="276" w:lineRule="auto"/>
        <w:jc w:val="both"/>
      </w:pPr>
      <w:r>
        <w:t>Every block in the chart is divided into lines.</w:t>
      </w:r>
      <w:r w:rsidR="00DA7E6F">
        <w:t xml:space="preserve"> A line consists of four digits, and each line is separated by </w:t>
      </w:r>
      <w:proofErr w:type="spellStart"/>
      <w:r w:rsidR="00DA7E6F">
        <w:t>a</w:t>
      </w:r>
      <w:proofErr w:type="spellEnd"/>
      <w:r w:rsidR="00DA7E6F">
        <w:t xml:space="preserve"> space. A block can have any number of lines, though most songs would not typically need more than four lines per block. Each line can have one or more notes, or it can be left empty.</w:t>
      </w:r>
    </w:p>
    <w:p w14:paraId="69F2A0AA" w14:textId="08004E40" w:rsidR="00DA7E6F" w:rsidRDefault="00DA7E6F" w:rsidP="00032AE9">
      <w:pPr>
        <w:spacing w:line="276" w:lineRule="auto"/>
        <w:jc w:val="both"/>
      </w:pPr>
      <w:r>
        <w:t xml:space="preserve">Whereas blocks control which beat notes </w:t>
      </w:r>
      <w:proofErr w:type="gramStart"/>
      <w:r w:rsidR="002E090C">
        <w:t>are located in</w:t>
      </w:r>
      <w:proofErr w:type="gramEnd"/>
      <w:r>
        <w:t xml:space="preserve">, each line controls the location of notes </w:t>
      </w:r>
      <w:r>
        <w:rPr>
          <w:b/>
          <w:bCs/>
        </w:rPr>
        <w:t xml:space="preserve">inside </w:t>
      </w:r>
      <w:r>
        <w:t>the current beat. The first line represents the beginning of the current beat. If notes only need to appear at this point, then only one line is required.</w:t>
      </w:r>
      <w:r w:rsidR="002E090C">
        <w:t xml:space="preserve"> For more precision, add more lines. Whenever a block contains more than one line, the beat is split equally among each line, as shown in the table below:</w:t>
      </w:r>
    </w:p>
    <w:tbl>
      <w:tblPr>
        <w:tblStyle w:val="TableGrid"/>
        <w:tblW w:w="0" w:type="auto"/>
        <w:tblLook w:val="04A0" w:firstRow="1" w:lastRow="0" w:firstColumn="1" w:lastColumn="0" w:noHBand="0" w:noVBand="1"/>
      </w:tblPr>
      <w:tblGrid>
        <w:gridCol w:w="1413"/>
        <w:gridCol w:w="1701"/>
        <w:gridCol w:w="850"/>
        <w:gridCol w:w="5052"/>
      </w:tblGrid>
      <w:tr w:rsidR="002E090C" w14:paraId="6C8CE548" w14:textId="2182622A" w:rsidTr="002E090C">
        <w:tc>
          <w:tcPr>
            <w:tcW w:w="1413" w:type="dxa"/>
          </w:tcPr>
          <w:p w14:paraId="739353DF" w14:textId="552D92E4" w:rsidR="002E090C" w:rsidRPr="002E090C" w:rsidRDefault="002E090C" w:rsidP="00032AE9">
            <w:pPr>
              <w:spacing w:line="276" w:lineRule="auto"/>
              <w:jc w:val="both"/>
              <w:rPr>
                <w:b/>
                <w:bCs/>
              </w:rPr>
            </w:pPr>
            <w:r w:rsidRPr="002E090C">
              <w:rPr>
                <w:b/>
                <w:bCs/>
              </w:rPr>
              <w:t>Precision</w:t>
            </w:r>
          </w:p>
        </w:tc>
        <w:tc>
          <w:tcPr>
            <w:tcW w:w="1701" w:type="dxa"/>
          </w:tcPr>
          <w:p w14:paraId="760594C2" w14:textId="170CD752" w:rsidR="002E090C" w:rsidRPr="002E090C" w:rsidRDefault="002E090C" w:rsidP="00032AE9">
            <w:pPr>
              <w:spacing w:line="276" w:lineRule="auto"/>
              <w:jc w:val="both"/>
              <w:rPr>
                <w:b/>
                <w:bCs/>
              </w:rPr>
            </w:pPr>
            <w:r w:rsidRPr="002E090C">
              <w:rPr>
                <w:b/>
                <w:bCs/>
              </w:rPr>
              <w:t>Beat Fractions</w:t>
            </w:r>
          </w:p>
        </w:tc>
        <w:tc>
          <w:tcPr>
            <w:tcW w:w="850" w:type="dxa"/>
          </w:tcPr>
          <w:p w14:paraId="4F28D554" w14:textId="65824B80" w:rsidR="002E090C" w:rsidRPr="002E090C" w:rsidRDefault="002E090C" w:rsidP="00032AE9">
            <w:pPr>
              <w:spacing w:line="276" w:lineRule="auto"/>
              <w:jc w:val="both"/>
              <w:rPr>
                <w:b/>
                <w:bCs/>
              </w:rPr>
            </w:pPr>
            <w:r w:rsidRPr="002E090C">
              <w:rPr>
                <w:b/>
                <w:bCs/>
              </w:rPr>
              <w:t>Lines</w:t>
            </w:r>
          </w:p>
        </w:tc>
        <w:tc>
          <w:tcPr>
            <w:tcW w:w="5052" w:type="dxa"/>
          </w:tcPr>
          <w:p w14:paraId="21FCAF37" w14:textId="6AF271EA" w:rsidR="002E090C" w:rsidRPr="002E090C" w:rsidRDefault="002E090C" w:rsidP="00032AE9">
            <w:pPr>
              <w:spacing w:line="276" w:lineRule="auto"/>
              <w:jc w:val="both"/>
              <w:rPr>
                <w:b/>
                <w:bCs/>
              </w:rPr>
            </w:pPr>
            <w:r w:rsidRPr="002E090C">
              <w:rPr>
                <w:b/>
                <w:bCs/>
              </w:rPr>
              <w:t>Example</w:t>
            </w:r>
          </w:p>
        </w:tc>
      </w:tr>
      <w:tr w:rsidR="002E090C" w14:paraId="2B897F04" w14:textId="75DA8F2B" w:rsidTr="002E090C">
        <w:tc>
          <w:tcPr>
            <w:tcW w:w="1413" w:type="dxa"/>
          </w:tcPr>
          <w:p w14:paraId="7444FF54" w14:textId="418B7E0D" w:rsidR="002E090C" w:rsidRDefault="002E090C" w:rsidP="00032AE9">
            <w:pPr>
              <w:spacing w:line="276" w:lineRule="auto"/>
              <w:jc w:val="both"/>
            </w:pPr>
            <w:r>
              <w:t>4</w:t>
            </w:r>
            <w:r w:rsidRPr="002E090C">
              <w:rPr>
                <w:vertAlign w:val="superscript"/>
              </w:rPr>
              <w:t>th</w:t>
            </w:r>
            <w:r>
              <w:t xml:space="preserve"> Notes</w:t>
            </w:r>
          </w:p>
        </w:tc>
        <w:tc>
          <w:tcPr>
            <w:tcW w:w="1701" w:type="dxa"/>
          </w:tcPr>
          <w:p w14:paraId="1604233E" w14:textId="62C18323" w:rsidR="002E090C" w:rsidRDefault="002E090C" w:rsidP="00032AE9">
            <w:pPr>
              <w:spacing w:line="276" w:lineRule="auto"/>
              <w:jc w:val="both"/>
            </w:pPr>
            <w:r>
              <w:t>1 beat</w:t>
            </w:r>
          </w:p>
        </w:tc>
        <w:tc>
          <w:tcPr>
            <w:tcW w:w="850" w:type="dxa"/>
          </w:tcPr>
          <w:p w14:paraId="37C8C064" w14:textId="5297501B" w:rsidR="002E090C" w:rsidRDefault="002E090C" w:rsidP="00032AE9">
            <w:pPr>
              <w:spacing w:line="276" w:lineRule="auto"/>
              <w:jc w:val="both"/>
            </w:pPr>
            <w:r>
              <w:t>1</w:t>
            </w:r>
          </w:p>
        </w:tc>
        <w:tc>
          <w:tcPr>
            <w:tcW w:w="5052" w:type="dxa"/>
          </w:tcPr>
          <w:p w14:paraId="5CB35BAE" w14:textId="6060C760" w:rsidR="002E090C" w:rsidRDefault="002E090C" w:rsidP="00032AE9">
            <w:pPr>
              <w:spacing w:line="276" w:lineRule="auto"/>
              <w:jc w:val="both"/>
            </w:pPr>
            <w:r w:rsidRPr="002E090C">
              <w:t>0700</w:t>
            </w:r>
          </w:p>
        </w:tc>
      </w:tr>
      <w:tr w:rsidR="002E090C" w14:paraId="69CF3FC8" w14:textId="67D1142D" w:rsidTr="002E090C">
        <w:tc>
          <w:tcPr>
            <w:tcW w:w="1413" w:type="dxa"/>
          </w:tcPr>
          <w:p w14:paraId="54DA8941" w14:textId="1FF93F5F" w:rsidR="002E090C" w:rsidRDefault="002E090C" w:rsidP="00032AE9">
            <w:pPr>
              <w:spacing w:line="276" w:lineRule="auto"/>
              <w:jc w:val="both"/>
            </w:pPr>
            <w:r>
              <w:t>8</w:t>
            </w:r>
            <w:r w:rsidRPr="002E090C">
              <w:rPr>
                <w:vertAlign w:val="superscript"/>
              </w:rPr>
              <w:t>th</w:t>
            </w:r>
            <w:r>
              <w:t xml:space="preserve"> Notes</w:t>
            </w:r>
          </w:p>
        </w:tc>
        <w:tc>
          <w:tcPr>
            <w:tcW w:w="1701" w:type="dxa"/>
          </w:tcPr>
          <w:p w14:paraId="5ED0636B" w14:textId="5D23A395" w:rsidR="002E090C" w:rsidRDefault="002E090C" w:rsidP="00032AE9">
            <w:pPr>
              <w:spacing w:line="276" w:lineRule="auto"/>
              <w:jc w:val="both"/>
            </w:pPr>
            <w:r>
              <w:t>½ beats</w:t>
            </w:r>
          </w:p>
        </w:tc>
        <w:tc>
          <w:tcPr>
            <w:tcW w:w="850" w:type="dxa"/>
          </w:tcPr>
          <w:p w14:paraId="7B82F3C8" w14:textId="11E8F726" w:rsidR="002E090C" w:rsidRDefault="002E090C" w:rsidP="00032AE9">
            <w:pPr>
              <w:spacing w:line="276" w:lineRule="auto"/>
              <w:jc w:val="both"/>
            </w:pPr>
            <w:r>
              <w:t>2</w:t>
            </w:r>
          </w:p>
        </w:tc>
        <w:tc>
          <w:tcPr>
            <w:tcW w:w="5052" w:type="dxa"/>
          </w:tcPr>
          <w:p w14:paraId="5AFFE6C0" w14:textId="15A86637" w:rsidR="002E090C" w:rsidRDefault="002E090C" w:rsidP="00032AE9">
            <w:pPr>
              <w:spacing w:line="276" w:lineRule="auto"/>
              <w:jc w:val="both"/>
            </w:pPr>
            <w:r w:rsidRPr="002E090C">
              <w:t>0700 0070</w:t>
            </w:r>
          </w:p>
        </w:tc>
      </w:tr>
      <w:tr w:rsidR="002E090C" w14:paraId="6EB0BE6B" w14:textId="26443CE0" w:rsidTr="002E090C">
        <w:tc>
          <w:tcPr>
            <w:tcW w:w="1413" w:type="dxa"/>
          </w:tcPr>
          <w:p w14:paraId="4ECECCDF" w14:textId="23F14F56" w:rsidR="002E090C" w:rsidRDefault="002E090C" w:rsidP="00032AE9">
            <w:pPr>
              <w:spacing w:line="276" w:lineRule="auto"/>
              <w:jc w:val="both"/>
            </w:pPr>
            <w:r>
              <w:t>16</w:t>
            </w:r>
            <w:r w:rsidRPr="002E090C">
              <w:rPr>
                <w:vertAlign w:val="superscript"/>
              </w:rPr>
              <w:t>th</w:t>
            </w:r>
            <w:r>
              <w:t xml:space="preserve"> Notes</w:t>
            </w:r>
          </w:p>
        </w:tc>
        <w:tc>
          <w:tcPr>
            <w:tcW w:w="1701" w:type="dxa"/>
          </w:tcPr>
          <w:p w14:paraId="6E967275" w14:textId="1A7F06C7" w:rsidR="002E090C" w:rsidRDefault="002E090C" w:rsidP="00032AE9">
            <w:pPr>
              <w:spacing w:line="276" w:lineRule="auto"/>
              <w:jc w:val="both"/>
            </w:pPr>
            <w:r>
              <w:t>¼ beats</w:t>
            </w:r>
          </w:p>
        </w:tc>
        <w:tc>
          <w:tcPr>
            <w:tcW w:w="850" w:type="dxa"/>
          </w:tcPr>
          <w:p w14:paraId="1CB1DE7A" w14:textId="315E3064" w:rsidR="002E090C" w:rsidRDefault="002E090C" w:rsidP="00032AE9">
            <w:pPr>
              <w:spacing w:line="276" w:lineRule="auto"/>
              <w:jc w:val="both"/>
            </w:pPr>
            <w:r>
              <w:t>4</w:t>
            </w:r>
          </w:p>
        </w:tc>
        <w:tc>
          <w:tcPr>
            <w:tcW w:w="5052" w:type="dxa"/>
          </w:tcPr>
          <w:p w14:paraId="22E03126" w14:textId="0E2285D6" w:rsidR="002E090C" w:rsidRDefault="002E090C" w:rsidP="00032AE9">
            <w:pPr>
              <w:spacing w:line="276" w:lineRule="auto"/>
              <w:jc w:val="both"/>
            </w:pPr>
            <w:r w:rsidRPr="002E090C">
              <w:t>0700 0000 0070 0A00</w:t>
            </w:r>
          </w:p>
        </w:tc>
      </w:tr>
    </w:tbl>
    <w:p w14:paraId="51697B09" w14:textId="77777777" w:rsidR="002E090C" w:rsidRPr="00DA7E6F" w:rsidRDefault="002E090C" w:rsidP="00032AE9">
      <w:pPr>
        <w:spacing w:line="276" w:lineRule="auto"/>
        <w:jc w:val="both"/>
      </w:pPr>
    </w:p>
    <w:p w14:paraId="313FA3D8" w14:textId="2C1F8CD6" w:rsidR="00032AE9" w:rsidRDefault="00032AE9" w:rsidP="00032AE9">
      <w:pPr>
        <w:spacing w:line="276" w:lineRule="auto"/>
        <w:jc w:val="both"/>
      </w:pPr>
      <w:r>
        <w:t>Note that the number of lines can vary between blocks. Its is typical for some blocks to have only one line, and others to have more, depending on how much precision is needed for each block.</w:t>
      </w:r>
    </w:p>
    <w:p w14:paraId="0892ECDA" w14:textId="5400B874" w:rsidR="001E73A9" w:rsidRPr="00A4057F" w:rsidRDefault="00DA7E6F" w:rsidP="00032AE9">
      <w:pPr>
        <w:spacing w:line="276" w:lineRule="auto"/>
        <w:jc w:val="both"/>
      </w:pPr>
      <w:r>
        <w:t xml:space="preserve">Any line can be left </w:t>
      </w:r>
      <w:r w:rsidR="00453C19">
        <w:t>empty</w:t>
      </w:r>
      <w:r>
        <w:t xml:space="preserve"> by filling it with zeros. Otherwise, to place one or more notes in a line, see the Lanes section below.</w:t>
      </w:r>
    </w:p>
    <w:p w14:paraId="3692EF66" w14:textId="7499BFFC" w:rsidR="00C33776" w:rsidRPr="00C33776" w:rsidRDefault="00C33776" w:rsidP="00032AE9">
      <w:pPr>
        <w:pStyle w:val="Heading2"/>
        <w:spacing w:line="276" w:lineRule="auto"/>
        <w:jc w:val="both"/>
      </w:pPr>
      <w:r>
        <w:t>Lanes</w:t>
      </w:r>
    </w:p>
    <w:p w14:paraId="2CB67A93" w14:textId="790720D0" w:rsidR="00C33776" w:rsidRDefault="00A4057F" w:rsidP="00032AE9">
      <w:pPr>
        <w:spacing w:line="276" w:lineRule="auto"/>
        <w:jc w:val="both"/>
        <w:rPr>
          <w:rFonts w:cstheme="minorHAnsi"/>
        </w:rPr>
      </w:pPr>
      <w:r>
        <w:rPr>
          <w:rFonts w:cstheme="minorHAnsi"/>
        </w:rPr>
        <w:t>Each line consists of digits, with each digit representing one lane in the game.</w:t>
      </w:r>
    </w:p>
    <w:p w14:paraId="2182B4C4" w14:textId="328FB35C" w:rsidR="00A4057F" w:rsidRDefault="00A4057F" w:rsidP="00032AE9">
      <w:pPr>
        <w:pStyle w:val="ListParagraph"/>
        <w:numPr>
          <w:ilvl w:val="0"/>
          <w:numId w:val="4"/>
        </w:numPr>
        <w:spacing w:line="276" w:lineRule="auto"/>
        <w:jc w:val="both"/>
        <w:rPr>
          <w:rFonts w:cstheme="minorHAnsi"/>
        </w:rPr>
      </w:pPr>
      <w:r>
        <w:rPr>
          <w:rFonts w:cstheme="minorHAnsi"/>
        </w:rPr>
        <w:t>The first digit controls the top lane.</w:t>
      </w:r>
    </w:p>
    <w:p w14:paraId="4DE09F19" w14:textId="37507D87" w:rsidR="00A4057F" w:rsidRDefault="00A4057F" w:rsidP="00032AE9">
      <w:pPr>
        <w:pStyle w:val="ListParagraph"/>
        <w:numPr>
          <w:ilvl w:val="0"/>
          <w:numId w:val="4"/>
        </w:numPr>
        <w:spacing w:line="276" w:lineRule="auto"/>
        <w:jc w:val="both"/>
        <w:rPr>
          <w:rFonts w:cstheme="minorHAnsi"/>
        </w:rPr>
      </w:pPr>
      <w:r>
        <w:rPr>
          <w:rFonts w:cstheme="minorHAnsi"/>
        </w:rPr>
        <w:t>The second digit controls the middle lane.</w:t>
      </w:r>
    </w:p>
    <w:p w14:paraId="25EC696E" w14:textId="1CE775DD" w:rsidR="00A4057F" w:rsidRDefault="00A4057F" w:rsidP="00032AE9">
      <w:pPr>
        <w:pStyle w:val="ListParagraph"/>
        <w:numPr>
          <w:ilvl w:val="0"/>
          <w:numId w:val="4"/>
        </w:numPr>
        <w:spacing w:line="276" w:lineRule="auto"/>
        <w:jc w:val="both"/>
        <w:rPr>
          <w:rFonts w:cstheme="minorHAnsi"/>
        </w:rPr>
      </w:pPr>
      <w:r>
        <w:rPr>
          <w:rFonts w:cstheme="minorHAnsi"/>
        </w:rPr>
        <w:t>The third digit controls the bottom lane.</w:t>
      </w:r>
    </w:p>
    <w:p w14:paraId="76A156E1" w14:textId="7532B306" w:rsidR="00A4057F" w:rsidRDefault="00A4057F" w:rsidP="00032AE9">
      <w:pPr>
        <w:pStyle w:val="ListParagraph"/>
        <w:numPr>
          <w:ilvl w:val="0"/>
          <w:numId w:val="4"/>
        </w:numPr>
        <w:spacing w:line="276" w:lineRule="auto"/>
        <w:jc w:val="both"/>
        <w:rPr>
          <w:rFonts w:cstheme="minorHAnsi"/>
        </w:rPr>
      </w:pPr>
      <w:r>
        <w:rPr>
          <w:rFonts w:cstheme="minorHAnsi"/>
        </w:rPr>
        <w:t>The fourth digit is currently unused.</w:t>
      </w:r>
    </w:p>
    <w:p w14:paraId="350AD149" w14:textId="61E0FD4C" w:rsidR="00A4057F" w:rsidRDefault="00A4057F" w:rsidP="00032AE9">
      <w:pPr>
        <w:spacing w:line="276" w:lineRule="auto"/>
        <w:jc w:val="both"/>
        <w:rPr>
          <w:rFonts w:cstheme="minorHAnsi"/>
        </w:rPr>
      </w:pPr>
    </w:p>
    <w:p w14:paraId="152CFB98" w14:textId="65C91BEF" w:rsidR="00FC65CB" w:rsidRDefault="00A4057F" w:rsidP="00032AE9">
      <w:pPr>
        <w:spacing w:line="276" w:lineRule="auto"/>
        <w:jc w:val="both"/>
        <w:rPr>
          <w:rFonts w:cstheme="minorHAnsi"/>
        </w:rPr>
      </w:pPr>
      <w:r>
        <w:rPr>
          <w:rFonts w:cstheme="minorHAnsi"/>
        </w:rPr>
        <w:t>The digit in each lane controls which note (if any) should appear at this point in the song. A 0 indicates</w:t>
      </w:r>
      <w:r w:rsidR="00FC65CB">
        <w:rPr>
          <w:rFonts w:cstheme="minorHAnsi"/>
        </w:rPr>
        <w:t xml:space="preserve"> a blank.</w:t>
      </w:r>
    </w:p>
    <w:tbl>
      <w:tblPr>
        <w:tblStyle w:val="TableGrid"/>
        <w:tblW w:w="0" w:type="auto"/>
        <w:tblLook w:val="04A0" w:firstRow="1" w:lastRow="0" w:firstColumn="1" w:lastColumn="0" w:noHBand="0" w:noVBand="1"/>
      </w:tblPr>
      <w:tblGrid>
        <w:gridCol w:w="846"/>
        <w:gridCol w:w="2333"/>
        <w:gridCol w:w="927"/>
        <w:gridCol w:w="1942"/>
        <w:gridCol w:w="893"/>
        <w:gridCol w:w="2075"/>
      </w:tblGrid>
      <w:tr w:rsidR="00FC65CB" w14:paraId="3C00B288" w14:textId="77777777" w:rsidTr="00FC65CB">
        <w:tc>
          <w:tcPr>
            <w:tcW w:w="846" w:type="dxa"/>
          </w:tcPr>
          <w:p w14:paraId="3E410392" w14:textId="713B6F8C" w:rsidR="00FC65CB" w:rsidRDefault="00FC65CB" w:rsidP="003D12F3">
            <w:pPr>
              <w:spacing w:line="276" w:lineRule="auto"/>
              <w:jc w:val="both"/>
              <w:rPr>
                <w:rFonts w:cstheme="minorHAnsi"/>
              </w:rPr>
            </w:pPr>
            <w:r>
              <w:rPr>
                <w:rFonts w:cstheme="minorHAnsi"/>
              </w:rPr>
              <w:lastRenderedPageBreak/>
              <w:t>0000</w:t>
            </w:r>
          </w:p>
        </w:tc>
        <w:tc>
          <w:tcPr>
            <w:tcW w:w="2333" w:type="dxa"/>
          </w:tcPr>
          <w:p w14:paraId="08331108" w14:textId="6DB0E2B4" w:rsidR="00FC65CB" w:rsidRDefault="00FC65CB" w:rsidP="003D12F3">
            <w:pPr>
              <w:spacing w:line="276" w:lineRule="auto"/>
              <w:jc w:val="both"/>
              <w:rPr>
                <w:rFonts w:cstheme="minorHAnsi"/>
              </w:rPr>
            </w:pPr>
            <w:r>
              <w:rPr>
                <w:rFonts w:cstheme="minorHAnsi"/>
              </w:rPr>
              <w:t>Empty (no notes)</w:t>
            </w:r>
          </w:p>
        </w:tc>
        <w:tc>
          <w:tcPr>
            <w:tcW w:w="927" w:type="dxa"/>
          </w:tcPr>
          <w:p w14:paraId="4CEA24A4" w14:textId="4D4C69DD" w:rsidR="00FC65CB" w:rsidRDefault="00FC65CB" w:rsidP="003D12F3">
            <w:pPr>
              <w:spacing w:line="276" w:lineRule="auto"/>
              <w:jc w:val="both"/>
              <w:rPr>
                <w:rFonts w:cstheme="minorHAnsi"/>
              </w:rPr>
            </w:pPr>
          </w:p>
        </w:tc>
        <w:tc>
          <w:tcPr>
            <w:tcW w:w="1942" w:type="dxa"/>
          </w:tcPr>
          <w:p w14:paraId="673E6CE2" w14:textId="77777777" w:rsidR="00FC65CB" w:rsidRDefault="00FC65CB" w:rsidP="003D12F3">
            <w:pPr>
              <w:spacing w:line="276" w:lineRule="auto"/>
              <w:jc w:val="both"/>
              <w:rPr>
                <w:rFonts w:cstheme="minorHAnsi"/>
              </w:rPr>
            </w:pPr>
          </w:p>
        </w:tc>
        <w:tc>
          <w:tcPr>
            <w:tcW w:w="893" w:type="dxa"/>
          </w:tcPr>
          <w:p w14:paraId="6D2A96B6" w14:textId="078619FB" w:rsidR="00FC65CB" w:rsidRDefault="00FC65CB" w:rsidP="003D12F3">
            <w:pPr>
              <w:spacing w:line="276" w:lineRule="auto"/>
              <w:jc w:val="both"/>
              <w:rPr>
                <w:rFonts w:cstheme="minorHAnsi"/>
              </w:rPr>
            </w:pPr>
          </w:p>
        </w:tc>
        <w:tc>
          <w:tcPr>
            <w:tcW w:w="2075" w:type="dxa"/>
          </w:tcPr>
          <w:p w14:paraId="5F32D420" w14:textId="17748BF9" w:rsidR="00FC65CB" w:rsidRDefault="00FC65CB" w:rsidP="003D12F3">
            <w:pPr>
              <w:spacing w:line="276" w:lineRule="auto"/>
              <w:jc w:val="both"/>
              <w:rPr>
                <w:rFonts w:cstheme="minorHAnsi"/>
              </w:rPr>
            </w:pPr>
          </w:p>
        </w:tc>
      </w:tr>
      <w:tr w:rsidR="00FC65CB" w14:paraId="56BC6B76" w14:textId="77777777" w:rsidTr="00FC65CB">
        <w:tc>
          <w:tcPr>
            <w:tcW w:w="846" w:type="dxa"/>
          </w:tcPr>
          <w:p w14:paraId="01CDDC42" w14:textId="059E6423" w:rsidR="00FC65CB" w:rsidRDefault="00FC65CB" w:rsidP="003D12F3">
            <w:pPr>
              <w:spacing w:line="276" w:lineRule="auto"/>
              <w:jc w:val="both"/>
              <w:rPr>
                <w:rFonts w:cstheme="minorHAnsi"/>
              </w:rPr>
            </w:pPr>
            <w:r>
              <w:rPr>
                <w:rFonts w:cstheme="minorHAnsi"/>
              </w:rPr>
              <w:t>1000</w:t>
            </w:r>
          </w:p>
        </w:tc>
        <w:tc>
          <w:tcPr>
            <w:tcW w:w="2333" w:type="dxa"/>
          </w:tcPr>
          <w:p w14:paraId="549D897E" w14:textId="37289B7D" w:rsidR="00FC65CB" w:rsidRDefault="00824323" w:rsidP="003D12F3">
            <w:pPr>
              <w:spacing w:line="276" w:lineRule="auto"/>
              <w:jc w:val="both"/>
              <w:rPr>
                <w:rFonts w:cstheme="minorHAnsi"/>
              </w:rPr>
            </w:pPr>
            <w:r w:rsidRPr="00824323">
              <w:rPr>
                <w:rFonts w:cstheme="minorHAnsi"/>
              </w:rPr>
              <w:drawing>
                <wp:inline distT="0" distB="0" distL="0" distR="0" wp14:anchorId="2BE1CEF9" wp14:editId="10CDE1A7">
                  <wp:extent cx="4762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 cy="476250"/>
                          </a:xfrm>
                          <a:prstGeom prst="rect">
                            <a:avLst/>
                          </a:prstGeom>
                        </pic:spPr>
                      </pic:pic>
                    </a:graphicData>
                  </a:graphic>
                </wp:inline>
              </w:drawing>
            </w:r>
          </w:p>
        </w:tc>
        <w:tc>
          <w:tcPr>
            <w:tcW w:w="927" w:type="dxa"/>
          </w:tcPr>
          <w:p w14:paraId="24E8998B" w14:textId="118C8854" w:rsidR="00FC65CB" w:rsidRDefault="00FC65CB" w:rsidP="003D12F3">
            <w:pPr>
              <w:spacing w:line="276" w:lineRule="auto"/>
              <w:jc w:val="both"/>
              <w:rPr>
                <w:rFonts w:cstheme="minorHAnsi"/>
              </w:rPr>
            </w:pPr>
            <w:r>
              <w:rPr>
                <w:rFonts w:cstheme="minorHAnsi"/>
              </w:rPr>
              <w:t>0100</w:t>
            </w:r>
          </w:p>
        </w:tc>
        <w:tc>
          <w:tcPr>
            <w:tcW w:w="1942" w:type="dxa"/>
          </w:tcPr>
          <w:p w14:paraId="262BBE0A" w14:textId="654D5359" w:rsidR="00FC65CB" w:rsidRDefault="00824323" w:rsidP="003D12F3">
            <w:pPr>
              <w:spacing w:line="276" w:lineRule="auto"/>
              <w:jc w:val="both"/>
              <w:rPr>
                <w:rFonts w:cstheme="minorHAnsi"/>
              </w:rPr>
            </w:pPr>
            <w:r w:rsidRPr="00824323">
              <w:rPr>
                <w:rFonts w:cstheme="minorHAnsi"/>
              </w:rPr>
              <w:drawing>
                <wp:inline distT="0" distB="0" distL="0" distR="0" wp14:anchorId="6283610F" wp14:editId="652F7395">
                  <wp:extent cx="47625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 cy="476250"/>
                          </a:xfrm>
                          <a:prstGeom prst="rect">
                            <a:avLst/>
                          </a:prstGeom>
                        </pic:spPr>
                      </pic:pic>
                    </a:graphicData>
                  </a:graphic>
                </wp:inline>
              </w:drawing>
            </w:r>
          </w:p>
        </w:tc>
        <w:tc>
          <w:tcPr>
            <w:tcW w:w="893" w:type="dxa"/>
          </w:tcPr>
          <w:p w14:paraId="02CE00D1" w14:textId="6FC55356" w:rsidR="00FC65CB" w:rsidRDefault="00FC65CB" w:rsidP="003D12F3">
            <w:pPr>
              <w:spacing w:line="276" w:lineRule="auto"/>
              <w:jc w:val="both"/>
              <w:rPr>
                <w:rFonts w:cstheme="minorHAnsi"/>
              </w:rPr>
            </w:pPr>
            <w:r>
              <w:rPr>
                <w:rFonts w:cstheme="minorHAnsi"/>
              </w:rPr>
              <w:t>0010</w:t>
            </w:r>
          </w:p>
        </w:tc>
        <w:tc>
          <w:tcPr>
            <w:tcW w:w="2075" w:type="dxa"/>
          </w:tcPr>
          <w:p w14:paraId="51878314" w14:textId="3B2DFFC9" w:rsidR="00FC65CB" w:rsidRDefault="00824323" w:rsidP="003D12F3">
            <w:pPr>
              <w:spacing w:line="276" w:lineRule="auto"/>
              <w:jc w:val="both"/>
              <w:rPr>
                <w:rFonts w:cstheme="minorHAnsi"/>
              </w:rPr>
            </w:pPr>
            <w:r w:rsidRPr="00824323">
              <w:rPr>
                <w:rFonts w:cstheme="minorHAnsi"/>
              </w:rPr>
              <w:drawing>
                <wp:inline distT="0" distB="0" distL="0" distR="0" wp14:anchorId="6EBA9C61" wp14:editId="080E37B1">
                  <wp:extent cx="47625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 cy="476250"/>
                          </a:xfrm>
                          <a:prstGeom prst="rect">
                            <a:avLst/>
                          </a:prstGeom>
                        </pic:spPr>
                      </pic:pic>
                    </a:graphicData>
                  </a:graphic>
                </wp:inline>
              </w:drawing>
            </w:r>
          </w:p>
        </w:tc>
      </w:tr>
      <w:tr w:rsidR="00FC65CB" w14:paraId="5BA713FD" w14:textId="77777777" w:rsidTr="00FC65CB">
        <w:tc>
          <w:tcPr>
            <w:tcW w:w="846" w:type="dxa"/>
          </w:tcPr>
          <w:p w14:paraId="15736C81" w14:textId="4FF0062B" w:rsidR="00FC65CB" w:rsidRDefault="00FC65CB" w:rsidP="003D12F3">
            <w:pPr>
              <w:spacing w:line="276" w:lineRule="auto"/>
              <w:jc w:val="both"/>
              <w:rPr>
                <w:rFonts w:cstheme="minorHAnsi"/>
              </w:rPr>
            </w:pPr>
            <w:r>
              <w:rPr>
                <w:rFonts w:cstheme="minorHAnsi"/>
              </w:rPr>
              <w:t>2000</w:t>
            </w:r>
          </w:p>
        </w:tc>
        <w:tc>
          <w:tcPr>
            <w:tcW w:w="2333" w:type="dxa"/>
          </w:tcPr>
          <w:p w14:paraId="22AFBCC6" w14:textId="16FE20D5" w:rsidR="00FC65CB" w:rsidRDefault="00F51E39" w:rsidP="003D12F3">
            <w:pPr>
              <w:spacing w:line="276" w:lineRule="auto"/>
              <w:jc w:val="both"/>
              <w:rPr>
                <w:rFonts w:cstheme="minorHAnsi"/>
              </w:rPr>
            </w:pPr>
            <w:r w:rsidRPr="00824323">
              <w:rPr>
                <w:rFonts w:cstheme="minorHAnsi"/>
              </w:rPr>
              <w:drawing>
                <wp:inline distT="0" distB="0" distL="0" distR="0" wp14:anchorId="06DDC7B0" wp14:editId="05426DC7">
                  <wp:extent cx="476250" cy="476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927" w:type="dxa"/>
          </w:tcPr>
          <w:p w14:paraId="4B6109BB" w14:textId="189A24E8" w:rsidR="00FC65CB" w:rsidRDefault="00FC65CB" w:rsidP="003D12F3">
            <w:pPr>
              <w:spacing w:line="276" w:lineRule="auto"/>
              <w:jc w:val="both"/>
              <w:rPr>
                <w:rFonts w:cstheme="minorHAnsi"/>
              </w:rPr>
            </w:pPr>
            <w:r>
              <w:rPr>
                <w:rFonts w:cstheme="minorHAnsi"/>
              </w:rPr>
              <w:t>0200</w:t>
            </w:r>
          </w:p>
        </w:tc>
        <w:tc>
          <w:tcPr>
            <w:tcW w:w="1942" w:type="dxa"/>
          </w:tcPr>
          <w:p w14:paraId="1596DD3A" w14:textId="7F8528FC" w:rsidR="00FC65CB" w:rsidRDefault="00F51E39" w:rsidP="003D12F3">
            <w:pPr>
              <w:spacing w:line="276" w:lineRule="auto"/>
              <w:jc w:val="both"/>
              <w:rPr>
                <w:rFonts w:cstheme="minorHAnsi"/>
              </w:rPr>
            </w:pPr>
            <w:r w:rsidRPr="00824323">
              <w:rPr>
                <w:rFonts w:cstheme="minorHAnsi"/>
              </w:rPr>
              <w:drawing>
                <wp:inline distT="0" distB="0" distL="0" distR="0" wp14:anchorId="2301F179" wp14:editId="1C997BD6">
                  <wp:extent cx="476250" cy="476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4A824A04" w14:textId="001AF7DE" w:rsidR="00FC65CB" w:rsidRDefault="00FC65CB" w:rsidP="003D12F3">
            <w:pPr>
              <w:spacing w:line="276" w:lineRule="auto"/>
              <w:jc w:val="both"/>
              <w:rPr>
                <w:rFonts w:cstheme="minorHAnsi"/>
              </w:rPr>
            </w:pPr>
            <w:r>
              <w:rPr>
                <w:rFonts w:cstheme="minorHAnsi"/>
              </w:rPr>
              <w:t>0020</w:t>
            </w:r>
          </w:p>
        </w:tc>
        <w:tc>
          <w:tcPr>
            <w:tcW w:w="2075" w:type="dxa"/>
          </w:tcPr>
          <w:p w14:paraId="08165427" w14:textId="469AE2B4" w:rsidR="00FC65CB" w:rsidRDefault="00F51E39" w:rsidP="003D12F3">
            <w:pPr>
              <w:spacing w:line="276" w:lineRule="auto"/>
              <w:jc w:val="both"/>
              <w:rPr>
                <w:rFonts w:cstheme="minorHAnsi"/>
              </w:rPr>
            </w:pPr>
            <w:r w:rsidRPr="00824323">
              <w:rPr>
                <w:rFonts w:cstheme="minorHAnsi"/>
              </w:rPr>
              <w:drawing>
                <wp:inline distT="0" distB="0" distL="0" distR="0" wp14:anchorId="09C5D07D" wp14:editId="04DBF6F3">
                  <wp:extent cx="476250" cy="476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04F29D96" w14:textId="77777777" w:rsidTr="00FC65CB">
        <w:tc>
          <w:tcPr>
            <w:tcW w:w="846" w:type="dxa"/>
          </w:tcPr>
          <w:p w14:paraId="33B6B71D" w14:textId="72107D30" w:rsidR="00FC65CB" w:rsidRDefault="00FC65CB" w:rsidP="003D12F3">
            <w:pPr>
              <w:spacing w:line="276" w:lineRule="auto"/>
              <w:jc w:val="both"/>
              <w:rPr>
                <w:rFonts w:cstheme="minorHAnsi"/>
              </w:rPr>
            </w:pPr>
            <w:r>
              <w:rPr>
                <w:rFonts w:cstheme="minorHAnsi"/>
              </w:rPr>
              <w:t>4000</w:t>
            </w:r>
          </w:p>
        </w:tc>
        <w:tc>
          <w:tcPr>
            <w:tcW w:w="2333" w:type="dxa"/>
          </w:tcPr>
          <w:p w14:paraId="05E51278" w14:textId="290EC47E" w:rsidR="00FC65CB" w:rsidRDefault="00824323" w:rsidP="003D12F3">
            <w:pPr>
              <w:spacing w:line="276" w:lineRule="auto"/>
              <w:jc w:val="both"/>
              <w:rPr>
                <w:rFonts w:cstheme="minorHAnsi"/>
              </w:rPr>
            </w:pPr>
            <w:r w:rsidRPr="00824323">
              <w:rPr>
                <w:rFonts w:cstheme="minorHAnsi"/>
              </w:rPr>
              <w:drawing>
                <wp:inline distT="0" distB="0" distL="0" distR="0" wp14:anchorId="3694DD2E" wp14:editId="07F60B86">
                  <wp:extent cx="47625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 cy="476250"/>
                          </a:xfrm>
                          <a:prstGeom prst="rect">
                            <a:avLst/>
                          </a:prstGeom>
                        </pic:spPr>
                      </pic:pic>
                    </a:graphicData>
                  </a:graphic>
                </wp:inline>
              </w:drawing>
            </w:r>
          </w:p>
        </w:tc>
        <w:tc>
          <w:tcPr>
            <w:tcW w:w="927" w:type="dxa"/>
          </w:tcPr>
          <w:p w14:paraId="15E0FB5C" w14:textId="629566EB" w:rsidR="00FC65CB" w:rsidRDefault="00FC65CB" w:rsidP="003D12F3">
            <w:pPr>
              <w:spacing w:line="276" w:lineRule="auto"/>
              <w:jc w:val="both"/>
              <w:rPr>
                <w:rFonts w:cstheme="minorHAnsi"/>
              </w:rPr>
            </w:pPr>
            <w:r>
              <w:rPr>
                <w:rFonts w:cstheme="minorHAnsi"/>
              </w:rPr>
              <w:t>0400</w:t>
            </w:r>
          </w:p>
        </w:tc>
        <w:tc>
          <w:tcPr>
            <w:tcW w:w="1942" w:type="dxa"/>
          </w:tcPr>
          <w:p w14:paraId="590D867E" w14:textId="20205ACD" w:rsidR="00FC65CB" w:rsidRDefault="00824323" w:rsidP="003D12F3">
            <w:pPr>
              <w:spacing w:line="276" w:lineRule="auto"/>
              <w:jc w:val="both"/>
              <w:rPr>
                <w:rFonts w:cstheme="minorHAnsi"/>
              </w:rPr>
            </w:pPr>
            <w:r w:rsidRPr="00824323">
              <w:rPr>
                <w:rFonts w:cstheme="minorHAnsi"/>
              </w:rPr>
              <w:drawing>
                <wp:inline distT="0" distB="0" distL="0" distR="0" wp14:anchorId="14483B8C" wp14:editId="322131DE">
                  <wp:extent cx="47625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 cy="476250"/>
                          </a:xfrm>
                          <a:prstGeom prst="rect">
                            <a:avLst/>
                          </a:prstGeom>
                        </pic:spPr>
                      </pic:pic>
                    </a:graphicData>
                  </a:graphic>
                </wp:inline>
              </w:drawing>
            </w:r>
          </w:p>
        </w:tc>
        <w:tc>
          <w:tcPr>
            <w:tcW w:w="893" w:type="dxa"/>
          </w:tcPr>
          <w:p w14:paraId="57A15165" w14:textId="25A3A93C" w:rsidR="00FC65CB" w:rsidRDefault="00FC65CB" w:rsidP="003D12F3">
            <w:pPr>
              <w:spacing w:line="276" w:lineRule="auto"/>
              <w:jc w:val="both"/>
              <w:rPr>
                <w:rFonts w:cstheme="minorHAnsi"/>
              </w:rPr>
            </w:pPr>
            <w:r>
              <w:rPr>
                <w:rFonts w:cstheme="minorHAnsi"/>
              </w:rPr>
              <w:t>0040</w:t>
            </w:r>
          </w:p>
        </w:tc>
        <w:tc>
          <w:tcPr>
            <w:tcW w:w="2075" w:type="dxa"/>
          </w:tcPr>
          <w:p w14:paraId="039BA416" w14:textId="73F2BDBA" w:rsidR="00FC65CB" w:rsidRDefault="00824323" w:rsidP="003D12F3">
            <w:pPr>
              <w:spacing w:line="276" w:lineRule="auto"/>
              <w:jc w:val="both"/>
              <w:rPr>
                <w:rFonts w:cstheme="minorHAnsi"/>
              </w:rPr>
            </w:pPr>
            <w:r w:rsidRPr="00824323">
              <w:rPr>
                <w:rFonts w:cstheme="minorHAnsi"/>
              </w:rPr>
              <w:drawing>
                <wp:inline distT="0" distB="0" distL="0" distR="0" wp14:anchorId="42657D3C" wp14:editId="4A823998">
                  <wp:extent cx="47625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 cy="476250"/>
                          </a:xfrm>
                          <a:prstGeom prst="rect">
                            <a:avLst/>
                          </a:prstGeom>
                        </pic:spPr>
                      </pic:pic>
                    </a:graphicData>
                  </a:graphic>
                </wp:inline>
              </w:drawing>
            </w:r>
          </w:p>
        </w:tc>
      </w:tr>
      <w:tr w:rsidR="00FC65CB" w14:paraId="5B462851" w14:textId="77777777" w:rsidTr="00FC65CB">
        <w:tc>
          <w:tcPr>
            <w:tcW w:w="846" w:type="dxa"/>
          </w:tcPr>
          <w:p w14:paraId="6A9442CE" w14:textId="2E4B5CDA" w:rsidR="00FC65CB" w:rsidRDefault="00FC65CB" w:rsidP="003D12F3">
            <w:pPr>
              <w:spacing w:line="276" w:lineRule="auto"/>
              <w:jc w:val="both"/>
              <w:rPr>
                <w:rFonts w:cstheme="minorHAnsi"/>
              </w:rPr>
            </w:pPr>
            <w:r>
              <w:rPr>
                <w:rFonts w:cstheme="minorHAnsi"/>
              </w:rPr>
              <w:t>5000</w:t>
            </w:r>
          </w:p>
        </w:tc>
        <w:tc>
          <w:tcPr>
            <w:tcW w:w="2333" w:type="dxa"/>
          </w:tcPr>
          <w:p w14:paraId="2F34C625" w14:textId="3BF9B0C5" w:rsidR="00FC65CB" w:rsidRDefault="00F51E39" w:rsidP="003D12F3">
            <w:pPr>
              <w:spacing w:line="276" w:lineRule="auto"/>
              <w:jc w:val="both"/>
              <w:rPr>
                <w:rFonts w:cstheme="minorHAnsi"/>
              </w:rPr>
            </w:pPr>
            <w:r w:rsidRPr="00824323">
              <w:rPr>
                <w:rFonts w:cstheme="minorHAnsi"/>
              </w:rPr>
              <w:drawing>
                <wp:inline distT="0" distB="0" distL="0" distR="0" wp14:anchorId="300110A9" wp14:editId="33E8FBA9">
                  <wp:extent cx="476250" cy="476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927" w:type="dxa"/>
          </w:tcPr>
          <w:p w14:paraId="711B8657" w14:textId="750882F8" w:rsidR="00FC65CB" w:rsidRDefault="00FC65CB" w:rsidP="003D12F3">
            <w:pPr>
              <w:spacing w:line="276" w:lineRule="auto"/>
              <w:jc w:val="both"/>
              <w:rPr>
                <w:rFonts w:cstheme="minorHAnsi"/>
              </w:rPr>
            </w:pPr>
            <w:r>
              <w:rPr>
                <w:rFonts w:cstheme="minorHAnsi"/>
              </w:rPr>
              <w:t>0500</w:t>
            </w:r>
          </w:p>
        </w:tc>
        <w:tc>
          <w:tcPr>
            <w:tcW w:w="1942" w:type="dxa"/>
          </w:tcPr>
          <w:p w14:paraId="0E2A3000" w14:textId="3DC23EA6" w:rsidR="00FC65CB" w:rsidRDefault="00F51E39" w:rsidP="003D12F3">
            <w:pPr>
              <w:spacing w:line="276" w:lineRule="auto"/>
              <w:jc w:val="both"/>
              <w:rPr>
                <w:rFonts w:cstheme="minorHAnsi"/>
              </w:rPr>
            </w:pPr>
            <w:r w:rsidRPr="00824323">
              <w:rPr>
                <w:rFonts w:cstheme="minorHAnsi"/>
              </w:rPr>
              <w:drawing>
                <wp:inline distT="0" distB="0" distL="0" distR="0" wp14:anchorId="4EAAF685" wp14:editId="0FC03E49">
                  <wp:extent cx="476250" cy="476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74D26DEA" w14:textId="12A0355F" w:rsidR="00FC65CB" w:rsidRDefault="00FC65CB" w:rsidP="003D12F3">
            <w:pPr>
              <w:spacing w:line="276" w:lineRule="auto"/>
              <w:jc w:val="both"/>
              <w:rPr>
                <w:rFonts w:cstheme="minorHAnsi"/>
              </w:rPr>
            </w:pPr>
            <w:r>
              <w:rPr>
                <w:rFonts w:cstheme="minorHAnsi"/>
              </w:rPr>
              <w:t>0050</w:t>
            </w:r>
          </w:p>
        </w:tc>
        <w:tc>
          <w:tcPr>
            <w:tcW w:w="2075" w:type="dxa"/>
          </w:tcPr>
          <w:p w14:paraId="54D3C555" w14:textId="18203506" w:rsidR="00F51E39" w:rsidRDefault="00F51E39" w:rsidP="003D12F3">
            <w:pPr>
              <w:spacing w:line="276" w:lineRule="auto"/>
              <w:jc w:val="both"/>
              <w:rPr>
                <w:rFonts w:cstheme="minorHAnsi"/>
              </w:rPr>
            </w:pPr>
            <w:r w:rsidRPr="00824323">
              <w:rPr>
                <w:rFonts w:cstheme="minorHAnsi"/>
              </w:rPr>
              <w:drawing>
                <wp:inline distT="0" distB="0" distL="0" distR="0" wp14:anchorId="3BAF21DB" wp14:editId="48B2B49C">
                  <wp:extent cx="476250" cy="476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649E43D0" w14:textId="77777777" w:rsidTr="00FC65CB">
        <w:tc>
          <w:tcPr>
            <w:tcW w:w="846" w:type="dxa"/>
          </w:tcPr>
          <w:p w14:paraId="2D858E7C" w14:textId="452ED8FD" w:rsidR="00FC65CB" w:rsidRDefault="00FC65CB" w:rsidP="003D12F3">
            <w:pPr>
              <w:spacing w:line="276" w:lineRule="auto"/>
              <w:jc w:val="both"/>
              <w:rPr>
                <w:rFonts w:cstheme="minorHAnsi"/>
              </w:rPr>
            </w:pPr>
            <w:r>
              <w:rPr>
                <w:rFonts w:cstheme="minorHAnsi"/>
              </w:rPr>
              <w:t>7000</w:t>
            </w:r>
          </w:p>
        </w:tc>
        <w:tc>
          <w:tcPr>
            <w:tcW w:w="2333" w:type="dxa"/>
          </w:tcPr>
          <w:p w14:paraId="6AD514AC" w14:textId="674E2C37" w:rsidR="00FC65CB" w:rsidRDefault="00FD5378" w:rsidP="003D12F3">
            <w:pPr>
              <w:spacing w:line="276" w:lineRule="auto"/>
              <w:jc w:val="both"/>
              <w:rPr>
                <w:rFonts w:cstheme="minorHAnsi"/>
              </w:rPr>
            </w:pPr>
            <w:r>
              <w:rPr>
                <w:rFonts w:cstheme="minorHAnsi"/>
              </w:rPr>
              <w:t>???</w:t>
            </w:r>
          </w:p>
        </w:tc>
        <w:tc>
          <w:tcPr>
            <w:tcW w:w="927" w:type="dxa"/>
          </w:tcPr>
          <w:p w14:paraId="6A9B5C4A" w14:textId="5354BDF7" w:rsidR="00FC65CB" w:rsidRDefault="00FC65CB" w:rsidP="003D12F3">
            <w:pPr>
              <w:spacing w:line="276" w:lineRule="auto"/>
              <w:jc w:val="both"/>
              <w:rPr>
                <w:rFonts w:cstheme="minorHAnsi"/>
              </w:rPr>
            </w:pPr>
            <w:r>
              <w:rPr>
                <w:rFonts w:cstheme="minorHAnsi"/>
              </w:rPr>
              <w:t>0700</w:t>
            </w:r>
          </w:p>
        </w:tc>
        <w:tc>
          <w:tcPr>
            <w:tcW w:w="1942" w:type="dxa"/>
          </w:tcPr>
          <w:p w14:paraId="69532928" w14:textId="2CCE91A0" w:rsidR="00FC65CB" w:rsidRDefault="00824323" w:rsidP="003D12F3">
            <w:pPr>
              <w:spacing w:line="276" w:lineRule="auto"/>
              <w:jc w:val="both"/>
              <w:rPr>
                <w:rFonts w:cstheme="minorHAnsi"/>
              </w:rPr>
            </w:pPr>
            <w:r w:rsidRPr="00824323">
              <w:rPr>
                <w:rFonts w:cstheme="minorHAnsi"/>
              </w:rPr>
              <w:drawing>
                <wp:inline distT="0" distB="0" distL="0" distR="0" wp14:anchorId="0BB56C5D" wp14:editId="4A0AD8F7">
                  <wp:extent cx="4762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 cy="476250"/>
                          </a:xfrm>
                          <a:prstGeom prst="rect">
                            <a:avLst/>
                          </a:prstGeom>
                        </pic:spPr>
                      </pic:pic>
                    </a:graphicData>
                  </a:graphic>
                </wp:inline>
              </w:drawing>
            </w:r>
          </w:p>
        </w:tc>
        <w:tc>
          <w:tcPr>
            <w:tcW w:w="893" w:type="dxa"/>
          </w:tcPr>
          <w:p w14:paraId="0493AD70" w14:textId="272C45D2" w:rsidR="00FC65CB" w:rsidRDefault="00FC65CB" w:rsidP="003D12F3">
            <w:pPr>
              <w:spacing w:line="276" w:lineRule="auto"/>
              <w:jc w:val="both"/>
              <w:rPr>
                <w:rFonts w:cstheme="minorHAnsi"/>
              </w:rPr>
            </w:pPr>
            <w:r>
              <w:rPr>
                <w:rFonts w:cstheme="minorHAnsi"/>
              </w:rPr>
              <w:t>0070</w:t>
            </w:r>
          </w:p>
        </w:tc>
        <w:tc>
          <w:tcPr>
            <w:tcW w:w="2075" w:type="dxa"/>
          </w:tcPr>
          <w:p w14:paraId="77B7E377" w14:textId="485F8446" w:rsidR="00FC65CB" w:rsidRDefault="00824323" w:rsidP="003D12F3">
            <w:pPr>
              <w:spacing w:line="276" w:lineRule="auto"/>
              <w:jc w:val="both"/>
              <w:rPr>
                <w:rFonts w:cstheme="minorHAnsi"/>
              </w:rPr>
            </w:pPr>
            <w:r w:rsidRPr="00824323">
              <w:rPr>
                <w:rFonts w:cstheme="minorHAnsi"/>
              </w:rPr>
              <w:drawing>
                <wp:inline distT="0" distB="0" distL="0" distR="0" wp14:anchorId="13623AA4" wp14:editId="3A7052D6">
                  <wp:extent cx="4762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 cy="476250"/>
                          </a:xfrm>
                          <a:prstGeom prst="rect">
                            <a:avLst/>
                          </a:prstGeom>
                        </pic:spPr>
                      </pic:pic>
                    </a:graphicData>
                  </a:graphic>
                </wp:inline>
              </w:drawing>
            </w:r>
          </w:p>
        </w:tc>
      </w:tr>
      <w:tr w:rsidR="00FC65CB" w14:paraId="31306A74" w14:textId="77777777" w:rsidTr="00FC65CB">
        <w:tc>
          <w:tcPr>
            <w:tcW w:w="846" w:type="dxa"/>
          </w:tcPr>
          <w:p w14:paraId="269C7EDF" w14:textId="1FF5F4F4" w:rsidR="00FC65CB" w:rsidRDefault="00FC65CB" w:rsidP="003D12F3">
            <w:pPr>
              <w:spacing w:line="276" w:lineRule="auto"/>
              <w:jc w:val="both"/>
              <w:rPr>
                <w:rFonts w:cstheme="minorHAnsi"/>
              </w:rPr>
            </w:pPr>
            <w:r>
              <w:rPr>
                <w:rFonts w:cstheme="minorHAnsi"/>
              </w:rPr>
              <w:t>8000</w:t>
            </w:r>
          </w:p>
        </w:tc>
        <w:tc>
          <w:tcPr>
            <w:tcW w:w="2333" w:type="dxa"/>
          </w:tcPr>
          <w:p w14:paraId="559DE019" w14:textId="5EC4F2C1" w:rsidR="00FC65CB" w:rsidRDefault="00FD5378" w:rsidP="003D12F3">
            <w:pPr>
              <w:spacing w:line="276" w:lineRule="auto"/>
              <w:jc w:val="both"/>
              <w:rPr>
                <w:rFonts w:cstheme="minorHAnsi"/>
              </w:rPr>
            </w:pPr>
            <w:r>
              <w:rPr>
                <w:rFonts w:cstheme="minorHAnsi"/>
              </w:rPr>
              <w:t>???</w:t>
            </w:r>
          </w:p>
        </w:tc>
        <w:tc>
          <w:tcPr>
            <w:tcW w:w="927" w:type="dxa"/>
          </w:tcPr>
          <w:p w14:paraId="0FC5E451" w14:textId="2DDB5B92" w:rsidR="00FC65CB" w:rsidRDefault="00FC65CB" w:rsidP="003D12F3">
            <w:pPr>
              <w:spacing w:line="276" w:lineRule="auto"/>
              <w:jc w:val="both"/>
              <w:rPr>
                <w:rFonts w:cstheme="minorHAnsi"/>
              </w:rPr>
            </w:pPr>
            <w:r>
              <w:rPr>
                <w:rFonts w:cstheme="minorHAnsi"/>
              </w:rPr>
              <w:t>0800</w:t>
            </w:r>
          </w:p>
        </w:tc>
        <w:tc>
          <w:tcPr>
            <w:tcW w:w="1942" w:type="dxa"/>
          </w:tcPr>
          <w:p w14:paraId="70C3BB6F" w14:textId="7C82623F" w:rsidR="00FC65CB" w:rsidRDefault="00F51E39" w:rsidP="003D12F3">
            <w:pPr>
              <w:spacing w:line="276" w:lineRule="auto"/>
              <w:jc w:val="both"/>
              <w:rPr>
                <w:rFonts w:cstheme="minorHAnsi"/>
              </w:rPr>
            </w:pPr>
            <w:r w:rsidRPr="00824323">
              <w:rPr>
                <w:rFonts w:cstheme="minorHAnsi"/>
              </w:rPr>
              <w:drawing>
                <wp:inline distT="0" distB="0" distL="0" distR="0" wp14:anchorId="5A3783F8" wp14:editId="1ECEA101">
                  <wp:extent cx="476250" cy="476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0639254E" w14:textId="687F47A1" w:rsidR="00FC65CB" w:rsidRDefault="00FC65CB" w:rsidP="003D12F3">
            <w:pPr>
              <w:spacing w:line="276" w:lineRule="auto"/>
              <w:jc w:val="both"/>
              <w:rPr>
                <w:rFonts w:cstheme="minorHAnsi"/>
              </w:rPr>
            </w:pPr>
            <w:r>
              <w:rPr>
                <w:rFonts w:cstheme="minorHAnsi"/>
              </w:rPr>
              <w:t>0080</w:t>
            </w:r>
          </w:p>
        </w:tc>
        <w:tc>
          <w:tcPr>
            <w:tcW w:w="2075" w:type="dxa"/>
          </w:tcPr>
          <w:p w14:paraId="5CBBF199" w14:textId="1B9DF2CC" w:rsidR="00FC65CB" w:rsidRDefault="00F51E39" w:rsidP="003D12F3">
            <w:pPr>
              <w:spacing w:line="276" w:lineRule="auto"/>
              <w:jc w:val="both"/>
              <w:rPr>
                <w:rFonts w:cstheme="minorHAnsi"/>
              </w:rPr>
            </w:pPr>
            <w:r w:rsidRPr="00824323">
              <w:rPr>
                <w:rFonts w:cstheme="minorHAnsi"/>
              </w:rPr>
              <w:drawing>
                <wp:inline distT="0" distB="0" distL="0" distR="0" wp14:anchorId="4E8B0647" wp14:editId="467CB200">
                  <wp:extent cx="47625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7CBB5D52" w14:textId="77777777" w:rsidTr="00FC65CB">
        <w:tc>
          <w:tcPr>
            <w:tcW w:w="846" w:type="dxa"/>
          </w:tcPr>
          <w:p w14:paraId="29709EE3" w14:textId="1CA0F69F" w:rsidR="00FC65CB" w:rsidRDefault="00FC65CB" w:rsidP="003D12F3">
            <w:pPr>
              <w:spacing w:line="276" w:lineRule="auto"/>
              <w:jc w:val="both"/>
              <w:rPr>
                <w:rFonts w:cstheme="minorHAnsi"/>
              </w:rPr>
            </w:pPr>
            <w:r>
              <w:rPr>
                <w:rFonts w:cstheme="minorHAnsi"/>
              </w:rPr>
              <w:t>A000</w:t>
            </w:r>
          </w:p>
        </w:tc>
        <w:tc>
          <w:tcPr>
            <w:tcW w:w="2333" w:type="dxa"/>
          </w:tcPr>
          <w:p w14:paraId="50E24776" w14:textId="4B05E6C1" w:rsidR="00FC65CB" w:rsidRDefault="00824323" w:rsidP="003D12F3">
            <w:pPr>
              <w:spacing w:line="276" w:lineRule="auto"/>
              <w:jc w:val="both"/>
              <w:rPr>
                <w:rFonts w:cstheme="minorHAnsi"/>
              </w:rPr>
            </w:pPr>
            <w:r w:rsidRPr="00824323">
              <w:rPr>
                <w:rFonts w:cstheme="minorHAnsi"/>
              </w:rPr>
              <w:drawing>
                <wp:inline distT="0" distB="0" distL="0" distR="0" wp14:anchorId="3C7254A1" wp14:editId="09256827">
                  <wp:extent cx="476250" cy="47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 cy="476250"/>
                          </a:xfrm>
                          <a:prstGeom prst="rect">
                            <a:avLst/>
                          </a:prstGeom>
                        </pic:spPr>
                      </pic:pic>
                    </a:graphicData>
                  </a:graphic>
                </wp:inline>
              </w:drawing>
            </w:r>
          </w:p>
        </w:tc>
        <w:tc>
          <w:tcPr>
            <w:tcW w:w="927" w:type="dxa"/>
          </w:tcPr>
          <w:p w14:paraId="3A99127F" w14:textId="0DCA884B" w:rsidR="00FC65CB" w:rsidRDefault="00FC65CB" w:rsidP="003D12F3">
            <w:pPr>
              <w:spacing w:line="276" w:lineRule="auto"/>
              <w:jc w:val="both"/>
              <w:rPr>
                <w:rFonts w:cstheme="minorHAnsi"/>
              </w:rPr>
            </w:pPr>
            <w:r>
              <w:rPr>
                <w:rFonts w:cstheme="minorHAnsi"/>
              </w:rPr>
              <w:t>0A00</w:t>
            </w:r>
          </w:p>
        </w:tc>
        <w:tc>
          <w:tcPr>
            <w:tcW w:w="1942" w:type="dxa"/>
          </w:tcPr>
          <w:p w14:paraId="66FEE435" w14:textId="193F0C65" w:rsidR="00FC65CB" w:rsidRDefault="00824323" w:rsidP="003D12F3">
            <w:pPr>
              <w:spacing w:line="276" w:lineRule="auto"/>
              <w:jc w:val="both"/>
              <w:rPr>
                <w:rFonts w:cstheme="minorHAnsi"/>
              </w:rPr>
            </w:pPr>
            <w:r w:rsidRPr="00824323">
              <w:rPr>
                <w:rFonts w:cstheme="minorHAnsi"/>
              </w:rPr>
              <w:drawing>
                <wp:inline distT="0" distB="0" distL="0" distR="0" wp14:anchorId="22CB492C" wp14:editId="6BC2E596">
                  <wp:extent cx="47625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 cy="476250"/>
                          </a:xfrm>
                          <a:prstGeom prst="rect">
                            <a:avLst/>
                          </a:prstGeom>
                        </pic:spPr>
                      </pic:pic>
                    </a:graphicData>
                  </a:graphic>
                </wp:inline>
              </w:drawing>
            </w:r>
          </w:p>
        </w:tc>
        <w:tc>
          <w:tcPr>
            <w:tcW w:w="893" w:type="dxa"/>
          </w:tcPr>
          <w:p w14:paraId="408CD9DD" w14:textId="75EBCA1F" w:rsidR="00FC65CB" w:rsidRDefault="00FC65CB" w:rsidP="003D12F3">
            <w:pPr>
              <w:spacing w:line="276" w:lineRule="auto"/>
              <w:jc w:val="both"/>
              <w:rPr>
                <w:rFonts w:cstheme="minorHAnsi"/>
              </w:rPr>
            </w:pPr>
            <w:r>
              <w:rPr>
                <w:rFonts w:cstheme="minorHAnsi"/>
              </w:rPr>
              <w:t>00A0</w:t>
            </w:r>
          </w:p>
        </w:tc>
        <w:tc>
          <w:tcPr>
            <w:tcW w:w="2075" w:type="dxa"/>
          </w:tcPr>
          <w:p w14:paraId="608C2D86" w14:textId="6A2E4978" w:rsidR="00FC65CB" w:rsidRDefault="00824323" w:rsidP="003D12F3">
            <w:pPr>
              <w:spacing w:line="276" w:lineRule="auto"/>
              <w:jc w:val="both"/>
              <w:rPr>
                <w:rFonts w:cstheme="minorHAnsi"/>
              </w:rPr>
            </w:pPr>
            <w:r w:rsidRPr="00824323">
              <w:rPr>
                <w:rFonts w:cstheme="minorHAnsi"/>
              </w:rPr>
              <w:drawing>
                <wp:inline distT="0" distB="0" distL="0" distR="0" wp14:anchorId="0CC57436" wp14:editId="0E07F983">
                  <wp:extent cx="47625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476250"/>
                          </a:xfrm>
                          <a:prstGeom prst="rect">
                            <a:avLst/>
                          </a:prstGeom>
                        </pic:spPr>
                      </pic:pic>
                    </a:graphicData>
                  </a:graphic>
                </wp:inline>
              </w:drawing>
            </w:r>
          </w:p>
        </w:tc>
      </w:tr>
      <w:tr w:rsidR="00FC65CB" w14:paraId="4E6E0D2F" w14:textId="77777777" w:rsidTr="00FC65CB">
        <w:tc>
          <w:tcPr>
            <w:tcW w:w="846" w:type="dxa"/>
          </w:tcPr>
          <w:p w14:paraId="21345E84" w14:textId="6E3B7D3A" w:rsidR="00FC65CB" w:rsidRDefault="00FC65CB" w:rsidP="003D12F3">
            <w:pPr>
              <w:spacing w:line="276" w:lineRule="auto"/>
              <w:jc w:val="both"/>
              <w:rPr>
                <w:rFonts w:cstheme="minorHAnsi"/>
              </w:rPr>
            </w:pPr>
            <w:r>
              <w:rPr>
                <w:rFonts w:cstheme="minorHAnsi"/>
              </w:rPr>
              <w:t>B000</w:t>
            </w:r>
          </w:p>
        </w:tc>
        <w:tc>
          <w:tcPr>
            <w:tcW w:w="2333" w:type="dxa"/>
          </w:tcPr>
          <w:p w14:paraId="711AC2D8" w14:textId="2C2F7258" w:rsidR="00FC65CB" w:rsidRDefault="00F51E39" w:rsidP="003D12F3">
            <w:pPr>
              <w:spacing w:line="276" w:lineRule="auto"/>
              <w:jc w:val="both"/>
              <w:rPr>
                <w:rFonts w:cstheme="minorHAnsi"/>
              </w:rPr>
            </w:pPr>
            <w:r w:rsidRPr="00824323">
              <w:rPr>
                <w:rFonts w:cstheme="minorHAnsi"/>
              </w:rPr>
              <w:drawing>
                <wp:inline distT="0" distB="0" distL="0" distR="0" wp14:anchorId="5EC13995" wp14:editId="35CAFBB2">
                  <wp:extent cx="476250" cy="476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927" w:type="dxa"/>
          </w:tcPr>
          <w:p w14:paraId="2AB1D0F4" w14:textId="5C499448" w:rsidR="00FC65CB" w:rsidRDefault="00FC65CB" w:rsidP="003D12F3">
            <w:pPr>
              <w:spacing w:line="276" w:lineRule="auto"/>
              <w:jc w:val="both"/>
              <w:rPr>
                <w:rFonts w:cstheme="minorHAnsi"/>
              </w:rPr>
            </w:pPr>
            <w:r>
              <w:rPr>
                <w:rFonts w:cstheme="minorHAnsi"/>
              </w:rPr>
              <w:t>0B00</w:t>
            </w:r>
          </w:p>
        </w:tc>
        <w:tc>
          <w:tcPr>
            <w:tcW w:w="1942" w:type="dxa"/>
          </w:tcPr>
          <w:p w14:paraId="3288329F" w14:textId="1E81856B" w:rsidR="00FC65CB" w:rsidRDefault="00F51E39" w:rsidP="003D12F3">
            <w:pPr>
              <w:spacing w:line="276" w:lineRule="auto"/>
              <w:jc w:val="both"/>
              <w:rPr>
                <w:rFonts w:cstheme="minorHAnsi"/>
              </w:rPr>
            </w:pPr>
            <w:r w:rsidRPr="00824323">
              <w:rPr>
                <w:rFonts w:cstheme="minorHAnsi"/>
              </w:rPr>
              <w:drawing>
                <wp:inline distT="0" distB="0" distL="0" distR="0" wp14:anchorId="38767C2A" wp14:editId="34862E40">
                  <wp:extent cx="476250" cy="476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5E99BF38" w14:textId="71B5F0E8" w:rsidR="00FC65CB" w:rsidRDefault="00FC65CB" w:rsidP="003D12F3">
            <w:pPr>
              <w:spacing w:line="276" w:lineRule="auto"/>
              <w:jc w:val="both"/>
              <w:rPr>
                <w:rFonts w:cstheme="minorHAnsi"/>
              </w:rPr>
            </w:pPr>
            <w:r>
              <w:rPr>
                <w:rFonts w:cstheme="minorHAnsi"/>
              </w:rPr>
              <w:t>00B0</w:t>
            </w:r>
          </w:p>
        </w:tc>
        <w:tc>
          <w:tcPr>
            <w:tcW w:w="2075" w:type="dxa"/>
          </w:tcPr>
          <w:p w14:paraId="02A9FD7B" w14:textId="3A73FC37" w:rsidR="00FC65CB" w:rsidRDefault="00F51E39" w:rsidP="003D12F3">
            <w:pPr>
              <w:spacing w:line="276" w:lineRule="auto"/>
              <w:jc w:val="both"/>
              <w:rPr>
                <w:rFonts w:cstheme="minorHAnsi"/>
              </w:rPr>
            </w:pPr>
            <w:r w:rsidRPr="00824323">
              <w:rPr>
                <w:rFonts w:cstheme="minorHAnsi"/>
              </w:rPr>
              <w:drawing>
                <wp:inline distT="0" distB="0" distL="0" distR="0" wp14:anchorId="1EA14EFB" wp14:editId="2D5FAF34">
                  <wp:extent cx="476250" cy="47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120CD015" w14:textId="77777777" w:rsidTr="00FC65CB">
        <w:tc>
          <w:tcPr>
            <w:tcW w:w="846" w:type="dxa"/>
          </w:tcPr>
          <w:p w14:paraId="4DE00C93" w14:textId="4B7D7304" w:rsidR="00FC65CB" w:rsidRDefault="00FC65CB" w:rsidP="003D12F3">
            <w:pPr>
              <w:spacing w:line="276" w:lineRule="auto"/>
              <w:jc w:val="both"/>
              <w:rPr>
                <w:rFonts w:cstheme="minorHAnsi"/>
              </w:rPr>
            </w:pPr>
            <w:r>
              <w:rPr>
                <w:rFonts w:cstheme="minorHAnsi"/>
              </w:rPr>
              <w:t>D000</w:t>
            </w:r>
          </w:p>
        </w:tc>
        <w:tc>
          <w:tcPr>
            <w:tcW w:w="2333" w:type="dxa"/>
          </w:tcPr>
          <w:p w14:paraId="274F49E8" w14:textId="7FE8B3A0" w:rsidR="00FC65CB" w:rsidRDefault="00417BC1" w:rsidP="003D12F3">
            <w:pPr>
              <w:spacing w:line="276" w:lineRule="auto"/>
              <w:jc w:val="both"/>
              <w:rPr>
                <w:rFonts w:cstheme="minorHAnsi"/>
              </w:rPr>
            </w:pPr>
            <w:r>
              <w:rPr>
                <w:rFonts w:cstheme="minorHAnsi"/>
              </w:rPr>
              <w:t>???</w:t>
            </w:r>
          </w:p>
        </w:tc>
        <w:tc>
          <w:tcPr>
            <w:tcW w:w="927" w:type="dxa"/>
          </w:tcPr>
          <w:p w14:paraId="27D30F57" w14:textId="08DB333E" w:rsidR="00FC65CB" w:rsidRDefault="00FC65CB" w:rsidP="003D12F3">
            <w:pPr>
              <w:spacing w:line="276" w:lineRule="auto"/>
              <w:jc w:val="both"/>
              <w:rPr>
                <w:rFonts w:cstheme="minorHAnsi"/>
              </w:rPr>
            </w:pPr>
            <w:r>
              <w:rPr>
                <w:rFonts w:cstheme="minorHAnsi"/>
              </w:rPr>
              <w:t>0D00</w:t>
            </w:r>
          </w:p>
        </w:tc>
        <w:tc>
          <w:tcPr>
            <w:tcW w:w="1942" w:type="dxa"/>
          </w:tcPr>
          <w:p w14:paraId="6F90F10A" w14:textId="68114E8B" w:rsidR="00FC65CB" w:rsidRDefault="00824323" w:rsidP="003D12F3">
            <w:pPr>
              <w:spacing w:line="276" w:lineRule="auto"/>
              <w:jc w:val="both"/>
              <w:rPr>
                <w:rFonts w:cstheme="minorHAnsi"/>
              </w:rPr>
            </w:pPr>
            <w:r w:rsidRPr="00824323">
              <w:rPr>
                <w:rFonts w:cstheme="minorHAnsi"/>
              </w:rPr>
              <w:drawing>
                <wp:inline distT="0" distB="0" distL="0" distR="0" wp14:anchorId="7AFF0875" wp14:editId="24F458CE">
                  <wp:extent cx="47625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 cy="476250"/>
                          </a:xfrm>
                          <a:prstGeom prst="rect">
                            <a:avLst/>
                          </a:prstGeom>
                        </pic:spPr>
                      </pic:pic>
                    </a:graphicData>
                  </a:graphic>
                </wp:inline>
              </w:drawing>
            </w:r>
          </w:p>
        </w:tc>
        <w:tc>
          <w:tcPr>
            <w:tcW w:w="893" w:type="dxa"/>
          </w:tcPr>
          <w:p w14:paraId="65097F1A" w14:textId="6BE7F8FA" w:rsidR="00FC65CB" w:rsidRDefault="00FC65CB" w:rsidP="003D12F3">
            <w:pPr>
              <w:spacing w:line="276" w:lineRule="auto"/>
              <w:jc w:val="both"/>
              <w:rPr>
                <w:rFonts w:cstheme="minorHAnsi"/>
              </w:rPr>
            </w:pPr>
            <w:r>
              <w:rPr>
                <w:rFonts w:cstheme="minorHAnsi"/>
              </w:rPr>
              <w:t>00D0</w:t>
            </w:r>
          </w:p>
        </w:tc>
        <w:tc>
          <w:tcPr>
            <w:tcW w:w="2075" w:type="dxa"/>
          </w:tcPr>
          <w:p w14:paraId="67005013" w14:textId="2E785B4B" w:rsidR="00FC65CB" w:rsidRDefault="00824323" w:rsidP="003D12F3">
            <w:pPr>
              <w:spacing w:line="276" w:lineRule="auto"/>
              <w:jc w:val="both"/>
              <w:rPr>
                <w:rFonts w:cstheme="minorHAnsi"/>
              </w:rPr>
            </w:pPr>
            <w:r w:rsidRPr="00824323">
              <w:rPr>
                <w:rFonts w:cstheme="minorHAnsi"/>
              </w:rPr>
              <w:drawing>
                <wp:inline distT="0" distB="0" distL="0" distR="0" wp14:anchorId="5A531154" wp14:editId="3FCCAF7D">
                  <wp:extent cx="47625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 cy="476250"/>
                          </a:xfrm>
                          <a:prstGeom prst="rect">
                            <a:avLst/>
                          </a:prstGeom>
                        </pic:spPr>
                      </pic:pic>
                    </a:graphicData>
                  </a:graphic>
                </wp:inline>
              </w:drawing>
            </w:r>
          </w:p>
        </w:tc>
      </w:tr>
      <w:tr w:rsidR="00FC65CB" w14:paraId="3B7E27D0" w14:textId="77777777" w:rsidTr="00FC65CB">
        <w:tc>
          <w:tcPr>
            <w:tcW w:w="846" w:type="dxa"/>
          </w:tcPr>
          <w:p w14:paraId="646E4C3F" w14:textId="51654E83" w:rsidR="00FC65CB" w:rsidRDefault="00FC65CB" w:rsidP="003D12F3">
            <w:pPr>
              <w:spacing w:line="276" w:lineRule="auto"/>
              <w:jc w:val="both"/>
              <w:rPr>
                <w:rFonts w:cstheme="minorHAnsi"/>
              </w:rPr>
            </w:pPr>
            <w:r>
              <w:rPr>
                <w:rFonts w:cstheme="minorHAnsi"/>
              </w:rPr>
              <w:t>E000</w:t>
            </w:r>
          </w:p>
        </w:tc>
        <w:tc>
          <w:tcPr>
            <w:tcW w:w="2333" w:type="dxa"/>
          </w:tcPr>
          <w:p w14:paraId="7670084A" w14:textId="067C4223" w:rsidR="00FC65CB" w:rsidRDefault="00417BC1" w:rsidP="003D12F3">
            <w:pPr>
              <w:spacing w:line="276" w:lineRule="auto"/>
              <w:jc w:val="both"/>
              <w:rPr>
                <w:rFonts w:cstheme="minorHAnsi"/>
              </w:rPr>
            </w:pPr>
            <w:r>
              <w:rPr>
                <w:rFonts w:cstheme="minorHAnsi"/>
              </w:rPr>
              <w:t>???</w:t>
            </w:r>
          </w:p>
        </w:tc>
        <w:tc>
          <w:tcPr>
            <w:tcW w:w="927" w:type="dxa"/>
          </w:tcPr>
          <w:p w14:paraId="42FB054E" w14:textId="5C9630CE" w:rsidR="00FC65CB" w:rsidRDefault="00FC65CB" w:rsidP="003D12F3">
            <w:pPr>
              <w:spacing w:line="276" w:lineRule="auto"/>
              <w:jc w:val="both"/>
              <w:rPr>
                <w:rFonts w:cstheme="minorHAnsi"/>
              </w:rPr>
            </w:pPr>
            <w:r>
              <w:rPr>
                <w:rFonts w:cstheme="minorHAnsi"/>
              </w:rPr>
              <w:t>0E00</w:t>
            </w:r>
          </w:p>
        </w:tc>
        <w:tc>
          <w:tcPr>
            <w:tcW w:w="1942" w:type="dxa"/>
          </w:tcPr>
          <w:p w14:paraId="7DE5F801" w14:textId="3F6F28A3" w:rsidR="00FC65CB" w:rsidRDefault="00F51E39" w:rsidP="003D12F3">
            <w:pPr>
              <w:spacing w:line="276" w:lineRule="auto"/>
              <w:jc w:val="both"/>
              <w:rPr>
                <w:rFonts w:cstheme="minorHAnsi"/>
              </w:rPr>
            </w:pPr>
            <w:r w:rsidRPr="00824323">
              <w:rPr>
                <w:rFonts w:cstheme="minorHAnsi"/>
              </w:rPr>
              <w:drawing>
                <wp:inline distT="0" distB="0" distL="0" distR="0" wp14:anchorId="2091349C" wp14:editId="7D9C1451">
                  <wp:extent cx="476250" cy="47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 cy="476250"/>
                          </a:xfrm>
                          <a:prstGeom prst="rect">
                            <a:avLst/>
                          </a:prstGeom>
                        </pic:spPr>
                      </pic:pic>
                    </a:graphicData>
                  </a:graphic>
                </wp:inline>
              </w:drawing>
            </w:r>
            <w:r>
              <w:rPr>
                <w:rFonts w:cstheme="minorHAnsi"/>
              </w:rPr>
              <w:t xml:space="preserve"> (Hold)</w:t>
            </w:r>
          </w:p>
        </w:tc>
        <w:tc>
          <w:tcPr>
            <w:tcW w:w="893" w:type="dxa"/>
          </w:tcPr>
          <w:p w14:paraId="09AFA34B" w14:textId="3D478309" w:rsidR="00FC65CB" w:rsidRDefault="00FC65CB" w:rsidP="003D12F3">
            <w:pPr>
              <w:spacing w:line="276" w:lineRule="auto"/>
              <w:jc w:val="both"/>
              <w:rPr>
                <w:rFonts w:cstheme="minorHAnsi"/>
              </w:rPr>
            </w:pPr>
            <w:r>
              <w:rPr>
                <w:rFonts w:cstheme="minorHAnsi"/>
              </w:rPr>
              <w:t>00E0</w:t>
            </w:r>
          </w:p>
        </w:tc>
        <w:tc>
          <w:tcPr>
            <w:tcW w:w="2075" w:type="dxa"/>
          </w:tcPr>
          <w:p w14:paraId="33075615" w14:textId="4EC91AEE" w:rsidR="00FC65CB" w:rsidRDefault="00F51E39" w:rsidP="003D12F3">
            <w:pPr>
              <w:spacing w:line="276" w:lineRule="auto"/>
              <w:jc w:val="both"/>
              <w:rPr>
                <w:rFonts w:cstheme="minorHAnsi"/>
              </w:rPr>
            </w:pPr>
            <w:r w:rsidRPr="00824323">
              <w:rPr>
                <w:rFonts w:cstheme="minorHAnsi"/>
              </w:rPr>
              <w:drawing>
                <wp:inline distT="0" distB="0" distL="0" distR="0" wp14:anchorId="52E0FD04" wp14:editId="1C576F2D">
                  <wp:extent cx="476250" cy="476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 cy="476250"/>
                          </a:xfrm>
                          <a:prstGeom prst="rect">
                            <a:avLst/>
                          </a:prstGeom>
                        </pic:spPr>
                      </pic:pic>
                    </a:graphicData>
                  </a:graphic>
                </wp:inline>
              </w:drawing>
            </w:r>
            <w:r>
              <w:rPr>
                <w:rFonts w:cstheme="minorHAnsi"/>
              </w:rPr>
              <w:t xml:space="preserve"> (Hold)</w:t>
            </w:r>
          </w:p>
        </w:tc>
      </w:tr>
      <w:tr w:rsidR="00FC65CB" w14:paraId="72AE05DB" w14:textId="77777777" w:rsidTr="00FC65CB">
        <w:tc>
          <w:tcPr>
            <w:tcW w:w="846" w:type="dxa"/>
          </w:tcPr>
          <w:p w14:paraId="2A805502" w14:textId="0ACD01F1" w:rsidR="00FC65CB" w:rsidRDefault="00FC65CB" w:rsidP="003D12F3">
            <w:pPr>
              <w:spacing w:line="276" w:lineRule="auto"/>
              <w:jc w:val="both"/>
              <w:rPr>
                <w:rFonts w:cstheme="minorHAnsi"/>
              </w:rPr>
            </w:pPr>
            <w:r>
              <w:rPr>
                <w:rFonts w:cstheme="minorHAnsi"/>
              </w:rPr>
              <w:t>G000</w:t>
            </w:r>
          </w:p>
        </w:tc>
        <w:tc>
          <w:tcPr>
            <w:tcW w:w="2333" w:type="dxa"/>
          </w:tcPr>
          <w:p w14:paraId="093F8149" w14:textId="77777777" w:rsidR="00FC65CB" w:rsidRDefault="00F51E39" w:rsidP="003D12F3">
            <w:pPr>
              <w:spacing w:line="276" w:lineRule="auto"/>
              <w:jc w:val="both"/>
              <w:rPr>
                <w:rFonts w:cstheme="minorHAnsi"/>
              </w:rPr>
            </w:pPr>
            <w:r w:rsidRPr="00F51E39">
              <w:rPr>
                <w:rFonts w:cstheme="minorHAnsi"/>
              </w:rPr>
              <w:drawing>
                <wp:inline distT="0" distB="0" distL="0" distR="0" wp14:anchorId="652C4C10" wp14:editId="6F6EEF6E">
                  <wp:extent cx="476250" cy="47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 cy="476250"/>
                          </a:xfrm>
                          <a:prstGeom prst="rect">
                            <a:avLst/>
                          </a:prstGeom>
                        </pic:spPr>
                      </pic:pic>
                    </a:graphicData>
                  </a:graphic>
                </wp:inline>
              </w:drawing>
            </w:r>
          </w:p>
          <w:p w14:paraId="184A0638" w14:textId="19D8403C" w:rsidR="00F51E39" w:rsidRDefault="00F51E39" w:rsidP="003D12F3">
            <w:pPr>
              <w:spacing w:line="276" w:lineRule="auto"/>
              <w:jc w:val="both"/>
              <w:rPr>
                <w:rFonts w:cstheme="minorHAnsi"/>
              </w:rPr>
            </w:pPr>
            <w:r>
              <w:rPr>
                <w:rFonts w:cstheme="minorHAnsi"/>
              </w:rPr>
              <w:t>Hold Release</w:t>
            </w:r>
          </w:p>
        </w:tc>
        <w:tc>
          <w:tcPr>
            <w:tcW w:w="927" w:type="dxa"/>
          </w:tcPr>
          <w:p w14:paraId="6ADD59AC" w14:textId="238FBEC4" w:rsidR="00FC65CB" w:rsidRDefault="00FC65CB" w:rsidP="003D12F3">
            <w:pPr>
              <w:spacing w:line="276" w:lineRule="auto"/>
              <w:jc w:val="both"/>
              <w:rPr>
                <w:rFonts w:cstheme="minorHAnsi"/>
              </w:rPr>
            </w:pPr>
            <w:r>
              <w:rPr>
                <w:rFonts w:cstheme="minorHAnsi"/>
              </w:rPr>
              <w:t>0G00</w:t>
            </w:r>
          </w:p>
        </w:tc>
        <w:tc>
          <w:tcPr>
            <w:tcW w:w="1942" w:type="dxa"/>
          </w:tcPr>
          <w:p w14:paraId="0DD8C71A" w14:textId="77777777" w:rsidR="00FC65CB" w:rsidRDefault="00F51E39" w:rsidP="003D12F3">
            <w:pPr>
              <w:spacing w:line="276" w:lineRule="auto"/>
              <w:jc w:val="both"/>
              <w:rPr>
                <w:rFonts w:cstheme="minorHAnsi"/>
              </w:rPr>
            </w:pPr>
            <w:r w:rsidRPr="00F51E39">
              <w:rPr>
                <w:rFonts w:cstheme="minorHAnsi"/>
              </w:rPr>
              <w:drawing>
                <wp:inline distT="0" distB="0" distL="0" distR="0" wp14:anchorId="689E7ECB" wp14:editId="23732238">
                  <wp:extent cx="476250" cy="47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 cy="476250"/>
                          </a:xfrm>
                          <a:prstGeom prst="rect">
                            <a:avLst/>
                          </a:prstGeom>
                        </pic:spPr>
                      </pic:pic>
                    </a:graphicData>
                  </a:graphic>
                </wp:inline>
              </w:drawing>
            </w:r>
          </w:p>
          <w:p w14:paraId="0A384964" w14:textId="5D94EA29" w:rsidR="00F51E39" w:rsidRDefault="00F51E39" w:rsidP="003D12F3">
            <w:pPr>
              <w:spacing w:line="276" w:lineRule="auto"/>
              <w:jc w:val="both"/>
              <w:rPr>
                <w:rFonts w:cstheme="minorHAnsi"/>
              </w:rPr>
            </w:pPr>
            <w:r>
              <w:rPr>
                <w:rFonts w:cstheme="minorHAnsi"/>
              </w:rPr>
              <w:t>Hold Release</w:t>
            </w:r>
          </w:p>
        </w:tc>
        <w:tc>
          <w:tcPr>
            <w:tcW w:w="893" w:type="dxa"/>
          </w:tcPr>
          <w:p w14:paraId="6220883E" w14:textId="7B7ABF9E" w:rsidR="00FC65CB" w:rsidRDefault="00FC65CB" w:rsidP="003D12F3">
            <w:pPr>
              <w:spacing w:line="276" w:lineRule="auto"/>
              <w:jc w:val="both"/>
              <w:rPr>
                <w:rFonts w:cstheme="minorHAnsi"/>
              </w:rPr>
            </w:pPr>
            <w:r>
              <w:rPr>
                <w:rFonts w:cstheme="minorHAnsi"/>
              </w:rPr>
              <w:t>00G0</w:t>
            </w:r>
          </w:p>
        </w:tc>
        <w:tc>
          <w:tcPr>
            <w:tcW w:w="2075" w:type="dxa"/>
          </w:tcPr>
          <w:p w14:paraId="51B82973" w14:textId="77777777" w:rsidR="00FC65CB" w:rsidRDefault="00F51E39" w:rsidP="003D12F3">
            <w:pPr>
              <w:spacing w:line="276" w:lineRule="auto"/>
              <w:jc w:val="both"/>
              <w:rPr>
                <w:rFonts w:cstheme="minorHAnsi"/>
              </w:rPr>
            </w:pPr>
            <w:r w:rsidRPr="00F51E39">
              <w:rPr>
                <w:rFonts w:cstheme="minorHAnsi"/>
              </w:rPr>
              <w:drawing>
                <wp:inline distT="0" distB="0" distL="0" distR="0" wp14:anchorId="58639285" wp14:editId="7EF8CABC">
                  <wp:extent cx="476250" cy="47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 cy="476250"/>
                          </a:xfrm>
                          <a:prstGeom prst="rect">
                            <a:avLst/>
                          </a:prstGeom>
                        </pic:spPr>
                      </pic:pic>
                    </a:graphicData>
                  </a:graphic>
                </wp:inline>
              </w:drawing>
            </w:r>
          </w:p>
          <w:p w14:paraId="48C618B0" w14:textId="2155F222" w:rsidR="00F51E39" w:rsidRDefault="00F51E39" w:rsidP="003D12F3">
            <w:pPr>
              <w:spacing w:line="276" w:lineRule="auto"/>
              <w:jc w:val="both"/>
              <w:rPr>
                <w:rFonts w:cstheme="minorHAnsi"/>
              </w:rPr>
            </w:pPr>
            <w:r>
              <w:rPr>
                <w:rFonts w:cstheme="minorHAnsi"/>
              </w:rPr>
              <w:t>Hold Release</w:t>
            </w:r>
          </w:p>
        </w:tc>
      </w:tr>
    </w:tbl>
    <w:p w14:paraId="551D4AF7" w14:textId="6306663B" w:rsidR="00FC65CB" w:rsidRPr="00A4057F" w:rsidRDefault="00F51E39" w:rsidP="003D12F3">
      <w:pPr>
        <w:spacing w:line="276" w:lineRule="auto"/>
        <w:jc w:val="both"/>
        <w:rPr>
          <w:rFonts w:cstheme="minorHAnsi"/>
        </w:rPr>
      </w:pPr>
      <w:r>
        <w:rPr>
          <w:rFonts w:cstheme="minorHAnsi"/>
        </w:rPr>
        <w:t xml:space="preserve">“Hold Release” notes indicate the end of a </w:t>
      </w:r>
      <w:r w:rsidR="008D75C6">
        <w:rPr>
          <w:rFonts w:cstheme="minorHAnsi"/>
        </w:rPr>
        <w:t>Hold</w:t>
      </w:r>
      <w:r>
        <w:rPr>
          <w:rFonts w:cstheme="minorHAnsi"/>
        </w:rPr>
        <w:t xml:space="preserve"> note on the same lane. Their colour will </w:t>
      </w:r>
      <w:r w:rsidR="008D75C6">
        <w:rPr>
          <w:rFonts w:cstheme="minorHAnsi"/>
        </w:rPr>
        <w:t>change to match their associated Hold note. Every Hold note must be followed by a Release note. Avoid placing any notes between a Hold note and its associated Release note on the same lane. However, placing notes in other lanes during a hold note is acceptable, and encouraged on higher difficulties.</w:t>
      </w:r>
    </w:p>
    <w:p w14:paraId="0374C41D" w14:textId="19291353" w:rsidR="00A6168B" w:rsidRDefault="00FC65CB" w:rsidP="003D12F3">
      <w:pPr>
        <w:spacing w:line="276" w:lineRule="auto"/>
        <w:jc w:val="both"/>
        <w:rPr>
          <w:rFonts w:cstheme="minorHAnsi"/>
        </w:rPr>
      </w:pPr>
      <w:r>
        <w:rPr>
          <w:rFonts w:cstheme="minorHAnsi"/>
          <w:b/>
          <w:bCs/>
        </w:rPr>
        <w:t xml:space="preserve">Note: </w:t>
      </w:r>
      <w:r>
        <w:rPr>
          <w:rFonts w:cstheme="minorHAnsi"/>
        </w:rPr>
        <w:t>Multiple notes can appear on the same line if they are on separate lanes. For example: “A700” indicates “</w:t>
      </w:r>
      <w:r w:rsidR="00417BC1">
        <w:rPr>
          <w:rFonts w:cstheme="minorHAnsi"/>
        </w:rPr>
        <w:t>RB</w:t>
      </w:r>
      <w:r>
        <w:rPr>
          <w:rFonts w:cstheme="minorHAnsi"/>
        </w:rPr>
        <w:t>” and “</w:t>
      </w:r>
      <w:r w:rsidR="009A5ED7">
        <w:rPr>
          <w:rFonts w:cstheme="minorHAnsi"/>
        </w:rPr>
        <w:t>Down</w:t>
      </w:r>
      <w:r>
        <w:rPr>
          <w:rFonts w:cstheme="minorHAnsi"/>
        </w:rPr>
        <w:t>” notes at the same time. Multiple notes on the same line and lane are not allowed.</w:t>
      </w:r>
    </w:p>
    <w:p w14:paraId="57D721EE" w14:textId="6C0B3C11" w:rsidR="003D12F3" w:rsidRPr="00FC65CB" w:rsidRDefault="003D12F3" w:rsidP="003D12F3">
      <w:pPr>
        <w:spacing w:line="276" w:lineRule="auto"/>
        <w:jc w:val="both"/>
        <w:rPr>
          <w:rFonts w:cstheme="minorHAnsi"/>
        </w:rPr>
      </w:pPr>
      <w:r>
        <w:rPr>
          <w:rFonts w:cstheme="minorHAnsi"/>
        </w:rPr>
        <w:t>Typically, the first lane is only used in Expert difficulty charts. On the other hand, Beginner difficulty charts should only use the 0100</w:t>
      </w:r>
      <w:r w:rsidR="008D75C6">
        <w:rPr>
          <w:rFonts w:cstheme="minorHAnsi"/>
        </w:rPr>
        <w:t xml:space="preserve">, 0200, </w:t>
      </w:r>
      <w:r>
        <w:rPr>
          <w:rFonts w:cstheme="minorHAnsi"/>
        </w:rPr>
        <w:t xml:space="preserve">0010 </w:t>
      </w:r>
      <w:r w:rsidR="008D75C6">
        <w:rPr>
          <w:rFonts w:cstheme="minorHAnsi"/>
        </w:rPr>
        <w:t xml:space="preserve">and 0020 </w:t>
      </w:r>
      <w:r>
        <w:rPr>
          <w:rFonts w:cstheme="minorHAnsi"/>
        </w:rPr>
        <w:t>notes.</w:t>
      </w:r>
    </w:p>
    <w:sectPr w:rsidR="003D12F3" w:rsidRPr="00FC6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EE1"/>
    <w:multiLevelType w:val="hybridMultilevel"/>
    <w:tmpl w:val="BE2882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96D16DF"/>
    <w:multiLevelType w:val="hybridMultilevel"/>
    <w:tmpl w:val="2258E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27C0A3E"/>
    <w:multiLevelType w:val="hybridMultilevel"/>
    <w:tmpl w:val="1CDA36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1034FA4"/>
    <w:multiLevelType w:val="hybridMultilevel"/>
    <w:tmpl w:val="A05C84FE"/>
    <w:lvl w:ilvl="0" w:tplc="F054574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BCD587F"/>
    <w:multiLevelType w:val="hybridMultilevel"/>
    <w:tmpl w:val="90AEF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41409442">
    <w:abstractNumId w:val="0"/>
  </w:num>
  <w:num w:numId="2" w16cid:durableId="1405689440">
    <w:abstractNumId w:val="3"/>
  </w:num>
  <w:num w:numId="3" w16cid:durableId="2124230896">
    <w:abstractNumId w:val="2"/>
  </w:num>
  <w:num w:numId="4" w16cid:durableId="952056054">
    <w:abstractNumId w:val="4"/>
  </w:num>
  <w:num w:numId="5" w16cid:durableId="75544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F7"/>
    <w:rsid w:val="00032AE9"/>
    <w:rsid w:val="000575C5"/>
    <w:rsid w:val="000E7257"/>
    <w:rsid w:val="001C0C18"/>
    <w:rsid w:val="001E73A9"/>
    <w:rsid w:val="00253A56"/>
    <w:rsid w:val="002E090C"/>
    <w:rsid w:val="003D12F3"/>
    <w:rsid w:val="00417BC1"/>
    <w:rsid w:val="00453C19"/>
    <w:rsid w:val="00526F91"/>
    <w:rsid w:val="005A24CD"/>
    <w:rsid w:val="005C36F3"/>
    <w:rsid w:val="006D7AF7"/>
    <w:rsid w:val="00780F8E"/>
    <w:rsid w:val="007E7809"/>
    <w:rsid w:val="00824323"/>
    <w:rsid w:val="008D75C6"/>
    <w:rsid w:val="009A5ED7"/>
    <w:rsid w:val="009B5A4F"/>
    <w:rsid w:val="00A4057F"/>
    <w:rsid w:val="00A6168B"/>
    <w:rsid w:val="00A97F5E"/>
    <w:rsid w:val="00B34FEC"/>
    <w:rsid w:val="00C33776"/>
    <w:rsid w:val="00C4386B"/>
    <w:rsid w:val="00C835CE"/>
    <w:rsid w:val="00D90A34"/>
    <w:rsid w:val="00DA7E6F"/>
    <w:rsid w:val="00DF0B0C"/>
    <w:rsid w:val="00ED676B"/>
    <w:rsid w:val="00F51E39"/>
    <w:rsid w:val="00F530B7"/>
    <w:rsid w:val="00FC65CB"/>
    <w:rsid w:val="00FD53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508D"/>
  <w15:chartTrackingRefBased/>
  <w15:docId w15:val="{D61F3DB1-F2D9-4F39-B6CA-D45019BA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776"/>
  </w:style>
  <w:style w:type="paragraph" w:styleId="Heading1">
    <w:name w:val="heading 1"/>
    <w:basedOn w:val="Normal"/>
    <w:next w:val="Normal"/>
    <w:link w:val="Heading1Char"/>
    <w:uiPriority w:val="9"/>
    <w:qFormat/>
    <w:rsid w:val="006D7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7AF7"/>
    <w:pPr>
      <w:ind w:left="720"/>
      <w:contextualSpacing/>
    </w:pPr>
  </w:style>
  <w:style w:type="character" w:customStyle="1" w:styleId="Heading2Char">
    <w:name w:val="Heading 2 Char"/>
    <w:basedOn w:val="DefaultParagraphFont"/>
    <w:link w:val="Heading2"/>
    <w:uiPriority w:val="9"/>
    <w:rsid w:val="005A24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6AAB-55B1-4DE3-BDDB-BB125472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Thomeval .</dc:creator>
  <cp:keywords/>
  <dc:description/>
  <cp:lastModifiedBy>Thomeval .</cp:lastModifiedBy>
  <cp:revision>11</cp:revision>
  <dcterms:created xsi:type="dcterms:W3CDTF">2022-06-06T06:45:00Z</dcterms:created>
  <dcterms:modified xsi:type="dcterms:W3CDTF">2022-06-07T05:57:00Z</dcterms:modified>
</cp:coreProperties>
</file>