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3912" w:right="3931"/>
        <w:jc w:val="center"/>
      </w:pPr>
      <w:r>
        <w:rPr/>
        <w:t>Bibliography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420" w:lineRule="auto"/>
        <w:ind w:left="568" w:right="119" w:hanging="469"/>
        <w:jc w:val="both"/>
      </w:pPr>
      <w:r>
        <w:rPr/>
        <w:t>“COVID-19</w:t>
      </w:r>
      <w:r>
        <w:rPr>
          <w:spacing w:val="12"/>
        </w:rPr>
        <w:t> </w:t>
      </w:r>
      <w:r>
        <w:rPr/>
        <w:t>Demographic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Economic</w:t>
      </w:r>
      <w:r>
        <w:rPr>
          <w:spacing w:val="12"/>
        </w:rPr>
        <w:t> </w:t>
      </w:r>
      <w:r>
        <w:rPr/>
        <w:t>Resources,”</w:t>
      </w:r>
      <w:r>
        <w:rPr>
          <w:spacing w:val="12"/>
        </w:rPr>
        <w:t> </w:t>
      </w:r>
      <w:r>
        <w:rPr/>
        <w:t>August</w:t>
      </w:r>
      <w:r>
        <w:rPr>
          <w:spacing w:val="13"/>
        </w:rPr>
        <w:t> </w:t>
      </w:r>
      <w:r>
        <w:rPr/>
        <w:t>2020.</w:t>
      </w:r>
      <w:r>
        <w:rPr>
          <w:spacing w:val="12"/>
        </w:rPr>
        <w:t> </w:t>
      </w:r>
      <w:hyperlink r:id="rId5">
        <w:r>
          <w:rPr/>
          <w:t>https</w:t>
        </w:r>
        <w:r>
          <w:rPr>
            <w:spacing w:val="-36"/>
          </w:rPr>
          <w:t> </w:t>
        </w:r>
        <w:r>
          <w:rPr/>
          <w:t>:</w:t>
        </w:r>
        <w:r>
          <w:rPr>
            <w:spacing w:val="-36"/>
          </w:rPr>
          <w:t> </w:t>
        </w:r>
        <w:r>
          <w:rPr/>
          <w:t>/</w:t>
        </w:r>
        <w:r>
          <w:rPr>
            <w:spacing w:val="-36"/>
          </w:rPr>
          <w:t> </w:t>
        </w:r>
        <w:r>
          <w:rPr/>
          <w:t>/</w:t>
        </w:r>
        <w:r>
          <w:rPr>
            <w:spacing w:val="-37"/>
          </w:rPr>
          <w:t> </w:t>
        </w:r>
        <w:r>
          <w:rPr/>
          <w:t>covid19</w:t>
        </w:r>
        <w:r>
          <w:rPr>
            <w:spacing w:val="-36"/>
          </w:rPr>
          <w:t> </w:t>
        </w:r>
        <w:r>
          <w:rPr/>
          <w:t>.</w:t>
        </w:r>
      </w:hyperlink>
      <w:r>
        <w:rPr/>
        <w:t> </w:t>
      </w:r>
      <w:hyperlink r:id="rId5">
        <w:r>
          <w:rPr/>
          <w:t>census.gov/.</w:t>
        </w:r>
      </w:hyperlink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20" w:lineRule="auto"/>
        <w:ind w:left="568" w:right="120" w:hanging="469"/>
        <w:jc w:val="both"/>
      </w:pPr>
      <w:r>
        <w:rPr/>
        <w:t>Gunia, Amy. “There Aren’t Enough Medical Masks to Fight Coronavirus. Here’s Why It’s Not Going to Get Better Anytime Soon,” February 2020. </w:t>
      </w:r>
      <w:hyperlink r:id="rId6">
        <w:r>
          <w:rPr/>
          <w:t>https://time.com/</w:t>
        </w:r>
      </w:hyperlink>
      <w:r>
        <w:rPr/>
        <w:t> </w:t>
      </w:r>
      <w:hyperlink r:id="rId6">
        <w:r>
          <w:rPr/>
          <w:t>5785223/medical-masks-coronavirus-covid-19/.</w:t>
        </w:r>
      </w:hyperlink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20" w:lineRule="auto" w:before="1"/>
        <w:ind w:left="568" w:right="120" w:hanging="469"/>
        <w:jc w:val="both"/>
      </w:pPr>
      <w:r>
        <w:rPr>
          <w:w w:val="95"/>
        </w:rPr>
        <w:t>“How Surging Hand Sanitizer Demand is Impacting the Global Isopropyl Alcohol </w:t>
      </w:r>
      <w:r>
        <w:rPr>
          <w:spacing w:val="-3"/>
          <w:w w:val="95"/>
        </w:rPr>
        <w:t>Supply,” </w:t>
      </w:r>
      <w:r>
        <w:rPr>
          <w:w w:val="95"/>
        </w:rPr>
        <w:t>April 2020. </w:t>
      </w:r>
      <w:hyperlink r:id="rId7">
        <w:r>
          <w:rPr>
            <w:spacing w:val="5"/>
            <w:w w:val="95"/>
          </w:rPr>
          <w:t>https://blog.technavio.com/blog/hand- </w:t>
        </w:r>
        <w:r>
          <w:rPr>
            <w:w w:val="95"/>
          </w:rPr>
          <w:t>sanitizer- </w:t>
        </w:r>
        <w:r>
          <w:rPr>
            <w:spacing w:val="2"/>
            <w:w w:val="95"/>
          </w:rPr>
          <w:t>demand- </w:t>
        </w:r>
        <w:r>
          <w:rPr>
            <w:w w:val="95"/>
          </w:rPr>
          <w:t>impacting-</w:t>
        </w:r>
      </w:hyperlink>
      <w:r>
        <w:rPr>
          <w:w w:val="95"/>
        </w:rPr>
        <w:t> </w:t>
      </w:r>
      <w:hyperlink r:id="rId7">
        <w:r>
          <w:rPr/>
          <w:t>isopropyl-alcohol.</w:t>
        </w:r>
      </w:hyperlink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20" w:lineRule="auto"/>
        <w:ind w:left="568" w:right="117" w:hanging="469"/>
        <w:jc w:val="both"/>
      </w:pPr>
      <w:r>
        <w:rPr/>
        <w:t>“Impact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COVID-19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Global</w:t>
      </w:r>
      <w:r>
        <w:rPr>
          <w:spacing w:val="-34"/>
        </w:rPr>
        <w:t> </w:t>
      </w:r>
      <w:r>
        <w:rPr/>
        <w:t>Hand</w:t>
      </w:r>
      <w:r>
        <w:rPr>
          <w:spacing w:val="-35"/>
        </w:rPr>
        <w:t> </w:t>
      </w:r>
      <w:r>
        <w:rPr/>
        <w:t>Sanitizer</w:t>
      </w:r>
      <w:r>
        <w:rPr>
          <w:spacing w:val="-34"/>
        </w:rPr>
        <w:t> </w:t>
      </w:r>
      <w:r>
        <w:rPr/>
        <w:t>Market</w:t>
      </w:r>
      <w:r>
        <w:rPr>
          <w:spacing w:val="-34"/>
        </w:rPr>
        <w:t> </w:t>
      </w:r>
      <w:r>
        <w:rPr/>
        <w:t>Size,</w:t>
      </w:r>
      <w:r>
        <w:rPr>
          <w:spacing w:val="-34"/>
        </w:rPr>
        <w:t> </w:t>
      </w:r>
      <w:r>
        <w:rPr/>
        <w:t>Share,</w:t>
      </w:r>
      <w:r>
        <w:rPr>
          <w:spacing w:val="-34"/>
        </w:rPr>
        <w:t> </w:t>
      </w:r>
      <w:r>
        <w:rPr/>
        <w:t>Industry</w:t>
      </w:r>
      <w:r>
        <w:rPr>
          <w:spacing w:val="-34"/>
        </w:rPr>
        <w:t> </w:t>
      </w:r>
      <w:r>
        <w:rPr/>
        <w:t>Analysis and</w:t>
      </w:r>
      <w:r>
        <w:rPr>
          <w:spacing w:val="-13"/>
        </w:rPr>
        <w:t> </w:t>
      </w:r>
      <w:r>
        <w:rPr/>
        <w:t>Regional</w:t>
      </w:r>
      <w:r>
        <w:rPr>
          <w:spacing w:val="-12"/>
        </w:rPr>
        <w:t> </w:t>
      </w:r>
      <w:r>
        <w:rPr>
          <w:spacing w:val="-3"/>
        </w:rPr>
        <w:t>Forecast,</w:t>
      </w:r>
      <w:r>
        <w:rPr>
          <w:spacing w:val="-12"/>
        </w:rPr>
        <w:t> </w:t>
      </w:r>
      <w:r>
        <w:rPr/>
        <w:t>2019-2026,”</w:t>
      </w:r>
      <w:r>
        <w:rPr>
          <w:spacing w:val="-12"/>
        </w:rPr>
        <w:t> </w:t>
      </w:r>
      <w:r>
        <w:rPr/>
        <w:t>2019.</w:t>
      </w:r>
      <w:r>
        <w:rPr>
          <w:spacing w:val="-12"/>
        </w:rPr>
        <w:t> </w:t>
      </w:r>
      <w:hyperlink r:id="rId8">
        <w:r>
          <w:rPr/>
          <w:t>https</w:t>
        </w:r>
        <w:r>
          <w:rPr>
            <w:spacing w:val="-44"/>
          </w:rPr>
          <w:t> </w:t>
        </w:r>
        <w:r>
          <w:rPr/>
          <w:t>:</w:t>
        </w:r>
        <w:r>
          <w:rPr>
            <w:spacing w:val="-43"/>
          </w:rPr>
          <w:t> </w:t>
        </w:r>
        <w:r>
          <w:rPr/>
          <w:t>/</w:t>
        </w:r>
        <w:r>
          <w:rPr>
            <w:spacing w:val="-45"/>
          </w:rPr>
          <w:t> </w:t>
        </w:r>
        <w:r>
          <w:rPr/>
          <w:t>/</w:t>
        </w:r>
        <w:r>
          <w:rPr>
            <w:spacing w:val="-43"/>
          </w:rPr>
          <w:t> </w:t>
        </w:r>
        <w:r>
          <w:rPr/>
          <w:t>www</w:t>
        </w:r>
        <w:r>
          <w:rPr>
            <w:spacing w:val="-43"/>
          </w:rPr>
          <w:t> </w:t>
        </w:r>
        <w:r>
          <w:rPr/>
          <w:t>.</w:t>
        </w:r>
        <w:r>
          <w:rPr>
            <w:spacing w:val="-44"/>
          </w:rPr>
          <w:t> </w:t>
        </w:r>
        <w:r>
          <w:rPr/>
          <w:t>fortunebusinessinsights</w:t>
        </w:r>
        <w:r>
          <w:rPr>
            <w:spacing w:val="-44"/>
          </w:rPr>
          <w:t> </w:t>
        </w:r>
        <w:r>
          <w:rPr/>
          <w:t>.</w:t>
        </w:r>
      </w:hyperlink>
      <w:r>
        <w:rPr/>
        <w:t> </w:t>
      </w:r>
      <w:hyperlink r:id="rId8">
        <w:r>
          <w:rPr/>
          <w:t>com/impact-of-covid-19-on-hand-sanitizer-market-102719.</w:t>
        </w:r>
      </w:hyperlink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20" w:lineRule="auto"/>
        <w:ind w:left="568" w:right="121" w:hanging="469"/>
        <w:jc w:val="both"/>
      </w:pPr>
      <w:r>
        <w:rPr/>
        <w:t>“N95</w:t>
      </w:r>
      <w:r>
        <w:rPr>
          <w:spacing w:val="-8"/>
        </w:rPr>
        <w:t> </w:t>
      </w:r>
      <w:r>
        <w:rPr/>
        <w:t>Grade</w:t>
      </w:r>
      <w:r>
        <w:rPr>
          <w:spacing w:val="-7"/>
        </w:rPr>
        <w:t> </w:t>
      </w:r>
      <w:r>
        <w:rPr/>
        <w:t>Mask</w:t>
      </w:r>
      <w:r>
        <w:rPr>
          <w:spacing w:val="-8"/>
        </w:rPr>
        <w:t> </w:t>
      </w:r>
      <w:r>
        <w:rPr/>
        <w:t>Market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Size,</w:t>
      </w:r>
      <w:r>
        <w:rPr>
          <w:spacing w:val="-7"/>
        </w:rPr>
        <w:t> </w:t>
      </w:r>
      <w:r>
        <w:rPr/>
        <w:t>Share,</w:t>
      </w:r>
      <w:r>
        <w:rPr>
          <w:spacing w:val="-8"/>
        </w:rPr>
        <w:t> </w:t>
      </w:r>
      <w:r>
        <w:rPr/>
        <w:t>Growth,</w:t>
      </w:r>
      <w:r>
        <w:rPr>
          <w:spacing w:val="-7"/>
        </w:rPr>
        <w:t> </w:t>
      </w:r>
      <w:r>
        <w:rPr>
          <w:spacing w:val="-4"/>
        </w:rPr>
        <w:t>Trends</w:t>
      </w:r>
      <w:r>
        <w:rPr>
          <w:spacing w:val="-8"/>
        </w:rPr>
        <w:t> </w:t>
      </w:r>
      <w:r>
        <w:rPr/>
        <w:t>and </w:t>
      </w:r>
      <w:r>
        <w:rPr>
          <w:spacing w:val="-3"/>
          <w:w w:val="95"/>
        </w:rPr>
        <w:t>Forecast</w:t>
      </w:r>
      <w:r>
        <w:rPr>
          <w:spacing w:val="-21"/>
          <w:w w:val="95"/>
        </w:rPr>
        <w:t> </w:t>
      </w:r>
      <w:r>
        <w:rPr>
          <w:w w:val="95"/>
        </w:rPr>
        <w:t>2020</w:t>
      </w:r>
      <w:r>
        <w:rPr>
          <w:spacing w:val="-20"/>
          <w:w w:val="95"/>
        </w:rPr>
        <w:t> </w:t>
      </w:r>
      <w:r>
        <w:rPr>
          <w:w w:val="95"/>
        </w:rPr>
        <w:t>-</w:t>
      </w:r>
      <w:r>
        <w:rPr>
          <w:spacing w:val="-20"/>
          <w:w w:val="95"/>
        </w:rPr>
        <w:t> </w:t>
      </w:r>
      <w:r>
        <w:rPr>
          <w:w w:val="95"/>
        </w:rPr>
        <w:t>2026,”</w:t>
      </w:r>
      <w:r>
        <w:rPr>
          <w:spacing w:val="-20"/>
          <w:w w:val="95"/>
        </w:rPr>
        <w:t> </w:t>
      </w:r>
      <w:r>
        <w:rPr>
          <w:w w:val="95"/>
        </w:rPr>
        <w:t>July</w:t>
      </w:r>
      <w:r>
        <w:rPr>
          <w:spacing w:val="-20"/>
          <w:w w:val="95"/>
        </w:rPr>
        <w:t> </w:t>
      </w:r>
      <w:r>
        <w:rPr>
          <w:w w:val="95"/>
        </w:rPr>
        <w:t>2020.</w:t>
      </w:r>
      <w:r>
        <w:rPr>
          <w:spacing w:val="-20"/>
          <w:w w:val="95"/>
        </w:rPr>
        <w:t> </w:t>
      </w:r>
      <w:hyperlink r:id="rId9">
        <w:r>
          <w:rPr>
            <w:w w:val="95"/>
          </w:rPr>
          <w:t>https://www.marketwatch.com/press-release/n95-</w:t>
        </w:r>
      </w:hyperlink>
      <w:r>
        <w:rPr>
          <w:w w:val="95"/>
        </w:rPr>
        <w:t> </w:t>
      </w:r>
      <w:hyperlink r:id="rId9">
        <w:r>
          <w:rPr>
            <w:spacing w:val="4"/>
            <w:w w:val="90"/>
          </w:rPr>
          <w:t>safety-mask-market-2020-research-report-with-covid-19-update-growth-strategy-</w:t>
        </w:r>
      </w:hyperlink>
      <w:r>
        <w:rPr>
          <w:spacing w:val="4"/>
          <w:w w:val="90"/>
        </w:rPr>
        <w:t> </w:t>
      </w:r>
      <w:hyperlink r:id="rId9">
        <w:r>
          <w:rPr/>
          <w:t>and-industry-development-to-2026-2020-07-24.</w:t>
        </w:r>
      </w:hyperlink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20" w:lineRule="auto"/>
        <w:ind w:left="568" w:right="118" w:hanging="469"/>
        <w:jc w:val="both"/>
      </w:pPr>
      <w:r>
        <w:rPr/>
        <w:t>Zhang,</w:t>
      </w:r>
      <w:r>
        <w:rPr>
          <w:spacing w:val="-29"/>
        </w:rPr>
        <w:t> </w:t>
      </w:r>
      <w:r>
        <w:rPr/>
        <w:t>Dian,</w:t>
      </w:r>
      <w:r>
        <w:rPr>
          <w:spacing w:val="-29"/>
        </w:rPr>
        <w:t> </w:t>
      </w:r>
      <w:r>
        <w:rPr/>
        <w:t>Erin</w:t>
      </w:r>
      <w:r>
        <w:rPr>
          <w:spacing w:val="-28"/>
        </w:rPr>
        <w:t> </w:t>
      </w:r>
      <w:r>
        <w:rPr/>
        <w:t>Mansfield,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Dinah</w:t>
      </w:r>
      <w:r>
        <w:rPr>
          <w:spacing w:val="-29"/>
        </w:rPr>
        <w:t> </w:t>
      </w:r>
      <w:r>
        <w:rPr>
          <w:spacing w:val="-5"/>
        </w:rPr>
        <w:t>Voyles</w:t>
      </w:r>
      <w:r>
        <w:rPr>
          <w:spacing w:val="-28"/>
        </w:rPr>
        <w:t> </w:t>
      </w:r>
      <w:r>
        <w:rPr/>
        <w:t>Pulver.</w:t>
      </w:r>
      <w:r>
        <w:rPr>
          <w:spacing w:val="-29"/>
        </w:rPr>
        <w:t> </w:t>
      </w:r>
      <w:r>
        <w:rPr/>
        <w:t>“Coronavirus:</w:t>
      </w:r>
      <w:r>
        <w:rPr>
          <w:spacing w:val="-28"/>
        </w:rPr>
        <w:t> </w:t>
      </w:r>
      <w:r>
        <w:rPr>
          <w:spacing w:val="-3"/>
        </w:rPr>
        <w:t>How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face</w:t>
      </w:r>
      <w:r>
        <w:rPr>
          <w:spacing w:val="-29"/>
        </w:rPr>
        <w:t> </w:t>
      </w:r>
      <w:r>
        <w:rPr/>
        <w:t>mask supply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U.S.</w:t>
      </w:r>
      <w:r>
        <w:rPr>
          <w:spacing w:val="-16"/>
        </w:rPr>
        <w:t> </w:t>
      </w:r>
      <w:r>
        <w:rPr/>
        <w:t>dropped,”</w:t>
      </w:r>
      <w:r>
        <w:rPr>
          <w:spacing w:val="-17"/>
        </w:rPr>
        <w:t> </w:t>
      </w:r>
      <w:r>
        <w:rPr>
          <w:spacing w:val="-3"/>
        </w:rPr>
        <w:t>May</w:t>
      </w:r>
      <w:r>
        <w:rPr>
          <w:spacing w:val="-16"/>
        </w:rPr>
        <w:t> </w:t>
      </w:r>
      <w:r>
        <w:rPr/>
        <w:t>2020.</w:t>
      </w:r>
      <w:r>
        <w:rPr>
          <w:spacing w:val="-16"/>
        </w:rPr>
        <w:t> </w:t>
      </w:r>
      <w:hyperlink r:id="rId10">
        <w:r>
          <w:rPr>
            <w:spacing w:val="3"/>
          </w:rPr>
          <w:t>https://www.usatoday.com/story/news/</w:t>
        </w:r>
      </w:hyperlink>
      <w:r>
        <w:rPr>
          <w:spacing w:val="3"/>
        </w:rPr>
        <w:t> </w:t>
      </w:r>
      <w:hyperlink r:id="rId10">
        <w:r>
          <w:rPr>
            <w:w w:val="95"/>
          </w:rPr>
          <w:t>investigations</w:t>
        </w:r>
        <w:r>
          <w:rPr>
            <w:spacing w:val="-31"/>
            <w:w w:val="95"/>
          </w:rPr>
          <w:t> </w:t>
        </w:r>
        <w:r>
          <w:rPr>
            <w:w w:val="95"/>
          </w:rPr>
          <w:t>/</w:t>
        </w:r>
        <w:r>
          <w:rPr>
            <w:spacing w:val="-31"/>
            <w:w w:val="95"/>
          </w:rPr>
          <w:t> </w:t>
        </w:r>
        <w:r>
          <w:rPr>
            <w:w w:val="95"/>
          </w:rPr>
          <w:t>2020</w:t>
        </w:r>
        <w:r>
          <w:rPr>
            <w:spacing w:val="-31"/>
            <w:w w:val="95"/>
          </w:rPr>
          <w:t> </w:t>
        </w:r>
        <w:r>
          <w:rPr>
            <w:w w:val="95"/>
          </w:rPr>
          <w:t>/</w:t>
        </w:r>
        <w:r>
          <w:rPr>
            <w:spacing w:val="-31"/>
            <w:w w:val="95"/>
          </w:rPr>
          <w:t> </w:t>
        </w:r>
        <w:r>
          <w:rPr>
            <w:w w:val="95"/>
          </w:rPr>
          <w:t>04</w:t>
        </w:r>
        <w:r>
          <w:rPr>
            <w:spacing w:val="-31"/>
            <w:w w:val="95"/>
          </w:rPr>
          <w:t> </w:t>
        </w:r>
        <w:r>
          <w:rPr>
            <w:w w:val="95"/>
          </w:rPr>
          <w:t>/</w:t>
        </w:r>
        <w:r>
          <w:rPr>
            <w:spacing w:val="-31"/>
            <w:w w:val="95"/>
          </w:rPr>
          <w:t> </w:t>
        </w:r>
        <w:r>
          <w:rPr>
            <w:w w:val="95"/>
          </w:rPr>
          <w:t>08</w:t>
        </w:r>
        <w:r>
          <w:rPr>
            <w:spacing w:val="-31"/>
            <w:w w:val="95"/>
          </w:rPr>
          <w:t> </w:t>
        </w:r>
        <w:r>
          <w:rPr>
            <w:w w:val="95"/>
          </w:rPr>
          <w:t>/</w:t>
        </w:r>
        <w:r>
          <w:rPr>
            <w:spacing w:val="-31"/>
            <w:w w:val="95"/>
          </w:rPr>
          <w:t> </w:t>
        </w:r>
        <w:r>
          <w:rPr>
            <w:w w:val="95"/>
          </w:rPr>
          <w:t>coronavirus</w:t>
        </w:r>
        <w:r>
          <w:rPr>
            <w:spacing w:val="-31"/>
            <w:w w:val="95"/>
          </w:rPr>
          <w:t> </w:t>
        </w:r>
        <w:r>
          <w:rPr>
            <w:w w:val="95"/>
          </w:rPr>
          <w:t>-</w:t>
        </w:r>
        <w:r>
          <w:rPr>
            <w:spacing w:val="-23"/>
            <w:w w:val="95"/>
          </w:rPr>
          <w:t> </w:t>
        </w:r>
        <w:r>
          <w:rPr>
            <w:w w:val="95"/>
          </w:rPr>
          <w:t>how</w:t>
        </w:r>
        <w:r>
          <w:rPr>
            <w:spacing w:val="-28"/>
            <w:w w:val="95"/>
          </w:rPr>
          <w:t> </w:t>
        </w:r>
        <w:r>
          <w:rPr>
            <w:w w:val="95"/>
          </w:rPr>
          <w:t>-</w:t>
        </w:r>
        <w:r>
          <w:rPr>
            <w:spacing w:val="-24"/>
            <w:w w:val="95"/>
          </w:rPr>
          <w:t> </w:t>
        </w:r>
        <w:r>
          <w:rPr>
            <w:spacing w:val="4"/>
            <w:w w:val="95"/>
          </w:rPr>
          <w:t>face</w:t>
        </w:r>
        <w:r>
          <w:rPr>
            <w:spacing w:val="-31"/>
            <w:w w:val="95"/>
          </w:rPr>
          <w:t> </w:t>
        </w:r>
        <w:r>
          <w:rPr>
            <w:w w:val="95"/>
          </w:rPr>
          <w:t>-</w:t>
        </w:r>
        <w:r>
          <w:rPr>
            <w:spacing w:val="-23"/>
            <w:w w:val="95"/>
          </w:rPr>
          <w:t> </w:t>
        </w:r>
        <w:r>
          <w:rPr>
            <w:w w:val="95"/>
          </w:rPr>
          <w:t>mask</w:t>
        </w:r>
        <w:r>
          <w:rPr>
            <w:spacing w:val="-31"/>
            <w:w w:val="95"/>
          </w:rPr>
          <w:t> </w:t>
        </w:r>
        <w:r>
          <w:rPr>
            <w:w w:val="95"/>
          </w:rPr>
          <w:t>-</w:t>
        </w:r>
        <w:r>
          <w:rPr>
            <w:spacing w:val="-23"/>
            <w:w w:val="95"/>
          </w:rPr>
          <w:t> </w:t>
        </w:r>
        <w:r>
          <w:rPr>
            <w:w w:val="95"/>
          </w:rPr>
          <w:t>supply</w:t>
        </w:r>
        <w:r>
          <w:rPr>
            <w:spacing w:val="-29"/>
            <w:w w:val="95"/>
          </w:rPr>
          <w:t> </w:t>
        </w:r>
        <w:r>
          <w:rPr>
            <w:w w:val="95"/>
          </w:rPr>
          <w:t>-</w:t>
        </w:r>
        <w:r>
          <w:rPr>
            <w:spacing w:val="-23"/>
            <w:w w:val="95"/>
          </w:rPr>
          <w:t> </w:t>
        </w:r>
        <w:r>
          <w:rPr>
            <w:w w:val="95"/>
          </w:rPr>
          <w:t>u</w:t>
        </w:r>
        <w:r>
          <w:rPr>
            <w:spacing w:val="-31"/>
            <w:w w:val="95"/>
          </w:rPr>
          <w:t> </w:t>
        </w:r>
        <w:r>
          <w:rPr>
            <w:w w:val="95"/>
          </w:rPr>
          <w:t>-</w:t>
        </w:r>
        <w:r>
          <w:rPr>
            <w:spacing w:val="-23"/>
            <w:w w:val="95"/>
          </w:rPr>
          <w:t> </w:t>
        </w:r>
        <w:r>
          <w:rPr>
            <w:w w:val="95"/>
          </w:rPr>
          <w:t>s</w:t>
        </w:r>
        <w:r>
          <w:rPr>
            <w:spacing w:val="-31"/>
            <w:w w:val="95"/>
          </w:rPr>
          <w:t> </w:t>
        </w:r>
        <w:r>
          <w:rPr>
            <w:w w:val="95"/>
          </w:rPr>
          <w:t>-</w:t>
        </w:r>
        <w:r>
          <w:rPr>
            <w:spacing w:val="-24"/>
            <w:w w:val="95"/>
          </w:rPr>
          <w:t> </w:t>
        </w:r>
        <w:r>
          <w:rPr>
            <w:w w:val="95"/>
          </w:rPr>
          <w:t>dropped</w:t>
        </w:r>
        <w:r>
          <w:rPr>
            <w:spacing w:val="-31"/>
            <w:w w:val="95"/>
          </w:rPr>
          <w:t> </w:t>
        </w:r>
        <w:r>
          <w:rPr>
            <w:w w:val="95"/>
          </w:rPr>
          <w:t>/</w:t>
        </w:r>
      </w:hyperlink>
      <w:r>
        <w:rPr>
          <w:w w:val="95"/>
        </w:rPr>
        <w:t> </w:t>
      </w:r>
      <w:hyperlink r:id="rId10">
        <w:r>
          <w:rPr/>
          <w:t>5119824002/.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right="18"/>
        <w:jc w:val="center"/>
      </w:pPr>
      <w:r>
        <w:rPr>
          <w:w w:val="87"/>
        </w:rPr>
        <w:t>2</w:t>
      </w:r>
    </w:p>
    <w:sectPr>
      <w:type w:val="continuous"/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ovid19.census.gov/" TargetMode="External"/><Relationship Id="rId6" Type="http://schemas.openxmlformats.org/officeDocument/2006/relationships/hyperlink" Target="https://time.com/5785223/medical-masks-coronavirus-covid-19/" TargetMode="External"/><Relationship Id="rId7" Type="http://schemas.openxmlformats.org/officeDocument/2006/relationships/hyperlink" Target="https://blog.technavio.com/blog/hand-sanitizer-demand-impacting-isopropyl-alcohol" TargetMode="External"/><Relationship Id="rId8" Type="http://schemas.openxmlformats.org/officeDocument/2006/relationships/hyperlink" Target="https://www.fortunebusinessinsights.com/impact-of-covid-19-on-hand-sanitizer-market-102719" TargetMode="External"/><Relationship Id="rId9" Type="http://schemas.openxmlformats.org/officeDocument/2006/relationships/hyperlink" Target="https://www.marketwatch.com/press-release/n95-safety-mask-market-2020-research-report-with-covid-19-update-growth-strategy-and-industry-development-to-2026-2020-07-24" TargetMode="External"/><Relationship Id="rId10" Type="http://schemas.openxmlformats.org/officeDocument/2006/relationships/hyperlink" Target="https://www.usatoday.com/story/news/investigations/2020/04/08/coronavirus-how-face-mask-supply-u-s-dropped/5119824002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2020-09-29T23:39:19Z</dcterms:created>
  <dcterms:modified xsi:type="dcterms:W3CDTF">2020-09-29T23:39:19Z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2020-09-29T00:00:00Z</vt:filetime>
  </property>
</Properties>
</file>