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_GB2312" w:hAnsi="仿宋_GB2312" w:eastAsia="仿宋_GB2312"/>
          <w:b/>
          <w:b/>
          <w:bCs/>
          <w:sz w:val="44"/>
          <w:szCs w:val="44"/>
          <w:lang w:val="zh-CN"/>
        </w:rPr>
      </w:pPr>
      <w:r>
        <w:rPr>
          <w:rFonts w:eastAsia="仿宋_GB2312"/>
          <w:b/>
          <w:sz w:val="44"/>
        </w:rPr>
        <w:t>协励行（厦门）绝缘科技有限公司</w:t>
      </w:r>
    </w:p>
    <w:p>
      <w:pPr>
        <w:pStyle w:val="Normal"/>
        <w:tabs>
          <w:tab w:val="center" w:pos="4153" w:leader="none"/>
          <w:tab w:val="left" w:pos="7117" w:leader="none"/>
        </w:tabs>
        <w:jc w:val="left"/>
        <w:rPr/>
      </w:pPr>
      <w:r>
        <w:rPr>
          <w:rFonts w:eastAsia="仿宋_GB2312" w:ascii="仿宋_GB2312" w:hAnsi="仿宋_GB2312"/>
          <w:b/>
          <w:sz w:val="44"/>
        </w:rPr>
        <w:tab/>
      </w:r>
      <w:r>
        <w:rPr>
          <w:rFonts w:ascii="仿宋_GB2312" w:hAnsi="仿宋_GB2312" w:eastAsia="仿宋_GB2312"/>
          <w:b/>
          <w:sz w:val="44"/>
        </w:rPr>
        <w:t>进 货 单</w:t>
      </w:r>
      <w:r>
        <w:rPr>
          <w:rFonts w:eastAsia="仿宋_GB2312" w:ascii="仿宋_GB2312" w:hAnsi="仿宋_GB2312"/>
          <w:b/>
          <w:sz w:val="44"/>
        </w:rPr>
        <w:tab/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jc w:val="right"/>
        <w:rPr/>
      </w:pPr>
      <w:r>
        <w:t>到货文件号：X19B03001</w:t>
      </w:r>
    </w:p>
    <w:p>
      <w:pPr>
        <w:pStyle w:val="Normal"/>
        <w:jc w:val="right"/>
        <w:rPr/>
      </w:pPr>
      <w:r>
        <w:t>相应合同号：19B029</w:t>
      </w:r>
    </w:p>
    <w:p>
      <w:pPr>
        <w:pStyle w:val="Normal"/>
        <w:rPr/>
      </w:pPr>
      <w:r>
        <w:rPr>
          <w:rFonts w:ascii="仿宋_GB2312" w:hAnsi="仿宋_GB2312" w:eastAsia="仿宋_GB2312"/>
          <w:sz w:val="24"/>
        </w:rPr>
        <w:t>兹有下列货物即将到货：</w:t>
      </w:r>
    </w:p>
    <w:p>
      <w:pPr>
        <w:pStyle w:val="Normal"/>
        <w:jc w:val="center"/>
        <w:rPr/>
      </w:pPr>
      <w:r>
        <w:rPr>
          <w:rFonts w:ascii="仿宋_GB2312" w:hAnsi="仿宋_GB2312" w:eastAsia="仿宋_GB2312"/>
          <w:sz w:val="28"/>
        </w:rPr>
        <w:t>到货物品清单</w:t>
      </w:r>
    </w:p>
    <w:tbl>
      <w:tblPr>
        <w:tblStyle w:val="ac"/>
        <w:tblW w:w="959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08"/>
        <w:gridCol w:w="1668"/>
        <w:gridCol w:w="984"/>
        <w:gridCol w:w="1530"/>
        <w:gridCol w:w="1710"/>
        <w:gridCol w:w="1496"/>
      </w:tblGrid>
      <w:tr>
        <w:trPr>
          <w:trHeight w:val="576" w:hRule="atLeast"/>
        </w:trPr>
        <w:tc>
          <w:tcPr>
            <w:tcW w:w="22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名称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ascii="仿宋_GB2312" w:hAnsi="仿宋_GB2312" w:eastAsia="仿宋_GB2312"/>
                <w:szCs w:val="21"/>
                <w:lang w:val="zh-CN"/>
              </w:rPr>
              <w:t>型号</w:t>
            </w:r>
          </w:p>
        </w:tc>
        <w:tc>
          <w:tcPr>
            <w:tcW w:w="16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包装规格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ascii="仿宋_GB2312" w:hAnsi="仿宋_GB2312" w:eastAsia="仿宋_GB2312"/>
                <w:szCs w:val="21"/>
                <w:lang w:val="zh-CN"/>
              </w:rPr>
              <w:t>种类</w:t>
            </w:r>
          </w:p>
        </w:tc>
        <w:tc>
          <w:tcPr>
            <w:tcW w:w="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数量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合计重量</w:t>
            </w:r>
          </w:p>
        </w:tc>
        <w:tc>
          <w:tcPr>
            <w:tcW w:w="17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批号</w:t>
            </w:r>
          </w:p>
        </w:tc>
        <w:tc>
          <w:tcPr>
            <w:tcW w:w="14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备注</w:t>
            </w:r>
          </w:p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(</w:t>
            </w:r>
            <w:r>
              <w:rPr>
                <w:rFonts w:ascii="仿宋_GB2312" w:hAnsi="仿宋_GB2312" w:eastAsia="仿宋_GB2312"/>
                <w:szCs w:val="21"/>
                <w:lang w:val="zh-CN"/>
              </w:rPr>
              <w:t>有效期</w:t>
            </w:r>
            <w:r>
              <w:rPr>
                <w:rFonts w:eastAsia="仿宋_GB2312"/>
                <w:szCs w:val="21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2208" w:type="dxa"/>
            <w:tcBorders/>
            <w:shd w:fill="auto" w:val="clear"/>
            <w:tcMar>
              <w:left w:w="103" w:type="dxa"/>
            </w:tcMar>
          </w:tcPr>
          <w:p>
            <w:r>
              <w:t>树脂CY5948-1BROWN</w:t>
            </w:r>
          </w:p>
        </w:tc>
        <w:tc>
          <w:tcPr>
            <w:tcW w:w="1668" w:type="dxa"/>
            <w:tcBorders/>
            <w:shd w:fill="auto" w:val="clear"/>
            <w:tcMar>
              <w:left w:w="103" w:type="dxa"/>
            </w:tcMar>
          </w:tcPr>
          <w:p>
            <w:r>
              <w:t>1100.0公斤/桶</w:t>
            </w:r>
          </w:p>
        </w:tc>
        <w:tc>
          <w:tcPr>
            <w:tcW w:w="984" w:type="dxa"/>
            <w:tcBorders/>
            <w:shd w:fill="auto" w:val="clear"/>
            <w:tcMar>
              <w:left w:w="103" w:type="dxa"/>
            </w:tcMar>
          </w:tcPr>
          <w:p>
            <w:r>
              <w:t>1.0桶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</w:tcPr>
          <w:p>
            <w:r>
              <w:t>1100.0公斤</w:t>
            </w:r>
          </w:p>
        </w:tc>
        <w:tc>
          <w:tcPr>
            <w:tcW w:w="1710" w:type="dxa"/>
            <w:tcBorders/>
            <w:shd w:fill="auto" w:val="clear"/>
            <w:tcMar>
              <w:left w:w="103" w:type="dxa"/>
            </w:tcMar>
          </w:tcPr>
          <w:p>
            <w:r>
              <w:t>AQH09936GN</w:t>
            </w:r>
          </w:p>
        </w:tc>
        <w:tc>
          <w:tcPr>
            <w:tcW w:w="1496" w:type="dxa"/>
            <w:tcBorders/>
            <w:shd w:fill="auto" w:val="clear"/>
            <w:tcMar>
              <w:left w:w="103" w:type="dxa"/>
            </w:tcMar>
          </w:tcPr>
          <w:p>
            <w:r>
              <w:t>11/2021</w:t>
            </w:r>
          </w:p>
        </w:tc>
      </w:tr>
      <w:tr>
        <w:tc>
          <w:tcPr>
            <w:tcW w:type="dxa" w:w="2208"/>
          </w:tcPr>
          <w:p>
            <w:r>
              <w:t>树脂CY5948-1BROWN</w:t>
            </w:r>
          </w:p>
        </w:tc>
        <w:tc>
          <w:tcPr>
            <w:tcW w:type="dxa" w:w="1668"/>
          </w:tcPr>
          <w:p>
            <w:r>
              <w:t>1100.0公斤/桶</w:t>
            </w:r>
          </w:p>
        </w:tc>
        <w:tc>
          <w:tcPr>
            <w:tcW w:type="dxa" w:w="984"/>
          </w:tcPr>
          <w:p>
            <w:r>
              <w:t>4.0桶</w:t>
            </w:r>
          </w:p>
        </w:tc>
        <w:tc>
          <w:tcPr>
            <w:tcW w:type="dxa" w:w="1530"/>
          </w:tcPr>
          <w:p>
            <w:r>
              <w:t>4400.0公斤</w:t>
            </w:r>
          </w:p>
        </w:tc>
        <w:tc>
          <w:tcPr>
            <w:tcW w:type="dxa" w:w="1710"/>
          </w:tcPr>
          <w:p>
            <w:r>
              <w:t>AQI00490GN</w:t>
            </w:r>
          </w:p>
        </w:tc>
        <w:tc>
          <w:tcPr>
            <w:tcW w:type="dxa" w:w="1496"/>
          </w:tcPr>
          <w:p>
            <w:r>
              <w:t>12/2021</w:t>
            </w:r>
          </w:p>
        </w:tc>
      </w:tr>
      <w:tr>
        <w:tc>
          <w:tcPr>
            <w:tcW w:type="dxa" w:w="2208"/>
          </w:tcPr>
          <w:p>
            <w:r>
              <w:t>固化剂HY925-1</w:t>
            </w:r>
          </w:p>
        </w:tc>
        <w:tc>
          <w:tcPr>
            <w:tcW w:type="dxa" w:w="1668"/>
          </w:tcPr>
          <w:p>
            <w:r>
              <w:t>1100.0公斤/桶</w:t>
            </w:r>
          </w:p>
        </w:tc>
        <w:tc>
          <w:tcPr>
            <w:tcW w:type="dxa" w:w="984"/>
          </w:tcPr>
          <w:p>
            <w:r>
              <w:t>4.0桶</w:t>
            </w:r>
          </w:p>
        </w:tc>
        <w:tc>
          <w:tcPr>
            <w:tcW w:type="dxa" w:w="1530"/>
          </w:tcPr>
          <w:p>
            <w:r>
              <w:t>4400.0公斤</w:t>
            </w:r>
          </w:p>
        </w:tc>
        <w:tc>
          <w:tcPr>
            <w:tcW w:type="dxa" w:w="1710"/>
          </w:tcPr>
          <w:p>
            <w:r>
              <w:t>AQI00568GN</w:t>
            </w:r>
          </w:p>
        </w:tc>
        <w:tc>
          <w:tcPr>
            <w:tcW w:type="dxa" w:w="1496"/>
          </w:tcPr>
          <w:p>
            <w:r>
              <w:t>01/2022</w:t>
            </w:r>
          </w:p>
        </w:tc>
      </w:tr>
      <w:tr>
        <w:tc>
          <w:tcPr>
            <w:tcW w:type="dxa" w:w="2208"/>
          </w:tcPr>
          <w:p>
            <w:r>
              <w:t>总计：</w:t>
            </w:r>
          </w:p>
        </w:tc>
        <w:tc>
          <w:tcPr>
            <w:tcW w:type="dxa" w:w="1668"/>
          </w:tcPr>
          <w:p>
            <w:r/>
          </w:p>
        </w:tc>
        <w:tc>
          <w:tcPr>
            <w:tcW w:type="dxa" w:w="984"/>
          </w:tcPr>
          <w:p>
            <w:r>
              <w:t>9.0桶</w:t>
            </w:r>
          </w:p>
        </w:tc>
        <w:tc>
          <w:tcPr>
            <w:tcW w:type="dxa" w:w="1530"/>
          </w:tcPr>
          <w:p>
            <w:r>
              <w:t>9900.0公斤</w:t>
            </w:r>
          </w:p>
        </w:tc>
        <w:tc>
          <w:tcPr>
            <w:tcW w:type="dxa" w:w="1710"/>
          </w:tcPr>
          <w:p>
            <w:r/>
          </w:p>
        </w:tc>
        <w:tc>
          <w:tcPr>
            <w:tcW w:type="dxa" w:w="1496"/>
          </w:tcPr>
          <w:p/>
        </w:tc>
      </w:tr>
    </w:tbl>
    <w:p>
      <w:pPr>
        <w:pStyle w:val="Normal"/>
        <w:snapToGrid w:val="false"/>
        <w:spacing w:lineRule="atLeast" w:line="40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snapToGrid w:val="false"/>
        <w:spacing w:lineRule="atLeast" w:line="400"/>
        <w:rPr>
          <w:rFonts w:ascii="仿宋_GB2312" w:hAnsi="仿宋_GB2312" w:eastAsia="仿宋_GB2312"/>
          <w:sz w:val="24"/>
        </w:rPr>
      </w:pPr>
      <w:r>
        <w:rPr>
          <w:rFonts w:ascii="仿宋_GB2312" w:hAnsi="仿宋_GB2312" w:eastAsia="仿宋_GB2312"/>
          <w:sz w:val="24"/>
        </w:rPr>
        <w:t>是否随附</w:t>
      </w:r>
      <w:r>
        <w:rPr>
          <w:rFonts w:eastAsia="仿宋_GB2312" w:ascii="仿宋_GB2312" w:hAnsi="仿宋_GB2312"/>
          <w:sz w:val="24"/>
        </w:rPr>
        <w:t>:</w:t>
        <w:tab/>
      </w:r>
      <w:r>
        <w:rPr>
          <w:rFonts w:ascii="仿宋_GB2312" w:hAnsi="仿宋_GB2312" w:eastAsia="仿宋_GB2312"/>
          <w:sz w:val="24"/>
        </w:rPr>
        <w:t>提单</w:t>
      </w:r>
      <w:r>
        <w:rPr>
          <w:rFonts w:eastAsia="仿宋_GB2312" w:ascii="仿宋_GB2312" w:hAnsi="仿宋_GB2312"/>
          <w:sz w:val="24"/>
        </w:rPr>
        <w:t>(</w:t>
      </w:r>
      <w:r>
        <w:rPr>
          <w:rFonts w:ascii="仿宋_GB2312" w:hAnsi="仿宋_GB2312" w:eastAsia="仿宋_GB2312"/>
          <w:sz w:val="24"/>
        </w:rPr>
        <w:t>空运单等</w:t>
      </w:r>
      <w:r>
        <w:rPr>
          <w:rFonts w:eastAsia="仿宋_GB2312" w:ascii="仿宋_GB2312" w:hAnsi="仿宋_GB2312"/>
          <w:sz w:val="24"/>
        </w:rPr>
        <w:t>)</w:t>
      </w:r>
      <w:r>
        <w:rPr>
          <w:rFonts w:ascii="仿宋_GB2312" w:hAnsi="仿宋_GB2312" w:eastAsia="仿宋_GB2312"/>
          <w:sz w:val="24"/>
        </w:rPr>
        <w:t>、发票、装箱单√、或等有关文件（请打√）</w:t>
      </w:r>
    </w:p>
    <w:p>
      <w:pPr>
        <w:pStyle w:val="Normal"/>
        <w:snapToGrid w:val="false"/>
        <w:spacing w:lineRule="atLeast" w:line="400"/>
        <w:rPr/>
      </w:pPr>
      <w:r>
        <w:rPr>
          <w:rFonts w:ascii="仿宋_GB2312" w:hAnsi="仿宋_GB2312" w:eastAsia="仿宋_GB2312"/>
          <w:sz w:val="24"/>
        </w:rPr>
        <w:t>运输方式</w:t>
      </w:r>
      <w:r>
        <w:rPr>
          <w:rFonts w:eastAsia="仿宋_GB2312" w:ascii="仿宋_GB2312" w:hAnsi="仿宋_GB2312"/>
          <w:sz w:val="24"/>
        </w:rPr>
        <w:t>:</w:t>
        <w:tab/>
      </w:r>
      <w:r>
        <w:rPr>
          <w:rFonts w:ascii="仿宋_GB2312" w:hAnsi="仿宋_GB2312" w:eastAsia="仿宋_GB2312"/>
          <w:sz w:val="24"/>
        </w:rPr>
        <w:t>空运、汽运√、铁运、快递、水运 等 （请打√）</w:t>
      </w:r>
      <w:r>
        <w:rPr>
          <w:rFonts w:eastAsia="仿宋_GB2312" w:ascii="仿宋_GB2312" w:hAnsi="仿宋_GB2312"/>
          <w:sz w:val="24"/>
        </w:rPr>
        <w:t>?</w:t>
      </w:r>
    </w:p>
    <w:p>
      <w:pPr>
        <w:pStyle w:val="Normal"/>
        <w:snapToGrid w:val="false"/>
        <w:spacing w:lineRule="atLeast" w:line="400"/>
        <w:rPr/>
      </w:pPr>
      <w:r>
        <w:t>到货日期：</w:t>
        <w:tab/>
        <w:t xml:space="preserve">  20190321(如可以提供车号、航班号、船名航次等）</w:t>
      </w:r>
    </w:p>
    <w:p>
      <w:pPr>
        <w:pStyle w:val="Normal"/>
        <w:snapToGrid w:val="false"/>
        <w:spacing w:lineRule="atLeast" w:line="400"/>
        <w:rPr>
          <w:rFonts w:ascii="仿宋_GB2312" w:hAnsi="仿宋_GB2312" w:eastAsia="仿宋_GB2312"/>
          <w:sz w:val="24"/>
        </w:rPr>
      </w:pPr>
      <w:bookmarkStart w:id="0" w:name="_GoBack"/>
      <w:bookmarkEnd w:id="0"/>
      <w:r>
        <w:rPr>
          <w:rFonts w:ascii="仿宋_GB2312" w:hAnsi="仿宋_GB2312" w:eastAsia="仿宋_GB2312"/>
          <w:sz w:val="24"/>
        </w:rPr>
        <w:t>是否转运： 是   否√ （请打√）</w:t>
      </w:r>
    </w:p>
    <w:p>
      <w:pPr>
        <w:pStyle w:val="Normal"/>
        <w:tabs>
          <w:tab w:val="left" w:pos="8222" w:leader="none"/>
        </w:tabs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  <w:tab/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4000500</wp:posOffset>
                </wp:positionH>
                <wp:positionV relativeFrom="paragraph">
                  <wp:posOffset>153670</wp:posOffset>
                </wp:positionV>
                <wp:extent cx="1064895" cy="190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1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仿宋_GB2312" w:hAnsi="仿宋_GB2312" w:eastAsia="仿宋_GB2312"/>
          <w:sz w:val="24"/>
        </w:rPr>
        <w:t>销售部：</w:t>
      </w:r>
      <w:r>
        <w:rPr>
          <w:rFonts w:ascii="仿宋_GB2312" w:hAnsi="仿宋_GB2312" w:eastAsia="仿宋_GB2312"/>
          <w:sz w:val="24"/>
          <w:u w:val="single"/>
        </w:rPr>
        <w:t xml:space="preserve">             </w:t>
      </w:r>
      <w:r>
        <w:rPr>
          <w:rFonts w:ascii="仿宋_GB2312" w:hAnsi="仿宋_GB2312" w:eastAsia="仿宋_GB2312"/>
          <w:sz w:val="24"/>
        </w:rPr>
        <w:t xml:space="preserve">   财务部：</w:t>
      </w:r>
      <w:r>
        <w:rPr>
          <w:rFonts w:ascii="仿宋_GB2312" w:hAnsi="仿宋_GB2312" w:eastAsia="仿宋_GB2312"/>
          <w:sz w:val="24"/>
          <w:u w:val="single"/>
        </w:rPr>
        <w:t xml:space="preserve">         </w:t>
      </w:r>
      <w:r>
        <w:rPr>
          <w:rFonts w:ascii="仿宋_GB2312" w:hAnsi="仿宋_GB2312" w:eastAsia="仿宋_GB2312"/>
          <w:sz w:val="24"/>
        </w:rPr>
        <w:t xml:space="preserve">   储运部：</w:t>
      </w:r>
      <w:r>
        <w:rPr>
          <w:rFonts w:ascii="仿宋_GB2312" w:hAnsi="仿宋_GB2312" w:eastAsia="仿宋_GB2312"/>
          <w:sz w:val="24"/>
          <w:u w:val="single"/>
        </w:rPr>
        <w:t xml:space="preserve">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仿宋_GB2312" w:ascii="仿宋_GB2312" w:hAnsi="仿宋_GB2312"/>
          <w:sz w:val="24"/>
        </w:rPr>
        <w:t>2018</w:t>
      </w:r>
      <w:r>
        <w:rPr>
          <w:rFonts w:ascii="仿宋_GB2312" w:hAnsi="仿宋_GB2312" w:eastAsia="仿宋_GB2312"/>
          <w:sz w:val="24"/>
        </w:rPr>
        <w:t>年  月  日</w:t>
      </w:r>
      <w:r>
        <w:rPr>
          <w:rFonts w:eastAsia="仿宋_GB2312" w:ascii="仿宋_GB2312" w:hAnsi="仿宋_GB2312"/>
          <w:sz w:val="24"/>
        </w:rPr>
        <w:tab/>
        <w:tab/>
      </w:r>
      <w:bookmarkStart w:id="1" w:name="__DdeLink__83_212389672"/>
      <w:r>
        <w:rPr>
          <w:rFonts w:eastAsia="仿宋_GB2312" w:ascii="仿宋_GB2312" w:hAnsi="仿宋_GB2312"/>
          <w:sz w:val="24"/>
        </w:rPr>
        <w:t xml:space="preserve">    2018</w:t>
      </w:r>
      <w:r>
        <w:rPr>
          <w:rFonts w:ascii="仿宋_GB2312" w:hAnsi="仿宋_GB2312" w:eastAsia="仿宋_GB2312"/>
          <w:sz w:val="24"/>
        </w:rPr>
        <w:t>年  月  日</w:t>
      </w:r>
      <w:bookmarkEnd w:id="1"/>
      <w:r>
        <w:rPr>
          <w:rFonts w:ascii="仿宋_GB2312" w:hAnsi="仿宋_GB2312" w:eastAsia="仿宋_GB2312"/>
          <w:sz w:val="24"/>
        </w:rPr>
        <w:t xml:space="preserve">           </w:t>
      </w:r>
      <w:r>
        <w:rPr>
          <w:rFonts w:eastAsia="仿宋_GB2312" w:ascii="仿宋_GB2312" w:hAnsi="仿宋_GB2312"/>
          <w:sz w:val="24"/>
        </w:rPr>
        <w:t>2018</w:t>
      </w:r>
      <w:r>
        <w:rPr>
          <w:rFonts w:ascii="仿宋_GB2312" w:hAnsi="仿宋_GB2312" w:eastAsia="仿宋_GB2312"/>
          <w:sz w:val="24"/>
        </w:rPr>
        <w:t>年  月  日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800" w:right="1800" w:header="0" w:top="1440" w:footer="102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仿宋_GB231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200"/>
      <w:rPr/>
    </w:pPr>
    <w:r>
      <w:rPr>
        <w:sz w:val="20"/>
        <w:szCs w:val="20"/>
      </w:rPr>
      <w:t>编号：</w:t>
    </w:r>
    <w:r>
      <w:rPr>
        <w:sz w:val="20"/>
        <w:szCs w:val="20"/>
      </w:rPr>
      <w:t>SFC/JL-XS-012-A0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c34fe"/>
    <w:pPr>
      <w:widowControl w:val="false"/>
      <w:bidi w:val="0"/>
      <w:jc w:val="both"/>
    </w:pPr>
    <w:rPr>
      <w:rFonts w:ascii="Times New Roman" w:hAnsi="Times New Roman" w:eastAsia="宋体" w:cs="Times New Roman"/>
      <w:color w:val="00000A"/>
      <w:kern w:val="0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1"/>
    <w:uiPriority w:val="99"/>
    <w:qFormat/>
    <w:rsid w:val="000c34fe"/>
    <w:rPr>
      <w:sz w:val="18"/>
      <w:szCs w:val="18"/>
    </w:rPr>
  </w:style>
  <w:style w:type="character" w:styleId="Char1" w:customStyle="1">
    <w:name w:val="批注框文本 Char"/>
    <w:basedOn w:val="DefaultParagraphFont"/>
    <w:link w:val="a3"/>
    <w:uiPriority w:val="99"/>
    <w:qFormat/>
    <w:rsid w:val="000c34fe"/>
    <w:rPr>
      <w:sz w:val="18"/>
      <w:szCs w:val="18"/>
    </w:rPr>
  </w:style>
  <w:style w:type="character" w:styleId="Strong">
    <w:name w:val="Strong"/>
    <w:basedOn w:val="DefaultParagraphFont"/>
    <w:qFormat/>
    <w:rsid w:val="000c34fe"/>
    <w:rPr>
      <w:b/>
      <w:bCs/>
    </w:rPr>
  </w:style>
  <w:style w:type="character" w:styleId="Char11" w:customStyle="1">
    <w:name w:val="脚注文本 Char1"/>
    <w:basedOn w:val="DefaultParagraphFont"/>
    <w:link w:val="a5"/>
    <w:uiPriority w:val="99"/>
    <w:semiHidden/>
    <w:qFormat/>
    <w:rsid w:val="000c34fe"/>
    <w:rPr>
      <w:rFonts w:ascii="Times New Roman" w:hAnsi="Times New Roman" w:eastAsia="宋体" w:cs="Times New Roman"/>
      <w:sz w:val="18"/>
      <w:szCs w:val="18"/>
    </w:rPr>
  </w:style>
  <w:style w:type="character" w:styleId="Char2" w:customStyle="1">
    <w:name w:val="脚注文本 Char"/>
    <w:basedOn w:val="DefaultParagraphFont"/>
    <w:uiPriority w:val="99"/>
    <w:semiHidden/>
    <w:qFormat/>
    <w:rsid w:val="000c34fe"/>
    <w:rPr>
      <w:rFonts w:ascii="Times New Roman" w:hAnsi="Times New Roman" w:eastAsia="宋体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0c34fe"/>
    <w:rPr>
      <w:vertAlign w:val="superscript"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0c34fe"/>
    <w:rPr>
      <w:color w:val="0000FF"/>
      <w:u w:val="single"/>
    </w:rPr>
  </w:style>
  <w:style w:type="character" w:styleId="Char12" w:customStyle="1">
    <w:name w:val="页眉 Char1"/>
    <w:basedOn w:val="DefaultParagraphFont"/>
    <w:link w:val="aa"/>
    <w:uiPriority w:val="99"/>
    <w:semiHidden/>
    <w:qFormat/>
    <w:rsid w:val="005f59c0"/>
    <w:rPr>
      <w:rFonts w:ascii="Times New Roman" w:hAnsi="Times New Roman" w:cs="Times New Roman"/>
      <w:color w:val="00000A"/>
      <w:sz w:val="18"/>
      <w:szCs w:val="18"/>
    </w:rPr>
  </w:style>
  <w:style w:type="character" w:styleId="Char3" w:customStyle="1">
    <w:name w:val="页脚 Char"/>
    <w:basedOn w:val="DefaultParagraphFont"/>
    <w:link w:val="ab"/>
    <w:qFormat/>
    <w:rsid w:val="005f59c0"/>
    <w:rPr>
      <w:rFonts w:ascii="Times New Roman" w:hAnsi="Times New Roman" w:cs="Times New Roman"/>
      <w:color w:val="00000A"/>
      <w:sz w:val="18"/>
      <w:szCs w:val="18"/>
    </w:rPr>
  </w:style>
  <w:style w:type="paragraph" w:styleId="Heading" w:customStyle="1">
    <w:name w:val="Heading"/>
    <w:basedOn w:val="Normal"/>
    <w:next w:val="TextBody"/>
    <w:qFormat/>
    <w:rsid w:val="008d664a"/>
    <w:pPr>
      <w:keepNext w:val="true"/>
      <w:spacing w:before="240" w:after="120"/>
    </w:pPr>
    <w:rPr>
      <w:rFonts w:ascii="Liberation Sans" w:hAnsi="Liberation Sans" w:eastAsia="微软雅黑" w:cs="FreeSans"/>
      <w:sz w:val="28"/>
      <w:szCs w:val="28"/>
    </w:rPr>
  </w:style>
  <w:style w:type="paragraph" w:styleId="TextBody">
    <w:name w:val="Body Text"/>
    <w:basedOn w:val="Normal"/>
    <w:rsid w:val="008d664a"/>
    <w:pPr>
      <w:spacing w:lineRule="auto" w:line="288" w:before="0" w:after="140"/>
    </w:pPr>
    <w:rPr/>
  </w:style>
  <w:style w:type="paragraph" w:styleId="List">
    <w:name w:val="List"/>
    <w:basedOn w:val="TextBody"/>
    <w:rsid w:val="008d664a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8d664a"/>
    <w:pPr>
      <w:suppressLineNumbers/>
    </w:pPr>
    <w:rPr>
      <w:rFonts w:cs="FreeSans"/>
    </w:rPr>
  </w:style>
  <w:style w:type="paragraph" w:styleId="1" w:customStyle="1">
    <w:name w:val="题注1"/>
    <w:basedOn w:val="Normal"/>
    <w:qFormat/>
    <w:rsid w:val="008d664a"/>
    <w:pPr>
      <w:suppressLineNumbers/>
      <w:spacing w:before="120" w:after="120"/>
    </w:pPr>
    <w:rPr>
      <w:rFonts w:cs="FreeSans"/>
      <w:i/>
      <w:iCs/>
      <w:sz w:val="24"/>
    </w:rPr>
  </w:style>
  <w:style w:type="paragraph" w:styleId="11" w:customStyle="1">
    <w:name w:val="页眉1"/>
    <w:basedOn w:val="Normal"/>
    <w:link w:val="Char"/>
    <w:uiPriority w:val="99"/>
    <w:unhideWhenUsed/>
    <w:qFormat/>
    <w:rsid w:val="000c34fe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cs="" w:asciiTheme="minorHAnsi" w:cstheme="minorBidi" w:hAnsiTheme="minorHAnsi"/>
      <w:sz w:val="18"/>
      <w:szCs w:val="18"/>
    </w:rPr>
  </w:style>
  <w:style w:type="paragraph" w:styleId="12" w:customStyle="1">
    <w:name w:val="页脚1"/>
    <w:basedOn w:val="Normal"/>
    <w:uiPriority w:val="99"/>
    <w:unhideWhenUsed/>
    <w:qFormat/>
    <w:rsid w:val="000c34fe"/>
    <w:pPr>
      <w:tabs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cs="" w:asciiTheme="minorHAnsi" w:cstheme="minorBidi" w:hAnsiTheme="minorHAnsi"/>
      <w:sz w:val="18"/>
      <w:szCs w:val="18"/>
    </w:rPr>
  </w:style>
  <w:style w:type="paragraph" w:styleId="NoSpacing">
    <w:name w:val="No Spacing"/>
    <w:uiPriority w:val="1"/>
    <w:qFormat/>
    <w:rsid w:val="000c34fe"/>
    <w:pPr>
      <w:widowControl w:val="false"/>
      <w:bidi w:val="0"/>
      <w:jc w:val="both"/>
    </w:pPr>
    <w:rPr>
      <w:rFonts w:ascii="Times New Roman" w:hAnsi="Times New Roman" w:eastAsia="宋体" w:cs="Times New Roman"/>
      <w:color w:val="00000A"/>
      <w:kern w:val="0"/>
      <w:sz w:val="21"/>
      <w:szCs w:val="24"/>
      <w:lang w:val="en-US" w:eastAsia="zh-CN" w:bidi="ar-SA"/>
    </w:rPr>
  </w:style>
  <w:style w:type="paragraph" w:styleId="BalloonText">
    <w:name w:val="Balloon Text"/>
    <w:basedOn w:val="Normal"/>
    <w:link w:val="Char0"/>
    <w:uiPriority w:val="99"/>
    <w:semiHidden/>
    <w:unhideWhenUsed/>
    <w:qFormat/>
    <w:rsid w:val="000c34fe"/>
    <w:pPr/>
    <w:rPr>
      <w:sz w:val="18"/>
      <w:szCs w:val="18"/>
    </w:rPr>
  </w:style>
  <w:style w:type="paragraph" w:styleId="Footnotetext">
    <w:name w:val="footnote text"/>
    <w:basedOn w:val="Normal"/>
    <w:link w:val="Char1"/>
    <w:uiPriority w:val="99"/>
    <w:semiHidden/>
    <w:unhideWhenUsed/>
    <w:qFormat/>
    <w:rsid w:val="000c34fe"/>
    <w:pPr>
      <w:snapToGrid w:val="false"/>
      <w:jc w:val="left"/>
    </w:pPr>
    <w:rPr>
      <w:sz w:val="18"/>
      <w:szCs w:val="18"/>
    </w:rPr>
  </w:style>
  <w:style w:type="paragraph" w:styleId="TableContents" w:customStyle="1">
    <w:name w:val="Table Contents"/>
    <w:basedOn w:val="Normal"/>
    <w:qFormat/>
    <w:rsid w:val="008d664a"/>
    <w:pPr/>
    <w:rPr/>
  </w:style>
  <w:style w:type="paragraph" w:styleId="TableHeading" w:customStyle="1">
    <w:name w:val="Table Heading"/>
    <w:basedOn w:val="TableContents"/>
    <w:qFormat/>
    <w:rsid w:val="008d664a"/>
    <w:pPr/>
    <w:rPr/>
  </w:style>
  <w:style w:type="paragraph" w:styleId="Header">
    <w:name w:val="Header"/>
    <w:basedOn w:val="Normal"/>
    <w:link w:val="Char10"/>
    <w:uiPriority w:val="99"/>
    <w:semiHidden/>
    <w:unhideWhenUsed/>
    <w:rsid w:val="005f59c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3"/>
    <w:unhideWhenUsed/>
    <w:rsid w:val="005f59c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fc680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EAD8B-AC53-446F-8881-A9BCD7C8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LibreOffice/5.4.4.2$MacOSX_X86_64 LibreOffice_project/2524958677847fb3bb44820e40380acbe820f960</Application>
  <Pages>1</Pages>
  <Words>201</Words>
  <Characters>235</Characters>
  <CharactersWithSpaces>324</CharactersWithSpaces>
  <Paragraphs>21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2017-05-27T08:58:00Z</dcterms:created>
  <dc:creator>hebelin</dc:creator>
  <dc:description/>
  <dc:language>en-US</dc:language>
  <cp:lastModifiedBy/>
  <cp:lastPrinted>2017-05-26T02:43:00Z</cp:lastPrinted>
  <dcterms:modified xsi:type="dcterms:W3CDTF">2018-10-17T15:29:58Z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