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outlineLvl w:val="1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Cách hoạt động của </w:t>
      </w: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Support Vector Machine</w:t>
      </w: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  <w:lang w:val="en-US"/>
        </w:rPr>
        <w:tab/>
      </w:r>
    </w:p>
    <w:p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SVM là </w:t>
      </w: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thuật toán phân loại tuyến tính (hoặc phi tuyến)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, hoạt động bằng cách tìm </w:t>
      </w: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một siêu phẳng (hyperplane)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sao cho:</w:t>
      </w:r>
    </w:p>
    <w:p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18" w:leftChars="0" w:hanging="418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Phân tách được các điểm dữ liệu của các lớp khác nhau.</w:t>
      </w:r>
    </w:p>
    <w:p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18" w:leftChars="0" w:hanging="418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Khoảng cách từ siêu phẳng đến các điểm gần nhất của mỗi lớp (</w:t>
      </w: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margin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) là </w:t>
      </w: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lớn nhất có thể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.</w:t>
      </w: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position w:val="-6"/>
          <w:sz w:val="28"/>
          <w:szCs w:val="28"/>
        </w:rPr>
        <w:object>
          <v:shape id="_x0000_i1025" o:spt="75" type="#_x0000_t75" style="height:11pt;width:15pt;" o:ole="t" filled="f" o:preferrelative="t" stroked="f" coordsize="21600,21600">
            <v:fill on="f" focussize="0,0"/>
            <v:stroke on="f"/>
            <v:imagedata r:id="rId6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5">
            <o:LockedField>false</o:LockedField>
          </o:OLEObject>
        </w:objec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Nói cách khác, SVM cố gắng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 xml:space="preserve"> </w:t>
      </w: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tối đa hóa lề phân tách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giữa hai lớp dữ liệ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u.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right="0" w:rightChars="0" w:hanging="425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Khái niệm Ranh giới phân tách (Hyperplane) và Lề (Margin)</w:t>
      </w:r>
    </w:p>
    <w:p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Hyperplane:</w:t>
      </w: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Là một mặt phẳng (trong không gian nhiều chiều) chia dữ liệu thành hai phần:</w:t>
      </w:r>
    </w:p>
    <w:p>
      <w:pPr>
        <w:numPr>
          <w:ilvl w:val="0"/>
          <w:numId w:val="4"/>
        </w:numPr>
        <w:ind w:left="418" w:leftChars="0" w:hanging="418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Nếu dữ liệu 2 chiều → hyperplane là một đường thẳng.</w:t>
      </w: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>
      <w:pPr>
        <w:numPr>
          <w:ilvl w:val="0"/>
          <w:numId w:val="5"/>
        </w:numPr>
        <w:ind w:left="418" w:leftChars="0" w:hanging="418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Nếu dữ liệu 3 chiều → hyperplane là một mặt phẳng.</w:t>
      </w: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>
      <w:pPr>
        <w:numPr>
          <w:ilvl w:val="0"/>
          <w:numId w:val="5"/>
        </w:numPr>
        <w:ind w:left="418" w:leftChars="0" w:hanging="418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Nếu dữ liệu n chiều → hyperplane là một siêu phẳng.</w:t>
      </w: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Phương trình tổng quát của hyperplane:</w:t>
      </w: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>
      <w:pP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position w:val="-6"/>
          <w:sz w:val="28"/>
          <w:szCs w:val="28"/>
          <w:lang w:val="en-US"/>
        </w:rPr>
        <w:object>
          <v:shape id="_x0000_i1027" o:spt="75" type="#_x0000_t75" style="height:16pt;width:56pt;" o:ole="t" filled="f" o:preferrelative="t" stroked="f" coordsize="21600,21600"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Equation.KSEE3" ShapeID="_x0000_i1027" DrawAspect="Content" ObjectID="_1468075726" r:id="rId7">
            <o:LockedField>false</o:LockedField>
          </o:OLEObject>
        </w:object>
      </w: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Trong đó:</w:t>
      </w:r>
    </w:p>
    <w:p>
      <w:pPr>
        <w:numPr>
          <w:ilvl w:val="0"/>
          <w:numId w:val="5"/>
        </w:numPr>
        <w:ind w:left="418" w:leftChars="0" w:hanging="418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w là vector trọng số (weight vector),</w:t>
      </w:r>
    </w:p>
    <w:p>
      <w:pPr>
        <w:numPr>
          <w:ilvl w:val="0"/>
          <w:numId w:val="5"/>
        </w:numPr>
        <w:ind w:left="418" w:leftChars="0" w:hanging="418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b là bias (độ dịch),</w:t>
      </w:r>
    </w:p>
    <w:p>
      <w:pPr>
        <w:numPr>
          <w:ilvl w:val="0"/>
          <w:numId w:val="5"/>
        </w:numPr>
        <w:ind w:left="418" w:leftChars="0" w:hanging="418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x là vector dữ liệu.</w:t>
      </w: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>
      <w:pPr>
        <w:numPr>
          <w:ilvl w:val="0"/>
          <w:numId w:val="7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Margin:</w:t>
      </w: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>
      <w:pPr>
        <w:numPr>
          <w:ilvl w:val="0"/>
          <w:numId w:val="8"/>
        </w:numPr>
        <w:ind w:left="418" w:leftChars="0" w:hanging="418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Là khoảng cách giữa hyperplane và những điểm dữ liệu gần nhất của mỗi lớp.</w:t>
      </w:r>
    </w:p>
    <w:p>
      <w:pPr>
        <w:numPr>
          <w:ilvl w:val="0"/>
          <w:numId w:val="8"/>
        </w:numPr>
        <w:ind w:left="418" w:leftChars="0" w:hanging="418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SVM cố gắng tối đa hóa margin để đảm bảo khả năng tổng quát hóa tốt.</w:t>
      </w:r>
    </w:p>
    <w:p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Các vector hỗ trợ (Support Vectors)</w:t>
      </w:r>
    </w:p>
    <w:p>
      <w:pPr>
        <w:numPr>
          <w:numId w:val="0"/>
        </w:numPr>
        <w:tabs>
          <w:tab w:val="left" w:pos="420"/>
        </w:tabs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>
      <w:pPr>
        <w:numPr>
          <w:ilvl w:val="0"/>
          <w:numId w:val="9"/>
        </w:numPr>
        <w:ind w:left="418" w:leftChars="0" w:hanging="418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Là những điểm dữ liệu nằm gần ranh giới phân tách nhất.</w:t>
      </w:r>
    </w:p>
    <w:p>
      <w:pPr>
        <w:numPr>
          <w:numId w:val="0"/>
        </w:numPr>
        <w:tabs>
          <w:tab w:val="left" w:pos="420"/>
        </w:tabs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>
      <w:pPr>
        <w:numPr>
          <w:ilvl w:val="0"/>
          <w:numId w:val="9"/>
        </w:numPr>
        <w:ind w:left="418" w:leftChars="0" w:hanging="418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Chúng quyết định trực tiếp vị trí và hướng của hyperplane.</w:t>
      </w:r>
    </w:p>
    <w:p>
      <w:pPr>
        <w:numPr>
          <w:numId w:val="0"/>
        </w:numPr>
        <w:tabs>
          <w:tab w:val="left" w:pos="420"/>
        </w:tabs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>
      <w:pPr>
        <w:numPr>
          <w:numId w:val="0"/>
        </w:numPr>
        <w:tabs>
          <w:tab w:val="left" w:pos="420"/>
        </w:tabs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position w:val="-6"/>
          <w:sz w:val="28"/>
          <w:szCs w:val="28"/>
        </w:rPr>
        <w:object>
          <v:shape id="_x0000_i1028" o:spt="75" type="#_x0000_t75" style="height:11pt;width:15pt;" o:ole="t" filled="f" o:preferrelative="t" stroked="f" coordsize="21600,21600">
            <v:fill on="f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Equation.KSEE3" ShapeID="_x0000_i1028" DrawAspect="Content" ObjectID="_1468075727" r:id="rId9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Nếu ta loại bỏ các điểm không phải support vector, kết quả phân loại không thay đổi.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Vì vậy, chỉ những support vector mới ảnh hưởng đến mô hình SVM → giúp SVM hiệu quả và mạnh mẽ.</w:t>
      </w:r>
    </w:p>
    <w:p>
      <w:pPr>
        <w:numPr>
          <w:numId w:val="0"/>
        </w:numPr>
        <w:tabs>
          <w:tab w:val="left" w:pos="420"/>
        </w:tabs>
        <w:rPr>
          <w:rFonts w:hint="default" w:ascii="Times New Roman" w:hAnsi="Times New Roman" w:cs="Times New Roman"/>
          <w:b/>
          <w:bCs/>
          <w:sz w:val="28"/>
          <w:szCs w:val="28"/>
        </w:rPr>
      </w:pPr>
    </w:p>
    <w:p>
      <w:pPr>
        <w:numPr>
          <w:ilvl w:val="0"/>
          <w:numId w:val="1"/>
        </w:numPr>
        <w:tabs>
          <w:tab w:val="left" w:pos="420"/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Lề cứng (Hard Margin) vs Lề mềm (Soft Margin)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Đặc điểm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Hard Margin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Soft Margin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Giả định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Dữ liệu hoàn toàn phân tách tuyến tính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Cho phép một số điểm bị phân loại sai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Độ linh hoạt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Cứng nhắc, không chịu nhiễu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Linh hoạt, chống nhiễu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Khi nào dùng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 xml:space="preserve">Khi dữ liệu </w:t>
            </w:r>
            <w:r>
              <w:rPr>
                <w:rStyle w:val="7"/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sạch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, không có nhiễu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 xml:space="preserve">Khi dữ liệu </w:t>
            </w:r>
            <w:r>
              <w:rPr>
                <w:rStyle w:val="7"/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thực tế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, có nhiễu hoặc chồng lấn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Ưu điểm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Biên rộng nhất, phân tách rõ ràng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Tổng quát hóa tốt hơn trong thực tế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Nhược điểm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Không áp dụng được cho dữ liệu nhiễu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Cần điều chỉnh tham số C phù hợp</w:t>
            </w:r>
          </w:p>
        </w:tc>
      </w:tr>
    </w:tbl>
    <w:p>
      <w:pPr>
        <w:numPr>
          <w:numId w:val="0"/>
        </w:numPr>
        <w:tabs>
          <w:tab w:val="left" w:pos="420"/>
        </w:tabs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>
      <w:pPr>
        <w:pStyle w:val="2"/>
        <w:keepNext w:val="0"/>
        <w:keepLines w:val="0"/>
        <w:widowControl/>
        <w:numPr>
          <w:ilvl w:val="0"/>
          <w:numId w:val="10"/>
        </w:numPr>
        <w:suppressLineNumbers w:val="0"/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Hàm nhân (Kernel Function)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outlineLvl w:val="1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Hàm nhân cho phép </w:t>
      </w: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biến đổi dữ liệu từ không gian gốc sang không gian đặc trưng cao hơn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để dữ liệu có thể </w:t>
      </w: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phân tách tuyến tính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trong không gian mới.</w:t>
      </w: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Các loại kernel phổ biến: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728"/>
        <w:gridCol w:w="3116"/>
        <w:gridCol w:w="26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Kernel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Phương trình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Khi nào dùng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Linear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position w:val="-14"/>
                <w:sz w:val="28"/>
                <w:szCs w:val="28"/>
                <w:vertAlign w:val="baseline"/>
                <w:lang w:val="en-US"/>
              </w:rPr>
              <w:object>
                <v:shape id="_x0000_i1029" o:spt="75" type="#_x0000_t75" style="height:21pt;width:78.95pt;" o:ole="t" filled="f" o:preferrelative="t" stroked="f" coordsize="21600,21600">
                  <v:fill on="f" focussize="0,0"/>
                  <v:stroke on="f"/>
                  <v:imagedata r:id="rId12" o:title=""/>
                  <o:lock v:ext="edit" aspectratio="t"/>
                  <w10:wrap type="none"/>
                  <w10:anchorlock/>
                </v:shape>
                <o:OLEObject Type="Embed" ProgID="Equation.KSEE3" ShapeID="_x0000_i1029" DrawAspect="Content" ObjectID="_1468075728" r:id="rId11">
                  <o:LockedField>false</o:LockedField>
                </o:OLEObject>
              </w:objec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 xml:space="preserve">Dữ liệu </w:t>
            </w:r>
            <w:r>
              <w:rPr>
                <w:rStyle w:val="7"/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tuyến tính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Polynomial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position w:val="-14"/>
                <w:sz w:val="28"/>
                <w:szCs w:val="28"/>
                <w:vertAlign w:val="baseline"/>
                <w:lang w:val="en-US"/>
              </w:rPr>
              <w:object>
                <v:shape id="_x0000_i1030" o:spt="75" alt="" type="#_x0000_t75" style="height:21pt;width:109pt;" o:ole="t" filled="f" o:preferrelative="t" stroked="f" coordsize="21600,21600">
                  <v:path/>
                  <v:fill on="f" focussize="0,0"/>
                  <v:stroke on="f"/>
                  <v:imagedata r:id="rId14" o:title=""/>
                  <o:lock v:ext="edit" aspectratio="t"/>
                  <w10:wrap type="none"/>
                  <w10:anchorlock/>
                </v:shape>
                <o:OLEObject Type="Embed" ProgID="Equation.KSEE3" ShapeID="_x0000_i1030" DrawAspect="Content" ObjectID="_1468075729" r:id="rId13">
                  <o:LockedField>false</o:LockedField>
                </o:OLEObject>
              </w:objec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 xml:space="preserve">Dữ liệu có </w:t>
            </w:r>
            <w:r>
              <w:rPr>
                <w:rStyle w:val="7"/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quan hệ phi tuyến bậc thấp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RBF (Gaussian)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position w:val="-14"/>
                <w:sz w:val="28"/>
                <w:szCs w:val="28"/>
                <w:vertAlign w:val="baseline"/>
                <w:lang w:val="en-US"/>
              </w:rPr>
              <w:object>
                <v:shape id="_x0000_i1031" o:spt="75" alt="" type="#_x0000_t75" style="height:20pt;width:145pt;" o:ole="t" filled="f" o:preferrelative="t" stroked="f" coordsize="21600,21600">
                  <v:path/>
                  <v:fill on="f" focussize="0,0"/>
                  <v:stroke on="f"/>
                  <v:imagedata r:id="rId16" o:title=""/>
                  <o:lock v:ext="edit" aspectratio="t"/>
                  <w10:wrap type="none"/>
                  <w10:anchorlock/>
                </v:shape>
                <o:OLEObject Type="Embed" ProgID="Equation.KSEE3" ShapeID="_x0000_i1031" DrawAspect="Content" ObjectID="_1468075730" r:id="rId15">
                  <o:LockedField>false</o:LockedField>
                </o:OLEObject>
              </w:objec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 xml:space="preserve">Dữ liệu </w:t>
            </w:r>
            <w:r>
              <w:rPr>
                <w:rStyle w:val="7"/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phi tuyến, phức tạp</w:t>
            </w:r>
          </w:p>
        </w:tc>
      </w:tr>
    </w:tbl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>
      <w:pPr>
        <w:numPr>
          <w:numId w:val="0"/>
        </w:numPr>
        <w:tabs>
          <w:tab w:val="left" w:pos="420"/>
        </w:tabs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Gợi ý chọn kernel:</w:t>
      </w:r>
    </w:p>
    <w:p>
      <w:pPr>
        <w:numPr>
          <w:numId w:val="0"/>
        </w:numPr>
        <w:tabs>
          <w:tab w:val="left" w:pos="420"/>
        </w:tabs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>
      <w:pPr>
        <w:numPr>
          <w:ilvl w:val="0"/>
          <w:numId w:val="11"/>
        </w:numPr>
        <w:ind w:left="418" w:leftChars="0" w:hanging="418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Dữ liệu dễ phân tách → Linear</w:t>
      </w:r>
    </w:p>
    <w:p>
      <w:pPr>
        <w:numPr>
          <w:numId w:val="0"/>
        </w:numPr>
        <w:tabs>
          <w:tab w:val="left" w:pos="420"/>
        </w:tabs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>
      <w:pPr>
        <w:numPr>
          <w:ilvl w:val="0"/>
          <w:numId w:val="11"/>
        </w:numPr>
        <w:ind w:left="418" w:leftChars="0" w:hanging="418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Có cấu trúc cong hoặc tròn → RBF</w:t>
      </w:r>
    </w:p>
    <w:p>
      <w:pPr>
        <w:numPr>
          <w:numId w:val="0"/>
        </w:numPr>
        <w:tabs>
          <w:tab w:val="left" w:pos="420"/>
        </w:tabs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>
      <w:pPr>
        <w:numPr>
          <w:ilvl w:val="0"/>
          <w:numId w:val="11"/>
        </w:numPr>
        <w:ind w:left="418" w:leftChars="0" w:hanging="418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Quan hệ đa thức → Polynomial</w:t>
      </w:r>
    </w:p>
    <w:p>
      <w:pPr>
        <w:numPr>
          <w:numId w:val="0"/>
        </w:numPr>
        <w:tabs>
          <w:tab w:val="left" w:pos="420"/>
        </w:tabs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>
      <w:pPr>
        <w:numPr>
          <w:ilvl w:val="0"/>
          <w:numId w:val="10"/>
        </w:numPr>
        <w:tabs>
          <w:tab w:val="left" w:pos="420"/>
          <w:tab w:val="clear" w:pos="312"/>
        </w:tabs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Tham số C trong SVM</w:t>
      </w:r>
    </w:p>
    <w:p>
      <w:pPr>
        <w:numPr>
          <w:numId w:val="0"/>
        </w:numPr>
        <w:tabs>
          <w:tab w:val="left" w:pos="420"/>
        </w:tabs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>
      <w:pPr>
        <w:numPr>
          <w:numId w:val="0"/>
        </w:numPr>
        <w:tabs>
          <w:tab w:val="left" w:pos="420"/>
        </w:tabs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Tham số C điều chỉnh mức độ cho phép sai số trong quá trình huấn luyện.</w:t>
      </w:r>
    </w:p>
    <w:p>
      <w:pPr>
        <w:numPr>
          <w:numId w:val="0"/>
        </w:numPr>
        <w:tabs>
          <w:tab w:val="left" w:pos="420"/>
        </w:tabs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Giá trị C</w:t>
            </w:r>
          </w:p>
        </w:tc>
        <w:tc>
          <w:tcPr>
            <w:tcW w:w="42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Hiệu ứng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C lớn</w:t>
            </w:r>
          </w:p>
        </w:tc>
        <w:tc>
          <w:tcPr>
            <w:tcW w:w="42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 xml:space="preserve">Giảm sai số huấn luyện (ít lỗi), nhưng </w:t>
            </w:r>
            <w:r>
              <w:rPr>
                <w:rStyle w:val="7"/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dễ overfitting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C nhỏ</w:t>
            </w:r>
          </w:p>
        </w:tc>
        <w:tc>
          <w:tcPr>
            <w:tcW w:w="42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 xml:space="preserve">Cho phép nhiều sai số hơn (margin rộng hơn), nhưng </w:t>
            </w:r>
            <w:r>
              <w:rPr>
                <w:rStyle w:val="7"/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tổng quát tốt hơn</w:t>
            </w:r>
          </w:p>
        </w:tc>
      </w:tr>
    </w:tbl>
    <w:p>
      <w:pPr>
        <w:numPr>
          <w:numId w:val="0"/>
        </w:numPr>
        <w:tabs>
          <w:tab w:val="left" w:pos="420"/>
        </w:tabs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Tóm lại:</w:t>
      </w:r>
    </w:p>
    <w:p>
      <w:pPr>
        <w:numPr>
          <w:numId w:val="0"/>
        </w:numPr>
        <w:tabs>
          <w:tab w:val="left" w:pos="420"/>
        </w:tabs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>
      <w:pPr>
        <w:numPr>
          <w:ilvl w:val="0"/>
          <w:numId w:val="11"/>
        </w:numPr>
        <w:ind w:left="418" w:leftChars="0" w:hanging="418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Dữ liệu nhiễu → chọn C nhỏ.</w:t>
      </w:r>
    </w:p>
    <w:p>
      <w:pPr>
        <w:numPr>
          <w:numId w:val="0"/>
        </w:numPr>
        <w:tabs>
          <w:tab w:val="left" w:pos="420"/>
        </w:tabs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>
      <w:pPr>
        <w:numPr>
          <w:ilvl w:val="0"/>
          <w:numId w:val="11"/>
        </w:numPr>
        <w:ind w:left="418" w:leftChars="0" w:hanging="418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Dữ liệu rõ ràng → chọn C lớn.</w:t>
      </w:r>
    </w:p>
    <w:p>
      <w:pPr>
        <w:numPr>
          <w:numId w:val="0"/>
        </w:numPr>
        <w:tabs>
          <w:tab w:val="left" w:pos="420"/>
        </w:tabs>
        <w:ind w:leftChars="0"/>
        <w:rPr>
          <w:rStyle w:val="7"/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</w:p>
    <w:p>
      <w:pPr>
        <w:numPr>
          <w:ilvl w:val="0"/>
          <w:numId w:val="10"/>
        </w:numPr>
        <w:tabs>
          <w:tab w:val="left" w:pos="420"/>
          <w:tab w:val="clear" w:pos="312"/>
        </w:tabs>
        <w:ind w:left="0" w:leftChars="0" w:firstLine="0" w:firstLineChars="0"/>
        <w:rPr>
          <w:rStyle w:val="7"/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Style w:val="7"/>
          <w:rFonts w:hint="default" w:ascii="Times New Roman" w:hAnsi="Times New Roman" w:eastAsia="SimSun" w:cs="Times New Roman"/>
          <w:b/>
          <w:bCs/>
          <w:sz w:val="28"/>
          <w:szCs w:val="28"/>
        </w:rPr>
        <w:t>Code mẫu SVM với Scikit-learn</w:t>
      </w:r>
    </w:p>
    <w:p>
      <w:pPr>
        <w:numPr>
          <w:numId w:val="0"/>
        </w:numPr>
        <w:tabs>
          <w:tab w:val="left" w:pos="420"/>
        </w:tabs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5269865" cy="4694555"/>
            <wp:effectExtent l="0" t="0" r="3175" b="14605"/>
            <wp:docPr id="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69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tabs>
          <w:tab w:val="left" w:pos="420"/>
        </w:tabs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>
      <w:pPr>
        <w:numPr>
          <w:ilvl w:val="0"/>
          <w:numId w:val="10"/>
        </w:numPr>
        <w:tabs>
          <w:tab w:val="left" w:pos="420"/>
          <w:tab w:val="clear" w:pos="312"/>
        </w:tabs>
        <w:ind w:left="0" w:leftChars="0" w:firstLine="0" w:firstLineChars="0"/>
        <w:rPr>
          <w:rStyle w:val="7"/>
          <w:rFonts w:hint="default" w:ascii="Times New Roman" w:hAnsi="Times New Roman" w:eastAsia="SimSun" w:cs="Times New Roman"/>
          <w:b/>
          <w:bCs/>
          <w:sz w:val="28"/>
          <w:szCs w:val="28"/>
        </w:rPr>
      </w:pPr>
      <w:bookmarkStart w:id="0" w:name="_GoBack"/>
      <w:bookmarkEnd w:id="0"/>
      <w:r>
        <w:rPr>
          <w:rStyle w:val="7"/>
          <w:rFonts w:hint="default" w:ascii="Times New Roman" w:hAnsi="Times New Roman" w:eastAsia="SimSun" w:cs="Times New Roman"/>
          <w:b/>
          <w:bCs/>
          <w:sz w:val="28"/>
          <w:szCs w:val="28"/>
        </w:rPr>
        <w:t>Chuẩn hóa dữ liệu (Scaling)</w:t>
      </w:r>
    </w:p>
    <w:p>
      <w:pPr>
        <w:numPr>
          <w:numId w:val="0"/>
        </w:numPr>
        <w:tabs>
          <w:tab w:val="left" w:pos="420"/>
        </w:tabs>
        <w:rPr>
          <w:rStyle w:val="7"/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>from sklearn.preprocessing import StandardScaler</w:t>
      </w:r>
    </w:p>
    <w:p>
      <w:pPr>
        <w:numPr>
          <w:numId w:val="0"/>
        </w:numPr>
        <w:tabs>
          <w:tab w:val="left" w:pos="420"/>
        </w:tabs>
        <w:rPr>
          <w:rStyle w:val="7"/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</w:p>
    <w:p>
      <w:pPr>
        <w:numPr>
          <w:numId w:val="0"/>
        </w:numPr>
        <w:tabs>
          <w:tab w:val="left" w:pos="420"/>
        </w:tabs>
        <w:rPr>
          <w:rStyle w:val="7"/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>Tại sao quan trọng?</w:t>
      </w:r>
    </w:p>
    <w:p>
      <w:pPr>
        <w:numPr>
          <w:numId w:val="0"/>
        </w:numPr>
        <w:tabs>
          <w:tab w:val="left" w:pos="420"/>
        </w:tabs>
        <w:rPr>
          <w:rStyle w:val="7"/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</w:p>
    <w:p>
      <w:pPr>
        <w:numPr>
          <w:ilvl w:val="0"/>
          <w:numId w:val="12"/>
        </w:numPr>
        <w:ind w:left="418" w:leftChars="0" w:hanging="418" w:firstLineChars="0"/>
        <w:rPr>
          <w:rStyle w:val="7"/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>SVM dựa trên khoảng cách giữa các điểm (dot product).</w:t>
      </w:r>
    </w:p>
    <w:p>
      <w:pPr>
        <w:numPr>
          <w:numId w:val="0"/>
        </w:numPr>
        <w:tabs>
          <w:tab w:val="left" w:pos="420"/>
        </w:tabs>
        <w:rPr>
          <w:rStyle w:val="7"/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</w:p>
    <w:p>
      <w:pPr>
        <w:numPr>
          <w:ilvl w:val="0"/>
          <w:numId w:val="12"/>
        </w:numPr>
        <w:ind w:left="418" w:leftChars="0" w:hanging="418" w:firstLineChars="0"/>
        <w:rPr>
          <w:rStyle w:val="7"/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>Nếu các đặc trưng có thang đo khác nhau (ví dụ: tuổi 20–70, thu nhập 1k–100k) → các đặc trưng lớn hơn sẽ chi phối kết quả, gây sai lệch.</w:t>
      </w:r>
    </w:p>
    <w:p>
      <w:pPr>
        <w:numPr>
          <w:numId w:val="0"/>
        </w:numPr>
        <w:tabs>
          <w:tab w:val="left" w:pos="420"/>
        </w:tabs>
        <w:rPr>
          <w:rStyle w:val="7"/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</w:p>
    <w:p>
      <w:pPr>
        <w:numPr>
          <w:ilvl w:val="0"/>
          <w:numId w:val="12"/>
        </w:numPr>
        <w:ind w:left="418" w:leftChars="0" w:hanging="418" w:firstLineChars="0"/>
        <w:rPr>
          <w:rStyle w:val="7"/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>Chuẩn hóa giúp mỗi đặc trưng đóng góp công bằng vào quá trình tìm siêu phẳng.</w:t>
      </w:r>
    </w:p>
    <w:p>
      <w:pPr>
        <w:numPr>
          <w:numId w:val="0"/>
        </w:numPr>
        <w:tabs>
          <w:tab w:val="left" w:pos="420"/>
        </w:tabs>
        <w:rPr>
          <w:rStyle w:val="7"/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 UI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both"/>
      <w:rPr>
        <w:rFonts w:hint="default" w:ascii="Times New Roman" w:hAnsi="Times New Roman" w:cs="Times New Roman"/>
        <w:sz w:val="52"/>
        <w:szCs w:val="5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B39EF88"/>
    <w:multiLevelType w:val="singleLevel"/>
    <w:tmpl w:val="8B39EF88"/>
    <w:lvl w:ilvl="0" w:tentative="0">
      <w:start w:val="1"/>
      <w:numFmt w:val="bullet"/>
      <w:lvlText w:val="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 w:cs="Wingdings"/>
      </w:rPr>
    </w:lvl>
  </w:abstractNum>
  <w:abstractNum w:abstractNumId="1">
    <w:nsid w:val="987CC50D"/>
    <w:multiLevelType w:val="singleLevel"/>
    <w:tmpl w:val="987CC50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A9253B61"/>
    <w:multiLevelType w:val="singleLevel"/>
    <w:tmpl w:val="A9253B61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B9E1CFE0"/>
    <w:multiLevelType w:val="singleLevel"/>
    <w:tmpl w:val="B9E1CFE0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C15F23D3"/>
    <w:multiLevelType w:val="singleLevel"/>
    <w:tmpl w:val="C15F23D3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0715ECA9"/>
    <w:multiLevelType w:val="singleLevel"/>
    <w:tmpl w:val="0715ECA9"/>
    <w:lvl w:ilvl="0" w:tentative="0">
      <w:start w:val="1"/>
      <w:numFmt w:val="bullet"/>
      <w:lvlText w:val="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 w:cs="Wingdings"/>
      </w:rPr>
    </w:lvl>
  </w:abstractNum>
  <w:abstractNum w:abstractNumId="6">
    <w:nsid w:val="14C8573A"/>
    <w:multiLevelType w:val="singleLevel"/>
    <w:tmpl w:val="14C8573A"/>
    <w:lvl w:ilvl="0" w:tentative="0">
      <w:start w:val="1"/>
      <w:numFmt w:val="bullet"/>
      <w:lvlText w:val="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 w:cs="Wingdings"/>
      </w:rPr>
    </w:lvl>
  </w:abstractNum>
  <w:abstractNum w:abstractNumId="7">
    <w:nsid w:val="152D7633"/>
    <w:multiLevelType w:val="singleLevel"/>
    <w:tmpl w:val="152D7633"/>
    <w:lvl w:ilvl="0" w:tentative="0">
      <w:start w:val="1"/>
      <w:numFmt w:val="bullet"/>
      <w:lvlText w:val="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 w:cs="Wingdings"/>
      </w:rPr>
    </w:lvl>
  </w:abstractNum>
  <w:abstractNum w:abstractNumId="8">
    <w:nsid w:val="1B646ADC"/>
    <w:multiLevelType w:val="singleLevel"/>
    <w:tmpl w:val="1B646ADC"/>
    <w:lvl w:ilvl="0" w:tentative="0">
      <w:start w:val="1"/>
      <w:numFmt w:val="bullet"/>
      <w:lvlText w:val="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 w:cs="Wingdings"/>
      </w:rPr>
    </w:lvl>
  </w:abstractNum>
  <w:abstractNum w:abstractNumId="9">
    <w:nsid w:val="3C39282E"/>
    <w:multiLevelType w:val="singleLevel"/>
    <w:tmpl w:val="3C39282E"/>
    <w:lvl w:ilvl="0" w:tentative="0">
      <w:start w:val="1"/>
      <w:numFmt w:val="bullet"/>
      <w:lvlText w:val="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 w:cs="Wingdings"/>
      </w:rPr>
    </w:lvl>
  </w:abstractNum>
  <w:abstractNum w:abstractNumId="10">
    <w:nsid w:val="5D765F7A"/>
    <w:multiLevelType w:val="singleLevel"/>
    <w:tmpl w:val="5D765F7A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6C4A58F4"/>
    <w:multiLevelType w:val="singleLevel"/>
    <w:tmpl w:val="6C4A58F4"/>
    <w:lvl w:ilvl="0" w:tentative="0">
      <w:start w:val="1"/>
      <w:numFmt w:val="bullet"/>
      <w:lvlText w:val="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 w:cs="Wingdings"/>
      </w:rPr>
    </w:lvl>
  </w:abstractNum>
  <w:num w:numId="1">
    <w:abstractNumId w:val="1"/>
  </w:num>
  <w:num w:numId="2">
    <w:abstractNumId w:val="11"/>
  </w:num>
  <w:num w:numId="3">
    <w:abstractNumId w:val="2"/>
  </w:num>
  <w:num w:numId="4">
    <w:abstractNumId w:val="9"/>
  </w:num>
  <w:num w:numId="5">
    <w:abstractNumId w:val="8"/>
  </w:num>
  <w:num w:numId="6">
    <w:abstractNumId w:val="3"/>
  </w:num>
  <w:num w:numId="7">
    <w:abstractNumId w:val="10"/>
  </w:num>
  <w:num w:numId="8">
    <w:abstractNumId w:val="6"/>
  </w:num>
  <w:num w:numId="9">
    <w:abstractNumId w:val="5"/>
  </w:num>
  <w:num w:numId="10">
    <w:abstractNumId w:val="4"/>
  </w:num>
  <w:num w:numId="11">
    <w:abstractNumId w:val="7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932524"/>
    <w:rsid w:val="1EA45516"/>
    <w:rsid w:val="1F3C51EF"/>
    <w:rsid w:val="28932524"/>
    <w:rsid w:val="4117626A"/>
    <w:rsid w:val="54EE4294"/>
    <w:rsid w:val="702F1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6"/>
    <w:qFormat/>
    <w:uiPriority w:val="0"/>
    <w:rPr>
      <w:b/>
      <w:bCs/>
    </w:rPr>
  </w:style>
  <w:style w:type="table" w:styleId="9">
    <w:name w:val="Table Grid"/>
    <w:basedOn w:val="8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3.bin"/><Relationship Id="rId8" Type="http://schemas.openxmlformats.org/officeDocument/2006/relationships/image" Target="media/image2.wmf"/><Relationship Id="rId7" Type="http://schemas.openxmlformats.org/officeDocument/2006/relationships/oleObject" Target="embeddings/oleObject2.bin"/><Relationship Id="rId6" Type="http://schemas.openxmlformats.org/officeDocument/2006/relationships/image" Target="media/image1.w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7.png"/><Relationship Id="rId16" Type="http://schemas.openxmlformats.org/officeDocument/2006/relationships/image" Target="media/image6.wmf"/><Relationship Id="rId15" Type="http://schemas.openxmlformats.org/officeDocument/2006/relationships/oleObject" Target="embeddings/oleObject6.bin"/><Relationship Id="rId14" Type="http://schemas.openxmlformats.org/officeDocument/2006/relationships/image" Target="media/image5.wmf"/><Relationship Id="rId13" Type="http://schemas.openxmlformats.org/officeDocument/2006/relationships/oleObject" Target="embeddings/oleObject5.bin"/><Relationship Id="rId12" Type="http://schemas.openxmlformats.org/officeDocument/2006/relationships/image" Target="media/image4.wmf"/><Relationship Id="rId11" Type="http://schemas.openxmlformats.org/officeDocument/2006/relationships/oleObject" Target="embeddings/oleObject4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2025-10-21T13:45:00Z</dcterms:created>
  <dc:creator>ACER</dc:creator>
  <cp:lastModifiedBy>ACER</cp:lastModifiedBy>
  <dcterms:modified xsi:type="dcterms:W3CDTF">2025-10-21T14:30:31Z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