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D7" w:rsidRPr="00AE2C5F" w:rsidRDefault="00C72ACC" w:rsidP="008574B4">
      <w:pPr>
        <w:tabs>
          <w:tab w:val="center" w:pos="2552"/>
          <w:tab w:val="center" w:pos="6946"/>
        </w:tabs>
        <w:spacing w:after="0"/>
        <w:jc w:val="both"/>
        <w:rPr>
          <w:rFonts w:ascii="Times New Roman" w:hAnsi="Times New Roman" w:cs="Times New Roman"/>
          <w:b/>
          <w:sz w:val="24"/>
          <w:szCs w:val="24"/>
        </w:rPr>
      </w:pPr>
      <w:r w:rsidRPr="00AE2C5F">
        <w:rPr>
          <w:rFonts w:ascii="Times New Roman" w:hAnsi="Times New Roman" w:cs="Times New Roman"/>
          <w:noProof/>
          <w:sz w:val="24"/>
          <w:szCs w:val="24"/>
        </w:rPr>
        <w:drawing>
          <wp:anchor distT="0" distB="0" distL="114300" distR="114300" simplePos="0" relativeHeight="251661312" behindDoc="0" locked="0" layoutInCell="1" allowOverlap="1" wp14:anchorId="494F8CBA" wp14:editId="0BD6A586">
            <wp:simplePos x="0" y="0"/>
            <wp:positionH relativeFrom="column">
              <wp:posOffset>-76835</wp:posOffset>
            </wp:positionH>
            <wp:positionV relativeFrom="paragraph">
              <wp:posOffset>3461</wp:posOffset>
            </wp:positionV>
            <wp:extent cx="453006" cy="459397"/>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06" cy="459397"/>
                    </a:xfrm>
                    <a:prstGeom prst="rect">
                      <a:avLst/>
                    </a:prstGeom>
                  </pic:spPr>
                </pic:pic>
              </a:graphicData>
            </a:graphic>
            <wp14:sizeRelH relativeFrom="page">
              <wp14:pctWidth>0</wp14:pctWidth>
            </wp14:sizeRelH>
            <wp14:sizeRelV relativeFrom="page">
              <wp14:pctHeight>0</wp14:pctHeight>
            </wp14:sizeRelV>
          </wp:anchor>
        </w:drawing>
      </w:r>
      <w:r w:rsidR="004B68D7" w:rsidRPr="00AE2C5F">
        <w:rPr>
          <w:rFonts w:ascii="Times New Roman" w:hAnsi="Times New Roman" w:cs="Times New Roman"/>
          <w:sz w:val="24"/>
          <w:szCs w:val="24"/>
        </w:rPr>
        <w:tab/>
        <w:t xml:space="preserve">ĐẠI HỌC QUỐC GIA TP.HCM </w:t>
      </w:r>
      <w:r w:rsidR="004B68D7" w:rsidRPr="00AE2C5F">
        <w:rPr>
          <w:rFonts w:ascii="Times New Roman" w:hAnsi="Times New Roman" w:cs="Times New Roman"/>
          <w:sz w:val="24"/>
          <w:szCs w:val="24"/>
        </w:rPr>
        <w:tab/>
      </w:r>
    </w:p>
    <w:p w:rsidR="00D16B64" w:rsidRDefault="004B68D7" w:rsidP="008574B4">
      <w:pPr>
        <w:tabs>
          <w:tab w:val="center" w:pos="2552"/>
          <w:tab w:val="center" w:pos="6946"/>
        </w:tabs>
        <w:spacing w:after="0"/>
        <w:jc w:val="both"/>
        <w:rPr>
          <w:rFonts w:ascii="Times New Roman" w:hAnsi="Times New Roman" w:cs="Times New Roman"/>
          <w:b/>
          <w:sz w:val="24"/>
          <w:szCs w:val="24"/>
        </w:rPr>
      </w:pPr>
      <w:r w:rsidRPr="00AE2C5F">
        <w:rPr>
          <w:rFonts w:ascii="Times New Roman" w:hAnsi="Times New Roman" w:cs="Times New Roman"/>
          <w:b/>
          <w:sz w:val="24"/>
          <w:szCs w:val="24"/>
        </w:rPr>
        <w:tab/>
        <w:t>TRƯỜNG ĐẠI HỌC QUỐC TẾ</w:t>
      </w:r>
      <w:r w:rsidRPr="00AE2C5F">
        <w:rPr>
          <w:rFonts w:ascii="Times New Roman" w:hAnsi="Times New Roman" w:cs="Times New Roman"/>
          <w:b/>
          <w:sz w:val="24"/>
          <w:szCs w:val="24"/>
        </w:rPr>
        <w:tab/>
        <w:t xml:space="preserve"> </w:t>
      </w:r>
    </w:p>
    <w:p w:rsidR="004B68D7" w:rsidRPr="004C7FC6" w:rsidRDefault="00D16B64" w:rsidP="00D16B64">
      <w:pPr>
        <w:tabs>
          <w:tab w:val="center" w:pos="2552"/>
          <w:tab w:val="center" w:pos="6946"/>
        </w:tabs>
        <w:spacing w:after="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69DD4699" wp14:editId="68EA42AE">
                <wp:simplePos x="0" y="0"/>
                <wp:positionH relativeFrom="column">
                  <wp:posOffset>1240596</wp:posOffset>
                </wp:positionH>
                <wp:positionV relativeFrom="paragraph">
                  <wp:posOffset>97155</wp:posOffset>
                </wp:positionV>
                <wp:extent cx="763325"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763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7pt,7.65pt" to="157.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" strokecolor="black [3040]"/>
            </w:pict>
          </mc:Fallback>
        </mc:AlternateContent>
      </w:r>
    </w:p>
    <w:p w:rsidR="004B68D7" w:rsidRPr="00AE2C5F" w:rsidRDefault="004B68D7" w:rsidP="00552A6D">
      <w:pPr>
        <w:spacing w:after="0"/>
        <w:jc w:val="center"/>
        <w:rPr>
          <w:rFonts w:ascii="Times New Roman" w:hAnsi="Times New Roman" w:cs="Times New Roman"/>
          <w:b/>
          <w:sz w:val="24"/>
          <w:szCs w:val="24"/>
        </w:rPr>
      </w:pPr>
    </w:p>
    <w:p w:rsidR="00321080" w:rsidRDefault="004B68D7" w:rsidP="00552A6D">
      <w:pPr>
        <w:spacing w:after="0"/>
        <w:jc w:val="center"/>
        <w:rPr>
          <w:rFonts w:ascii="Times New Roman" w:hAnsi="Times New Roman" w:cs="Times New Roman"/>
          <w:b/>
          <w:sz w:val="32"/>
          <w:szCs w:val="24"/>
        </w:rPr>
      </w:pPr>
      <w:r w:rsidRPr="00AE2C5F">
        <w:rPr>
          <w:rFonts w:ascii="Times New Roman" w:hAnsi="Times New Roman" w:cs="Times New Roman"/>
          <w:b/>
          <w:sz w:val="32"/>
          <w:szCs w:val="24"/>
        </w:rPr>
        <w:t xml:space="preserve">THUYẾT MINH </w:t>
      </w:r>
    </w:p>
    <w:p w:rsidR="004B68D7" w:rsidRPr="00AE2C5F" w:rsidRDefault="004B68D7" w:rsidP="00552A6D">
      <w:pPr>
        <w:spacing w:after="0"/>
        <w:jc w:val="center"/>
        <w:rPr>
          <w:rFonts w:ascii="Times New Roman" w:hAnsi="Times New Roman" w:cs="Times New Roman"/>
          <w:b/>
          <w:sz w:val="32"/>
          <w:szCs w:val="24"/>
        </w:rPr>
      </w:pPr>
      <w:r w:rsidRPr="00AE2C5F">
        <w:rPr>
          <w:rFonts w:ascii="Times New Roman" w:hAnsi="Times New Roman" w:cs="Times New Roman"/>
          <w:b/>
          <w:sz w:val="32"/>
          <w:szCs w:val="24"/>
        </w:rPr>
        <w:t>ĐỀ TÀI NGHIÊN CỨU KHOA HỌ</w:t>
      </w:r>
      <w:r w:rsidR="0070589A" w:rsidRPr="00AE2C5F">
        <w:rPr>
          <w:rFonts w:ascii="Times New Roman" w:hAnsi="Times New Roman" w:cs="Times New Roman"/>
          <w:b/>
          <w:sz w:val="32"/>
          <w:szCs w:val="24"/>
        </w:rPr>
        <w:t>C SINH VIÊN NĂM 2017</w:t>
      </w:r>
    </w:p>
    <w:p w:rsidR="004B68D7" w:rsidRPr="00AE2C5F" w:rsidRDefault="004B68D7" w:rsidP="00552A6D">
      <w:pPr>
        <w:spacing w:after="0" w:line="36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393"/>
        <w:gridCol w:w="3121"/>
        <w:gridCol w:w="1891"/>
        <w:gridCol w:w="1761"/>
        <w:gridCol w:w="2455"/>
      </w:tblGrid>
      <w:tr w:rsidR="0040249A" w:rsidRPr="00AE2C5F" w:rsidTr="00BA101A">
        <w:tc>
          <w:tcPr>
            <w:tcW w:w="3724" w:type="pct"/>
            <w:gridSpan w:val="4"/>
          </w:tcPr>
          <w:p w:rsidR="0040249A" w:rsidRPr="00AE2C5F" w:rsidRDefault="0040249A" w:rsidP="00BA101A">
            <w:pPr>
              <w:spacing w:line="360" w:lineRule="auto"/>
              <w:rPr>
                <w:rFonts w:ascii="Times New Roman" w:hAnsi="Times New Roman" w:cs="Times New Roman"/>
                <w:sz w:val="24"/>
                <w:szCs w:val="24"/>
              </w:rPr>
            </w:pPr>
            <w:r w:rsidRPr="00AE2C5F">
              <w:rPr>
                <w:rFonts w:ascii="Times New Roman" w:hAnsi="Times New Roman" w:cs="Times New Roman"/>
                <w:b/>
                <w:sz w:val="24"/>
                <w:szCs w:val="24"/>
              </w:rPr>
              <w:t>1. TÊN ĐỀ TÀI</w:t>
            </w:r>
            <w:r w:rsidR="006654A1">
              <w:rPr>
                <w:rFonts w:ascii="Times New Roman" w:hAnsi="Times New Roman" w:cs="Times New Roman"/>
                <w:b/>
                <w:sz w:val="24"/>
                <w:szCs w:val="24"/>
              </w:rPr>
              <w:t xml:space="preserve"> </w:t>
            </w:r>
          </w:p>
          <w:p w:rsidR="007E5AC1" w:rsidRDefault="00820003" w:rsidP="00BA101A">
            <w:pPr>
              <w:spacing w:line="360" w:lineRule="auto"/>
              <w:rPr>
                <w:rFonts w:ascii="Times New Roman" w:hAnsi="Times New Roman" w:cs="Times New Roman"/>
                <w:sz w:val="24"/>
                <w:szCs w:val="24"/>
              </w:rPr>
            </w:pPr>
            <w:r>
              <w:rPr>
                <w:rFonts w:ascii="Times New Roman" w:hAnsi="Times New Roman" w:cs="Times New Roman"/>
                <w:sz w:val="24"/>
                <w:szCs w:val="24"/>
              </w:rPr>
              <w:t>Định giá quyền chọn rào cản châu Âu với dịch vụ hoàn phí</w:t>
            </w:r>
          </w:p>
          <w:p w:rsidR="00165AF6" w:rsidRDefault="00820003" w:rsidP="00BA101A">
            <w:pPr>
              <w:spacing w:line="360" w:lineRule="auto"/>
              <w:rPr>
                <w:rFonts w:ascii="Times New Roman" w:hAnsi="Times New Roman" w:cs="Times New Roman"/>
                <w:i/>
                <w:sz w:val="24"/>
                <w:szCs w:val="24"/>
              </w:rPr>
            </w:pPr>
            <w:r>
              <w:rPr>
                <w:rFonts w:ascii="Times New Roman" w:hAnsi="Times New Roman" w:cs="Times New Roman"/>
                <w:i/>
                <w:sz w:val="24"/>
                <w:szCs w:val="24"/>
              </w:rPr>
              <w:t>Pricing European barrier options with rebates</w:t>
            </w:r>
          </w:p>
          <w:p w:rsidR="007240E7" w:rsidRPr="007240E7" w:rsidRDefault="007240E7" w:rsidP="00AF08C9">
            <w:pPr>
              <w:spacing w:line="360" w:lineRule="auto"/>
              <w:rPr>
                <w:rFonts w:ascii="Times New Roman" w:hAnsi="Times New Roman" w:cs="Times New Roman"/>
                <w:sz w:val="24"/>
                <w:szCs w:val="24"/>
              </w:rPr>
            </w:pPr>
            <w:r w:rsidRPr="007240E7">
              <w:rPr>
                <w:rFonts w:ascii="Times New Roman" w:hAnsi="Times New Roman" w:cs="Times New Roman"/>
                <w:b/>
                <w:sz w:val="24"/>
                <w:szCs w:val="24"/>
              </w:rPr>
              <w:t>Thuộc lĩnh vực nghiên cứu:</w:t>
            </w:r>
            <w:r>
              <w:rPr>
                <w:rFonts w:ascii="Times New Roman" w:hAnsi="Times New Roman" w:cs="Times New Roman"/>
                <w:sz w:val="24"/>
                <w:szCs w:val="24"/>
              </w:rPr>
              <w:t xml:space="preserve"> </w:t>
            </w:r>
            <w:r w:rsidR="00AF08C9">
              <w:rPr>
                <w:rFonts w:ascii="Times New Roman" w:hAnsi="Times New Roman" w:cs="Times New Roman"/>
                <w:sz w:val="24"/>
                <w:szCs w:val="24"/>
              </w:rPr>
              <w:t>Toán tài chính</w:t>
            </w:r>
          </w:p>
        </w:tc>
        <w:tc>
          <w:tcPr>
            <w:tcW w:w="1276" w:type="pct"/>
          </w:tcPr>
          <w:p w:rsidR="0040249A" w:rsidRPr="00AE2C5F" w:rsidRDefault="0040249A" w:rsidP="00BA101A">
            <w:pPr>
              <w:spacing w:line="360" w:lineRule="auto"/>
              <w:rPr>
                <w:rFonts w:ascii="Times New Roman" w:hAnsi="Times New Roman" w:cs="Times New Roman"/>
                <w:b/>
                <w:sz w:val="24"/>
                <w:szCs w:val="24"/>
              </w:rPr>
            </w:pPr>
            <w:r w:rsidRPr="00AE2C5F">
              <w:rPr>
                <w:rFonts w:ascii="Times New Roman" w:hAnsi="Times New Roman" w:cs="Times New Roman"/>
                <w:b/>
                <w:sz w:val="24"/>
                <w:szCs w:val="24"/>
              </w:rPr>
              <w:t>2. MÃ SỐ</w:t>
            </w:r>
          </w:p>
        </w:tc>
      </w:tr>
      <w:tr w:rsidR="006B6596" w:rsidRPr="00AE2C5F" w:rsidTr="00BA101A">
        <w:tc>
          <w:tcPr>
            <w:tcW w:w="5000" w:type="pct"/>
            <w:gridSpan w:val="5"/>
          </w:tcPr>
          <w:p w:rsidR="006B6596" w:rsidRPr="00AE2C5F" w:rsidRDefault="0040249A" w:rsidP="00BA101A">
            <w:pPr>
              <w:spacing w:line="360" w:lineRule="auto"/>
              <w:rPr>
                <w:rFonts w:ascii="Times New Roman" w:hAnsi="Times New Roman" w:cs="Times New Roman"/>
                <w:sz w:val="24"/>
                <w:szCs w:val="24"/>
              </w:rPr>
            </w:pPr>
            <w:r w:rsidRPr="00AE2C5F">
              <w:rPr>
                <w:rFonts w:ascii="Times New Roman" w:hAnsi="Times New Roman" w:cs="Times New Roman"/>
                <w:b/>
                <w:sz w:val="24"/>
                <w:szCs w:val="24"/>
              </w:rPr>
              <w:t>3</w:t>
            </w:r>
            <w:r w:rsidR="006B6596" w:rsidRPr="00AE2C5F">
              <w:rPr>
                <w:rFonts w:ascii="Times New Roman" w:hAnsi="Times New Roman" w:cs="Times New Roman"/>
                <w:b/>
                <w:sz w:val="24"/>
                <w:szCs w:val="24"/>
              </w:rPr>
              <w:t>. THỜI GIAN THỰC HIỆN:</w:t>
            </w:r>
            <w:r w:rsidR="00C640BA" w:rsidRPr="00AE2C5F">
              <w:rPr>
                <w:rFonts w:ascii="Times New Roman" w:hAnsi="Times New Roman" w:cs="Times New Roman"/>
                <w:sz w:val="24"/>
                <w:szCs w:val="24"/>
              </w:rPr>
              <w:t xml:space="preserve"> </w:t>
            </w:r>
            <w:r w:rsidR="00EA3BC4" w:rsidRPr="00AE2C5F">
              <w:rPr>
                <w:rFonts w:ascii="Times New Roman" w:hAnsi="Times New Roman" w:cs="Times New Roman"/>
                <w:sz w:val="24"/>
                <w:szCs w:val="24"/>
              </w:rPr>
              <w:t xml:space="preserve">12 tháng </w:t>
            </w:r>
            <w:r w:rsidR="006B6596" w:rsidRPr="00AE2C5F">
              <w:rPr>
                <w:rFonts w:ascii="Times New Roman" w:hAnsi="Times New Roman" w:cs="Times New Roman"/>
                <w:i/>
                <w:sz w:val="24"/>
                <w:szCs w:val="24"/>
              </w:rPr>
              <w:t>(tố</w:t>
            </w:r>
            <w:r w:rsidR="00C640BA" w:rsidRPr="00AE2C5F">
              <w:rPr>
                <w:rFonts w:ascii="Times New Roman" w:hAnsi="Times New Roman" w:cs="Times New Roman"/>
                <w:i/>
                <w:sz w:val="24"/>
                <w:szCs w:val="24"/>
              </w:rPr>
              <w:t xml:space="preserve">i đa 12 tháng, </w:t>
            </w:r>
            <w:r w:rsidR="006B6596" w:rsidRPr="00AE2C5F">
              <w:rPr>
                <w:rFonts w:ascii="Times New Roman" w:hAnsi="Times New Roman" w:cs="Times New Roman"/>
                <w:i/>
                <w:sz w:val="24"/>
                <w:szCs w:val="24"/>
              </w:rPr>
              <w:t>bao gồm nghiệm thu và thanh lý đề tài)</w:t>
            </w:r>
          </w:p>
        </w:tc>
      </w:tr>
      <w:tr w:rsidR="004F1705" w:rsidRPr="00AE2C5F" w:rsidTr="00BA101A">
        <w:tc>
          <w:tcPr>
            <w:tcW w:w="5000" w:type="pct"/>
            <w:gridSpan w:val="5"/>
          </w:tcPr>
          <w:p w:rsidR="004F1705" w:rsidRPr="00AE2C5F" w:rsidRDefault="00695616" w:rsidP="00BA101A">
            <w:pPr>
              <w:spacing w:line="360" w:lineRule="auto"/>
              <w:rPr>
                <w:rFonts w:ascii="Times New Roman" w:hAnsi="Times New Roman" w:cs="Times New Roman"/>
                <w:sz w:val="24"/>
                <w:szCs w:val="24"/>
              </w:rPr>
            </w:pPr>
            <w:r w:rsidRPr="00AE2C5F">
              <w:rPr>
                <w:rFonts w:ascii="Times New Roman" w:hAnsi="Times New Roman" w:cs="Times New Roman"/>
                <w:b/>
                <w:sz w:val="24"/>
                <w:szCs w:val="24"/>
              </w:rPr>
              <w:t>4</w:t>
            </w:r>
            <w:r w:rsidR="004F1705" w:rsidRPr="00AE2C5F">
              <w:rPr>
                <w:rFonts w:ascii="Times New Roman" w:hAnsi="Times New Roman" w:cs="Times New Roman"/>
                <w:b/>
                <w:sz w:val="24"/>
                <w:szCs w:val="24"/>
              </w:rPr>
              <w:t>. CHỦ NHIỆM ĐỀ</w:t>
            </w:r>
            <w:r w:rsidR="0040249A" w:rsidRPr="00AE2C5F">
              <w:rPr>
                <w:rFonts w:ascii="Times New Roman" w:hAnsi="Times New Roman" w:cs="Times New Roman"/>
                <w:b/>
                <w:sz w:val="24"/>
                <w:szCs w:val="24"/>
              </w:rPr>
              <w:t xml:space="preserve"> TÀI</w:t>
            </w:r>
            <w:r w:rsidR="004F1705" w:rsidRPr="00AE2C5F">
              <w:rPr>
                <w:rFonts w:ascii="Times New Roman" w:hAnsi="Times New Roman" w:cs="Times New Roman"/>
                <w:sz w:val="24"/>
                <w:szCs w:val="24"/>
              </w:rPr>
              <w:t xml:space="preserve"> </w:t>
            </w:r>
            <w:r w:rsidR="004F1705" w:rsidRPr="00AE2C5F">
              <w:rPr>
                <w:rFonts w:ascii="Times New Roman" w:hAnsi="Times New Roman" w:cs="Times New Roman"/>
                <w:i/>
                <w:sz w:val="24"/>
                <w:szCs w:val="24"/>
              </w:rPr>
              <w:t>(trưởng nhóm sinh viên)</w:t>
            </w:r>
          </w:p>
        </w:tc>
      </w:tr>
      <w:tr w:rsidR="00914915" w:rsidRPr="00AE2C5F" w:rsidTr="00BA101A">
        <w:tc>
          <w:tcPr>
            <w:tcW w:w="5000" w:type="pct"/>
            <w:gridSpan w:val="5"/>
          </w:tcPr>
          <w:p w:rsidR="00914915" w:rsidRPr="00AE2C5F" w:rsidRDefault="00914915" w:rsidP="00BA101A">
            <w:pPr>
              <w:tabs>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Họ</w:t>
            </w:r>
            <w:r w:rsidR="007E5AC1" w:rsidRPr="00AE2C5F">
              <w:rPr>
                <w:rFonts w:ascii="Times New Roman" w:hAnsi="Times New Roman" w:cs="Times New Roman"/>
                <w:sz w:val="24"/>
                <w:szCs w:val="24"/>
              </w:rPr>
              <w:t xml:space="preserve"> </w:t>
            </w:r>
            <w:r w:rsidRPr="00AE2C5F">
              <w:rPr>
                <w:rFonts w:ascii="Times New Roman" w:hAnsi="Times New Roman" w:cs="Times New Roman"/>
                <w:sz w:val="24"/>
                <w:szCs w:val="24"/>
              </w:rPr>
              <w:t xml:space="preserve">tên: </w:t>
            </w:r>
            <w:r w:rsidR="008D756B">
              <w:rPr>
                <w:rFonts w:ascii="Times New Roman" w:hAnsi="Times New Roman" w:cs="Times New Roman"/>
                <w:sz w:val="24"/>
                <w:szCs w:val="24"/>
              </w:rPr>
              <w:t>Tạ Thị Phương Dung</w:t>
            </w:r>
            <w:r w:rsidR="005021BA" w:rsidRPr="00AE2C5F">
              <w:rPr>
                <w:rFonts w:ascii="Times New Roman" w:hAnsi="Times New Roman" w:cs="Times New Roman"/>
                <w:sz w:val="24"/>
                <w:szCs w:val="24"/>
              </w:rPr>
              <w:tab/>
            </w:r>
            <w:r w:rsidRPr="00AE2C5F">
              <w:rPr>
                <w:rFonts w:ascii="Times New Roman" w:hAnsi="Times New Roman" w:cs="Times New Roman"/>
                <w:sz w:val="24"/>
                <w:szCs w:val="24"/>
              </w:rPr>
              <w:t>Mã số</w:t>
            </w:r>
            <w:r w:rsidR="009E6AA9" w:rsidRPr="00AE2C5F">
              <w:rPr>
                <w:rFonts w:ascii="Times New Roman" w:hAnsi="Times New Roman" w:cs="Times New Roman"/>
                <w:sz w:val="24"/>
                <w:szCs w:val="24"/>
              </w:rPr>
              <w:t xml:space="preserve"> sinh viên:</w:t>
            </w:r>
            <w:r w:rsidR="0015453A" w:rsidRPr="00AE2C5F">
              <w:rPr>
                <w:rFonts w:ascii="Times New Roman" w:hAnsi="Times New Roman" w:cs="Times New Roman"/>
                <w:sz w:val="24"/>
                <w:szCs w:val="24"/>
              </w:rPr>
              <w:t xml:space="preserve"> </w:t>
            </w:r>
            <w:r w:rsidR="008D756B">
              <w:rPr>
                <w:rFonts w:ascii="Times New Roman" w:hAnsi="Times New Roman" w:cs="Times New Roman"/>
                <w:sz w:val="24"/>
                <w:szCs w:val="24"/>
              </w:rPr>
              <w:t>MAMAIU13067</w:t>
            </w:r>
          </w:p>
          <w:p w:rsidR="00956D34" w:rsidRDefault="00914915" w:rsidP="00BA101A">
            <w:pPr>
              <w:tabs>
                <w:tab w:val="left" w:pos="1546"/>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Khoa/Bộ</w:t>
            </w:r>
            <w:r w:rsidR="001D64CB" w:rsidRPr="00AE2C5F">
              <w:rPr>
                <w:rFonts w:ascii="Times New Roman" w:hAnsi="Times New Roman" w:cs="Times New Roman"/>
                <w:sz w:val="24"/>
                <w:szCs w:val="24"/>
              </w:rPr>
              <w:t xml:space="preserve"> môn:</w:t>
            </w:r>
            <w:r w:rsidR="001D64CB" w:rsidRPr="00AE2C5F">
              <w:rPr>
                <w:rFonts w:ascii="Times New Roman" w:hAnsi="Times New Roman" w:cs="Times New Roman"/>
                <w:sz w:val="24"/>
                <w:szCs w:val="24"/>
              </w:rPr>
              <w:tab/>
            </w:r>
            <w:r w:rsidR="00820003">
              <w:rPr>
                <w:rFonts w:ascii="Times New Roman" w:hAnsi="Times New Roman" w:cs="Times New Roman"/>
                <w:sz w:val="24"/>
                <w:szCs w:val="24"/>
              </w:rPr>
              <w:t>Bộ môn Toán</w:t>
            </w:r>
            <w:r w:rsidR="008D756B">
              <w:rPr>
                <w:rFonts w:ascii="Times New Roman" w:hAnsi="Times New Roman" w:cs="Times New Roman"/>
                <w:sz w:val="24"/>
                <w:szCs w:val="24"/>
              </w:rPr>
              <w:t xml:space="preserve"> </w:t>
            </w:r>
            <w:r w:rsidR="0092341B" w:rsidRPr="00AE2C5F">
              <w:rPr>
                <w:rFonts w:ascii="Times New Roman" w:hAnsi="Times New Roman" w:cs="Times New Roman"/>
                <w:sz w:val="24"/>
                <w:szCs w:val="24"/>
              </w:rPr>
              <w:t xml:space="preserve"> – Trường Đại học Quốc tế</w:t>
            </w:r>
            <w:r w:rsidR="00B411E0" w:rsidRPr="00AE2C5F">
              <w:rPr>
                <w:rFonts w:ascii="Times New Roman" w:hAnsi="Times New Roman" w:cs="Times New Roman"/>
                <w:sz w:val="24"/>
                <w:szCs w:val="24"/>
              </w:rPr>
              <w:t>, ĐHQG-HCM</w:t>
            </w:r>
          </w:p>
          <w:p w:rsidR="00914915" w:rsidRPr="00AE2C5F" w:rsidRDefault="003F3A5B" w:rsidP="00BA101A">
            <w:pPr>
              <w:tabs>
                <w:tab w:val="left" w:pos="1546"/>
                <w:tab w:val="left" w:pos="5954"/>
              </w:tabs>
              <w:spacing w:line="360" w:lineRule="auto"/>
              <w:rPr>
                <w:rFonts w:ascii="Times New Roman" w:hAnsi="Times New Roman" w:cs="Times New Roman"/>
                <w:sz w:val="24"/>
                <w:szCs w:val="24"/>
              </w:rPr>
            </w:pPr>
            <w:r>
              <w:rPr>
                <w:rFonts w:ascii="Times New Roman" w:hAnsi="Times New Roman" w:cs="Times New Roman"/>
                <w:sz w:val="24"/>
                <w:szCs w:val="24"/>
              </w:rPr>
              <w:tab/>
            </w:r>
            <w:r w:rsidR="0092341B" w:rsidRPr="00AE2C5F">
              <w:rPr>
                <w:rFonts w:ascii="Times New Roman" w:hAnsi="Times New Roman" w:cs="Times New Roman"/>
                <w:sz w:val="24"/>
                <w:szCs w:val="24"/>
              </w:rPr>
              <w:t>Khu phố 6, P</w:t>
            </w:r>
            <w:r w:rsidR="00630FD3" w:rsidRPr="00AE2C5F">
              <w:rPr>
                <w:rFonts w:ascii="Times New Roman" w:hAnsi="Times New Roman" w:cs="Times New Roman"/>
                <w:sz w:val="24"/>
                <w:szCs w:val="24"/>
              </w:rPr>
              <w:t>.</w:t>
            </w:r>
            <w:r w:rsidR="00B66AE0" w:rsidRPr="00AE2C5F">
              <w:rPr>
                <w:rFonts w:ascii="Times New Roman" w:hAnsi="Times New Roman" w:cs="Times New Roman"/>
                <w:sz w:val="24"/>
                <w:szCs w:val="24"/>
              </w:rPr>
              <w:t xml:space="preserve">Linh Trung, </w:t>
            </w:r>
            <w:r w:rsidR="00630FD3" w:rsidRPr="00AE2C5F">
              <w:rPr>
                <w:rFonts w:ascii="Times New Roman" w:hAnsi="Times New Roman" w:cs="Times New Roman"/>
                <w:sz w:val="24"/>
                <w:szCs w:val="24"/>
              </w:rPr>
              <w:t>Q.</w:t>
            </w:r>
            <w:r w:rsidR="0092341B" w:rsidRPr="00AE2C5F">
              <w:rPr>
                <w:rFonts w:ascii="Times New Roman" w:hAnsi="Times New Roman" w:cs="Times New Roman"/>
                <w:sz w:val="24"/>
                <w:szCs w:val="24"/>
              </w:rPr>
              <w:t>Thủ Đức, TP.HCM</w:t>
            </w:r>
          </w:p>
          <w:p w:rsidR="00914915" w:rsidRPr="00AE2C5F" w:rsidRDefault="00914915" w:rsidP="00BA101A">
            <w:pPr>
              <w:tabs>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Địa chỉ</w:t>
            </w:r>
            <w:r w:rsidR="00630DD0" w:rsidRPr="00AE2C5F">
              <w:rPr>
                <w:rFonts w:ascii="Times New Roman" w:hAnsi="Times New Roman" w:cs="Times New Roman"/>
                <w:sz w:val="24"/>
                <w:szCs w:val="24"/>
              </w:rPr>
              <w:t xml:space="preserve"> nhà</w:t>
            </w:r>
            <w:r w:rsidRPr="00AE2C5F">
              <w:rPr>
                <w:rFonts w:ascii="Times New Roman" w:hAnsi="Times New Roman" w:cs="Times New Roman"/>
                <w:sz w:val="24"/>
                <w:szCs w:val="24"/>
              </w:rPr>
              <w:t xml:space="preserve">: </w:t>
            </w:r>
            <w:r w:rsidR="000777A1" w:rsidRPr="000777A1">
              <w:rPr>
                <w:rFonts w:ascii="Times New Roman" w:hAnsi="Times New Roman" w:cs="Times New Roman"/>
                <w:sz w:val="24"/>
                <w:szCs w:val="24"/>
              </w:rPr>
              <w:t>Chung cư Phan Văn Trị P2, Q5, Căn 207</w:t>
            </w:r>
          </w:p>
          <w:p w:rsidR="00914915" w:rsidRPr="00AE2C5F" w:rsidRDefault="00914915" w:rsidP="008D756B">
            <w:pPr>
              <w:tabs>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Di độ</w:t>
            </w:r>
            <w:r w:rsidR="005021BA" w:rsidRPr="00AE2C5F">
              <w:rPr>
                <w:rFonts w:ascii="Times New Roman" w:hAnsi="Times New Roman" w:cs="Times New Roman"/>
                <w:sz w:val="24"/>
                <w:szCs w:val="24"/>
              </w:rPr>
              <w:t xml:space="preserve">ng: </w:t>
            </w:r>
            <w:r w:rsidR="008D756B">
              <w:rPr>
                <w:rFonts w:ascii="Times New Roman" w:hAnsi="Times New Roman" w:cs="Times New Roman"/>
                <w:sz w:val="24"/>
                <w:szCs w:val="24"/>
              </w:rPr>
              <w:t>0974174129</w:t>
            </w:r>
            <w:r w:rsidR="005021BA" w:rsidRPr="00AE2C5F">
              <w:rPr>
                <w:rFonts w:ascii="Times New Roman" w:hAnsi="Times New Roman" w:cs="Times New Roman"/>
                <w:sz w:val="24"/>
                <w:szCs w:val="24"/>
              </w:rPr>
              <w:tab/>
            </w:r>
            <w:r w:rsidRPr="00AE2C5F">
              <w:rPr>
                <w:rFonts w:ascii="Times New Roman" w:hAnsi="Times New Roman" w:cs="Times New Roman"/>
                <w:sz w:val="24"/>
                <w:szCs w:val="24"/>
              </w:rPr>
              <w:t>Email:</w:t>
            </w:r>
            <w:r w:rsidR="001D64CB" w:rsidRPr="00AE2C5F">
              <w:rPr>
                <w:rFonts w:ascii="Times New Roman" w:hAnsi="Times New Roman" w:cs="Times New Roman"/>
                <w:sz w:val="24"/>
                <w:szCs w:val="24"/>
              </w:rPr>
              <w:t xml:space="preserve"> </w:t>
            </w:r>
            <w:r w:rsidR="008D756B">
              <w:rPr>
                <w:rFonts w:ascii="Times New Roman" w:hAnsi="Times New Roman" w:cs="Times New Roman"/>
                <w:sz w:val="24"/>
                <w:szCs w:val="24"/>
              </w:rPr>
              <w:t>ttpdung2303@gmail.com</w:t>
            </w:r>
          </w:p>
        </w:tc>
      </w:tr>
      <w:tr w:rsidR="004F1705" w:rsidRPr="00AE2C5F" w:rsidTr="00BA101A">
        <w:tc>
          <w:tcPr>
            <w:tcW w:w="5000" w:type="pct"/>
            <w:gridSpan w:val="5"/>
          </w:tcPr>
          <w:p w:rsidR="004F1705" w:rsidRPr="00AE2C5F" w:rsidRDefault="00695616" w:rsidP="00BA101A">
            <w:pPr>
              <w:spacing w:line="360" w:lineRule="auto"/>
              <w:rPr>
                <w:rFonts w:ascii="Times New Roman" w:hAnsi="Times New Roman" w:cs="Times New Roman"/>
                <w:b/>
                <w:sz w:val="24"/>
                <w:szCs w:val="24"/>
              </w:rPr>
            </w:pPr>
            <w:r w:rsidRPr="00AE2C5F">
              <w:rPr>
                <w:rFonts w:ascii="Times New Roman" w:hAnsi="Times New Roman" w:cs="Times New Roman"/>
                <w:b/>
                <w:sz w:val="24"/>
                <w:szCs w:val="24"/>
              </w:rPr>
              <w:t>5</w:t>
            </w:r>
            <w:r w:rsidR="004F1705" w:rsidRPr="00AE2C5F">
              <w:rPr>
                <w:rFonts w:ascii="Times New Roman" w:hAnsi="Times New Roman" w:cs="Times New Roman"/>
                <w:b/>
                <w:sz w:val="24"/>
                <w:szCs w:val="24"/>
              </w:rPr>
              <w:t>. GIẢNG VIÊN HƯỚNG DẪ</w:t>
            </w:r>
            <w:r w:rsidRPr="00AE2C5F">
              <w:rPr>
                <w:rFonts w:ascii="Times New Roman" w:hAnsi="Times New Roman" w:cs="Times New Roman"/>
                <w:b/>
                <w:sz w:val="24"/>
                <w:szCs w:val="24"/>
              </w:rPr>
              <w:t>N</w:t>
            </w:r>
          </w:p>
        </w:tc>
      </w:tr>
      <w:tr w:rsidR="004F1705" w:rsidRPr="00AE2C5F" w:rsidTr="00BA101A">
        <w:tc>
          <w:tcPr>
            <w:tcW w:w="5000" w:type="pct"/>
            <w:gridSpan w:val="5"/>
          </w:tcPr>
          <w:p w:rsidR="009E6AA9" w:rsidRPr="00AE2C5F" w:rsidRDefault="009E6AA9" w:rsidP="00BA101A">
            <w:pPr>
              <w:tabs>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Họ</w:t>
            </w:r>
            <w:r w:rsidR="00CF3A1D" w:rsidRPr="00AE2C5F">
              <w:rPr>
                <w:rFonts w:ascii="Times New Roman" w:hAnsi="Times New Roman" w:cs="Times New Roman"/>
                <w:sz w:val="24"/>
                <w:szCs w:val="24"/>
              </w:rPr>
              <w:t>c hàm, học vị, họ</w:t>
            </w:r>
            <w:r w:rsidR="007E5AC1" w:rsidRPr="00AE2C5F">
              <w:rPr>
                <w:rFonts w:ascii="Times New Roman" w:hAnsi="Times New Roman" w:cs="Times New Roman"/>
                <w:sz w:val="24"/>
                <w:szCs w:val="24"/>
              </w:rPr>
              <w:t xml:space="preserve"> </w:t>
            </w:r>
            <w:r w:rsidRPr="00AE2C5F">
              <w:rPr>
                <w:rFonts w:ascii="Times New Roman" w:hAnsi="Times New Roman" w:cs="Times New Roman"/>
                <w:sz w:val="24"/>
                <w:szCs w:val="24"/>
              </w:rPr>
              <w:t>tên:</w:t>
            </w:r>
            <w:r w:rsidR="00820003">
              <w:rPr>
                <w:rFonts w:ascii="Times New Roman" w:hAnsi="Times New Roman" w:cs="Times New Roman"/>
                <w:sz w:val="24"/>
                <w:szCs w:val="24"/>
              </w:rPr>
              <w:t xml:space="preserve"> Lê Nhật Tân-Tiến Sĩ</w:t>
            </w:r>
            <w:r w:rsidR="001D64CB" w:rsidRPr="00AE2C5F">
              <w:rPr>
                <w:rFonts w:ascii="Times New Roman" w:hAnsi="Times New Roman" w:cs="Times New Roman"/>
                <w:sz w:val="24"/>
                <w:szCs w:val="24"/>
              </w:rPr>
              <w:tab/>
            </w:r>
            <w:r w:rsidRPr="00AE2C5F">
              <w:rPr>
                <w:rFonts w:ascii="Times New Roman" w:hAnsi="Times New Roman" w:cs="Times New Roman"/>
                <w:sz w:val="24"/>
                <w:szCs w:val="24"/>
              </w:rPr>
              <w:t>Mã số cán bộ</w:t>
            </w:r>
            <w:r w:rsidR="00CF3A1D" w:rsidRPr="00AE2C5F">
              <w:rPr>
                <w:rFonts w:ascii="Times New Roman" w:hAnsi="Times New Roman" w:cs="Times New Roman"/>
                <w:sz w:val="24"/>
                <w:szCs w:val="24"/>
              </w:rPr>
              <w:t xml:space="preserve">: </w:t>
            </w:r>
            <w:r w:rsidR="00FA7D2E">
              <w:rPr>
                <w:rFonts w:ascii="Times New Roman" w:hAnsi="Times New Roman" w:cs="Times New Roman"/>
                <w:sz w:val="24"/>
                <w:szCs w:val="24"/>
              </w:rPr>
              <w:t>0443</w:t>
            </w:r>
          </w:p>
          <w:p w:rsidR="00695616" w:rsidRPr="00AE2C5F" w:rsidRDefault="00695616" w:rsidP="00BA101A">
            <w:pPr>
              <w:tabs>
                <w:tab w:val="left" w:pos="1546"/>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 xml:space="preserve">Khoa/Bộ môn: </w:t>
            </w:r>
            <w:r w:rsidR="001D64CB" w:rsidRPr="00AE2C5F">
              <w:rPr>
                <w:rFonts w:ascii="Times New Roman" w:hAnsi="Times New Roman" w:cs="Times New Roman"/>
                <w:sz w:val="24"/>
                <w:szCs w:val="24"/>
              </w:rPr>
              <w:tab/>
            </w:r>
            <w:r w:rsidR="0015453A" w:rsidRPr="00AE2C5F">
              <w:rPr>
                <w:rFonts w:ascii="Times New Roman" w:hAnsi="Times New Roman" w:cs="Times New Roman"/>
                <w:sz w:val="24"/>
                <w:szCs w:val="24"/>
              </w:rPr>
              <w:t xml:space="preserve">Khoa </w:t>
            </w:r>
            <w:r w:rsidR="00820003">
              <w:rPr>
                <w:rFonts w:ascii="Times New Roman" w:hAnsi="Times New Roman" w:cs="Times New Roman"/>
                <w:sz w:val="24"/>
                <w:szCs w:val="24"/>
              </w:rPr>
              <w:t>Toán</w:t>
            </w:r>
            <w:r w:rsidRPr="00AE2C5F">
              <w:rPr>
                <w:rFonts w:ascii="Times New Roman" w:hAnsi="Times New Roman" w:cs="Times New Roman"/>
                <w:sz w:val="24"/>
                <w:szCs w:val="24"/>
              </w:rPr>
              <w:t xml:space="preserve"> – Trường Đại học Quốc tế</w:t>
            </w:r>
            <w:r w:rsidR="00B411E0" w:rsidRPr="00AE2C5F">
              <w:rPr>
                <w:rFonts w:ascii="Times New Roman" w:hAnsi="Times New Roman" w:cs="Times New Roman"/>
                <w:sz w:val="24"/>
                <w:szCs w:val="24"/>
              </w:rPr>
              <w:t>, ĐHQG-HCM</w:t>
            </w:r>
          </w:p>
          <w:p w:rsidR="00695616" w:rsidRPr="00AE2C5F" w:rsidRDefault="003F3A5B" w:rsidP="00BA101A">
            <w:pPr>
              <w:tabs>
                <w:tab w:val="left" w:pos="1546"/>
                <w:tab w:val="left" w:leader="dot" w:pos="4820"/>
                <w:tab w:val="left" w:pos="5954"/>
              </w:tabs>
              <w:spacing w:line="360" w:lineRule="auto"/>
              <w:rPr>
                <w:rFonts w:ascii="Times New Roman" w:hAnsi="Times New Roman" w:cs="Times New Roman"/>
                <w:sz w:val="24"/>
                <w:szCs w:val="24"/>
              </w:rPr>
            </w:pPr>
            <w:r>
              <w:rPr>
                <w:rFonts w:ascii="Times New Roman" w:hAnsi="Times New Roman" w:cs="Times New Roman"/>
                <w:sz w:val="24"/>
                <w:szCs w:val="24"/>
              </w:rPr>
              <w:tab/>
            </w:r>
            <w:r w:rsidR="00695616" w:rsidRPr="00AE2C5F">
              <w:rPr>
                <w:rFonts w:ascii="Times New Roman" w:hAnsi="Times New Roman" w:cs="Times New Roman"/>
                <w:sz w:val="24"/>
                <w:szCs w:val="24"/>
              </w:rPr>
              <w:t>Khu phố 6, P.Linh Trun</w:t>
            </w:r>
            <w:bookmarkStart w:id="0" w:name="_GoBack"/>
            <w:bookmarkEnd w:id="0"/>
            <w:r w:rsidR="00695616" w:rsidRPr="00AE2C5F">
              <w:rPr>
                <w:rFonts w:ascii="Times New Roman" w:hAnsi="Times New Roman" w:cs="Times New Roman"/>
                <w:sz w:val="24"/>
                <w:szCs w:val="24"/>
              </w:rPr>
              <w:t>g, Q.Thủ Đức, TP.HCM</w:t>
            </w:r>
          </w:p>
          <w:p w:rsidR="00914915" w:rsidRPr="00AE2C5F" w:rsidRDefault="00695616" w:rsidP="00820003">
            <w:pPr>
              <w:tabs>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Di độ</w:t>
            </w:r>
            <w:r w:rsidR="001D64CB" w:rsidRPr="00AE2C5F">
              <w:rPr>
                <w:rFonts w:ascii="Times New Roman" w:hAnsi="Times New Roman" w:cs="Times New Roman"/>
                <w:sz w:val="24"/>
                <w:szCs w:val="24"/>
              </w:rPr>
              <w:t>ng:</w:t>
            </w:r>
            <w:r w:rsidR="00820003">
              <w:rPr>
                <w:rFonts w:ascii="Times New Roman" w:hAnsi="Times New Roman" w:cs="Times New Roman"/>
                <w:sz w:val="24"/>
                <w:szCs w:val="24"/>
              </w:rPr>
              <w:t>0888926768</w:t>
            </w:r>
            <w:r w:rsidR="001D64CB" w:rsidRPr="00AE2C5F">
              <w:rPr>
                <w:rFonts w:ascii="Times New Roman" w:hAnsi="Times New Roman" w:cs="Times New Roman"/>
                <w:sz w:val="24"/>
                <w:szCs w:val="24"/>
              </w:rPr>
              <w:tab/>
            </w:r>
            <w:r w:rsidRPr="00AE2C5F">
              <w:rPr>
                <w:rFonts w:ascii="Times New Roman" w:hAnsi="Times New Roman" w:cs="Times New Roman"/>
                <w:sz w:val="24"/>
                <w:szCs w:val="24"/>
              </w:rPr>
              <w:t>Email:</w:t>
            </w:r>
            <w:r w:rsidR="001D64CB" w:rsidRPr="00AE2C5F">
              <w:rPr>
                <w:rFonts w:ascii="Times New Roman" w:hAnsi="Times New Roman" w:cs="Times New Roman"/>
                <w:sz w:val="24"/>
                <w:szCs w:val="24"/>
              </w:rPr>
              <w:t xml:space="preserve"> </w:t>
            </w:r>
            <w:r w:rsidR="00820003">
              <w:rPr>
                <w:rFonts w:ascii="Times New Roman" w:hAnsi="Times New Roman" w:cs="Times New Roman"/>
                <w:sz w:val="24"/>
                <w:szCs w:val="24"/>
              </w:rPr>
              <w:t>lntan@hcmiu.edu.vn</w:t>
            </w:r>
          </w:p>
        </w:tc>
      </w:tr>
      <w:tr w:rsidR="009208AE" w:rsidRPr="00AE2C5F" w:rsidTr="00BA101A">
        <w:tc>
          <w:tcPr>
            <w:tcW w:w="5000" w:type="pct"/>
            <w:gridSpan w:val="5"/>
          </w:tcPr>
          <w:p w:rsidR="009208AE" w:rsidRPr="00AE2C5F" w:rsidRDefault="000D05E4" w:rsidP="00BA101A">
            <w:pPr>
              <w:spacing w:line="360" w:lineRule="auto"/>
              <w:rPr>
                <w:rFonts w:ascii="Times New Roman" w:hAnsi="Times New Roman" w:cs="Times New Roman"/>
                <w:b/>
                <w:sz w:val="24"/>
                <w:szCs w:val="24"/>
              </w:rPr>
            </w:pPr>
            <w:r w:rsidRPr="00AE2C5F">
              <w:rPr>
                <w:rFonts w:ascii="Times New Roman" w:hAnsi="Times New Roman" w:cs="Times New Roman"/>
                <w:b/>
                <w:sz w:val="24"/>
                <w:szCs w:val="24"/>
              </w:rPr>
              <w:t>6</w:t>
            </w:r>
            <w:r w:rsidR="009208AE" w:rsidRPr="00AE2C5F">
              <w:rPr>
                <w:rFonts w:ascii="Times New Roman" w:hAnsi="Times New Roman" w:cs="Times New Roman"/>
                <w:b/>
                <w:sz w:val="24"/>
                <w:szCs w:val="24"/>
              </w:rPr>
              <w:t>. CƠ QUAN CHỦ</w:t>
            </w:r>
            <w:r w:rsidR="00A2412D" w:rsidRPr="00AE2C5F">
              <w:rPr>
                <w:rFonts w:ascii="Times New Roman" w:hAnsi="Times New Roman" w:cs="Times New Roman"/>
                <w:b/>
                <w:sz w:val="24"/>
                <w:szCs w:val="24"/>
              </w:rPr>
              <w:t xml:space="preserve"> TRÌ</w:t>
            </w:r>
          </w:p>
        </w:tc>
      </w:tr>
      <w:tr w:rsidR="006B6596" w:rsidRPr="00AE2C5F" w:rsidTr="00BA101A">
        <w:tc>
          <w:tcPr>
            <w:tcW w:w="5000" w:type="pct"/>
            <w:gridSpan w:val="5"/>
          </w:tcPr>
          <w:p w:rsidR="006B6596" w:rsidRPr="00AE2C5F" w:rsidRDefault="006B6596" w:rsidP="00BA101A">
            <w:pPr>
              <w:tabs>
                <w:tab w:val="left" w:pos="1560"/>
              </w:tabs>
              <w:spacing w:line="360" w:lineRule="auto"/>
              <w:rPr>
                <w:rFonts w:ascii="Times New Roman" w:hAnsi="Times New Roman" w:cs="Times New Roman"/>
                <w:sz w:val="24"/>
                <w:szCs w:val="24"/>
              </w:rPr>
            </w:pPr>
            <w:r w:rsidRPr="00AE2C5F">
              <w:rPr>
                <w:rFonts w:ascii="Times New Roman" w:hAnsi="Times New Roman" w:cs="Times New Roman"/>
                <w:sz w:val="24"/>
                <w:szCs w:val="24"/>
              </w:rPr>
              <w:t xml:space="preserve">Tên cơ quan: </w:t>
            </w:r>
            <w:r w:rsidRPr="00AE2C5F">
              <w:rPr>
                <w:rFonts w:ascii="Times New Roman" w:hAnsi="Times New Roman" w:cs="Times New Roman"/>
                <w:sz w:val="24"/>
                <w:szCs w:val="24"/>
              </w:rPr>
              <w:tab/>
              <w:t>Trường Đại học Quốc tế</w:t>
            </w:r>
            <w:r w:rsidR="003015B7" w:rsidRPr="00AE2C5F">
              <w:rPr>
                <w:rFonts w:ascii="Times New Roman" w:hAnsi="Times New Roman" w:cs="Times New Roman"/>
                <w:sz w:val="24"/>
                <w:szCs w:val="24"/>
              </w:rPr>
              <w:t>, ĐHQG-HCM</w:t>
            </w:r>
          </w:p>
          <w:p w:rsidR="00EC0359" w:rsidRPr="00AE2C5F" w:rsidRDefault="00EC0359" w:rsidP="00BA101A">
            <w:pPr>
              <w:tabs>
                <w:tab w:val="left" w:pos="1560"/>
              </w:tabs>
              <w:spacing w:line="360" w:lineRule="auto"/>
              <w:rPr>
                <w:rFonts w:ascii="Times New Roman" w:hAnsi="Times New Roman" w:cs="Times New Roman"/>
                <w:sz w:val="24"/>
                <w:szCs w:val="24"/>
              </w:rPr>
            </w:pPr>
            <w:r w:rsidRPr="00AE2C5F">
              <w:rPr>
                <w:rFonts w:ascii="Times New Roman" w:hAnsi="Times New Roman" w:cs="Times New Roman"/>
                <w:sz w:val="24"/>
                <w:szCs w:val="24"/>
              </w:rPr>
              <w:t xml:space="preserve">Địa chỉ: </w:t>
            </w:r>
            <w:r w:rsidRPr="00AE2C5F">
              <w:rPr>
                <w:rFonts w:ascii="Times New Roman" w:hAnsi="Times New Roman" w:cs="Times New Roman"/>
                <w:sz w:val="24"/>
                <w:szCs w:val="24"/>
              </w:rPr>
              <w:tab/>
            </w:r>
            <w:r w:rsidR="00B730CC" w:rsidRPr="00AE2C5F">
              <w:rPr>
                <w:rFonts w:ascii="Times New Roman" w:hAnsi="Times New Roman" w:cs="Times New Roman"/>
                <w:sz w:val="24"/>
                <w:szCs w:val="24"/>
              </w:rPr>
              <w:t>Khu phố 6, P.Linh Trung, Q.Thủ Đức, TP.HCM</w:t>
            </w:r>
          </w:p>
          <w:p w:rsidR="00EC0359" w:rsidRPr="00AE2C5F" w:rsidRDefault="00EC0359" w:rsidP="00BA101A">
            <w:pPr>
              <w:tabs>
                <w:tab w:val="left" w:pos="1560"/>
              </w:tabs>
              <w:spacing w:line="360" w:lineRule="auto"/>
              <w:rPr>
                <w:rFonts w:ascii="Times New Roman" w:hAnsi="Times New Roman" w:cs="Times New Roman"/>
                <w:sz w:val="24"/>
                <w:szCs w:val="24"/>
              </w:rPr>
            </w:pPr>
            <w:r w:rsidRPr="00AE2C5F">
              <w:rPr>
                <w:rFonts w:ascii="Times New Roman" w:hAnsi="Times New Roman" w:cs="Times New Roman"/>
                <w:sz w:val="24"/>
                <w:szCs w:val="24"/>
              </w:rPr>
              <w:t xml:space="preserve">Thủ trưởng: </w:t>
            </w:r>
            <w:r w:rsidRPr="00AE2C5F">
              <w:rPr>
                <w:rFonts w:ascii="Times New Roman" w:hAnsi="Times New Roman" w:cs="Times New Roman"/>
                <w:sz w:val="24"/>
                <w:szCs w:val="24"/>
              </w:rPr>
              <w:tab/>
              <w:t>TS. Hồ Nhựt Quang – Chức vụ: Phó Hiệu trưởng</w:t>
            </w:r>
          </w:p>
          <w:p w:rsidR="00EC0359" w:rsidRPr="00AE2C5F" w:rsidRDefault="00EC0359" w:rsidP="00BA101A">
            <w:pPr>
              <w:tabs>
                <w:tab w:val="left" w:pos="1560"/>
                <w:tab w:val="left" w:pos="5954"/>
              </w:tabs>
              <w:spacing w:line="360" w:lineRule="auto"/>
              <w:rPr>
                <w:rFonts w:ascii="Times New Roman" w:hAnsi="Times New Roman" w:cs="Times New Roman"/>
                <w:sz w:val="24"/>
                <w:szCs w:val="24"/>
              </w:rPr>
            </w:pPr>
            <w:r w:rsidRPr="00AE2C5F">
              <w:rPr>
                <w:rFonts w:ascii="Times New Roman" w:hAnsi="Times New Roman" w:cs="Times New Roman"/>
                <w:sz w:val="24"/>
                <w:szCs w:val="24"/>
              </w:rPr>
              <w:t>Điện thoạ</w:t>
            </w:r>
            <w:r w:rsidR="001A231D" w:rsidRPr="00AE2C5F">
              <w:rPr>
                <w:rFonts w:ascii="Times New Roman" w:hAnsi="Times New Roman" w:cs="Times New Roman"/>
                <w:sz w:val="24"/>
                <w:szCs w:val="24"/>
              </w:rPr>
              <w:t xml:space="preserve">i: </w:t>
            </w:r>
            <w:r w:rsidR="001A231D" w:rsidRPr="00AE2C5F">
              <w:rPr>
                <w:rFonts w:ascii="Times New Roman" w:hAnsi="Times New Roman" w:cs="Times New Roman"/>
                <w:sz w:val="24"/>
                <w:szCs w:val="24"/>
              </w:rPr>
              <w:tab/>
              <w:t xml:space="preserve">(028) </w:t>
            </w:r>
            <w:r w:rsidR="00A055BC" w:rsidRPr="00AE2C5F">
              <w:rPr>
                <w:rFonts w:ascii="Times New Roman" w:hAnsi="Times New Roman" w:cs="Times New Roman"/>
                <w:sz w:val="24"/>
                <w:szCs w:val="24"/>
              </w:rPr>
              <w:t>3724</w:t>
            </w:r>
            <w:r w:rsidR="001A231D" w:rsidRPr="00AE2C5F">
              <w:rPr>
                <w:rFonts w:ascii="Times New Roman" w:hAnsi="Times New Roman" w:cs="Times New Roman"/>
                <w:sz w:val="24"/>
                <w:szCs w:val="24"/>
              </w:rPr>
              <w:t xml:space="preserve"> </w:t>
            </w:r>
            <w:r w:rsidR="00A055BC" w:rsidRPr="00AE2C5F">
              <w:rPr>
                <w:rFonts w:ascii="Times New Roman" w:hAnsi="Times New Roman" w:cs="Times New Roman"/>
                <w:sz w:val="24"/>
                <w:szCs w:val="24"/>
              </w:rPr>
              <w:t>4270</w:t>
            </w:r>
            <w:r w:rsidR="00A055BC" w:rsidRPr="00AE2C5F">
              <w:rPr>
                <w:rFonts w:ascii="Times New Roman" w:hAnsi="Times New Roman" w:cs="Times New Roman"/>
                <w:sz w:val="24"/>
                <w:szCs w:val="24"/>
              </w:rPr>
              <w:tab/>
            </w:r>
            <w:r w:rsidRPr="00AE2C5F">
              <w:rPr>
                <w:rFonts w:ascii="Times New Roman" w:hAnsi="Times New Roman" w:cs="Times New Roman"/>
                <w:sz w:val="24"/>
                <w:szCs w:val="24"/>
              </w:rPr>
              <w:t>Website: http://www.hcmiu.edu.vn</w:t>
            </w:r>
          </w:p>
        </w:tc>
      </w:tr>
      <w:tr w:rsidR="006B6596" w:rsidRPr="00AE2C5F" w:rsidTr="00BA101A">
        <w:tc>
          <w:tcPr>
            <w:tcW w:w="5000" w:type="pct"/>
            <w:gridSpan w:val="5"/>
          </w:tcPr>
          <w:p w:rsidR="006B6596" w:rsidRPr="00AE2C5F" w:rsidRDefault="007169DA" w:rsidP="00BA101A">
            <w:pPr>
              <w:spacing w:line="360" w:lineRule="auto"/>
              <w:rPr>
                <w:rFonts w:ascii="Times New Roman" w:hAnsi="Times New Roman" w:cs="Times New Roman"/>
                <w:sz w:val="24"/>
                <w:szCs w:val="24"/>
              </w:rPr>
            </w:pPr>
            <w:r w:rsidRPr="00AE2C5F">
              <w:rPr>
                <w:rFonts w:ascii="Times New Roman" w:hAnsi="Times New Roman" w:cs="Times New Roman"/>
                <w:b/>
                <w:sz w:val="24"/>
                <w:szCs w:val="24"/>
              </w:rPr>
              <w:t>7</w:t>
            </w:r>
            <w:r w:rsidR="006B6596" w:rsidRPr="00AE2C5F">
              <w:rPr>
                <w:rFonts w:ascii="Times New Roman" w:hAnsi="Times New Roman" w:cs="Times New Roman"/>
                <w:b/>
                <w:sz w:val="24"/>
                <w:szCs w:val="24"/>
              </w:rPr>
              <w:t>. SINH VIÊN THAM GIA THỰC HIỆN ĐỀ</w:t>
            </w:r>
            <w:r w:rsidR="000D05E4" w:rsidRPr="00AE2C5F">
              <w:rPr>
                <w:rFonts w:ascii="Times New Roman" w:hAnsi="Times New Roman" w:cs="Times New Roman"/>
                <w:b/>
                <w:sz w:val="24"/>
                <w:szCs w:val="24"/>
              </w:rPr>
              <w:t xml:space="preserve"> TÀI</w:t>
            </w:r>
            <w:r w:rsidR="004B2665" w:rsidRPr="00AE2C5F">
              <w:rPr>
                <w:rFonts w:ascii="Times New Roman" w:hAnsi="Times New Roman" w:cs="Times New Roman"/>
                <w:b/>
                <w:sz w:val="24"/>
                <w:szCs w:val="24"/>
              </w:rPr>
              <w:t xml:space="preserve"> </w:t>
            </w:r>
            <w:r w:rsidR="004B2665" w:rsidRPr="00AE2C5F">
              <w:rPr>
                <w:rFonts w:ascii="Times New Roman" w:hAnsi="Times New Roman" w:cs="Times New Roman"/>
                <w:i/>
                <w:sz w:val="24"/>
                <w:szCs w:val="24"/>
              </w:rPr>
              <w:t>(nếu có)</w:t>
            </w:r>
          </w:p>
        </w:tc>
      </w:tr>
      <w:tr w:rsidR="007169DA" w:rsidRPr="00AE2C5F" w:rsidTr="00BA101A">
        <w:tc>
          <w:tcPr>
            <w:tcW w:w="204" w:type="pct"/>
          </w:tcPr>
          <w:p w:rsidR="007169DA" w:rsidRPr="00AE2C5F" w:rsidRDefault="007169DA" w:rsidP="00BA101A">
            <w:pPr>
              <w:spacing w:line="360" w:lineRule="auto"/>
              <w:rPr>
                <w:rFonts w:ascii="Times New Roman" w:hAnsi="Times New Roman" w:cs="Times New Roman"/>
                <w:sz w:val="24"/>
                <w:szCs w:val="24"/>
              </w:rPr>
            </w:pPr>
          </w:p>
        </w:tc>
        <w:tc>
          <w:tcPr>
            <w:tcW w:w="1622" w:type="pct"/>
          </w:tcPr>
          <w:p w:rsidR="007169DA" w:rsidRPr="00AE2C5F" w:rsidRDefault="007169DA" w:rsidP="003F3A5B">
            <w:pPr>
              <w:spacing w:line="360" w:lineRule="auto"/>
              <w:jc w:val="center"/>
              <w:rPr>
                <w:rFonts w:ascii="Times New Roman" w:hAnsi="Times New Roman" w:cs="Times New Roman"/>
                <w:sz w:val="24"/>
                <w:szCs w:val="24"/>
              </w:rPr>
            </w:pPr>
            <w:r w:rsidRPr="00AE2C5F">
              <w:rPr>
                <w:rFonts w:ascii="Times New Roman" w:hAnsi="Times New Roman" w:cs="Times New Roman"/>
                <w:sz w:val="24"/>
                <w:szCs w:val="24"/>
              </w:rPr>
              <w:t>Họ tên</w:t>
            </w:r>
          </w:p>
        </w:tc>
        <w:tc>
          <w:tcPr>
            <w:tcW w:w="983" w:type="pct"/>
          </w:tcPr>
          <w:p w:rsidR="007169DA" w:rsidRPr="00AE2C5F" w:rsidRDefault="007169DA" w:rsidP="003F3A5B">
            <w:pPr>
              <w:spacing w:line="360" w:lineRule="auto"/>
              <w:jc w:val="center"/>
              <w:rPr>
                <w:rFonts w:ascii="Times New Roman" w:hAnsi="Times New Roman" w:cs="Times New Roman"/>
                <w:sz w:val="24"/>
                <w:szCs w:val="24"/>
              </w:rPr>
            </w:pPr>
            <w:r w:rsidRPr="00AE2C5F">
              <w:rPr>
                <w:rFonts w:ascii="Times New Roman" w:hAnsi="Times New Roman" w:cs="Times New Roman"/>
                <w:sz w:val="24"/>
                <w:szCs w:val="24"/>
              </w:rPr>
              <w:t>Mã số sinh viên</w:t>
            </w:r>
          </w:p>
        </w:tc>
        <w:tc>
          <w:tcPr>
            <w:tcW w:w="2191" w:type="pct"/>
            <w:gridSpan w:val="2"/>
          </w:tcPr>
          <w:p w:rsidR="007169DA" w:rsidRPr="00AE2C5F" w:rsidRDefault="007169DA" w:rsidP="003F3A5B">
            <w:pPr>
              <w:spacing w:line="360" w:lineRule="auto"/>
              <w:jc w:val="center"/>
              <w:rPr>
                <w:rFonts w:ascii="Times New Roman" w:hAnsi="Times New Roman" w:cs="Times New Roman"/>
                <w:sz w:val="24"/>
                <w:szCs w:val="24"/>
              </w:rPr>
            </w:pPr>
            <w:r w:rsidRPr="00AE2C5F">
              <w:rPr>
                <w:rFonts w:ascii="Times New Roman" w:hAnsi="Times New Roman" w:cs="Times New Roman"/>
                <w:sz w:val="24"/>
                <w:szCs w:val="24"/>
              </w:rPr>
              <w:t>Nội dung nghiên cứu được giao</w:t>
            </w:r>
          </w:p>
        </w:tc>
      </w:tr>
      <w:tr w:rsidR="0040249A" w:rsidRPr="00AE2C5F" w:rsidTr="00BA101A">
        <w:tc>
          <w:tcPr>
            <w:tcW w:w="5000" w:type="pct"/>
            <w:gridSpan w:val="5"/>
          </w:tcPr>
          <w:p w:rsidR="0040249A" w:rsidRPr="00AE2C5F" w:rsidRDefault="007169DA" w:rsidP="00BA101A">
            <w:pPr>
              <w:spacing w:line="360" w:lineRule="auto"/>
              <w:rPr>
                <w:rFonts w:ascii="Times New Roman" w:hAnsi="Times New Roman" w:cs="Times New Roman"/>
                <w:b/>
                <w:sz w:val="24"/>
                <w:szCs w:val="24"/>
              </w:rPr>
            </w:pPr>
            <w:r w:rsidRPr="00AE2C5F">
              <w:rPr>
                <w:rFonts w:ascii="Times New Roman" w:hAnsi="Times New Roman" w:cs="Times New Roman"/>
                <w:b/>
                <w:sz w:val="24"/>
                <w:szCs w:val="24"/>
              </w:rPr>
              <w:t>8</w:t>
            </w:r>
            <w:r w:rsidR="0040249A" w:rsidRPr="00AE2C5F">
              <w:rPr>
                <w:rFonts w:ascii="Times New Roman" w:hAnsi="Times New Roman" w:cs="Times New Roman"/>
                <w:b/>
                <w:sz w:val="24"/>
                <w:szCs w:val="24"/>
              </w:rPr>
              <w:t>. TỔNG HỢP TÌNH HÌNH NGHIÊN CỨ</w:t>
            </w:r>
            <w:r w:rsidR="009D6980" w:rsidRPr="00AE2C5F">
              <w:rPr>
                <w:rFonts w:ascii="Times New Roman" w:hAnsi="Times New Roman" w:cs="Times New Roman"/>
                <w:b/>
                <w:sz w:val="24"/>
                <w:szCs w:val="24"/>
              </w:rPr>
              <w:t xml:space="preserve">U </w:t>
            </w:r>
            <w:r w:rsidR="0040249A" w:rsidRPr="00AE2C5F">
              <w:rPr>
                <w:rFonts w:ascii="Times New Roman" w:hAnsi="Times New Roman" w:cs="Times New Roman"/>
                <w:b/>
                <w:sz w:val="24"/>
                <w:szCs w:val="24"/>
              </w:rPr>
              <w:t>TRONG VÀ NGOÀI NƯỚC</w:t>
            </w:r>
          </w:p>
        </w:tc>
      </w:tr>
      <w:tr w:rsidR="0040249A" w:rsidRPr="00AE2C5F" w:rsidTr="00BA101A">
        <w:tc>
          <w:tcPr>
            <w:tcW w:w="5000" w:type="pct"/>
            <w:gridSpan w:val="5"/>
          </w:tcPr>
          <w:p w:rsidR="0040249A" w:rsidRPr="003428DC" w:rsidRDefault="003428DC" w:rsidP="003428DC">
            <w:pPr>
              <w:pStyle w:val="ListParagraph"/>
              <w:numPr>
                <w:ilvl w:val="0"/>
                <w:numId w:val="1"/>
              </w:numPr>
              <w:spacing w:line="360" w:lineRule="auto"/>
              <w:rPr>
                <w:rFonts w:ascii="Times New Roman" w:hAnsi="Times New Roman" w:cs="Times New Roman"/>
                <w:sz w:val="24"/>
                <w:szCs w:val="24"/>
              </w:rPr>
            </w:pPr>
            <w:r w:rsidRPr="003428DC">
              <w:rPr>
                <w:rFonts w:ascii="Times New Roman" w:hAnsi="Times New Roman" w:cs="Times New Roman"/>
                <w:sz w:val="24"/>
                <w:szCs w:val="24"/>
              </w:rPr>
              <w:t>TỔNG HỢP TÌNH HÌNH NGHIÊN CỨU TRONG NƯỚC</w:t>
            </w:r>
          </w:p>
          <w:p w:rsidR="00AF08C9" w:rsidRPr="00AF08C9" w:rsidRDefault="00AF08C9" w:rsidP="00AF08C9">
            <w:pPr>
              <w:pStyle w:val="ListParagraph"/>
              <w:spacing w:line="360" w:lineRule="auto"/>
              <w:rPr>
                <w:rFonts w:ascii="Times New Roman" w:hAnsi="Times New Roman" w:cs="Times New Roman"/>
                <w:sz w:val="24"/>
                <w:szCs w:val="24"/>
              </w:rPr>
            </w:pPr>
            <w:r w:rsidRPr="00AF08C9">
              <w:rPr>
                <w:rFonts w:ascii="Times New Roman" w:hAnsi="Times New Roman" w:cs="Times New Roman"/>
                <w:sz w:val="24"/>
                <w:szCs w:val="24"/>
              </w:rPr>
              <w:lastRenderedPageBreak/>
              <w:t>Tại Việt Nam, thị trườ</w:t>
            </w:r>
            <w:r>
              <w:rPr>
                <w:rFonts w:ascii="Times New Roman" w:hAnsi="Times New Roman" w:cs="Times New Roman"/>
                <w:sz w:val="24"/>
                <w:szCs w:val="24"/>
              </w:rPr>
              <w:t>ng phái sinh vừa</w:t>
            </w:r>
            <w:r w:rsidRPr="00AF08C9">
              <w:rPr>
                <w:rFonts w:ascii="Times New Roman" w:hAnsi="Times New Roman" w:cs="Times New Roman"/>
                <w:sz w:val="24"/>
                <w:szCs w:val="24"/>
              </w:rPr>
              <w:t xml:space="preserve"> bắt đầu chính thức gần đây vào tháng 8 năm 2017 với hợp đồng tương lai với chỉ số VN30. Đây là mộ</w:t>
            </w:r>
            <w:r>
              <w:rPr>
                <w:rFonts w:ascii="Times New Roman" w:hAnsi="Times New Roman" w:cs="Times New Roman"/>
                <w:sz w:val="24"/>
                <w:szCs w:val="24"/>
              </w:rPr>
              <w:t>t lĩnh</w:t>
            </w:r>
            <w:r w:rsidRPr="00AF08C9">
              <w:rPr>
                <w:rFonts w:ascii="Times New Roman" w:hAnsi="Times New Roman" w:cs="Times New Roman"/>
                <w:sz w:val="24"/>
                <w:szCs w:val="24"/>
              </w:rPr>
              <w:t xml:space="preserve"> vực đầu tư mới cho các nhà đầu tư Việt Nam. Thị trường này tuy nhiên dự kiến sẽ sớm phát triển mạ</w:t>
            </w:r>
            <w:r>
              <w:rPr>
                <w:rFonts w:ascii="Times New Roman" w:hAnsi="Times New Roman" w:cs="Times New Roman"/>
                <w:sz w:val="24"/>
                <w:szCs w:val="24"/>
              </w:rPr>
              <w:t>nh và sau đó nâng cao đáng kể</w:t>
            </w:r>
            <w:r w:rsidRPr="00AF08C9">
              <w:rPr>
                <w:rFonts w:ascii="Times New Roman" w:hAnsi="Times New Roman" w:cs="Times New Roman"/>
                <w:sz w:val="24"/>
                <w:szCs w:val="24"/>
              </w:rPr>
              <w:t xml:space="preserve"> nền kinh tế Việt Nam. Trên thực tế, khối lượng giao dịch trên các hợp đồng tương lai trên chỉ số VN30 đang tăng đáng kể trong vài tháng qua và dự kiến sẽ tăng với tốc độ nhanh hơn.</w:t>
            </w:r>
          </w:p>
          <w:p w:rsidR="00AF08C9" w:rsidRPr="00AF08C9" w:rsidRDefault="00AF08C9" w:rsidP="00AF08C9">
            <w:pPr>
              <w:pStyle w:val="ListParagraph"/>
              <w:spacing w:line="360" w:lineRule="auto"/>
              <w:rPr>
                <w:rFonts w:ascii="Times New Roman" w:hAnsi="Times New Roman" w:cs="Times New Roman"/>
                <w:sz w:val="24"/>
                <w:szCs w:val="24"/>
              </w:rPr>
            </w:pPr>
          </w:p>
          <w:p w:rsidR="000777A1" w:rsidRDefault="00AF08C9" w:rsidP="00AF08C9">
            <w:pPr>
              <w:pStyle w:val="ListParagraph"/>
              <w:spacing w:line="360" w:lineRule="auto"/>
              <w:rPr>
                <w:rFonts w:ascii="Times New Roman" w:hAnsi="Times New Roman" w:cs="Times New Roman"/>
                <w:sz w:val="24"/>
                <w:szCs w:val="24"/>
              </w:rPr>
            </w:pPr>
            <w:r w:rsidRPr="00AF08C9">
              <w:rPr>
                <w:rFonts w:ascii="Times New Roman" w:hAnsi="Times New Roman" w:cs="Times New Roman"/>
                <w:sz w:val="24"/>
                <w:szCs w:val="24"/>
              </w:rPr>
              <w:t>Một loại hình quan trọng của các sản phẩ</w:t>
            </w:r>
            <w:r w:rsidR="00C5521F">
              <w:rPr>
                <w:rFonts w:ascii="Times New Roman" w:hAnsi="Times New Roman" w:cs="Times New Roman"/>
                <w:sz w:val="24"/>
                <w:szCs w:val="24"/>
              </w:rPr>
              <w:t>m</w:t>
            </w:r>
            <w:r w:rsidRPr="00AF08C9">
              <w:rPr>
                <w:rFonts w:ascii="Times New Roman" w:hAnsi="Times New Roman" w:cs="Times New Roman"/>
                <w:sz w:val="24"/>
                <w:szCs w:val="24"/>
              </w:rPr>
              <w:t xml:space="preserve"> tài chính</w:t>
            </w:r>
            <w:r w:rsidR="00C5521F">
              <w:rPr>
                <w:rFonts w:ascii="Times New Roman" w:hAnsi="Times New Roman" w:cs="Times New Roman"/>
                <w:sz w:val="24"/>
                <w:szCs w:val="24"/>
              </w:rPr>
              <w:t xml:space="preserve"> phái sinh là quyền chọn</w:t>
            </w:r>
            <w:r w:rsidRPr="00AF08C9">
              <w:rPr>
                <w:rFonts w:ascii="Times New Roman" w:hAnsi="Times New Roman" w:cs="Times New Roman"/>
                <w:sz w:val="24"/>
                <w:szCs w:val="24"/>
              </w:rPr>
              <w:t>. Ở Việt Nam</w:t>
            </w:r>
            <w:r w:rsidR="00AD1955">
              <w:rPr>
                <w:rFonts w:ascii="Times New Roman" w:hAnsi="Times New Roman" w:cs="Times New Roman"/>
                <w:sz w:val="24"/>
                <w:szCs w:val="24"/>
              </w:rPr>
              <w:t>, quyền chọn mua</w:t>
            </w:r>
            <w:r w:rsidRPr="00AF08C9">
              <w:rPr>
                <w:rFonts w:ascii="Times New Roman" w:hAnsi="Times New Roman" w:cs="Times New Roman"/>
                <w:sz w:val="24"/>
                <w:szCs w:val="24"/>
              </w:rPr>
              <w:t xml:space="preserve"> sẽ sớm được giao dịch, dự kiến trong tháng 12. Các </w:t>
            </w:r>
            <w:r w:rsidR="00AD1955">
              <w:rPr>
                <w:rFonts w:ascii="Times New Roman" w:hAnsi="Times New Roman" w:cs="Times New Roman"/>
                <w:sz w:val="24"/>
                <w:szCs w:val="24"/>
              </w:rPr>
              <w:t>quyền</w:t>
            </w:r>
            <w:r w:rsidRPr="00AF08C9">
              <w:rPr>
                <w:rFonts w:ascii="Times New Roman" w:hAnsi="Times New Roman" w:cs="Times New Roman"/>
                <w:sz w:val="24"/>
                <w:szCs w:val="24"/>
              </w:rPr>
              <w:t xml:space="preserve"> chọn sẽ mang lại đòn bẩy lớn hơn cho các nhà đầu cơ và mang lại nhiều công cụ quản lý rủ</w:t>
            </w:r>
            <w:r w:rsidR="00C5521F">
              <w:rPr>
                <w:rFonts w:ascii="Times New Roman" w:hAnsi="Times New Roman" w:cs="Times New Roman"/>
                <w:sz w:val="24"/>
                <w:szCs w:val="24"/>
              </w:rPr>
              <w:t>i ro hơn cho người phòng hộ. Các quyền</w:t>
            </w:r>
            <w:r w:rsidRPr="00AF08C9">
              <w:rPr>
                <w:rFonts w:ascii="Times New Roman" w:hAnsi="Times New Roman" w:cs="Times New Roman"/>
                <w:sz w:val="24"/>
                <w:szCs w:val="24"/>
              </w:rPr>
              <w:t xml:space="preserve"> chọn có tiềm năng lớn cho thị trường tài chính Việt Nam. Hiểu rõ các công thức định giá cho các sản phẩm này là rất cấp bách.</w:t>
            </w:r>
          </w:p>
          <w:p w:rsidR="003428DC" w:rsidRPr="00524891" w:rsidRDefault="00524891" w:rsidP="0052489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3E7BDA" w:rsidRDefault="003E7BDA" w:rsidP="003E7BDA">
            <w:pPr>
              <w:pStyle w:val="ListParagraph"/>
              <w:numPr>
                <w:ilvl w:val="0"/>
                <w:numId w:val="1"/>
              </w:numPr>
              <w:spacing w:line="360" w:lineRule="auto"/>
              <w:rPr>
                <w:rFonts w:ascii="Times New Roman" w:hAnsi="Times New Roman" w:cs="Times New Roman"/>
                <w:sz w:val="24"/>
                <w:szCs w:val="24"/>
              </w:rPr>
            </w:pPr>
            <w:r w:rsidRPr="003428DC">
              <w:rPr>
                <w:rFonts w:ascii="Times New Roman" w:hAnsi="Times New Roman" w:cs="Times New Roman"/>
                <w:sz w:val="24"/>
                <w:szCs w:val="24"/>
              </w:rPr>
              <w:t xml:space="preserve">TỔNG HỢP TÌNH HÌNH NGHIÊN CỨU </w:t>
            </w:r>
            <w:r>
              <w:rPr>
                <w:rFonts w:ascii="Times New Roman" w:hAnsi="Times New Roman" w:cs="Times New Roman"/>
                <w:sz w:val="24"/>
                <w:szCs w:val="24"/>
              </w:rPr>
              <w:t>NGOÀI</w:t>
            </w:r>
            <w:r w:rsidRPr="003428DC">
              <w:rPr>
                <w:rFonts w:ascii="Times New Roman" w:hAnsi="Times New Roman" w:cs="Times New Roman"/>
                <w:sz w:val="24"/>
                <w:szCs w:val="24"/>
              </w:rPr>
              <w:t xml:space="preserve"> NƯỚC</w:t>
            </w:r>
          </w:p>
          <w:p w:rsidR="0040249A" w:rsidRPr="00AE2C5F" w:rsidRDefault="00B45481" w:rsidP="00FB4958">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 xml:space="preserve">Trên thế giới, </w:t>
            </w:r>
            <w:r w:rsidR="006F42A4">
              <w:rPr>
                <w:rFonts w:ascii="Times New Roman" w:hAnsi="Times New Roman" w:cs="Times New Roman"/>
                <w:sz w:val="24"/>
                <w:szCs w:val="24"/>
              </w:rPr>
              <w:t>các tổ chức thẩm định giá được các nước ưa chuộng như Hội</w:t>
            </w:r>
            <w:r w:rsidR="006F42A4" w:rsidRPr="006F42A4">
              <w:rPr>
                <w:rFonts w:ascii="Times New Roman" w:hAnsi="Times New Roman" w:cs="Times New Roman"/>
                <w:sz w:val="24"/>
                <w:szCs w:val="24"/>
              </w:rPr>
              <w:t xml:space="preserve"> Thẩm định giá quốc tế</w:t>
            </w:r>
            <w:r w:rsidR="006F42A4">
              <w:rPr>
                <w:rFonts w:ascii="Times New Roman" w:hAnsi="Times New Roman" w:cs="Times New Roman"/>
                <w:sz w:val="24"/>
                <w:szCs w:val="24"/>
              </w:rPr>
              <w:t xml:space="preserve"> (WAVO ), </w:t>
            </w:r>
            <w:r w:rsidR="006F42A4" w:rsidRPr="006F42A4">
              <w:rPr>
                <w:rFonts w:ascii="Times New Roman" w:hAnsi="Times New Roman" w:cs="Times New Roman"/>
                <w:sz w:val="24"/>
                <w:szCs w:val="24"/>
              </w:rPr>
              <w:t>Hội những người thẩm định giá các nước ASEAN (AVA)</w:t>
            </w:r>
            <w:r w:rsidR="006F42A4">
              <w:rPr>
                <w:rFonts w:ascii="Times New Roman" w:hAnsi="Times New Roman" w:cs="Times New Roman"/>
                <w:sz w:val="24"/>
                <w:szCs w:val="24"/>
              </w:rPr>
              <w:t xml:space="preserve">,…  với mục tiêu </w:t>
            </w:r>
            <w:r w:rsidR="006F42A4" w:rsidRPr="006F42A4">
              <w:rPr>
                <w:rFonts w:ascii="Times New Roman" w:hAnsi="Times New Roman" w:cs="Times New Roman"/>
                <w:sz w:val="24"/>
                <w:szCs w:val="24"/>
              </w:rPr>
              <w:t xml:space="preserve">phát triển </w:t>
            </w:r>
            <w:r w:rsidR="006F42A4">
              <w:rPr>
                <w:rFonts w:ascii="Times New Roman" w:hAnsi="Times New Roman" w:cs="Times New Roman"/>
                <w:sz w:val="24"/>
                <w:szCs w:val="24"/>
              </w:rPr>
              <w:t xml:space="preserve">các phương pháp, </w:t>
            </w:r>
            <w:r w:rsidR="006F42A4" w:rsidRPr="006F42A4">
              <w:rPr>
                <w:rFonts w:ascii="Times New Roman" w:hAnsi="Times New Roman" w:cs="Times New Roman"/>
                <w:sz w:val="24"/>
                <w:szCs w:val="24"/>
              </w:rPr>
              <w:t>công nghệ thẩm định giá</w:t>
            </w:r>
            <w:r w:rsidR="006F42A4">
              <w:rPr>
                <w:rFonts w:ascii="Times New Roman" w:hAnsi="Times New Roman" w:cs="Times New Roman"/>
                <w:sz w:val="24"/>
                <w:szCs w:val="24"/>
              </w:rPr>
              <w:t>.</w:t>
            </w:r>
            <w:r w:rsidR="006F42A4" w:rsidRPr="006F42A4">
              <w:rPr>
                <w:rFonts w:ascii="Times New Roman" w:hAnsi="Times New Roman" w:cs="Times New Roman"/>
                <w:sz w:val="24"/>
                <w:szCs w:val="24"/>
              </w:rPr>
              <w:t xml:space="preserve"> </w:t>
            </w:r>
            <w:r w:rsidR="006F42A4">
              <w:rPr>
                <w:rFonts w:ascii="Times New Roman" w:hAnsi="Times New Roman" w:cs="Times New Roman"/>
                <w:sz w:val="24"/>
                <w:szCs w:val="24"/>
              </w:rPr>
              <w:t>Cụ thể hơn, v</w:t>
            </w:r>
            <w:r w:rsidR="00D10368">
              <w:rPr>
                <w:rFonts w:ascii="Times New Roman" w:hAnsi="Times New Roman" w:cs="Times New Roman"/>
                <w:sz w:val="24"/>
                <w:szCs w:val="24"/>
              </w:rPr>
              <w:t>iệc sử</w:t>
            </w:r>
            <w:r w:rsidR="006F42A4">
              <w:rPr>
                <w:rFonts w:ascii="Times New Roman" w:hAnsi="Times New Roman" w:cs="Times New Roman"/>
                <w:sz w:val="24"/>
                <w:szCs w:val="24"/>
              </w:rPr>
              <w:t xml:space="preserve"> dụng</w:t>
            </w:r>
            <w:r w:rsidR="00D10368">
              <w:rPr>
                <w:rFonts w:ascii="Times New Roman" w:hAnsi="Times New Roman" w:cs="Times New Roman"/>
                <w:sz w:val="24"/>
                <w:szCs w:val="24"/>
              </w:rPr>
              <w:t xml:space="preserve"> các mô hình toán học để định giá các công cụ phái sinh </w:t>
            </w:r>
            <w:r w:rsidR="006F42A4">
              <w:rPr>
                <w:rFonts w:ascii="Times New Roman" w:hAnsi="Times New Roman" w:cs="Times New Roman"/>
                <w:sz w:val="24"/>
                <w:szCs w:val="24"/>
              </w:rPr>
              <w:t xml:space="preserve">là </w:t>
            </w:r>
            <w:r w:rsidR="00D10368">
              <w:rPr>
                <w:rFonts w:ascii="Times New Roman" w:hAnsi="Times New Roman" w:cs="Times New Roman"/>
                <w:sz w:val="24"/>
                <w:szCs w:val="24"/>
              </w:rPr>
              <w:t>hết sức phổ biến</w:t>
            </w:r>
            <w:r w:rsidR="006F42A4">
              <w:rPr>
                <w:rFonts w:ascii="Times New Roman" w:hAnsi="Times New Roman" w:cs="Times New Roman"/>
                <w:sz w:val="24"/>
                <w:szCs w:val="24"/>
              </w:rPr>
              <w:t xml:space="preserve">. </w:t>
            </w:r>
            <w:r w:rsidR="000777A1">
              <w:rPr>
                <w:rFonts w:ascii="Times New Roman" w:hAnsi="Times New Roman" w:cs="Times New Roman"/>
                <w:sz w:val="24"/>
                <w:szCs w:val="24"/>
              </w:rPr>
              <w:t xml:space="preserve">Để xây dựng công thức </w:t>
            </w:r>
            <w:r w:rsidR="000777A1" w:rsidRPr="000777A1">
              <w:rPr>
                <w:rFonts w:ascii="Times New Roman" w:hAnsi="Times New Roman" w:cs="Times New Roman"/>
                <w:sz w:val="24"/>
                <w:szCs w:val="24"/>
              </w:rPr>
              <w:t xml:space="preserve">định giá quyền chọn rào cản châu </w:t>
            </w:r>
            <w:r w:rsidR="00FB4958">
              <w:rPr>
                <w:rFonts w:ascii="Times New Roman" w:hAnsi="Times New Roman" w:cs="Times New Roman"/>
                <w:sz w:val="24"/>
                <w:szCs w:val="24"/>
              </w:rPr>
              <w:t>Â</w:t>
            </w:r>
            <w:r w:rsidR="000777A1" w:rsidRPr="000777A1">
              <w:rPr>
                <w:rFonts w:ascii="Times New Roman" w:hAnsi="Times New Roman" w:cs="Times New Roman"/>
                <w:sz w:val="24"/>
                <w:szCs w:val="24"/>
              </w:rPr>
              <w:t>u với dịch vụ hoàn phí</w:t>
            </w:r>
            <w:r w:rsidR="00C120DC">
              <w:rPr>
                <w:rFonts w:ascii="Times New Roman" w:hAnsi="Times New Roman" w:cs="Times New Roman"/>
                <w:sz w:val="24"/>
                <w:szCs w:val="24"/>
              </w:rPr>
              <w:t>, phương pháp khả</w:t>
            </w:r>
            <w:r w:rsidR="000777A1">
              <w:rPr>
                <w:rFonts w:ascii="Times New Roman" w:hAnsi="Times New Roman" w:cs="Times New Roman"/>
                <w:sz w:val="24"/>
                <w:szCs w:val="24"/>
              </w:rPr>
              <w:t xml:space="preserve"> thi đó </w:t>
            </w:r>
            <w:r w:rsidR="00C120DC">
              <w:rPr>
                <w:rFonts w:ascii="Times New Roman" w:hAnsi="Times New Roman" w:cs="Times New Roman"/>
                <w:sz w:val="24"/>
                <w:szCs w:val="24"/>
              </w:rPr>
              <w:t xml:space="preserve">là phương pháp xác suất. Ngoài ra, có thể sử dụng phương pháp phương trình vi phân từng phần để giải quyết vấn đề. </w:t>
            </w:r>
          </w:p>
        </w:tc>
      </w:tr>
      <w:tr w:rsidR="006B6596" w:rsidRPr="00AE2C5F" w:rsidTr="00BA101A">
        <w:tc>
          <w:tcPr>
            <w:tcW w:w="5000" w:type="pct"/>
            <w:gridSpan w:val="5"/>
          </w:tcPr>
          <w:p w:rsidR="006B6596" w:rsidRPr="00AE2C5F" w:rsidRDefault="007169DA" w:rsidP="00BA101A">
            <w:pPr>
              <w:spacing w:line="360" w:lineRule="auto"/>
              <w:rPr>
                <w:rFonts w:ascii="Times New Roman" w:hAnsi="Times New Roman" w:cs="Times New Roman"/>
                <w:b/>
                <w:sz w:val="24"/>
                <w:szCs w:val="24"/>
              </w:rPr>
            </w:pPr>
            <w:r w:rsidRPr="00AE2C5F">
              <w:rPr>
                <w:rFonts w:ascii="Times New Roman" w:hAnsi="Times New Roman" w:cs="Times New Roman"/>
                <w:b/>
                <w:sz w:val="24"/>
                <w:szCs w:val="24"/>
              </w:rPr>
              <w:lastRenderedPageBreak/>
              <w:t>9</w:t>
            </w:r>
            <w:r w:rsidR="006B6596" w:rsidRPr="00AE2C5F">
              <w:rPr>
                <w:rFonts w:ascii="Times New Roman" w:hAnsi="Times New Roman" w:cs="Times New Roman"/>
                <w:b/>
                <w:sz w:val="24"/>
                <w:szCs w:val="24"/>
              </w:rPr>
              <w:t>. MỤC TIÊU CỦA ĐỀ</w:t>
            </w:r>
            <w:r w:rsidR="00C75515" w:rsidRPr="00AE2C5F">
              <w:rPr>
                <w:rFonts w:ascii="Times New Roman" w:hAnsi="Times New Roman" w:cs="Times New Roman"/>
                <w:b/>
                <w:sz w:val="24"/>
                <w:szCs w:val="24"/>
              </w:rPr>
              <w:t xml:space="preserve"> TÀI</w:t>
            </w:r>
          </w:p>
        </w:tc>
      </w:tr>
      <w:tr w:rsidR="006B6596" w:rsidRPr="00AE2C5F" w:rsidTr="00BA101A">
        <w:tc>
          <w:tcPr>
            <w:tcW w:w="5000" w:type="pct"/>
            <w:gridSpan w:val="5"/>
          </w:tcPr>
          <w:p w:rsidR="00524891" w:rsidRDefault="000942DE" w:rsidP="00BA101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704894">
              <w:rPr>
                <w:rFonts w:ascii="Times New Roman" w:hAnsi="Times New Roman" w:cs="Times New Roman"/>
                <w:sz w:val="24"/>
                <w:szCs w:val="24"/>
              </w:rPr>
              <w:t xml:space="preserve">Đưa ra công thức định giá quyền chọn </w:t>
            </w:r>
            <w:r w:rsidR="00FB4958">
              <w:rPr>
                <w:rFonts w:ascii="Times New Roman" w:hAnsi="Times New Roman" w:cs="Times New Roman"/>
                <w:sz w:val="24"/>
                <w:szCs w:val="24"/>
              </w:rPr>
              <w:t xml:space="preserve">châu Âu </w:t>
            </w:r>
            <w:r w:rsidR="00704894">
              <w:rPr>
                <w:rFonts w:ascii="Times New Roman" w:hAnsi="Times New Roman" w:cs="Times New Roman"/>
                <w:sz w:val="24"/>
                <w:szCs w:val="24"/>
              </w:rPr>
              <w:t xml:space="preserve">với dịch vụ hoàn phí </w:t>
            </w:r>
          </w:p>
          <w:p w:rsidR="006B6596" w:rsidRDefault="00704894" w:rsidP="00BA101A">
            <w:pPr>
              <w:spacing w:line="360" w:lineRule="auto"/>
              <w:rPr>
                <w:rFonts w:ascii="Times New Roman" w:hAnsi="Times New Roman" w:cs="Times New Roman"/>
                <w:sz w:val="24"/>
                <w:szCs w:val="24"/>
              </w:rPr>
            </w:pPr>
            <w:r>
              <w:rPr>
                <w:rFonts w:ascii="Times New Roman" w:hAnsi="Times New Roman" w:cs="Times New Roman"/>
                <w:sz w:val="24"/>
                <w:szCs w:val="24"/>
              </w:rPr>
              <w:t xml:space="preserve">2. Kiểm thử dữ liệu thực tế có phân phối chuẩn </w:t>
            </w:r>
          </w:p>
          <w:p w:rsidR="00704894" w:rsidRPr="00AE2C5F" w:rsidRDefault="00704894" w:rsidP="00B01B8F">
            <w:pPr>
              <w:spacing w:line="360" w:lineRule="auto"/>
              <w:rPr>
                <w:rFonts w:ascii="Times New Roman" w:hAnsi="Times New Roman" w:cs="Times New Roman"/>
                <w:sz w:val="24"/>
                <w:szCs w:val="24"/>
              </w:rPr>
            </w:pPr>
            <w:r>
              <w:rPr>
                <w:rFonts w:ascii="Times New Roman" w:hAnsi="Times New Roman" w:cs="Times New Roman"/>
                <w:sz w:val="24"/>
                <w:szCs w:val="24"/>
              </w:rPr>
              <w:t>3. Áp dụng công thức</w:t>
            </w:r>
            <w:r w:rsidR="00F318BD">
              <w:rPr>
                <w:rFonts w:ascii="Times New Roman" w:hAnsi="Times New Roman" w:cs="Times New Roman"/>
                <w:sz w:val="24"/>
                <w:szCs w:val="24"/>
              </w:rPr>
              <w:t xml:space="preserve"> đã</w:t>
            </w:r>
            <w:r>
              <w:rPr>
                <w:rFonts w:ascii="Times New Roman" w:hAnsi="Times New Roman" w:cs="Times New Roman"/>
                <w:sz w:val="24"/>
                <w:szCs w:val="24"/>
              </w:rPr>
              <w:t xml:space="preserve"> chứng minh vào thị trường Việt Nam </w:t>
            </w:r>
          </w:p>
        </w:tc>
      </w:tr>
      <w:tr w:rsidR="006B6596" w:rsidRPr="00AE2C5F" w:rsidTr="00BA101A">
        <w:tc>
          <w:tcPr>
            <w:tcW w:w="5000" w:type="pct"/>
            <w:gridSpan w:val="5"/>
          </w:tcPr>
          <w:p w:rsidR="006B6596" w:rsidRPr="00AE2C5F" w:rsidRDefault="007169DA" w:rsidP="00BA101A">
            <w:pPr>
              <w:spacing w:line="360" w:lineRule="auto"/>
              <w:rPr>
                <w:rFonts w:ascii="Times New Roman" w:hAnsi="Times New Roman" w:cs="Times New Roman"/>
                <w:sz w:val="24"/>
                <w:szCs w:val="24"/>
              </w:rPr>
            </w:pPr>
            <w:r w:rsidRPr="00AE2C5F">
              <w:rPr>
                <w:rFonts w:ascii="Times New Roman" w:hAnsi="Times New Roman" w:cs="Times New Roman"/>
                <w:b/>
                <w:sz w:val="24"/>
                <w:szCs w:val="24"/>
              </w:rPr>
              <w:t>10</w:t>
            </w:r>
            <w:r w:rsidR="006B6596" w:rsidRPr="00AE2C5F">
              <w:rPr>
                <w:rFonts w:ascii="Times New Roman" w:hAnsi="Times New Roman" w:cs="Times New Roman"/>
                <w:b/>
                <w:sz w:val="24"/>
                <w:szCs w:val="24"/>
              </w:rPr>
              <w:t>. TÓM TẮT NỘI DUNG CỦA ĐỀ TÀI VÀ QUÁ TRÌNH THỰC HIỆ</w:t>
            </w:r>
            <w:r w:rsidR="00392B8E" w:rsidRPr="00AE2C5F">
              <w:rPr>
                <w:rFonts w:ascii="Times New Roman" w:hAnsi="Times New Roman" w:cs="Times New Roman"/>
                <w:b/>
                <w:sz w:val="24"/>
                <w:szCs w:val="24"/>
              </w:rPr>
              <w:t>N</w:t>
            </w:r>
          </w:p>
        </w:tc>
      </w:tr>
      <w:tr w:rsidR="006B6596" w:rsidRPr="00AE2C5F" w:rsidTr="00BA101A">
        <w:tc>
          <w:tcPr>
            <w:tcW w:w="5000" w:type="pct"/>
            <w:gridSpan w:val="5"/>
          </w:tcPr>
          <w:p w:rsidR="006B6596" w:rsidRDefault="00901835" w:rsidP="0090183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Tóm tắt nội dung của đề tài</w:t>
            </w:r>
          </w:p>
          <w:p w:rsidR="00901835" w:rsidRDefault="00901835" w:rsidP="0090183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Giới thiệu</w:t>
            </w:r>
          </w:p>
          <w:p w:rsidR="00ED05EE" w:rsidRPr="00ED05EE" w:rsidRDefault="00ED05EE" w:rsidP="00ED05EE">
            <w:pPr>
              <w:pStyle w:val="ListParagraph"/>
              <w:spacing w:line="360" w:lineRule="auto"/>
              <w:ind w:left="1440"/>
              <w:rPr>
                <w:rFonts w:ascii="Times New Roman" w:hAnsi="Times New Roman" w:cs="Times New Roman"/>
                <w:sz w:val="24"/>
                <w:szCs w:val="24"/>
              </w:rPr>
            </w:pPr>
            <w:r w:rsidRPr="00ED05EE">
              <w:rPr>
                <w:rFonts w:ascii="Times New Roman" w:hAnsi="Times New Roman" w:cs="Times New Roman"/>
                <w:sz w:val="24"/>
                <w:szCs w:val="24"/>
              </w:rPr>
              <w:t>Vào ngày 10 tháng 8 năm 2017, chính phủ Việt Nam đã mở</w:t>
            </w:r>
            <w:r>
              <w:rPr>
                <w:rFonts w:ascii="Times New Roman" w:hAnsi="Times New Roman" w:cs="Times New Roman"/>
                <w:sz w:val="24"/>
                <w:szCs w:val="24"/>
              </w:rPr>
              <w:t xml:space="preserve"> ra</w:t>
            </w:r>
            <w:r w:rsidRPr="00ED05EE">
              <w:rPr>
                <w:rFonts w:ascii="Times New Roman" w:hAnsi="Times New Roman" w:cs="Times New Roman"/>
                <w:sz w:val="24"/>
                <w:szCs w:val="24"/>
              </w:rPr>
              <w:t xml:space="preserve"> thị trường phái sinh, với sản phẩm đầu tiên là </w:t>
            </w:r>
            <w:r>
              <w:rPr>
                <w:rFonts w:ascii="Times New Roman" w:hAnsi="Times New Roman" w:cs="Times New Roman"/>
                <w:sz w:val="24"/>
                <w:szCs w:val="24"/>
              </w:rPr>
              <w:t xml:space="preserve">chỉ số </w:t>
            </w:r>
            <w:r w:rsidRPr="00ED05EE">
              <w:rPr>
                <w:rFonts w:ascii="Times New Roman" w:hAnsi="Times New Roman" w:cs="Times New Roman"/>
                <w:sz w:val="24"/>
                <w:szCs w:val="24"/>
              </w:rPr>
              <w:t>VN30 nhằm thu hút thêm vốn đầu tư vào nền kinh tế. Thị trường sẽ sớm giới thiệu thêm các sản phẩm tài chính phái sinh. Cụ thể, các hợp đồ</w:t>
            </w:r>
            <w:r>
              <w:rPr>
                <w:rFonts w:ascii="Times New Roman" w:hAnsi="Times New Roman" w:cs="Times New Roman"/>
                <w:sz w:val="24"/>
                <w:szCs w:val="24"/>
              </w:rPr>
              <w:t>ng quyền</w:t>
            </w:r>
            <w:r w:rsidRPr="00ED05EE">
              <w:rPr>
                <w:rFonts w:ascii="Times New Roman" w:hAnsi="Times New Roman" w:cs="Times New Roman"/>
                <w:sz w:val="24"/>
                <w:szCs w:val="24"/>
              </w:rPr>
              <w:t xml:space="preserve"> chọn sẽ được vận hành tại Việt Nam trong tháng 12 này.</w:t>
            </w:r>
          </w:p>
          <w:p w:rsidR="00ED05EE" w:rsidRPr="00ED05EE" w:rsidRDefault="00ED05EE" w:rsidP="00ED05EE">
            <w:pPr>
              <w:pStyle w:val="ListParagraph"/>
              <w:spacing w:line="360" w:lineRule="auto"/>
              <w:ind w:left="1440"/>
              <w:rPr>
                <w:rFonts w:ascii="Times New Roman" w:hAnsi="Times New Roman" w:cs="Times New Roman"/>
                <w:sz w:val="24"/>
                <w:szCs w:val="24"/>
              </w:rPr>
            </w:pPr>
          </w:p>
          <w:p w:rsidR="00C77619" w:rsidRDefault="00ED05EE" w:rsidP="00ED05EE">
            <w:pPr>
              <w:pStyle w:val="ListParagraph"/>
              <w:spacing w:line="360" w:lineRule="auto"/>
              <w:ind w:left="1440"/>
              <w:rPr>
                <w:rFonts w:ascii="Times New Roman" w:hAnsi="Times New Roman" w:cs="Times New Roman"/>
                <w:sz w:val="24"/>
                <w:szCs w:val="24"/>
              </w:rPr>
            </w:pPr>
            <w:r w:rsidRPr="00ED05EE">
              <w:rPr>
                <w:rFonts w:ascii="Times New Roman" w:hAnsi="Times New Roman" w:cs="Times New Roman"/>
                <w:sz w:val="24"/>
                <w:szCs w:val="24"/>
              </w:rPr>
              <w:t>Nghiên cứu này xây dự</w:t>
            </w:r>
            <w:r>
              <w:rPr>
                <w:rFonts w:ascii="Times New Roman" w:hAnsi="Times New Roman" w:cs="Times New Roman"/>
                <w:sz w:val="24"/>
                <w:szCs w:val="24"/>
              </w:rPr>
              <w:t>ng</w:t>
            </w:r>
            <w:r w:rsidRPr="00ED05EE">
              <w:rPr>
                <w:rFonts w:ascii="Times New Roman" w:hAnsi="Times New Roman" w:cs="Times New Roman"/>
                <w:sz w:val="24"/>
                <w:szCs w:val="24"/>
              </w:rPr>
              <w:t xml:space="preserve"> công thức đị</w:t>
            </w:r>
            <w:r>
              <w:rPr>
                <w:rFonts w:ascii="Times New Roman" w:hAnsi="Times New Roman" w:cs="Times New Roman"/>
                <w:sz w:val="24"/>
                <w:szCs w:val="24"/>
              </w:rPr>
              <w:t>nh giá cho các quyền</w:t>
            </w:r>
            <w:r w:rsidRPr="00ED05EE">
              <w:rPr>
                <w:rFonts w:ascii="Times New Roman" w:hAnsi="Times New Roman" w:cs="Times New Roman"/>
                <w:sz w:val="24"/>
                <w:szCs w:val="24"/>
              </w:rPr>
              <w:t xml:space="preserve"> chọn rào cản. Các tính năng đặc biệt ở</w:t>
            </w:r>
            <w:r>
              <w:rPr>
                <w:rFonts w:ascii="Times New Roman" w:hAnsi="Times New Roman" w:cs="Times New Roman"/>
                <w:sz w:val="24"/>
                <w:szCs w:val="24"/>
              </w:rPr>
              <w:t xml:space="preserve"> đây là lợi ích ròng</w:t>
            </w:r>
            <w:r w:rsidRPr="00ED05EE">
              <w:rPr>
                <w:rFonts w:ascii="Times New Roman" w:hAnsi="Times New Roman" w:cs="Times New Roman"/>
                <w:sz w:val="24"/>
                <w:szCs w:val="24"/>
              </w:rPr>
              <w:t xml:space="preserve"> tùy thuộc vào việc giá tài sản cơ bả</w:t>
            </w:r>
            <w:r>
              <w:rPr>
                <w:rFonts w:ascii="Times New Roman" w:hAnsi="Times New Roman" w:cs="Times New Roman"/>
                <w:sz w:val="24"/>
                <w:szCs w:val="24"/>
              </w:rPr>
              <w:t xml:space="preserve">n </w:t>
            </w:r>
            <w:r w:rsidRPr="00ED05EE">
              <w:rPr>
                <w:rFonts w:ascii="Times New Roman" w:hAnsi="Times New Roman" w:cs="Times New Roman"/>
                <w:sz w:val="24"/>
                <w:szCs w:val="24"/>
              </w:rPr>
              <w:t>đạt hoặc vượt quá mức rào cả</w:t>
            </w:r>
            <w:r>
              <w:rPr>
                <w:rFonts w:ascii="Times New Roman" w:hAnsi="Times New Roman" w:cs="Times New Roman"/>
                <w:sz w:val="24"/>
                <w:szCs w:val="24"/>
              </w:rPr>
              <w:t>n trong thời gian tồn tại của quyền chọn. Các quyền</w:t>
            </w:r>
            <w:r w:rsidRPr="00ED05EE">
              <w:rPr>
                <w:rFonts w:ascii="Times New Roman" w:hAnsi="Times New Roman" w:cs="Times New Roman"/>
                <w:sz w:val="24"/>
                <w:szCs w:val="24"/>
              </w:rPr>
              <w:t xml:space="preserve"> chọn rào cản là phổ biến và hấp dẫn nhờ những lợi ích mà họ cho phép các nhà đầu tư linh hoạt hơn để thể hiện quan điểm của họ v</w:t>
            </w:r>
            <w:r>
              <w:rPr>
                <w:rFonts w:ascii="Times New Roman" w:hAnsi="Times New Roman" w:cs="Times New Roman"/>
                <w:sz w:val="24"/>
                <w:szCs w:val="24"/>
              </w:rPr>
              <w:t xml:space="preserve">ề sự biến động </w:t>
            </w:r>
            <w:r w:rsidRPr="00ED05EE">
              <w:rPr>
                <w:rFonts w:ascii="Times New Roman" w:hAnsi="Times New Roman" w:cs="Times New Roman"/>
                <w:sz w:val="24"/>
                <w:szCs w:val="24"/>
              </w:rPr>
              <w:t>giá tài sản trong hợp đồ</w:t>
            </w:r>
            <w:r>
              <w:rPr>
                <w:rFonts w:ascii="Times New Roman" w:hAnsi="Times New Roman" w:cs="Times New Roman"/>
                <w:sz w:val="24"/>
                <w:szCs w:val="24"/>
              </w:rPr>
              <w:t>ng quyền</w:t>
            </w:r>
            <w:r w:rsidRPr="00ED05EE">
              <w:rPr>
                <w:rFonts w:ascii="Times New Roman" w:hAnsi="Times New Roman" w:cs="Times New Roman"/>
                <w:sz w:val="24"/>
                <w:szCs w:val="24"/>
              </w:rPr>
              <w:t xml:space="preserve"> chọn. Có một số lợi thế củ</w:t>
            </w:r>
            <w:r>
              <w:rPr>
                <w:rFonts w:ascii="Times New Roman" w:hAnsi="Times New Roman" w:cs="Times New Roman"/>
                <w:sz w:val="24"/>
                <w:szCs w:val="24"/>
              </w:rPr>
              <w:t>a quyền</w:t>
            </w:r>
            <w:r w:rsidRPr="00ED05EE">
              <w:rPr>
                <w:rFonts w:ascii="Times New Roman" w:hAnsi="Times New Roman" w:cs="Times New Roman"/>
                <w:sz w:val="24"/>
                <w:szCs w:val="24"/>
              </w:rPr>
              <w:t xml:space="preserve"> chọn này. Thứ nhất, lựa chọn hàng rào cung cấp nhiều lựa chọn hơn cho dự đoán của nhà đầu tư về giá cổ phiếu trong tương lai, vì vậy nó phù hợp với niềm tin về</w:t>
            </w:r>
            <w:r w:rsidR="00A40F51">
              <w:rPr>
                <w:rFonts w:ascii="Times New Roman" w:hAnsi="Times New Roman" w:cs="Times New Roman"/>
                <w:sz w:val="24"/>
                <w:szCs w:val="24"/>
              </w:rPr>
              <w:t xml:space="preserve"> hoạt động</w:t>
            </w:r>
            <w:r w:rsidRPr="00ED05EE">
              <w:rPr>
                <w:rFonts w:ascii="Times New Roman" w:hAnsi="Times New Roman" w:cs="Times New Roman"/>
                <w:sz w:val="24"/>
                <w:szCs w:val="24"/>
              </w:rPr>
              <w:t xml:space="preserve"> tương lai của thị trường. Thứ hai, nó phù hợp với nhu cầ</w:t>
            </w:r>
            <w:r w:rsidR="00A40F51">
              <w:rPr>
                <w:rFonts w:ascii="Times New Roman" w:hAnsi="Times New Roman" w:cs="Times New Roman"/>
                <w:sz w:val="24"/>
                <w:szCs w:val="24"/>
              </w:rPr>
              <w:t>u đảm bảo</w:t>
            </w:r>
            <w:r w:rsidRPr="00ED05EE">
              <w:rPr>
                <w:rFonts w:ascii="Times New Roman" w:hAnsi="Times New Roman" w:cs="Times New Roman"/>
                <w:sz w:val="24"/>
                <w:szCs w:val="24"/>
              </w:rPr>
              <w:t xml:space="preserve"> rủi ro hơn để giúp nhà đầu tư giảm rủi ro do sự biến động giá cả. Cuố</w:t>
            </w:r>
            <w:r w:rsidR="00A40F51">
              <w:rPr>
                <w:rFonts w:ascii="Times New Roman" w:hAnsi="Times New Roman" w:cs="Times New Roman"/>
                <w:sz w:val="24"/>
                <w:szCs w:val="24"/>
              </w:rPr>
              <w:t xml:space="preserve">i cùng, quyền chọn mua hàng rào </w:t>
            </w:r>
            <w:r w:rsidRPr="00ED05EE">
              <w:rPr>
                <w:rFonts w:ascii="Times New Roman" w:hAnsi="Times New Roman" w:cs="Times New Roman"/>
                <w:sz w:val="24"/>
                <w:szCs w:val="24"/>
              </w:rPr>
              <w:t xml:space="preserve">châu Âu thường rẻ hơn so với </w:t>
            </w:r>
            <w:r w:rsidR="00A40F51">
              <w:rPr>
                <w:rFonts w:ascii="Times New Roman" w:hAnsi="Times New Roman" w:cs="Times New Roman"/>
                <w:sz w:val="24"/>
                <w:szCs w:val="24"/>
              </w:rPr>
              <w:t xml:space="preserve">quyền chọn mua </w:t>
            </w:r>
            <w:r w:rsidR="00A40F51" w:rsidRPr="00ED05EE">
              <w:rPr>
                <w:rFonts w:ascii="Times New Roman" w:hAnsi="Times New Roman" w:cs="Times New Roman"/>
                <w:sz w:val="24"/>
                <w:szCs w:val="24"/>
              </w:rPr>
              <w:t>châu Âu</w:t>
            </w:r>
            <w:r w:rsidR="00A40F51">
              <w:rPr>
                <w:rFonts w:ascii="Times New Roman" w:hAnsi="Times New Roman" w:cs="Times New Roman"/>
                <w:sz w:val="24"/>
                <w:szCs w:val="24"/>
              </w:rPr>
              <w:t xml:space="preserve"> tiêu chuẩn</w:t>
            </w:r>
            <w:r w:rsidRPr="00ED05EE">
              <w:rPr>
                <w:rFonts w:ascii="Times New Roman" w:hAnsi="Times New Roman" w:cs="Times New Roman"/>
                <w:sz w:val="24"/>
                <w:szCs w:val="24"/>
              </w:rPr>
              <w:t xml:space="preserve"> tương ứng. Nó cho phép các nhà đầu tư không phải trả phí cho các </w:t>
            </w:r>
            <w:r w:rsidR="00A40F51">
              <w:rPr>
                <w:rFonts w:ascii="Times New Roman" w:hAnsi="Times New Roman" w:cs="Times New Roman"/>
                <w:sz w:val="24"/>
                <w:szCs w:val="24"/>
              </w:rPr>
              <w:t>tình huống</w:t>
            </w:r>
            <w:r w:rsidRPr="00ED05EE">
              <w:rPr>
                <w:rFonts w:ascii="Times New Roman" w:hAnsi="Times New Roman" w:cs="Times New Roman"/>
                <w:sz w:val="24"/>
                <w:szCs w:val="24"/>
              </w:rPr>
              <w:t xml:space="preserve"> mà họ xem là không khả thi. Thêm vào đó, </w:t>
            </w:r>
            <w:r w:rsidR="00A40F51">
              <w:rPr>
                <w:rFonts w:ascii="Times New Roman" w:hAnsi="Times New Roman" w:cs="Times New Roman"/>
                <w:sz w:val="24"/>
                <w:szCs w:val="24"/>
              </w:rPr>
              <w:t xml:space="preserve">quyền chọn </w:t>
            </w:r>
            <w:r w:rsidR="00AF7559">
              <w:rPr>
                <w:rFonts w:ascii="Times New Roman" w:hAnsi="Times New Roman" w:cs="Times New Roman"/>
                <w:sz w:val="24"/>
                <w:szCs w:val="24"/>
              </w:rPr>
              <w:t xml:space="preserve">mua </w:t>
            </w:r>
            <w:r w:rsidRPr="00ED05EE">
              <w:rPr>
                <w:rFonts w:ascii="Times New Roman" w:hAnsi="Times New Roman" w:cs="Times New Roman"/>
                <w:sz w:val="24"/>
                <w:szCs w:val="24"/>
              </w:rPr>
              <w:t>rào</w:t>
            </w:r>
            <w:r w:rsidR="00A40F51">
              <w:rPr>
                <w:rFonts w:ascii="Times New Roman" w:hAnsi="Times New Roman" w:cs="Times New Roman"/>
                <w:sz w:val="24"/>
                <w:szCs w:val="24"/>
              </w:rPr>
              <w:t xml:space="preserve"> cản </w:t>
            </w:r>
            <w:r w:rsidRPr="00ED05EE">
              <w:rPr>
                <w:rFonts w:ascii="Times New Roman" w:hAnsi="Times New Roman" w:cs="Times New Roman"/>
                <w:sz w:val="24"/>
                <w:szCs w:val="24"/>
              </w:rPr>
              <w:t xml:space="preserve">châu Âu với </w:t>
            </w:r>
            <w:r w:rsidR="00A40F51">
              <w:rPr>
                <w:rFonts w:ascii="Times New Roman" w:hAnsi="Times New Roman" w:cs="Times New Roman"/>
                <w:sz w:val="24"/>
                <w:szCs w:val="24"/>
              </w:rPr>
              <w:t xml:space="preserve">với dịch vụ hoàn phí </w:t>
            </w:r>
            <w:r w:rsidRPr="00ED05EE">
              <w:rPr>
                <w:rFonts w:ascii="Times New Roman" w:hAnsi="Times New Roman" w:cs="Times New Roman"/>
                <w:sz w:val="24"/>
                <w:szCs w:val="24"/>
              </w:rPr>
              <w:t xml:space="preserve">cung cấp một khoản bồi thường cho chủ sở hữu </w:t>
            </w:r>
            <w:r w:rsidR="00AF7559">
              <w:rPr>
                <w:rFonts w:ascii="Times New Roman" w:hAnsi="Times New Roman" w:cs="Times New Roman"/>
                <w:sz w:val="24"/>
                <w:szCs w:val="24"/>
              </w:rPr>
              <w:t>quyền</w:t>
            </w:r>
            <w:r w:rsidRPr="00ED05EE">
              <w:rPr>
                <w:rFonts w:ascii="Times New Roman" w:hAnsi="Times New Roman" w:cs="Times New Roman"/>
                <w:sz w:val="24"/>
                <w:szCs w:val="24"/>
              </w:rPr>
              <w:t xml:space="preserve"> chọn trong trường hợp điều kiện knock-out được kích hoạt. Các nhà đầu tư vẫn nhận được điều gì đó khi sự kiện tồi tệ nhất xảy ra. Những lợi thế này làm cho các lựa chọn rào cản rất hấp dẫn các nhà đầu tư.</w:t>
            </w:r>
          </w:p>
          <w:p w:rsidR="003A417A" w:rsidRDefault="00A40F51" w:rsidP="00901835">
            <w:pPr>
              <w:pStyle w:val="ListParagraph"/>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5309EE1" wp14:editId="254BE4EC">
                  <wp:simplePos x="0" y="0"/>
                  <wp:positionH relativeFrom="column">
                    <wp:posOffset>450215</wp:posOffset>
                  </wp:positionH>
                  <wp:positionV relativeFrom="paragraph">
                    <wp:posOffset>438785</wp:posOffset>
                  </wp:positionV>
                  <wp:extent cx="2609215" cy="1725295"/>
                  <wp:effectExtent l="0" t="0" r="63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215" cy="1725295"/>
                          </a:xfrm>
                          <a:prstGeom prst="rect">
                            <a:avLst/>
                          </a:prstGeom>
                          <a:noFill/>
                        </pic:spPr>
                      </pic:pic>
                    </a:graphicData>
                  </a:graphic>
                  <wp14:sizeRelH relativeFrom="page">
                    <wp14:pctWidth>0</wp14:pctWidth>
                  </wp14:sizeRelH>
                  <wp14:sizeRelV relativeFrom="page">
                    <wp14:pctHeight>0</wp14:pctHeight>
                  </wp14:sizeRelV>
                </wp:anchor>
              </w:drawing>
            </w:r>
          </w:p>
          <w:p w:rsidR="00A40F51" w:rsidRDefault="00A40F51" w:rsidP="00901835">
            <w:pPr>
              <w:pStyle w:val="ListParagraph"/>
              <w:spacing w:line="36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B99FAA3" wp14:editId="0D31354E">
                      <wp:simplePos x="0" y="0"/>
                      <wp:positionH relativeFrom="column">
                        <wp:posOffset>3609340</wp:posOffset>
                      </wp:positionH>
                      <wp:positionV relativeFrom="paragraph">
                        <wp:posOffset>1965960</wp:posOffset>
                      </wp:positionV>
                      <wp:extent cx="2011680" cy="445135"/>
                      <wp:effectExtent l="0" t="0" r="7620" b="0"/>
                      <wp:wrapNone/>
                      <wp:docPr id="8" name="Rectangle 8"/>
                      <wp:cNvGraphicFramePr/>
                      <a:graphic xmlns:a="http://schemas.openxmlformats.org/drawingml/2006/main">
                        <a:graphicData uri="http://schemas.microsoft.com/office/word/2010/wordprocessingShape">
                          <wps:wsp>
                            <wps:cNvSpPr/>
                            <wps:spPr>
                              <a:xfrm>
                                <a:off x="0" y="0"/>
                                <a:ext cx="2011680" cy="4451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2207A" w:rsidRPr="00FB4958" w:rsidRDefault="00A2207A" w:rsidP="00C77619">
                                  <w:pPr>
                                    <w:jc w:val="center"/>
                                    <w:rPr>
                                      <w:rFonts w:ascii="Times New Roman" w:hAnsi="Times New Roman" w:cs="Times New Roman"/>
                                    </w:rPr>
                                  </w:pPr>
                                  <w:r w:rsidRPr="00FB4958">
                                    <w:rPr>
                                      <w:rFonts w:ascii="Times New Roman" w:hAnsi="Times New Roman" w:cs="Times New Roman"/>
                                    </w:rPr>
                                    <w:t>Up and Out option X&lt;H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left:0;text-align:left;margin-left:284.2pt;margin-top:154.8pt;width:158.4pt;height:3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" fillcolor="white [3201]" stroked="f" strokeweight="2pt">
                      <v:textbox>
                        <w:txbxContent>
                          <w:p w:rsidR="00A2207A" w:rsidRPr="00FB4958" w:rsidRDefault="00A2207A" w:rsidP="00C77619">
                            <w:pPr>
                              <w:jc w:val="center"/>
                              <w:rPr>
                                <w:rFonts w:ascii="Times New Roman" w:hAnsi="Times New Roman" w:cs="Times New Roman"/>
                              </w:rPr>
                            </w:pPr>
                            <w:r w:rsidRPr="00FB4958">
                              <w:rPr>
                                <w:rFonts w:ascii="Times New Roman" w:hAnsi="Times New Roman" w:cs="Times New Roman"/>
                              </w:rPr>
                              <w:t>Up and Out option X&lt;H</w:t>
                            </w:r>
                          </w:p>
                        </w:txbxContent>
                      </v:textbox>
                    </v:rect>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33D6AF01" wp14:editId="4E047FA5">
                  <wp:simplePos x="0" y="0"/>
                  <wp:positionH relativeFrom="column">
                    <wp:posOffset>3058160</wp:posOffset>
                  </wp:positionH>
                  <wp:positionV relativeFrom="paragraph">
                    <wp:posOffset>172720</wp:posOffset>
                  </wp:positionV>
                  <wp:extent cx="2658110" cy="1731645"/>
                  <wp:effectExtent l="0" t="0" r="889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17316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DA1C552" wp14:editId="621B8F3D">
                      <wp:simplePos x="0" y="0"/>
                      <wp:positionH relativeFrom="column">
                        <wp:posOffset>959485</wp:posOffset>
                      </wp:positionH>
                      <wp:positionV relativeFrom="paragraph">
                        <wp:posOffset>1968500</wp:posOffset>
                      </wp:positionV>
                      <wp:extent cx="1963420" cy="262255"/>
                      <wp:effectExtent l="0" t="0" r="0" b="4445"/>
                      <wp:wrapNone/>
                      <wp:docPr id="7" name="Rectangle 7"/>
                      <wp:cNvGraphicFramePr/>
                      <a:graphic xmlns:a="http://schemas.openxmlformats.org/drawingml/2006/main">
                        <a:graphicData uri="http://schemas.microsoft.com/office/word/2010/wordprocessingShape">
                          <wps:wsp>
                            <wps:cNvSpPr/>
                            <wps:spPr>
                              <a:xfrm>
                                <a:off x="0" y="0"/>
                                <a:ext cx="1963420" cy="2622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2207A" w:rsidRPr="00FB4958" w:rsidRDefault="00A2207A" w:rsidP="00C77619">
                                  <w:pPr>
                                    <w:jc w:val="center"/>
                                    <w:rPr>
                                      <w:rFonts w:ascii="Times New Roman" w:hAnsi="Times New Roman" w:cs="Times New Roman"/>
                                    </w:rPr>
                                  </w:pPr>
                                  <w:r w:rsidRPr="00FB4958">
                                    <w:rPr>
                                      <w:rFonts w:ascii="Times New Roman" w:hAnsi="Times New Roman" w:cs="Times New Roman"/>
                                    </w:rPr>
                                    <w:t>Down and Out option X&gt;H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7" style="position:absolute;left:0;text-align:left;margin-left:75.55pt;margin-top:155pt;width:154.6pt;height:20.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" fillcolor="white [3201]" stroked="f" strokeweight="2pt">
                      <v:textbox>
                        <w:txbxContent>
                          <w:p w:rsidR="00A2207A" w:rsidRPr="00FB4958" w:rsidRDefault="00A2207A" w:rsidP="00C77619">
                            <w:pPr>
                              <w:jc w:val="center"/>
                              <w:rPr>
                                <w:rFonts w:ascii="Times New Roman" w:hAnsi="Times New Roman" w:cs="Times New Roman"/>
                              </w:rPr>
                            </w:pPr>
                            <w:r w:rsidRPr="00FB4958">
                              <w:rPr>
                                <w:rFonts w:ascii="Times New Roman" w:hAnsi="Times New Roman" w:cs="Times New Roman"/>
                              </w:rPr>
                              <w:t>Down and Out option X&gt;H</w:t>
                            </w:r>
                          </w:p>
                        </w:txbxContent>
                      </v:textbox>
                    </v:rect>
                  </w:pict>
                </mc:Fallback>
              </mc:AlternateContent>
            </w:r>
          </w:p>
          <w:p w:rsidR="00C77619" w:rsidRDefault="00C77619" w:rsidP="00901835">
            <w:pPr>
              <w:pStyle w:val="ListParagraph"/>
              <w:spacing w:line="360" w:lineRule="auto"/>
              <w:ind w:left="1440"/>
              <w:rPr>
                <w:rFonts w:ascii="Times New Roman" w:hAnsi="Times New Roman" w:cs="Times New Roman"/>
                <w:sz w:val="24"/>
                <w:szCs w:val="24"/>
              </w:rPr>
            </w:pPr>
          </w:p>
          <w:p w:rsidR="00901835" w:rsidRDefault="00901835" w:rsidP="0090183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Phương pháp</w:t>
            </w:r>
          </w:p>
          <w:p w:rsidR="00AF7559" w:rsidRDefault="00AF7559" w:rsidP="00AF755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Mô hình Black-Scholes-Merton</w:t>
            </w:r>
          </w:p>
          <w:p w:rsidR="00AF7559" w:rsidRDefault="00AF7559" w:rsidP="00AF755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Biến ngẫu nhiên liên tục</w:t>
            </w:r>
          </w:p>
          <w:p w:rsidR="00AF7559" w:rsidRDefault="00AF7559" w:rsidP="00AF755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Biến ngẫu nhiên</w:t>
            </w:r>
            <w:r w:rsidR="003714E8">
              <w:rPr>
                <w:rFonts w:ascii="Times New Roman" w:hAnsi="Times New Roman" w:cs="Times New Roman"/>
                <w:sz w:val="24"/>
                <w:szCs w:val="24"/>
              </w:rPr>
              <w:t xml:space="preserve"> chuẩn</w:t>
            </w:r>
          </w:p>
          <w:p w:rsidR="00AF7559" w:rsidRDefault="00AF7559" w:rsidP="00AF755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Đặc tính loga chuẩn của giá cổ phiếu</w:t>
            </w:r>
          </w:p>
          <w:p w:rsidR="00AF7559" w:rsidRDefault="00AF7559" w:rsidP="00AF755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Phân phối của lợi suất</w:t>
            </w:r>
          </w:p>
          <w:p w:rsidR="00AF7559" w:rsidRDefault="00AF7559" w:rsidP="00AF755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Mức biến động</w:t>
            </w:r>
          </w:p>
          <w:p w:rsidR="00AF7559" w:rsidRDefault="003714E8" w:rsidP="00AF755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Định giá rủi ro trung lập </w:t>
            </w:r>
          </w:p>
          <w:p w:rsidR="003714E8" w:rsidRDefault="003714E8" w:rsidP="003714E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w:t>
            </w:r>
            <w:r w:rsidRPr="003714E8">
              <w:rPr>
                <w:rFonts w:ascii="Times New Roman" w:hAnsi="Times New Roman" w:cs="Times New Roman"/>
                <w:sz w:val="24"/>
                <w:szCs w:val="24"/>
              </w:rPr>
              <w:t>ông thức định giá Black-Scholes-Merton</w:t>
            </w:r>
          </w:p>
          <w:p w:rsidR="003714E8" w:rsidRDefault="003714E8" w:rsidP="003714E8">
            <w:pPr>
              <w:pStyle w:val="ListParagraph"/>
              <w:spacing w:line="360" w:lineRule="auto"/>
              <w:ind w:left="324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5652F6B1" wp14:editId="47CED4D8">
                      <wp:simplePos x="0" y="0"/>
                      <wp:positionH relativeFrom="column">
                        <wp:posOffset>1630680</wp:posOffset>
                      </wp:positionH>
                      <wp:positionV relativeFrom="paragraph">
                        <wp:posOffset>93980</wp:posOffset>
                      </wp:positionV>
                      <wp:extent cx="3211830" cy="273050"/>
                      <wp:effectExtent l="0" t="0" r="0" b="0"/>
                      <wp:wrapNone/>
                      <wp:docPr id="5" name="TextBox 1"/>
                      <wp:cNvGraphicFramePr/>
                      <a:graphic xmlns:a="http://schemas.openxmlformats.org/drawingml/2006/main">
                        <a:graphicData uri="http://schemas.microsoft.com/office/word/2010/wordprocessingShape">
                          <wps:wsp>
                            <wps:cNvSpPr txBox="1"/>
                            <wps:spPr>
                              <a:xfrm>
                                <a:off x="0" y="0"/>
                                <a:ext cx="3211830" cy="2730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A2207A" w:rsidRDefault="00A2207A" w:rsidP="003714E8">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c= </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r>
                                        <w:rPr>
                                          <w:rFonts w:ascii="Cambria Math" w:hAnsi="Cambria Math" w:cstheme="minorBidi"/>
                                          <w:color w:val="000000" w:themeColor="text1"/>
                                          <w:sz w:val="22"/>
                                          <w:szCs w:val="22"/>
                                        </w:rPr>
                                        <m:t>N</m:t>
                                      </m:r>
                                      <m:d>
                                        <m:dPr>
                                          <m:ctrlPr>
                                            <w:rPr>
                                              <w:rFonts w:ascii="Cambria Math" w:hAnsi="Cambria Math" w:cstheme="minorBidi"/>
                                              <w:i/>
                                              <w:iCs/>
                                              <w:color w:val="000000" w:themeColor="text1"/>
                                              <w:sz w:val="22"/>
                                              <w:szCs w:val="22"/>
                                            </w:rPr>
                                          </m:ctrlPr>
                                        </m:dPr>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e>
                                      </m:d>
                                      <m:r>
                                        <m:rPr>
                                          <m:sty m:val="p"/>
                                        </m:rPr>
                                        <w:rPr>
                                          <w:rFonts w:ascii="Cambria Math" w:hAnsi="Cambria Math" w:cstheme="minorBidi"/>
                                          <w:color w:val="000000" w:themeColor="text1"/>
                                          <w:sz w:val="22"/>
                                          <w:szCs w:val="22"/>
                                        </w:rPr>
                                        <m:t> -</m:t>
                                      </m:r>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Ke</m:t>
                                          </m:r>
                                        </m:e>
                                        <m:sup>
                                          <m:r>
                                            <w:rPr>
                                              <w:rFonts w:ascii="Cambria Math" w:hAnsi="Cambria Math" w:cstheme="minorBidi"/>
                                              <w:color w:val="000000" w:themeColor="text1"/>
                                              <w:sz w:val="22"/>
                                              <w:szCs w:val="22"/>
                                            </w:rPr>
                                            <m:t>-rT</m:t>
                                          </m:r>
                                        </m:sup>
                                      </m:sSup>
                                      <m:r>
                                        <w:rPr>
                                          <w:rFonts w:ascii="Cambria Math" w:hAnsi="Cambria Math" w:cstheme="minorBidi"/>
                                          <w:color w:val="000000" w:themeColor="text1"/>
                                          <w:sz w:val="22"/>
                                          <w:szCs w:val="22"/>
                                        </w:rPr>
                                        <m:t>N(</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oMath>
                                  </m:oMathPara>
                                </w:p>
                              </w:txbxContent>
                            </wps:txbx>
                            <wps:bodyPr vertOverflow="clip" horzOverflow="clip" wrap="square" rtlCol="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 o:spid="_x0000_s1028" type="#_x0000_t202" style="position:absolute;left:0;text-align:left;margin-left:128.4pt;margin-top:7.4pt;width:252.9pt;height:2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" filled="f" stroked="f">
                      <v:textbox style="mso-fit-shape-to-text:t">
                        <w:txbxContent>
                          <w:p w:rsidR="00A2207A" w:rsidRDefault="00A2207A" w:rsidP="003714E8">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c= </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r>
                                  <w:rPr>
                                    <w:rFonts w:ascii="Cambria Math" w:hAnsi="Cambria Math" w:cstheme="minorBidi"/>
                                    <w:color w:val="000000" w:themeColor="text1"/>
                                    <w:sz w:val="22"/>
                                    <w:szCs w:val="22"/>
                                  </w:rPr>
                                  <m:t>N</m:t>
                                </m:r>
                                <m:d>
                                  <m:dPr>
                                    <m:ctrlPr>
                                      <w:rPr>
                                        <w:rFonts w:ascii="Cambria Math" w:hAnsi="Cambria Math" w:cstheme="minorBidi"/>
                                        <w:i/>
                                        <w:iCs/>
                                        <w:color w:val="000000" w:themeColor="text1"/>
                                        <w:sz w:val="22"/>
                                        <w:szCs w:val="22"/>
                                      </w:rPr>
                                    </m:ctrlPr>
                                  </m:dPr>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e>
                                </m:d>
                                <m:r>
                                  <m:rPr>
                                    <m:sty m:val="p"/>
                                  </m:rPr>
                                  <w:rPr>
                                    <w:rFonts w:ascii="Cambria Math" w:hAnsi="Cambria Math" w:cstheme="minorBidi"/>
                                    <w:color w:val="000000" w:themeColor="text1"/>
                                    <w:sz w:val="22"/>
                                    <w:szCs w:val="22"/>
                                  </w:rPr>
                                  <m:t> -</m:t>
                                </m:r>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Ke</m:t>
                                    </m:r>
                                  </m:e>
                                  <m:sup>
                                    <m:r>
                                      <w:rPr>
                                        <w:rFonts w:ascii="Cambria Math" w:hAnsi="Cambria Math" w:cstheme="minorBidi"/>
                                        <w:color w:val="000000" w:themeColor="text1"/>
                                        <w:sz w:val="22"/>
                                        <w:szCs w:val="22"/>
                                      </w:rPr>
                                      <m:t>-rT</m:t>
                                    </m:r>
                                  </m:sup>
                                </m:sSup>
                                <m:r>
                                  <w:rPr>
                                    <w:rFonts w:ascii="Cambria Math" w:hAnsi="Cambria Math" w:cstheme="minorBidi"/>
                                    <w:color w:val="000000" w:themeColor="text1"/>
                                    <w:sz w:val="22"/>
                                    <w:szCs w:val="22"/>
                                  </w:rPr>
                                  <m:t>N(</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oMath>
                            </m:oMathPara>
                          </w:p>
                        </w:txbxContent>
                      </v:textbox>
                    </v:shape>
                  </w:pict>
                </mc:Fallback>
              </mc:AlternateContent>
            </w:r>
          </w:p>
          <w:p w:rsidR="003714E8" w:rsidRDefault="003714E8" w:rsidP="003714E8">
            <w:pPr>
              <w:pStyle w:val="ListParagraph"/>
              <w:spacing w:line="360" w:lineRule="auto"/>
              <w:ind w:left="3240"/>
              <w:rPr>
                <w:rFonts w:ascii="Times New Roman" w:hAnsi="Times New Roman" w:cs="Times New Roman"/>
                <w:sz w:val="24"/>
                <w:szCs w:val="24"/>
              </w:rPr>
            </w:pPr>
          </w:p>
          <w:p w:rsidR="003714E8" w:rsidRDefault="003714E8" w:rsidP="003714E8">
            <w:pPr>
              <w:tabs>
                <w:tab w:val="left" w:pos="1155"/>
              </w:tabs>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64C83590" wp14:editId="6FBBC002">
                      <wp:simplePos x="0" y="0"/>
                      <wp:positionH relativeFrom="column">
                        <wp:posOffset>1404620</wp:posOffset>
                      </wp:positionH>
                      <wp:positionV relativeFrom="paragraph">
                        <wp:posOffset>156845</wp:posOffset>
                      </wp:positionV>
                      <wp:extent cx="3028950" cy="595630"/>
                      <wp:effectExtent l="0" t="0" r="0" b="0"/>
                      <wp:wrapNone/>
                      <wp:docPr id="6" name="TextBox 3"/>
                      <wp:cNvGraphicFramePr/>
                      <a:graphic xmlns:a="http://schemas.openxmlformats.org/drawingml/2006/main">
                        <a:graphicData uri="http://schemas.microsoft.com/office/word/2010/wordprocessingShape">
                          <wps:wsp>
                            <wps:cNvSpPr txBox="1"/>
                            <wps:spPr>
                              <a:xfrm>
                                <a:off x="0" y="0"/>
                                <a:ext cx="3028950" cy="59563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A2207A" w:rsidRDefault="00C1694D" w:rsidP="003714E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oMath>
                                  </m:oMathPara>
                                </w:p>
                              </w:txbxContent>
                            </wps:txbx>
                            <wps:bodyPr vertOverflow="clip" horzOverflow="clip" wrap="square" rtlCol="0" anchor="t">
                              <a:spAutoFit/>
                            </wps:bodyPr>
                          </wps:wsp>
                        </a:graphicData>
                      </a:graphic>
                    </wp:anchor>
                  </w:drawing>
                </mc:Choice>
                <mc:Fallback>
                  <w:pict>
                    <v:shape id="TextBox 3" o:spid="_x0000_s1029" type="#_x0000_t202" style="position:absolute;margin-left:110.6pt;margin-top:12.35pt;width:238.5pt;height:46.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" filled="f" stroked="f">
                      <v:textbox style="mso-fit-shape-to-text:t">
                        <w:txbxContent>
                          <w:p w:rsidR="00A2207A" w:rsidRDefault="00A2207A" w:rsidP="003714E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oMath>
                            </m:oMathPara>
                          </w:p>
                        </w:txbxContent>
                      </v:textbox>
                    </v:shape>
                  </w:pict>
                </mc:Fallback>
              </mc:AlternateContent>
            </w:r>
            <w:r>
              <w:rPr>
                <w:rFonts w:ascii="Times New Roman" w:hAnsi="Times New Roman" w:cs="Times New Roman"/>
                <w:sz w:val="24"/>
                <w:szCs w:val="24"/>
              </w:rPr>
              <w:tab/>
              <w:t>Ý nghĩa</w:t>
            </w:r>
          </w:p>
          <w:p w:rsidR="003714E8" w:rsidRPr="003714E8" w:rsidRDefault="003714E8" w:rsidP="003714E8">
            <w:pPr>
              <w:tabs>
                <w:tab w:val="left" w:pos="1155"/>
              </w:tabs>
              <w:spacing w:line="360" w:lineRule="auto"/>
              <w:rPr>
                <w:rFonts w:ascii="Times New Roman" w:hAnsi="Times New Roman" w:cs="Times New Roman"/>
                <w:sz w:val="24"/>
                <w:szCs w:val="24"/>
              </w:rPr>
            </w:pPr>
          </w:p>
          <w:p w:rsidR="003714E8" w:rsidRDefault="003714E8" w:rsidP="003714E8">
            <w:pPr>
              <w:pStyle w:val="ListParagraph"/>
              <w:spacing w:line="360" w:lineRule="auto"/>
              <w:ind w:left="3240"/>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0C1FFBF" wp14:editId="7D7CEEF7">
                      <wp:simplePos x="0" y="0"/>
                      <wp:positionH relativeFrom="column">
                        <wp:posOffset>1807845</wp:posOffset>
                      </wp:positionH>
                      <wp:positionV relativeFrom="paragraph">
                        <wp:posOffset>229870</wp:posOffset>
                      </wp:positionV>
                      <wp:extent cx="3038475" cy="588010"/>
                      <wp:effectExtent l="0" t="0" r="0" b="0"/>
                      <wp:wrapNone/>
                      <wp:docPr id="11" name="TextBox 2"/>
                      <wp:cNvGraphicFramePr/>
                      <a:graphic xmlns:a="http://schemas.openxmlformats.org/drawingml/2006/main">
                        <a:graphicData uri="http://schemas.microsoft.com/office/word/2010/wordprocessingShape">
                          <wps:wsp>
                            <wps:cNvSpPr txBox="1"/>
                            <wps:spPr>
                              <a:xfrm>
                                <a:off x="0" y="0"/>
                                <a:ext cx="3038475" cy="5880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A2207A" w:rsidRDefault="00C1694D" w:rsidP="003714E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r>
                                            <w:rPr>
                                              <w:rFonts w:ascii="Cambria Math" w:hAnsi="Cambria Math" w:cstheme="minorBidi"/>
                                              <w:color w:val="000000" w:themeColor="text1"/>
                                              <w:sz w:val="22"/>
                                              <w:szCs w:val="22"/>
                                            </w:rPr>
                                            <m:t>= 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 </m:t>
                                      </m:r>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oMath>
                                  </m:oMathPara>
                                </w:p>
                              </w:txbxContent>
                            </wps:txbx>
                            <wps:bodyPr vertOverflow="clip" horzOverflow="clip" wrap="square" rtlCol="0" anchor="t">
                              <a:noAutofit/>
                            </wps:bodyPr>
                          </wps:wsp>
                        </a:graphicData>
                      </a:graphic>
                      <wp14:sizeRelV relativeFrom="margin">
                        <wp14:pctHeight>0</wp14:pctHeight>
                      </wp14:sizeRelV>
                    </wp:anchor>
                  </w:drawing>
                </mc:Choice>
                <mc:Fallback>
                  <w:pict>
                    <v:shape id="TextBox 2" o:spid="_x0000_s1030" type="#_x0000_t202" style="position:absolute;left:0;text-align:left;margin-left:142.35pt;margin-top:18.1pt;width:239.25pt;height:4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" filled="f" stroked="f">
                      <v:textbox>
                        <w:txbxContent>
                          <w:p w:rsidR="00A2207A" w:rsidRDefault="00A2207A" w:rsidP="003714E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r>
                                      <w:rPr>
                                        <w:rFonts w:ascii="Cambria Math" w:hAnsi="Cambria Math" w:cstheme="minorBidi"/>
                                        <w:color w:val="000000" w:themeColor="text1"/>
                                        <w:sz w:val="22"/>
                                        <w:szCs w:val="22"/>
                                      </w:rPr>
                                      <m:t>= 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 </m:t>
                                </m:r>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oMath>
                            </m:oMathPara>
                          </w:p>
                        </w:txbxContent>
                      </v:textbox>
                    </v:shape>
                  </w:pict>
                </mc:Fallback>
              </mc:AlternateContent>
            </w:r>
          </w:p>
          <w:p w:rsidR="003714E8" w:rsidRDefault="003714E8" w:rsidP="003714E8">
            <w:pPr>
              <w:pStyle w:val="ListParagraph"/>
              <w:spacing w:line="360" w:lineRule="auto"/>
              <w:ind w:left="3240"/>
              <w:rPr>
                <w:rFonts w:ascii="Times New Roman" w:hAnsi="Times New Roman" w:cs="Times New Roman"/>
                <w:sz w:val="24"/>
                <w:szCs w:val="24"/>
              </w:rPr>
            </w:pPr>
          </w:p>
          <w:p w:rsidR="003714E8" w:rsidRDefault="003714E8" w:rsidP="003714E8">
            <w:pPr>
              <w:pStyle w:val="ListParagraph"/>
              <w:spacing w:line="360" w:lineRule="auto"/>
              <w:ind w:left="3240"/>
              <w:rPr>
                <w:rFonts w:ascii="Times New Roman" w:hAnsi="Times New Roman" w:cs="Times New Roman"/>
                <w:sz w:val="24"/>
                <w:szCs w:val="24"/>
              </w:rPr>
            </w:pPr>
          </w:p>
          <w:p w:rsidR="003714E8" w:rsidRDefault="003714E8" w:rsidP="003714E8">
            <w:pPr>
              <w:pStyle w:val="ListParagraph"/>
              <w:spacing w:line="360" w:lineRule="auto"/>
              <w:ind w:left="3240"/>
              <w:rPr>
                <w:rFonts w:ascii="Times New Roman" w:hAnsi="Times New Roman" w:cs="Times New Roman"/>
                <w:sz w:val="24"/>
                <w:szCs w:val="24"/>
              </w:rPr>
            </w:pPr>
          </w:p>
          <w:p w:rsidR="003714E8" w:rsidRDefault="003714E8" w:rsidP="003714E8">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 xml:space="preserve">N(x) </w:t>
            </w:r>
            <w:r w:rsidRPr="003714E8">
              <w:rPr>
                <w:rFonts w:ascii="Times New Roman" w:hAnsi="Times New Roman" w:cs="Times New Roman"/>
                <w:sz w:val="24"/>
                <w:szCs w:val="24"/>
              </w:rPr>
              <w:t>là hàm phân phối xác suất tích lũy cho một biến có phân bố chuẩ</w:t>
            </w:r>
            <w:r>
              <w:rPr>
                <w:rFonts w:ascii="Times New Roman" w:hAnsi="Times New Roman" w:cs="Times New Roman"/>
                <w:sz w:val="24"/>
                <w:szCs w:val="24"/>
              </w:rPr>
              <w:t>n tắc</w:t>
            </w:r>
          </w:p>
          <w:p w:rsidR="003714E8" w:rsidRDefault="003714E8" w:rsidP="003714E8">
            <w:pPr>
              <w:spacing w:line="360" w:lineRule="auto"/>
              <w:ind w:left="720"/>
              <w:rPr>
                <w:rFonts w:ascii="Times New Roman" w:hAnsi="Times New Roman" w:cs="Times New Roman"/>
                <w:sz w:val="24"/>
                <w:szCs w:val="24"/>
              </w:rPr>
            </w:pPr>
            <w:r>
              <w:rPr>
                <w:rFonts w:ascii="Times New Roman" w:hAnsi="Times New Roman" w:cs="Times New Roman"/>
                <w:sz w:val="24"/>
                <w:szCs w:val="24"/>
              </w:rPr>
              <w:t>c là</w:t>
            </w:r>
            <w:r w:rsidRPr="00681509">
              <w:rPr>
                <w:rFonts w:ascii="Times New Roman" w:hAnsi="Times New Roman" w:cs="Times New Roman"/>
                <w:sz w:val="24"/>
                <w:szCs w:val="24"/>
              </w:rPr>
              <w:t xml:space="preserve"> </w:t>
            </w:r>
            <w:r>
              <w:rPr>
                <w:rFonts w:ascii="Times New Roman" w:hAnsi="Times New Roman" w:cs="Times New Roman"/>
                <w:sz w:val="24"/>
                <w:szCs w:val="24"/>
              </w:rPr>
              <w:t xml:space="preserve">giá quyền mua châu Âu </w:t>
            </w:r>
          </w:p>
          <w:p w:rsidR="003714E8" w:rsidRPr="00681509" w:rsidRDefault="00C1694D" w:rsidP="003714E8">
            <w:pPr>
              <w:spacing w:line="360" w:lineRule="auto"/>
              <w:ind w:left="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3714E8" w:rsidRPr="00681509">
              <w:rPr>
                <w:rFonts w:ascii="Times New Roman" w:hAnsi="Times New Roman" w:cs="Times New Roman"/>
                <w:sz w:val="24"/>
                <w:szCs w:val="24"/>
              </w:rPr>
              <w:t xml:space="preserve"> </w:t>
            </w:r>
            <w:r w:rsidR="003714E8">
              <w:rPr>
                <w:rFonts w:ascii="Times New Roman" w:hAnsi="Times New Roman" w:cs="Times New Roman"/>
                <w:sz w:val="24"/>
                <w:szCs w:val="24"/>
              </w:rPr>
              <w:t>là giá cổ phiếu tại thời điểm ban đầu</w:t>
            </w:r>
          </w:p>
          <w:p w:rsidR="003714E8" w:rsidRPr="00681509" w:rsidRDefault="003714E8" w:rsidP="003714E8">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 xml:space="preserve">K </w:t>
            </w:r>
            <w:r>
              <w:rPr>
                <w:rFonts w:ascii="Times New Roman" w:hAnsi="Times New Roman" w:cs="Times New Roman"/>
                <w:sz w:val="24"/>
                <w:szCs w:val="24"/>
              </w:rPr>
              <w:t>là giá thực hiện</w:t>
            </w:r>
          </w:p>
          <w:p w:rsidR="003714E8" w:rsidRPr="00681509" w:rsidRDefault="003714E8" w:rsidP="003714E8">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 xml:space="preserve">r </w:t>
            </w:r>
            <w:r>
              <w:rPr>
                <w:rFonts w:ascii="Times New Roman" w:hAnsi="Times New Roman" w:cs="Times New Roman"/>
                <w:sz w:val="24"/>
                <w:szCs w:val="24"/>
              </w:rPr>
              <w:t>là lãi suất kép phi rủi ro liên tục</w:t>
            </w:r>
          </w:p>
          <w:p w:rsidR="003714E8" w:rsidRPr="00681509" w:rsidRDefault="003714E8" w:rsidP="003714E8">
            <w:pPr>
              <w:spacing w:line="360" w:lineRule="auto"/>
              <w:ind w:left="720"/>
              <w:rPr>
                <w:rFonts w:ascii="Times New Roman" w:hAnsi="Times New Roman" w:cs="Times New Roman"/>
                <w:sz w:val="24"/>
                <w:szCs w:val="24"/>
              </w:rPr>
            </w:pPr>
            <w:r>
              <w:rPr>
                <w:rFonts w:ascii="Cambria Math" w:hAnsi="Cambria Math" w:cs="Times New Roman"/>
                <w:sz w:val="24"/>
                <w:szCs w:val="24"/>
              </w:rPr>
              <w:t>σ</w:t>
            </w:r>
            <w:r>
              <w:rPr>
                <w:rFonts w:ascii="Times New Roman" w:hAnsi="Times New Roman" w:cs="Times New Roman"/>
                <w:sz w:val="24"/>
                <w:szCs w:val="24"/>
              </w:rPr>
              <w:t xml:space="preserve"> là độ biến động của giá cổ phiếu</w:t>
            </w:r>
          </w:p>
          <w:p w:rsidR="003714E8" w:rsidRPr="003714E8" w:rsidRDefault="003714E8" w:rsidP="003714E8">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 xml:space="preserve">T </w:t>
            </w:r>
            <w:r>
              <w:rPr>
                <w:rFonts w:ascii="Times New Roman" w:hAnsi="Times New Roman" w:cs="Times New Roman"/>
                <w:sz w:val="24"/>
                <w:szCs w:val="24"/>
              </w:rPr>
              <w:t>là thời gian tới hạn của quyền chọn</w:t>
            </w:r>
          </w:p>
          <w:p w:rsidR="003714E8" w:rsidRDefault="003714E8" w:rsidP="003714E8">
            <w:pPr>
              <w:pStyle w:val="ListParagraph"/>
              <w:spacing w:line="360" w:lineRule="auto"/>
              <w:ind w:left="3240"/>
              <w:rPr>
                <w:rFonts w:ascii="Times New Roman" w:hAnsi="Times New Roman" w:cs="Times New Roman"/>
                <w:sz w:val="24"/>
                <w:szCs w:val="24"/>
              </w:rPr>
            </w:pPr>
          </w:p>
          <w:p w:rsidR="00AF7559" w:rsidRDefault="00AF7559" w:rsidP="00AF755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Phương pháp xác suất</w:t>
            </w:r>
          </w:p>
          <w:p w:rsidR="003714E8" w:rsidRPr="003714E8" w:rsidRDefault="003714E8" w:rsidP="003714E8">
            <w:pPr>
              <w:pStyle w:val="ListParagraph"/>
              <w:spacing w:line="360" w:lineRule="auto"/>
              <w:ind w:left="2520"/>
              <w:rPr>
                <w:rFonts w:ascii="Times New Roman" w:hAnsi="Times New Roman" w:cs="Times New Roman"/>
                <w:sz w:val="24"/>
                <w:szCs w:val="24"/>
              </w:rPr>
            </w:pPr>
            <w:r w:rsidRPr="003714E8">
              <w:rPr>
                <w:rFonts w:ascii="Times New Roman" w:hAnsi="Times New Roman" w:cs="Times New Roman"/>
                <w:sz w:val="24"/>
                <w:szCs w:val="24"/>
              </w:rPr>
              <w:t>Chúng tôi sẽ bắt đầu với khuôn khổ các mô hình chuyển độ</w:t>
            </w:r>
            <w:r w:rsidR="00A2207A">
              <w:rPr>
                <w:rFonts w:ascii="Times New Roman" w:hAnsi="Times New Roman" w:cs="Times New Roman"/>
                <w:sz w:val="24"/>
                <w:szCs w:val="24"/>
              </w:rPr>
              <w:t>ng Brownian liên tục,</w:t>
            </w:r>
            <w:r w:rsidRPr="003714E8">
              <w:rPr>
                <w:rFonts w:ascii="Times New Roman" w:hAnsi="Times New Roman" w:cs="Times New Roman"/>
                <w:sz w:val="24"/>
                <w:szCs w:val="24"/>
              </w:rPr>
              <w:t xml:space="preserve"> giới thiệu cơ bản về</w:t>
            </w:r>
            <w:r w:rsidR="00A2207A">
              <w:rPr>
                <w:rFonts w:ascii="Times New Roman" w:hAnsi="Times New Roman" w:cs="Times New Roman"/>
                <w:sz w:val="24"/>
                <w:szCs w:val="24"/>
              </w:rPr>
              <w:t xml:space="preserve"> Stochastic. Nó cũng bao gồm</w:t>
            </w:r>
            <w:r w:rsidRPr="003714E8">
              <w:rPr>
                <w:rFonts w:ascii="Times New Roman" w:hAnsi="Times New Roman" w:cs="Times New Roman"/>
                <w:sz w:val="24"/>
                <w:szCs w:val="24"/>
              </w:rPr>
              <w:t xml:space="preserve"> mô hình định giá Black-Scholes-Merton.</w:t>
            </w:r>
          </w:p>
          <w:p w:rsidR="003714E8" w:rsidRDefault="003714E8" w:rsidP="003714E8">
            <w:pPr>
              <w:pStyle w:val="ListParagraph"/>
              <w:spacing w:line="360" w:lineRule="auto"/>
              <w:ind w:left="2520"/>
              <w:rPr>
                <w:rFonts w:ascii="Times New Roman" w:hAnsi="Times New Roman" w:cs="Times New Roman"/>
                <w:sz w:val="24"/>
                <w:szCs w:val="24"/>
              </w:rPr>
            </w:pPr>
            <w:r w:rsidRPr="003714E8">
              <w:rPr>
                <w:rFonts w:ascii="Times New Roman" w:hAnsi="Times New Roman" w:cs="Times New Roman"/>
                <w:sz w:val="24"/>
                <w:szCs w:val="24"/>
              </w:rPr>
              <w:t xml:space="preserve">Chúng ta có thể xây dựng các mô hình định giá các </w:t>
            </w:r>
            <w:r w:rsidR="00A2207A">
              <w:rPr>
                <w:rFonts w:ascii="Times New Roman" w:hAnsi="Times New Roman" w:cs="Times New Roman"/>
                <w:sz w:val="24"/>
                <w:szCs w:val="24"/>
              </w:rPr>
              <w:t xml:space="preserve">quyền chọn rào cản </w:t>
            </w:r>
            <w:r w:rsidRPr="003714E8">
              <w:rPr>
                <w:rFonts w:ascii="Times New Roman" w:hAnsi="Times New Roman" w:cs="Times New Roman"/>
                <w:sz w:val="24"/>
                <w:szCs w:val="24"/>
              </w:rPr>
              <w:t xml:space="preserve">sử dụng phương pháp xác suất bao gồm phương pháp định giá martingales và lấy các công thức giá tương ứng bằng cách tính toán kỳ vọng của </w:t>
            </w:r>
            <w:r w:rsidR="00A2207A">
              <w:rPr>
                <w:rFonts w:ascii="Times New Roman" w:hAnsi="Times New Roman" w:cs="Times New Roman"/>
                <w:sz w:val="24"/>
                <w:szCs w:val="24"/>
              </w:rPr>
              <w:t>lợi suất ròng cuối cùng</w:t>
            </w:r>
            <w:r w:rsidRPr="003714E8">
              <w:rPr>
                <w:rFonts w:ascii="Times New Roman" w:hAnsi="Times New Roman" w:cs="Times New Roman"/>
                <w:sz w:val="24"/>
                <w:szCs w:val="24"/>
              </w:rPr>
              <w:t xml:space="preserve"> chiết khấu theo phương pháp trung hòa rủi ro Q. Khi sử dụng phương pháp tiếp cận martingale, </w:t>
            </w:r>
            <w:r w:rsidR="00A2207A">
              <w:rPr>
                <w:rFonts w:ascii="Times New Roman" w:hAnsi="Times New Roman" w:cs="Times New Roman"/>
                <w:sz w:val="24"/>
                <w:szCs w:val="24"/>
              </w:rPr>
              <w:t>hàm</w:t>
            </w:r>
            <w:r w:rsidRPr="003714E8">
              <w:rPr>
                <w:rFonts w:ascii="Times New Roman" w:hAnsi="Times New Roman" w:cs="Times New Roman"/>
                <w:sz w:val="24"/>
                <w:szCs w:val="24"/>
              </w:rPr>
              <w:t xml:space="preserve"> mật độ chuyển đổi</w:t>
            </w:r>
            <w:r w:rsidR="00A2207A">
              <w:rPr>
                <w:rFonts w:ascii="Times New Roman" w:hAnsi="Times New Roman" w:cs="Times New Roman"/>
                <w:sz w:val="24"/>
                <w:szCs w:val="24"/>
              </w:rPr>
              <w:t xml:space="preserve"> thu được bởi</w:t>
            </w:r>
            <w:r w:rsidRPr="003714E8">
              <w:rPr>
                <w:rFonts w:ascii="Times New Roman" w:hAnsi="Times New Roman" w:cs="Times New Roman"/>
                <w:sz w:val="24"/>
                <w:szCs w:val="24"/>
              </w:rPr>
              <w:t xml:space="preserve"> sử dụng nguyên lý phản xạ. Để tính giá trị hiện tại dự kiến của </w:t>
            </w:r>
            <w:r w:rsidR="00A2207A">
              <w:rPr>
                <w:rFonts w:ascii="Times New Roman" w:hAnsi="Times New Roman" w:cs="Times New Roman"/>
                <w:sz w:val="24"/>
                <w:szCs w:val="24"/>
              </w:rPr>
              <w:t>khoản phí hoàn trả</w:t>
            </w:r>
            <w:r w:rsidRPr="003714E8">
              <w:rPr>
                <w:rFonts w:ascii="Times New Roman" w:hAnsi="Times New Roman" w:cs="Times New Roman"/>
                <w:sz w:val="24"/>
                <w:szCs w:val="24"/>
              </w:rPr>
              <w:t>, chúng ta lấy được</w:t>
            </w:r>
            <w:r w:rsidR="00A2207A">
              <w:rPr>
                <w:rFonts w:ascii="Times New Roman" w:hAnsi="Times New Roman" w:cs="Times New Roman"/>
                <w:sz w:val="24"/>
                <w:szCs w:val="24"/>
              </w:rPr>
              <w:t xml:space="preserve"> hàm</w:t>
            </w:r>
            <w:r w:rsidRPr="003714E8">
              <w:rPr>
                <w:rFonts w:ascii="Times New Roman" w:hAnsi="Times New Roman" w:cs="Times New Roman"/>
                <w:sz w:val="24"/>
                <w:szCs w:val="24"/>
              </w:rPr>
              <w:t xml:space="preserve"> mật độ của thời gian </w:t>
            </w:r>
            <w:r w:rsidR="00A2207A">
              <w:rPr>
                <w:rFonts w:ascii="Times New Roman" w:hAnsi="Times New Roman" w:cs="Times New Roman"/>
                <w:sz w:val="24"/>
                <w:szCs w:val="24"/>
              </w:rPr>
              <w:t>chạm tới  rào cản</w:t>
            </w:r>
            <w:r w:rsidRPr="003714E8">
              <w:rPr>
                <w:rFonts w:ascii="Times New Roman" w:hAnsi="Times New Roman" w:cs="Times New Roman"/>
                <w:sz w:val="24"/>
                <w:szCs w:val="24"/>
              </w:rPr>
              <w:t xml:space="preserve"> đầu tiên. Giá </w:t>
            </w:r>
            <w:r w:rsidR="00A2207A">
              <w:rPr>
                <w:rFonts w:ascii="Times New Roman" w:hAnsi="Times New Roman" w:cs="Times New Roman"/>
                <w:sz w:val="24"/>
                <w:szCs w:val="24"/>
              </w:rPr>
              <w:t xml:space="preserve">của quyền chọn rào cản châu Âu với dịch vụ hoàn phí </w:t>
            </w:r>
            <w:r w:rsidRPr="003714E8">
              <w:rPr>
                <w:rFonts w:ascii="Times New Roman" w:hAnsi="Times New Roman" w:cs="Times New Roman"/>
                <w:sz w:val="24"/>
                <w:szCs w:val="24"/>
              </w:rPr>
              <w:t>được tính bằng</w:t>
            </w:r>
          </w:p>
          <w:p w:rsidR="00A2207A" w:rsidRDefault="00A2207A" w:rsidP="003714E8">
            <w:pPr>
              <w:pStyle w:val="ListParagraph"/>
              <w:spacing w:line="360" w:lineRule="auto"/>
              <w:ind w:left="2520"/>
              <w:rPr>
                <w:rFonts w:ascii="Times New Roman" w:hAnsi="Times New Roman" w:cs="Times New Roman"/>
                <w:sz w:val="24"/>
                <w:szCs w:val="24"/>
              </w:rPr>
            </w:pPr>
          </w:p>
          <w:p w:rsidR="00A2207A" w:rsidRDefault="00A2207A" w:rsidP="00A2207A">
            <w:pPr>
              <w:pStyle w:val="ListParagraph"/>
              <w:spacing w:line="360" w:lineRule="auto"/>
              <w:ind w:left="1440"/>
              <w:rPr>
                <w:rFonts w:ascii="Times New Roman" w:hAnsi="Times New Roman" w:cs="Times New Roman"/>
                <w:sz w:val="24"/>
                <w:szCs w:val="24"/>
              </w:rPr>
            </w:pPr>
            <m:oMathPara>
              <m:oMath>
                <m:r>
                  <w:rPr>
                    <w:rFonts w:ascii="Cambria Math" w:hAnsi="Cambria Math" w:cs="Times New Roman"/>
                    <w:sz w:val="20"/>
                    <w:szCs w:val="20"/>
                  </w:rPr>
                  <m:t>c</m:t>
                </m:r>
                <m:d>
                  <m:dPr>
                    <m:ctrlPr>
                      <w:rPr>
                        <w:rFonts w:ascii="Cambria Math" w:hAnsi="Cambria Math" w:cs="Times New Roman"/>
                        <w:i/>
                        <w:sz w:val="20"/>
                        <w:szCs w:val="20"/>
                      </w:rPr>
                    </m:ctrlPr>
                  </m:dPr>
                  <m:e>
                    <m:r>
                      <w:rPr>
                        <w:rFonts w:ascii="Cambria Math" w:hAnsi="Cambria Math" w:cs="Times New Roman"/>
                        <w:sz w:val="20"/>
                        <w:szCs w:val="20"/>
                      </w:rPr>
                      <m:t>S, τ</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E</m:t>
                    </m:r>
                  </m:sub>
                </m:sSub>
                <m:d>
                  <m:dPr>
                    <m:ctrlPr>
                      <w:rPr>
                        <w:rFonts w:ascii="Cambria Math" w:hAnsi="Cambria Math" w:cs="Times New Roman"/>
                        <w:i/>
                        <w:sz w:val="20"/>
                        <w:szCs w:val="20"/>
                      </w:rPr>
                    </m:ctrlPr>
                  </m:dPr>
                  <m:e>
                    <m:r>
                      <w:rPr>
                        <w:rFonts w:ascii="Cambria Math" w:hAnsi="Cambria Math" w:cs="Times New Roman"/>
                        <w:sz w:val="20"/>
                        <w:szCs w:val="20"/>
                      </w:rPr>
                      <m:t>S, τ</m:t>
                    </m:r>
                  </m:e>
                </m:d>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B</m:t>
                            </m:r>
                          </m:num>
                          <m:den>
                            <m:r>
                              <w:rPr>
                                <w:rFonts w:ascii="Cambria Math" w:hAnsi="Cambria Math" w:cs="Times New Roman"/>
                                <w:sz w:val="20"/>
                                <w:szCs w:val="20"/>
                              </w:rPr>
                              <m:t>S</m:t>
                            </m:r>
                          </m:den>
                        </m:f>
                      </m:e>
                    </m:d>
                  </m:e>
                  <m:sup>
                    <m:r>
                      <w:rPr>
                        <w:rFonts w:ascii="Cambria Math" w:hAnsi="Cambria Math" w:cs="Times New Roman"/>
                        <w:sz w:val="20"/>
                        <w:szCs w:val="20"/>
                      </w:rPr>
                      <m:t>δ-1</m:t>
                    </m:r>
                  </m:sup>
                </m:sSup>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E</m:t>
                    </m:r>
                  </m:sub>
                </m:sSub>
                <m:d>
                  <m:dPr>
                    <m:ctrlPr>
                      <w:rPr>
                        <w:rFonts w:ascii="Cambria Math" w:hAnsi="Cambria Math" w:cs="Times New Roman"/>
                        <w:i/>
                        <w:sz w:val="20"/>
                        <w:szCs w:val="20"/>
                      </w:rPr>
                    </m:ctrlPr>
                  </m:dPr>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2</m:t>
                            </m:r>
                          </m:sup>
                        </m:sSup>
                      </m:num>
                      <m:den>
                        <m:r>
                          <w:rPr>
                            <w:rFonts w:ascii="Cambria Math" w:hAnsi="Cambria Math" w:cs="Times New Roman"/>
                            <w:sz w:val="20"/>
                            <w:szCs w:val="20"/>
                          </w:rPr>
                          <m:t>S</m:t>
                        </m:r>
                      </m:den>
                    </m:f>
                    <m:r>
                      <w:rPr>
                        <w:rFonts w:ascii="Cambria Math" w:hAnsi="Cambria Math" w:cs="Times New Roman"/>
                        <w:sz w:val="20"/>
                        <w:szCs w:val="20"/>
                      </w:rPr>
                      <m:t>, τ</m:t>
                    </m:r>
                  </m:e>
                </m:d>
                <m:r>
                  <w:rPr>
                    <w:rFonts w:ascii="Cambria Math" w:hAnsi="Cambria Math" w:cs="Times New Roman"/>
                    <w:sz w:val="20"/>
                    <w:szCs w:val="20"/>
                  </w:rPr>
                  <m:t xml:space="preserve">+ </m:t>
                </m:r>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τ</m:t>
                    </m:r>
                  </m:sup>
                  <m:e>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-rω</m:t>
                        </m:r>
                      </m:sup>
                    </m:sSup>
                    <m:f>
                      <m:fPr>
                        <m:ctrlPr>
                          <w:rPr>
                            <w:rFonts w:ascii="Cambria Math" w:hAnsi="Cambria Math" w:cs="Times New Roman"/>
                            <w:i/>
                            <w:sz w:val="20"/>
                            <w:szCs w:val="20"/>
                          </w:rPr>
                        </m:ctrlPr>
                      </m:fPr>
                      <m:num>
                        <m:r>
                          <w:rPr>
                            <w:rFonts w:ascii="Cambria Math" w:hAnsi="Cambria Math" w:cs="Times New Roman"/>
                            <w:sz w:val="20"/>
                            <w:szCs w:val="20"/>
                          </w:rPr>
                          <m:t>ln</m:t>
                        </m:r>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B</m:t>
                                </m:r>
                              </m:den>
                            </m:f>
                          </m:e>
                        </m:box>
                      </m:num>
                      <m:den>
                        <m:rad>
                          <m:radPr>
                            <m:degHide m:val="1"/>
                            <m:ctrlPr>
                              <w:rPr>
                                <w:rFonts w:ascii="Cambria Math" w:hAnsi="Cambria Math" w:cs="Times New Roman"/>
                                <w:i/>
                                <w:sz w:val="20"/>
                                <w:szCs w:val="20"/>
                              </w:rPr>
                            </m:ctrlPr>
                          </m:radPr>
                          <m:deg/>
                          <m:e>
                            <m:r>
                              <w:rPr>
                                <w:rFonts w:ascii="Cambria Math" w:hAnsi="Cambria Math" w:cs="Times New Roman"/>
                                <w:sz w:val="20"/>
                                <w:szCs w:val="20"/>
                              </w:rPr>
                              <m:t>2π</m:t>
                            </m:r>
                          </m:e>
                        </m:rad>
                        <m:r>
                          <w:rPr>
                            <w:rFonts w:ascii="Cambria Math" w:hAnsi="Cambria Math" w:cs="Times New Roman"/>
                            <w:sz w:val="20"/>
                            <w:szCs w:val="20"/>
                          </w:rPr>
                          <m:t>σ</m:t>
                        </m:r>
                      </m:den>
                    </m:f>
                    <m:f>
                      <m:fPr>
                        <m:ctrlPr>
                          <w:rPr>
                            <w:rFonts w:ascii="Cambria Math" w:hAnsi="Cambria Math" w:cs="Times New Roman"/>
                            <w:i/>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exp</m:t>
                            </m:r>
                          </m:fName>
                          <m:e>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ln</m:t>
                                        </m:r>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B</m:t>
                                                </m:r>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r-</m:t>
                                                </m:r>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num>
                                                      <m:den>
                                                        <m:r>
                                                          <w:rPr>
                                                            <w:rFonts w:ascii="Cambria Math" w:hAnsi="Cambria Math" w:cs="Times New Roman"/>
                                                            <w:sz w:val="20"/>
                                                            <w:szCs w:val="20"/>
                                                          </w:rPr>
                                                          <m:t>2</m:t>
                                                        </m:r>
                                                      </m:den>
                                                    </m:f>
                                                  </m:e>
                                                </m:box>
                                              </m:e>
                                            </m:d>
                                            <m:r>
                                              <w:rPr>
                                                <w:rFonts w:ascii="Cambria Math" w:hAnsi="Cambria Math" w:cs="Times New Roman"/>
                                                <w:sz w:val="20"/>
                                                <w:szCs w:val="20"/>
                                              </w:rPr>
                                              <m:t>ω</m:t>
                                            </m:r>
                                          </m:e>
                                        </m:box>
                                      </m:e>
                                    </m:d>
                                  </m:e>
                                  <m:sup>
                                    <m:r>
                                      <w:rPr>
                                        <w:rFonts w:ascii="Cambria Math" w:hAnsi="Cambria Math" w:cs="Times New Roman"/>
                                        <w:sz w:val="20"/>
                                        <w:szCs w:val="20"/>
                                      </w:rPr>
                                      <m:t>2</m:t>
                                    </m:r>
                                  </m:sup>
                                </m:sSup>
                              </m:num>
                              <m:den>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ω</m:t>
                                </m:r>
                              </m:den>
                            </m:f>
                            <m:r>
                              <w:rPr>
                                <w:rFonts w:ascii="Cambria Math" w:hAnsi="Cambria Math" w:cs="Times New Roman"/>
                                <w:sz w:val="20"/>
                                <w:szCs w:val="20"/>
                              </w:rPr>
                              <m:t>)</m:t>
                            </m:r>
                          </m:e>
                        </m:func>
                      </m:num>
                      <m:den>
                        <m:sSup>
                          <m:sSupPr>
                            <m:ctrlPr>
                              <w:rPr>
                                <w:rFonts w:ascii="Cambria Math" w:hAnsi="Cambria Math" w:cs="Times New Roman"/>
                                <w:i/>
                                <w:sz w:val="20"/>
                                <w:szCs w:val="20"/>
                              </w:rPr>
                            </m:ctrlPr>
                          </m:sSupPr>
                          <m:e>
                            <m:r>
                              <w:rPr>
                                <w:rFonts w:ascii="Cambria Math" w:hAnsi="Cambria Math" w:cs="Times New Roman"/>
                                <w:sz w:val="20"/>
                                <w:szCs w:val="20"/>
                              </w:rPr>
                              <m:t>ω</m:t>
                            </m:r>
                          </m:e>
                          <m:sup>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e>
                            </m:box>
                          </m:sup>
                        </m:sSup>
                      </m:den>
                    </m:f>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τ-ω</m:t>
                        </m:r>
                      </m:e>
                    </m:d>
                    <m:r>
                      <w:rPr>
                        <w:rFonts w:ascii="Cambria Math" w:hAnsi="Cambria Math" w:cs="Times New Roman"/>
                        <w:sz w:val="20"/>
                        <w:szCs w:val="20"/>
                      </w:rPr>
                      <m:t>dω</m:t>
                    </m:r>
                  </m:e>
                </m:nary>
              </m:oMath>
            </m:oMathPara>
          </w:p>
          <w:p w:rsidR="00A2207A" w:rsidRDefault="00A2207A" w:rsidP="003714E8">
            <w:pPr>
              <w:pStyle w:val="ListParagraph"/>
              <w:spacing w:line="360" w:lineRule="auto"/>
              <w:ind w:left="2520"/>
              <w:rPr>
                <w:rFonts w:ascii="Times New Roman" w:hAnsi="Times New Roman" w:cs="Times New Roman"/>
                <w:sz w:val="24"/>
                <w:szCs w:val="24"/>
              </w:rPr>
            </w:pPr>
          </w:p>
          <w:p w:rsidR="00C77619" w:rsidRDefault="00C77619" w:rsidP="00C77619">
            <w:pPr>
              <w:pStyle w:val="ListParagraph"/>
              <w:spacing w:line="360" w:lineRule="auto"/>
              <w:ind w:left="1440"/>
              <w:rPr>
                <w:rFonts w:ascii="Times New Roman" w:hAnsi="Times New Roman" w:cs="Times New Roman"/>
                <w:sz w:val="24"/>
                <w:szCs w:val="24"/>
              </w:rPr>
            </w:pPr>
          </w:p>
          <w:p w:rsidR="00901835" w:rsidRDefault="00901835" w:rsidP="0090183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Kiểm thử dữ liệu thực tế có phân phối chuẩn</w:t>
            </w:r>
          </w:p>
          <w:p w:rsidR="00A2207A" w:rsidRPr="00A2207A" w:rsidRDefault="00A2207A" w:rsidP="00A2207A">
            <w:pPr>
              <w:pStyle w:val="ListParagraph"/>
              <w:spacing w:line="360" w:lineRule="auto"/>
              <w:ind w:left="1440"/>
              <w:rPr>
                <w:rFonts w:ascii="Times New Roman" w:hAnsi="Times New Roman" w:cs="Times New Roman"/>
                <w:sz w:val="24"/>
                <w:szCs w:val="24"/>
              </w:rPr>
            </w:pPr>
            <w:r w:rsidRPr="00A2207A">
              <w:rPr>
                <w:rFonts w:ascii="Times New Roman" w:hAnsi="Times New Roman" w:cs="Times New Roman"/>
                <w:sz w:val="24"/>
                <w:szCs w:val="24"/>
              </w:rPr>
              <w:t xml:space="preserve">Dữ liệu được thu thập từ </w:t>
            </w:r>
            <w:r>
              <w:rPr>
                <w:rFonts w:ascii="Times New Roman" w:hAnsi="Times New Roman" w:cs="Times New Roman"/>
                <w:sz w:val="24"/>
                <w:szCs w:val="24"/>
              </w:rPr>
              <w:t xml:space="preserve"> </w:t>
            </w:r>
            <w:r w:rsidRPr="00A2207A">
              <w:rPr>
                <w:rFonts w:ascii="Times New Roman" w:hAnsi="Times New Roman" w:cs="Times New Roman"/>
                <w:sz w:val="24"/>
                <w:szCs w:val="24"/>
              </w:rPr>
              <w:t xml:space="preserve">lịch sử </w:t>
            </w:r>
            <w:r>
              <w:rPr>
                <w:rFonts w:ascii="Times New Roman" w:hAnsi="Times New Roman" w:cs="Times New Roman"/>
                <w:sz w:val="24"/>
                <w:szCs w:val="24"/>
              </w:rPr>
              <w:t xml:space="preserve">dữ liệu </w:t>
            </w:r>
            <w:r w:rsidRPr="00A2207A">
              <w:rPr>
                <w:rFonts w:ascii="Times New Roman" w:hAnsi="Times New Roman" w:cs="Times New Roman"/>
                <w:sz w:val="24"/>
                <w:szCs w:val="24"/>
              </w:rPr>
              <w:t xml:space="preserve">về giá cổ phiếu của một công ty tại Việt Nam. Dữ liệu này được sử dụng để kiểm tra phân phối </w:t>
            </w:r>
            <w:r>
              <w:rPr>
                <w:rFonts w:ascii="Times New Roman" w:hAnsi="Times New Roman" w:cs="Times New Roman"/>
                <w:sz w:val="24"/>
                <w:szCs w:val="24"/>
              </w:rPr>
              <w:t>chuẩn</w:t>
            </w:r>
            <w:r w:rsidRPr="00A2207A">
              <w:rPr>
                <w:rFonts w:ascii="Times New Roman" w:hAnsi="Times New Roman" w:cs="Times New Roman"/>
                <w:sz w:val="24"/>
                <w:szCs w:val="24"/>
              </w:rPr>
              <w:t xml:space="preserve"> hay không và tính toán một số biến.</w:t>
            </w:r>
          </w:p>
          <w:p w:rsidR="00A2207A" w:rsidRDefault="00A2207A" w:rsidP="00A2207A">
            <w:pPr>
              <w:pStyle w:val="ListParagraph"/>
              <w:spacing w:line="360" w:lineRule="auto"/>
              <w:ind w:left="1440"/>
              <w:rPr>
                <w:rFonts w:ascii="Times New Roman" w:hAnsi="Times New Roman" w:cs="Times New Roman"/>
                <w:sz w:val="24"/>
                <w:szCs w:val="24"/>
              </w:rPr>
            </w:pPr>
            <w:r w:rsidRPr="00A2207A">
              <w:rPr>
                <w:rFonts w:ascii="Times New Roman" w:hAnsi="Times New Roman" w:cs="Times New Roman"/>
                <w:sz w:val="24"/>
                <w:szCs w:val="24"/>
              </w:rPr>
              <w:t>Phần mềm đang sử dụng để kiểm tra dữ liệu là R - Studio.</w:t>
            </w:r>
          </w:p>
          <w:p w:rsidR="009D59F9" w:rsidRDefault="009D59F9" w:rsidP="00A2207A">
            <w:pPr>
              <w:pStyle w:val="ListParagraph"/>
              <w:spacing w:line="360" w:lineRule="auto"/>
              <w:ind w:left="1440"/>
              <w:rPr>
                <w:rFonts w:ascii="Times New Roman" w:hAnsi="Times New Roman" w:cs="Times New Roman"/>
                <w:sz w:val="24"/>
                <w:szCs w:val="24"/>
              </w:rPr>
            </w:pPr>
          </w:p>
          <w:p w:rsidR="00901835" w:rsidRDefault="00901835" w:rsidP="0090183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Áp dụng</w:t>
            </w:r>
          </w:p>
          <w:p w:rsidR="009D59F9" w:rsidRDefault="009D59F9" w:rsidP="009D59F9">
            <w:pPr>
              <w:spacing w:line="360" w:lineRule="auto"/>
              <w:ind w:left="1440"/>
              <w:rPr>
                <w:rFonts w:ascii="Times New Roman" w:hAnsi="Times New Roman" w:cs="Times New Roman"/>
                <w:sz w:val="24"/>
                <w:szCs w:val="24"/>
              </w:rPr>
            </w:pPr>
            <w:r w:rsidRPr="009D59F9">
              <w:rPr>
                <w:rFonts w:ascii="Times New Roman" w:hAnsi="Times New Roman" w:cs="Times New Roman"/>
                <w:sz w:val="24"/>
                <w:szCs w:val="24"/>
              </w:rPr>
              <w:t>Sử dụng công thức cuối cùng để tính giá lựa chọn của giá tài sản cơ bản của cổ phiếu tại Việt Nam. Cổ phiếu được áp dụng phải được đáp ứng các điều kiện được cung cấp bởi các thử nghiệm trước đó.</w:t>
            </w:r>
          </w:p>
          <w:p w:rsidR="009D59F9" w:rsidRPr="009D59F9" w:rsidRDefault="009D59F9" w:rsidP="009D59F9">
            <w:pPr>
              <w:spacing w:line="360" w:lineRule="auto"/>
              <w:ind w:left="1440"/>
              <w:rPr>
                <w:rFonts w:ascii="Times New Roman" w:hAnsi="Times New Roman" w:cs="Times New Roman"/>
                <w:sz w:val="24"/>
                <w:szCs w:val="24"/>
              </w:rPr>
            </w:pPr>
          </w:p>
          <w:p w:rsidR="00901835" w:rsidRDefault="00901835" w:rsidP="0090183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Kế hoạch thực hiện</w:t>
            </w:r>
          </w:p>
          <w:p w:rsidR="009D59F9" w:rsidRPr="009D59F9" w:rsidRDefault="009D59F9" w:rsidP="009D59F9">
            <w:pPr>
              <w:pStyle w:val="ListParagraph"/>
              <w:spacing w:line="360" w:lineRule="auto"/>
              <w:ind w:left="1080"/>
              <w:rPr>
                <w:rFonts w:ascii="Times New Roman" w:hAnsi="Times New Roman" w:cs="Times New Roman"/>
                <w:sz w:val="24"/>
                <w:szCs w:val="24"/>
              </w:rPr>
            </w:pPr>
            <w:r w:rsidRPr="009D59F9">
              <w:rPr>
                <w:rFonts w:ascii="Times New Roman" w:hAnsi="Times New Roman" w:cs="Times New Roman"/>
                <w:sz w:val="24"/>
                <w:szCs w:val="24"/>
              </w:rPr>
              <w:t>Kế hoạch được chia thành 3 giai đoạn:</w:t>
            </w:r>
          </w:p>
          <w:p w:rsidR="009D59F9" w:rsidRPr="009D59F9" w:rsidRDefault="009D59F9" w:rsidP="009D59F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D59F9">
              <w:rPr>
                <w:rFonts w:ascii="Times New Roman" w:hAnsi="Times New Roman" w:cs="Times New Roman"/>
                <w:sz w:val="24"/>
                <w:szCs w:val="24"/>
              </w:rPr>
              <w:t xml:space="preserve"> - Trong 4 tháng đầu tiên, tìm hiểu khái niệm cơ bản của chủ đề, </w:t>
            </w:r>
            <w:r>
              <w:rPr>
                <w:rFonts w:ascii="Times New Roman" w:hAnsi="Times New Roman" w:cs="Times New Roman"/>
                <w:sz w:val="24"/>
                <w:szCs w:val="24"/>
              </w:rPr>
              <w:t>làm rõ</w:t>
            </w:r>
          </w:p>
          <w:p w:rsidR="009D59F9" w:rsidRPr="009D59F9" w:rsidRDefault="009D59F9" w:rsidP="009D59F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m</w:t>
            </w:r>
            <w:r w:rsidRPr="009D59F9">
              <w:rPr>
                <w:rFonts w:ascii="Times New Roman" w:hAnsi="Times New Roman" w:cs="Times New Roman"/>
                <w:sz w:val="24"/>
                <w:szCs w:val="24"/>
              </w:rPr>
              <w:t>ô hình Black-Scholes-Merton</w:t>
            </w:r>
          </w:p>
          <w:p w:rsidR="009D59F9" w:rsidRPr="009D59F9" w:rsidRDefault="009D59F9" w:rsidP="009D59F9">
            <w:pPr>
              <w:pStyle w:val="ListParagraph"/>
              <w:spacing w:line="360" w:lineRule="auto"/>
              <w:rPr>
                <w:rFonts w:ascii="Times New Roman" w:hAnsi="Times New Roman" w:cs="Times New Roman"/>
                <w:sz w:val="24"/>
                <w:szCs w:val="24"/>
              </w:rPr>
            </w:pPr>
            <w:r w:rsidRPr="009D59F9">
              <w:rPr>
                <w:rFonts w:ascii="Times New Roman" w:hAnsi="Times New Roman" w:cs="Times New Roman"/>
                <w:sz w:val="24"/>
                <w:szCs w:val="24"/>
              </w:rPr>
              <w:t>                - Trong 4 tháng ở giữa, lấy công thức cuối cùng bằng phương pháp xác suất và</w:t>
            </w:r>
          </w:p>
          <w:p w:rsidR="009D59F9" w:rsidRPr="009D59F9" w:rsidRDefault="009D59F9" w:rsidP="009D59F9">
            <w:pPr>
              <w:pStyle w:val="ListParagraph"/>
              <w:spacing w:line="360" w:lineRule="auto"/>
              <w:rPr>
                <w:rFonts w:ascii="Times New Roman" w:hAnsi="Times New Roman" w:cs="Times New Roman"/>
                <w:sz w:val="24"/>
                <w:szCs w:val="24"/>
              </w:rPr>
            </w:pPr>
            <w:r w:rsidRPr="009D59F9">
              <w:rPr>
                <w:rFonts w:ascii="Times New Roman" w:hAnsi="Times New Roman" w:cs="Times New Roman"/>
                <w:sz w:val="24"/>
                <w:szCs w:val="24"/>
              </w:rPr>
              <w:t xml:space="preserve">                  tìm dữ liệu </w:t>
            </w:r>
            <w:r>
              <w:rPr>
                <w:rFonts w:ascii="Times New Roman" w:hAnsi="Times New Roman" w:cs="Times New Roman"/>
                <w:sz w:val="24"/>
                <w:szCs w:val="24"/>
              </w:rPr>
              <w:t>thực</w:t>
            </w:r>
            <w:r w:rsidRPr="009D59F9">
              <w:rPr>
                <w:rFonts w:ascii="Times New Roman" w:hAnsi="Times New Roman" w:cs="Times New Roman"/>
                <w:sz w:val="24"/>
                <w:szCs w:val="24"/>
              </w:rPr>
              <w:t xml:space="preserve"> thích hợp để kiểm tra phân phối </w:t>
            </w:r>
            <w:r>
              <w:rPr>
                <w:rFonts w:ascii="Times New Roman" w:hAnsi="Times New Roman" w:cs="Times New Roman"/>
                <w:sz w:val="24"/>
                <w:szCs w:val="24"/>
              </w:rPr>
              <w:t>chuẩn</w:t>
            </w:r>
          </w:p>
          <w:p w:rsidR="009D59F9" w:rsidRDefault="009D59F9" w:rsidP="009D59F9">
            <w:pPr>
              <w:pStyle w:val="ListParagraph"/>
              <w:spacing w:line="360" w:lineRule="auto"/>
              <w:rPr>
                <w:rFonts w:ascii="Times New Roman" w:hAnsi="Times New Roman" w:cs="Times New Roman"/>
                <w:sz w:val="24"/>
                <w:szCs w:val="24"/>
              </w:rPr>
            </w:pPr>
            <w:r w:rsidRPr="009D59F9">
              <w:rPr>
                <w:rFonts w:ascii="Times New Roman" w:hAnsi="Times New Roman" w:cs="Times New Roman"/>
                <w:sz w:val="24"/>
                <w:szCs w:val="24"/>
              </w:rPr>
              <w:t xml:space="preserve">                - Trong 4 tháng cuối dự kiến áp dụng công thức cuối cùng vào thị trường </w:t>
            </w:r>
          </w:p>
          <w:p w:rsidR="009D59F9" w:rsidRPr="009D59F9" w:rsidRDefault="009D59F9" w:rsidP="009D59F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D59F9">
              <w:rPr>
                <w:rFonts w:ascii="Times New Roman" w:hAnsi="Times New Roman" w:cs="Times New Roman"/>
                <w:sz w:val="24"/>
                <w:szCs w:val="24"/>
              </w:rPr>
              <w:t>chứng khoán Việ</w:t>
            </w:r>
            <w:r>
              <w:rPr>
                <w:rFonts w:ascii="Times New Roman" w:hAnsi="Times New Roman" w:cs="Times New Roman"/>
                <w:sz w:val="24"/>
                <w:szCs w:val="24"/>
              </w:rPr>
              <w:t xml:space="preserve">t Nam </w:t>
            </w:r>
            <w:r w:rsidRPr="009D59F9">
              <w:rPr>
                <w:rFonts w:ascii="Times New Roman" w:hAnsi="Times New Roman" w:cs="Times New Roman"/>
                <w:sz w:val="24"/>
                <w:szCs w:val="24"/>
              </w:rPr>
              <w:t>và hoàn thành báo cáo nghiên cứu</w:t>
            </w:r>
            <w:r>
              <w:rPr>
                <w:rFonts w:ascii="Times New Roman" w:hAnsi="Times New Roman" w:cs="Times New Roman"/>
                <w:sz w:val="24"/>
                <w:szCs w:val="24"/>
              </w:rPr>
              <w:t>.</w:t>
            </w:r>
          </w:p>
        </w:tc>
      </w:tr>
      <w:tr w:rsidR="006B6596" w:rsidRPr="00AE2C5F" w:rsidTr="00BA101A">
        <w:tc>
          <w:tcPr>
            <w:tcW w:w="5000" w:type="pct"/>
            <w:gridSpan w:val="5"/>
          </w:tcPr>
          <w:p w:rsidR="006B6596" w:rsidRPr="00AE2C5F" w:rsidRDefault="007169DA" w:rsidP="00BA101A">
            <w:pPr>
              <w:spacing w:line="360" w:lineRule="auto"/>
              <w:rPr>
                <w:rFonts w:ascii="Times New Roman" w:hAnsi="Times New Roman" w:cs="Times New Roman"/>
                <w:b/>
                <w:sz w:val="24"/>
                <w:szCs w:val="24"/>
              </w:rPr>
            </w:pPr>
            <w:r w:rsidRPr="00AE2C5F">
              <w:rPr>
                <w:rFonts w:ascii="Times New Roman" w:hAnsi="Times New Roman" w:cs="Times New Roman"/>
                <w:b/>
                <w:sz w:val="24"/>
                <w:szCs w:val="24"/>
              </w:rPr>
              <w:t>11</w:t>
            </w:r>
            <w:r w:rsidR="006B6596" w:rsidRPr="00AE2C5F">
              <w:rPr>
                <w:rFonts w:ascii="Times New Roman" w:hAnsi="Times New Roman" w:cs="Times New Roman"/>
                <w:b/>
                <w:sz w:val="24"/>
                <w:szCs w:val="24"/>
              </w:rPr>
              <w:t>. SẢN PHẨM CỦA ĐỀ</w:t>
            </w:r>
            <w:r w:rsidR="00392B8E" w:rsidRPr="00AE2C5F">
              <w:rPr>
                <w:rFonts w:ascii="Times New Roman" w:hAnsi="Times New Roman" w:cs="Times New Roman"/>
                <w:b/>
                <w:sz w:val="24"/>
                <w:szCs w:val="24"/>
              </w:rPr>
              <w:t xml:space="preserve"> TÀI</w:t>
            </w:r>
          </w:p>
        </w:tc>
      </w:tr>
      <w:tr w:rsidR="006B6596" w:rsidRPr="00AE2C5F" w:rsidTr="00BA101A">
        <w:tc>
          <w:tcPr>
            <w:tcW w:w="5000" w:type="pct"/>
            <w:gridSpan w:val="5"/>
          </w:tcPr>
          <w:p w:rsidR="00D532F4" w:rsidRDefault="00C75515" w:rsidP="00D532F4">
            <w:pPr>
              <w:spacing w:line="360" w:lineRule="auto"/>
              <w:rPr>
                <w:rFonts w:ascii="Times New Roman" w:hAnsi="Times New Roman" w:cs="Times New Roman"/>
                <w:sz w:val="24"/>
                <w:szCs w:val="24"/>
              </w:rPr>
            </w:pPr>
            <w:r w:rsidRPr="00AE2C5F">
              <w:rPr>
                <w:rFonts w:ascii="Times New Roman" w:hAnsi="Times New Roman" w:cs="Times New Roman"/>
                <w:sz w:val="24"/>
                <w:szCs w:val="24"/>
              </w:rPr>
              <w:t>1</w:t>
            </w:r>
            <w:r w:rsidR="00704894">
              <w:rPr>
                <w:rFonts w:ascii="Times New Roman" w:hAnsi="Times New Roman" w:cs="Times New Roman"/>
                <w:sz w:val="24"/>
                <w:szCs w:val="24"/>
              </w:rPr>
              <w:t>. Công thức định giá quyền chọn rào cả</w:t>
            </w:r>
            <w:r w:rsidR="00D532F4">
              <w:rPr>
                <w:rFonts w:ascii="Times New Roman" w:hAnsi="Times New Roman" w:cs="Times New Roman"/>
                <w:sz w:val="24"/>
                <w:szCs w:val="24"/>
              </w:rPr>
              <w:t>n châu Â</w:t>
            </w:r>
            <w:r w:rsidR="00704894">
              <w:rPr>
                <w:rFonts w:ascii="Times New Roman" w:hAnsi="Times New Roman" w:cs="Times New Roman"/>
                <w:sz w:val="24"/>
                <w:szCs w:val="24"/>
              </w:rPr>
              <w:t>u với dịch vụ hoàn phí</w:t>
            </w:r>
            <w:r w:rsidR="00524891">
              <w:rPr>
                <w:rFonts w:ascii="Times New Roman" w:hAnsi="Times New Roman" w:cs="Times New Roman"/>
                <w:sz w:val="24"/>
                <w:szCs w:val="24"/>
              </w:rPr>
              <w:t xml:space="preserve"> </w:t>
            </w:r>
          </w:p>
          <w:p w:rsidR="006B6596" w:rsidRPr="00AE2C5F" w:rsidRDefault="00704894" w:rsidP="00D532F4">
            <w:pPr>
              <w:spacing w:line="360" w:lineRule="auto"/>
              <w:rPr>
                <w:rFonts w:ascii="Times New Roman" w:hAnsi="Times New Roman" w:cs="Times New Roman"/>
                <w:sz w:val="24"/>
                <w:szCs w:val="24"/>
              </w:rPr>
            </w:pPr>
            <w:r>
              <w:rPr>
                <w:rFonts w:ascii="Times New Roman" w:hAnsi="Times New Roman" w:cs="Times New Roman"/>
                <w:sz w:val="24"/>
                <w:szCs w:val="24"/>
              </w:rPr>
              <w:t>2. Áp dụng tính giá quyền chọn ở thị trường chứng khoán Việt Nam</w:t>
            </w:r>
            <w:r w:rsidR="00524891">
              <w:rPr>
                <w:rFonts w:ascii="Times New Roman" w:hAnsi="Times New Roman" w:cs="Times New Roman"/>
                <w:sz w:val="24"/>
                <w:szCs w:val="24"/>
              </w:rPr>
              <w:t xml:space="preserve"> </w:t>
            </w:r>
          </w:p>
        </w:tc>
      </w:tr>
      <w:tr w:rsidR="006B6596" w:rsidRPr="00AE2C5F" w:rsidTr="00BA101A">
        <w:tc>
          <w:tcPr>
            <w:tcW w:w="5000" w:type="pct"/>
            <w:gridSpan w:val="5"/>
          </w:tcPr>
          <w:p w:rsidR="006B6596" w:rsidRPr="00AE2C5F" w:rsidRDefault="007169DA" w:rsidP="00BA101A">
            <w:pPr>
              <w:spacing w:line="360" w:lineRule="auto"/>
              <w:rPr>
                <w:rFonts w:ascii="Times New Roman" w:hAnsi="Times New Roman" w:cs="Times New Roman"/>
                <w:b/>
                <w:sz w:val="24"/>
                <w:szCs w:val="24"/>
              </w:rPr>
            </w:pPr>
            <w:r w:rsidRPr="00AE2C5F">
              <w:rPr>
                <w:rFonts w:ascii="Times New Roman" w:hAnsi="Times New Roman" w:cs="Times New Roman"/>
                <w:b/>
                <w:sz w:val="24"/>
                <w:szCs w:val="24"/>
              </w:rPr>
              <w:t>12</w:t>
            </w:r>
            <w:r w:rsidR="006B6596" w:rsidRPr="00AE2C5F">
              <w:rPr>
                <w:rFonts w:ascii="Times New Roman" w:hAnsi="Times New Roman" w:cs="Times New Roman"/>
                <w:b/>
                <w:sz w:val="24"/>
                <w:szCs w:val="24"/>
              </w:rPr>
              <w:t>. KINH PHÍ THỰC HIỆN ĐỀ</w:t>
            </w:r>
            <w:r w:rsidR="00392B8E" w:rsidRPr="00AE2C5F">
              <w:rPr>
                <w:rFonts w:ascii="Times New Roman" w:hAnsi="Times New Roman" w:cs="Times New Roman"/>
                <w:b/>
                <w:sz w:val="24"/>
                <w:szCs w:val="24"/>
              </w:rPr>
              <w:t xml:space="preserve"> TÀI</w:t>
            </w:r>
          </w:p>
        </w:tc>
      </w:tr>
      <w:tr w:rsidR="006B6596" w:rsidRPr="00AE2C5F" w:rsidTr="00BA101A">
        <w:tc>
          <w:tcPr>
            <w:tcW w:w="5000" w:type="pct"/>
            <w:gridSpan w:val="5"/>
          </w:tcPr>
          <w:p w:rsidR="00993DB3" w:rsidRPr="00AE2C5F" w:rsidRDefault="00993DB3" w:rsidP="00BA101A">
            <w:pPr>
              <w:tabs>
                <w:tab w:val="left" w:pos="3402"/>
              </w:tabs>
              <w:spacing w:line="360" w:lineRule="auto"/>
              <w:rPr>
                <w:rFonts w:ascii="Times New Roman" w:hAnsi="Times New Roman" w:cs="Times New Roman"/>
                <w:sz w:val="24"/>
                <w:szCs w:val="24"/>
              </w:rPr>
            </w:pPr>
            <w:r w:rsidRPr="00AE2C5F">
              <w:rPr>
                <w:rFonts w:ascii="Times New Roman" w:hAnsi="Times New Roman" w:cs="Times New Roman"/>
                <w:sz w:val="24"/>
                <w:szCs w:val="24"/>
              </w:rPr>
              <w:t>Tổng kinh phí thực hiện đề</w:t>
            </w:r>
            <w:r w:rsidR="0070712B">
              <w:rPr>
                <w:rFonts w:ascii="Times New Roman" w:hAnsi="Times New Roman" w:cs="Times New Roman"/>
                <w:sz w:val="24"/>
                <w:szCs w:val="24"/>
              </w:rPr>
              <w:t xml:space="preserve"> tài:</w:t>
            </w:r>
            <w:r w:rsidR="0070712B">
              <w:rPr>
                <w:rFonts w:ascii="Times New Roman" w:hAnsi="Times New Roman" w:cs="Times New Roman"/>
                <w:sz w:val="24"/>
                <w:szCs w:val="24"/>
              </w:rPr>
              <w:tab/>
            </w:r>
            <w:r w:rsidR="00524891">
              <w:rPr>
                <w:rFonts w:ascii="Times New Roman" w:hAnsi="Times New Roman" w:cs="Times New Roman"/>
                <w:sz w:val="24"/>
                <w:szCs w:val="24"/>
              </w:rPr>
              <w:t>7</w:t>
            </w:r>
            <w:r w:rsidRPr="00AE2C5F">
              <w:rPr>
                <w:rFonts w:ascii="Times New Roman" w:hAnsi="Times New Roman" w:cs="Times New Roman"/>
                <w:sz w:val="24"/>
                <w:szCs w:val="24"/>
              </w:rPr>
              <w:t>.000.000 đồ</w:t>
            </w:r>
            <w:r w:rsidR="00524891">
              <w:rPr>
                <w:rFonts w:ascii="Times New Roman" w:hAnsi="Times New Roman" w:cs="Times New Roman"/>
                <w:sz w:val="24"/>
                <w:szCs w:val="24"/>
              </w:rPr>
              <w:t>ng (bảy</w:t>
            </w:r>
            <w:r w:rsidR="007C4557">
              <w:rPr>
                <w:rFonts w:ascii="Times New Roman" w:hAnsi="Times New Roman" w:cs="Times New Roman"/>
                <w:sz w:val="24"/>
                <w:szCs w:val="24"/>
              </w:rPr>
              <w:t xml:space="preserve"> triệu </w:t>
            </w:r>
            <w:r w:rsidRPr="00AE2C5F">
              <w:rPr>
                <w:rFonts w:ascii="Times New Roman" w:hAnsi="Times New Roman" w:cs="Times New Roman"/>
                <w:sz w:val="24"/>
                <w:szCs w:val="24"/>
              </w:rPr>
              <w:t>đồng)</w:t>
            </w:r>
          </w:p>
          <w:p w:rsidR="00993DB3" w:rsidRPr="00AE2C5F" w:rsidRDefault="00993DB3" w:rsidP="00BA101A">
            <w:pPr>
              <w:tabs>
                <w:tab w:val="left" w:pos="3402"/>
              </w:tabs>
              <w:spacing w:line="360" w:lineRule="auto"/>
              <w:rPr>
                <w:rFonts w:ascii="Times New Roman" w:hAnsi="Times New Roman" w:cs="Times New Roman"/>
                <w:sz w:val="24"/>
                <w:szCs w:val="24"/>
              </w:rPr>
            </w:pPr>
            <w:r w:rsidRPr="00AE2C5F">
              <w:rPr>
                <w:rFonts w:ascii="Times New Roman" w:hAnsi="Times New Roman" w:cs="Times New Roman"/>
                <w:sz w:val="24"/>
                <w:szCs w:val="24"/>
              </w:rPr>
              <w:t>Trong đó từ:</w:t>
            </w:r>
          </w:p>
          <w:p w:rsidR="00993DB3" w:rsidRPr="00AE2C5F" w:rsidRDefault="00993DB3" w:rsidP="00BA101A">
            <w:pPr>
              <w:tabs>
                <w:tab w:val="left" w:pos="3402"/>
              </w:tabs>
              <w:spacing w:line="360" w:lineRule="auto"/>
              <w:rPr>
                <w:rFonts w:ascii="Times New Roman" w:hAnsi="Times New Roman" w:cs="Times New Roman"/>
                <w:sz w:val="24"/>
                <w:szCs w:val="24"/>
              </w:rPr>
            </w:pPr>
            <w:r w:rsidRPr="00AE2C5F">
              <w:rPr>
                <w:rFonts w:ascii="Times New Roman" w:hAnsi="Times New Roman" w:cs="Times New Roman"/>
                <w:sz w:val="24"/>
                <w:szCs w:val="24"/>
              </w:rPr>
              <w:t>- Nguồn học phí của Trườ</w:t>
            </w:r>
            <w:r w:rsidR="0070712B">
              <w:rPr>
                <w:rFonts w:ascii="Times New Roman" w:hAnsi="Times New Roman" w:cs="Times New Roman"/>
                <w:sz w:val="24"/>
                <w:szCs w:val="24"/>
              </w:rPr>
              <w:t>ng:</w:t>
            </w:r>
            <w:r w:rsidR="0070712B">
              <w:rPr>
                <w:rFonts w:ascii="Times New Roman" w:hAnsi="Times New Roman" w:cs="Times New Roman"/>
                <w:sz w:val="24"/>
                <w:szCs w:val="24"/>
              </w:rPr>
              <w:tab/>
            </w:r>
            <w:r w:rsidR="00524891">
              <w:rPr>
                <w:rFonts w:ascii="Times New Roman" w:hAnsi="Times New Roman" w:cs="Times New Roman"/>
                <w:sz w:val="24"/>
                <w:szCs w:val="24"/>
              </w:rPr>
              <w:t>7</w:t>
            </w:r>
            <w:r w:rsidRPr="00AE2C5F">
              <w:rPr>
                <w:rFonts w:ascii="Times New Roman" w:hAnsi="Times New Roman" w:cs="Times New Roman"/>
                <w:sz w:val="24"/>
                <w:szCs w:val="24"/>
              </w:rPr>
              <w:t>.000.000 đồ</w:t>
            </w:r>
            <w:r w:rsidR="00524891">
              <w:rPr>
                <w:rFonts w:ascii="Times New Roman" w:hAnsi="Times New Roman" w:cs="Times New Roman"/>
                <w:sz w:val="24"/>
                <w:szCs w:val="24"/>
              </w:rPr>
              <w:t>ng (bảy</w:t>
            </w:r>
            <w:r w:rsidR="007F4F98">
              <w:rPr>
                <w:rFonts w:ascii="Times New Roman" w:hAnsi="Times New Roman" w:cs="Times New Roman"/>
                <w:sz w:val="24"/>
                <w:szCs w:val="24"/>
              </w:rPr>
              <w:t xml:space="preserve"> </w:t>
            </w:r>
            <w:r w:rsidRPr="00AE2C5F">
              <w:rPr>
                <w:rFonts w:ascii="Times New Roman" w:hAnsi="Times New Roman" w:cs="Times New Roman"/>
                <w:sz w:val="24"/>
                <w:szCs w:val="24"/>
              </w:rPr>
              <w:t>triệu đồng)</w:t>
            </w:r>
          </w:p>
          <w:p w:rsidR="006B6596" w:rsidRPr="00AE2C5F" w:rsidRDefault="00993DB3" w:rsidP="00BA101A">
            <w:pPr>
              <w:spacing w:line="360" w:lineRule="auto"/>
              <w:rPr>
                <w:rFonts w:ascii="Times New Roman" w:hAnsi="Times New Roman" w:cs="Times New Roman"/>
                <w:sz w:val="24"/>
                <w:szCs w:val="24"/>
              </w:rPr>
            </w:pPr>
            <w:r w:rsidRPr="00AE2C5F">
              <w:rPr>
                <w:rFonts w:ascii="Times New Roman" w:hAnsi="Times New Roman" w:cs="Times New Roman"/>
                <w:sz w:val="24"/>
                <w:szCs w:val="24"/>
              </w:rPr>
              <w:t>- Nguồn</w:t>
            </w:r>
            <w:r w:rsidR="00CA7973" w:rsidRPr="00AE2C5F">
              <w:rPr>
                <w:rFonts w:ascii="Times New Roman" w:hAnsi="Times New Roman" w:cs="Times New Roman"/>
                <w:sz w:val="24"/>
                <w:szCs w:val="24"/>
              </w:rPr>
              <w:t xml:space="preserve"> khác:</w:t>
            </w:r>
          </w:p>
        </w:tc>
      </w:tr>
    </w:tbl>
    <w:p w:rsidR="009C0807" w:rsidRPr="00AE2C5F" w:rsidRDefault="009C0807" w:rsidP="00552A6D">
      <w:pPr>
        <w:tabs>
          <w:tab w:val="center" w:pos="993"/>
          <w:tab w:val="center" w:pos="4536"/>
          <w:tab w:val="center" w:pos="8364"/>
        </w:tabs>
        <w:spacing w:after="0" w:line="360" w:lineRule="auto"/>
        <w:jc w:val="both"/>
        <w:rPr>
          <w:rFonts w:ascii="Times New Roman" w:hAnsi="Times New Roman" w:cs="Times New Roman"/>
          <w:sz w:val="24"/>
          <w:szCs w:val="24"/>
        </w:rPr>
      </w:pPr>
    </w:p>
    <w:p w:rsidR="001D4B7F" w:rsidRPr="00B227BF" w:rsidRDefault="001D4B7F" w:rsidP="00552A6D">
      <w:pPr>
        <w:tabs>
          <w:tab w:val="center" w:pos="1985"/>
          <w:tab w:val="center" w:pos="7371"/>
        </w:tabs>
        <w:spacing w:after="0" w:line="360" w:lineRule="auto"/>
        <w:jc w:val="both"/>
        <w:rPr>
          <w:rFonts w:ascii="Times New Roman" w:hAnsi="Times New Roman" w:cs="Times New Roman"/>
          <w:b/>
          <w:szCs w:val="24"/>
        </w:rPr>
      </w:pPr>
    </w:p>
    <w:sectPr w:rsidR="001D4B7F" w:rsidRPr="00B227BF" w:rsidSect="00A50638">
      <w:headerReference w:type="default" r:id="rId11"/>
      <w:footerReference w:type="default" r:id="rId12"/>
      <w:pgSz w:w="12240" w:h="15840"/>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94D" w:rsidRDefault="00C1694D" w:rsidP="004B68D7">
      <w:pPr>
        <w:spacing w:after="0" w:line="240" w:lineRule="auto"/>
      </w:pPr>
      <w:r>
        <w:separator/>
      </w:r>
    </w:p>
  </w:endnote>
  <w:endnote w:type="continuationSeparator" w:id="0">
    <w:p w:rsidR="00C1694D" w:rsidRDefault="00C1694D" w:rsidP="004B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2116934342"/>
      <w:docPartObj>
        <w:docPartGallery w:val="Page Numbers (Bottom of Page)"/>
        <w:docPartUnique/>
      </w:docPartObj>
    </w:sdtPr>
    <w:sdtEndPr>
      <w:rPr>
        <w:noProof/>
      </w:rPr>
    </w:sdtEndPr>
    <w:sdtContent>
      <w:p w:rsidR="00A2207A" w:rsidRPr="00B6014B" w:rsidRDefault="00A2207A" w:rsidP="00B6014B">
        <w:pPr>
          <w:pStyle w:val="Footer"/>
          <w:jc w:val="right"/>
          <w:rPr>
            <w:rFonts w:ascii="Times New Roman" w:hAnsi="Times New Roman" w:cs="Times New Roman"/>
            <w:sz w:val="24"/>
          </w:rPr>
        </w:pPr>
        <w:r w:rsidRPr="00B6014B">
          <w:rPr>
            <w:rFonts w:ascii="Times New Roman" w:hAnsi="Times New Roman" w:cs="Times New Roman"/>
            <w:sz w:val="24"/>
          </w:rPr>
          <w:fldChar w:fldCharType="begin"/>
        </w:r>
        <w:r w:rsidRPr="00B6014B">
          <w:rPr>
            <w:rFonts w:ascii="Times New Roman" w:hAnsi="Times New Roman" w:cs="Times New Roman"/>
            <w:sz w:val="24"/>
          </w:rPr>
          <w:instrText xml:space="preserve"> PAGE   \* MERGEFORMAT </w:instrText>
        </w:r>
        <w:r w:rsidRPr="00B6014B">
          <w:rPr>
            <w:rFonts w:ascii="Times New Roman" w:hAnsi="Times New Roman" w:cs="Times New Roman"/>
            <w:sz w:val="24"/>
          </w:rPr>
          <w:fldChar w:fldCharType="separate"/>
        </w:r>
        <w:r w:rsidR="00C1694D">
          <w:rPr>
            <w:rFonts w:ascii="Times New Roman" w:hAnsi="Times New Roman" w:cs="Times New Roman"/>
            <w:noProof/>
            <w:sz w:val="24"/>
          </w:rPr>
          <w:t>1</w:t>
        </w:r>
        <w:r w:rsidRPr="00B6014B">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94D" w:rsidRDefault="00C1694D" w:rsidP="004B68D7">
      <w:pPr>
        <w:spacing w:after="0" w:line="240" w:lineRule="auto"/>
      </w:pPr>
      <w:r>
        <w:separator/>
      </w:r>
    </w:p>
  </w:footnote>
  <w:footnote w:type="continuationSeparator" w:id="0">
    <w:p w:rsidR="00C1694D" w:rsidRDefault="00C1694D" w:rsidP="004B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07A" w:rsidRPr="00A643A7" w:rsidRDefault="00A2207A" w:rsidP="00A3003F">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54D"/>
    <w:multiLevelType w:val="hybridMultilevel"/>
    <w:tmpl w:val="54B2840E"/>
    <w:lvl w:ilvl="0" w:tplc="F8928C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64581"/>
    <w:multiLevelType w:val="multilevel"/>
    <w:tmpl w:val="325C78C2"/>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520" w:hanging="1800"/>
      </w:pPr>
      <w:rPr>
        <w:rFonts w:hint="default"/>
      </w:rPr>
    </w:lvl>
  </w:abstractNum>
  <w:abstractNum w:abstractNumId="2">
    <w:nsid w:val="478627AB"/>
    <w:multiLevelType w:val="hybridMultilevel"/>
    <w:tmpl w:val="4EC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56141D"/>
    <w:multiLevelType w:val="hybridMultilevel"/>
    <w:tmpl w:val="B9EE8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811325B"/>
    <w:multiLevelType w:val="hybridMultilevel"/>
    <w:tmpl w:val="38B2939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D7"/>
    <w:rsid w:val="00020B6E"/>
    <w:rsid w:val="000418B7"/>
    <w:rsid w:val="00073F33"/>
    <w:rsid w:val="000777A1"/>
    <w:rsid w:val="00090016"/>
    <w:rsid w:val="00092D3D"/>
    <w:rsid w:val="000942DE"/>
    <w:rsid w:val="000A5BBF"/>
    <w:rsid w:val="000A5ED2"/>
    <w:rsid w:val="000B1809"/>
    <w:rsid w:val="000D05E4"/>
    <w:rsid w:val="000D7585"/>
    <w:rsid w:val="000E1BF7"/>
    <w:rsid w:val="000E6002"/>
    <w:rsid w:val="000E6B53"/>
    <w:rsid w:val="000F52EE"/>
    <w:rsid w:val="0012675C"/>
    <w:rsid w:val="001271E7"/>
    <w:rsid w:val="0015453A"/>
    <w:rsid w:val="00160661"/>
    <w:rsid w:val="00165AF6"/>
    <w:rsid w:val="001A231D"/>
    <w:rsid w:val="001B5EC6"/>
    <w:rsid w:val="001B71B6"/>
    <w:rsid w:val="001D3AFA"/>
    <w:rsid w:val="001D4B7F"/>
    <w:rsid w:val="001D5732"/>
    <w:rsid w:val="001D64CB"/>
    <w:rsid w:val="001D65F0"/>
    <w:rsid w:val="001E3C77"/>
    <w:rsid w:val="00214196"/>
    <w:rsid w:val="002143AC"/>
    <w:rsid w:val="00222854"/>
    <w:rsid w:val="00252E31"/>
    <w:rsid w:val="00253D0E"/>
    <w:rsid w:val="00286220"/>
    <w:rsid w:val="00290BDE"/>
    <w:rsid w:val="002971A7"/>
    <w:rsid w:val="002A4436"/>
    <w:rsid w:val="002C1550"/>
    <w:rsid w:val="002C2B42"/>
    <w:rsid w:val="002E04F1"/>
    <w:rsid w:val="003015B7"/>
    <w:rsid w:val="003017CD"/>
    <w:rsid w:val="00321080"/>
    <w:rsid w:val="00333E25"/>
    <w:rsid w:val="00334BDC"/>
    <w:rsid w:val="003428DC"/>
    <w:rsid w:val="00343976"/>
    <w:rsid w:val="003714E8"/>
    <w:rsid w:val="00381C58"/>
    <w:rsid w:val="00392B8E"/>
    <w:rsid w:val="00394D48"/>
    <w:rsid w:val="003A417A"/>
    <w:rsid w:val="003D6537"/>
    <w:rsid w:val="003E7BDA"/>
    <w:rsid w:val="003F2F31"/>
    <w:rsid w:val="003F3A5B"/>
    <w:rsid w:val="0040249A"/>
    <w:rsid w:val="004100F9"/>
    <w:rsid w:val="004514DB"/>
    <w:rsid w:val="00466C0C"/>
    <w:rsid w:val="004750E2"/>
    <w:rsid w:val="00493D58"/>
    <w:rsid w:val="004A48F5"/>
    <w:rsid w:val="004B2665"/>
    <w:rsid w:val="004B68D7"/>
    <w:rsid w:val="004C1597"/>
    <w:rsid w:val="004C7FBD"/>
    <w:rsid w:val="004C7FC6"/>
    <w:rsid w:val="004F1705"/>
    <w:rsid w:val="004F61E1"/>
    <w:rsid w:val="005021BA"/>
    <w:rsid w:val="00524891"/>
    <w:rsid w:val="00552A6D"/>
    <w:rsid w:val="00552B5D"/>
    <w:rsid w:val="0056373F"/>
    <w:rsid w:val="00573669"/>
    <w:rsid w:val="0059309F"/>
    <w:rsid w:val="00595B10"/>
    <w:rsid w:val="005C0730"/>
    <w:rsid w:val="006022A2"/>
    <w:rsid w:val="00620D5F"/>
    <w:rsid w:val="00630DD0"/>
    <w:rsid w:val="00630FD3"/>
    <w:rsid w:val="00643DEC"/>
    <w:rsid w:val="00650485"/>
    <w:rsid w:val="00654344"/>
    <w:rsid w:val="00655737"/>
    <w:rsid w:val="006654A1"/>
    <w:rsid w:val="00676403"/>
    <w:rsid w:val="00681D53"/>
    <w:rsid w:val="00695616"/>
    <w:rsid w:val="006B4028"/>
    <w:rsid w:val="006B6596"/>
    <w:rsid w:val="006E2893"/>
    <w:rsid w:val="006E3B70"/>
    <w:rsid w:val="006F42A4"/>
    <w:rsid w:val="00704894"/>
    <w:rsid w:val="00704B46"/>
    <w:rsid w:val="0070589A"/>
    <w:rsid w:val="0070712B"/>
    <w:rsid w:val="007169DA"/>
    <w:rsid w:val="007240E7"/>
    <w:rsid w:val="007429A1"/>
    <w:rsid w:val="00754ABD"/>
    <w:rsid w:val="0077337E"/>
    <w:rsid w:val="007765EF"/>
    <w:rsid w:val="00777329"/>
    <w:rsid w:val="007774CC"/>
    <w:rsid w:val="0078704D"/>
    <w:rsid w:val="007962D1"/>
    <w:rsid w:val="007975B5"/>
    <w:rsid w:val="007A4496"/>
    <w:rsid w:val="007C4557"/>
    <w:rsid w:val="007D0FC6"/>
    <w:rsid w:val="007E2E30"/>
    <w:rsid w:val="007E3F49"/>
    <w:rsid w:val="007E5AC1"/>
    <w:rsid w:val="007F2C50"/>
    <w:rsid w:val="007F4F98"/>
    <w:rsid w:val="00820003"/>
    <w:rsid w:val="0084747D"/>
    <w:rsid w:val="00855A80"/>
    <w:rsid w:val="008574B4"/>
    <w:rsid w:val="0085793E"/>
    <w:rsid w:val="0086208E"/>
    <w:rsid w:val="008678FA"/>
    <w:rsid w:val="008708A4"/>
    <w:rsid w:val="008877E3"/>
    <w:rsid w:val="00890057"/>
    <w:rsid w:val="0089047C"/>
    <w:rsid w:val="008A0E17"/>
    <w:rsid w:val="008B6D19"/>
    <w:rsid w:val="008C503B"/>
    <w:rsid w:val="008D756B"/>
    <w:rsid w:val="008F0692"/>
    <w:rsid w:val="008F322E"/>
    <w:rsid w:val="00901835"/>
    <w:rsid w:val="00905E4D"/>
    <w:rsid w:val="00914915"/>
    <w:rsid w:val="009208AE"/>
    <w:rsid w:val="0092341B"/>
    <w:rsid w:val="009240E5"/>
    <w:rsid w:val="00930AB4"/>
    <w:rsid w:val="009346AF"/>
    <w:rsid w:val="00936EB7"/>
    <w:rsid w:val="009406C7"/>
    <w:rsid w:val="0095281A"/>
    <w:rsid w:val="00956D34"/>
    <w:rsid w:val="009740CE"/>
    <w:rsid w:val="00993DB3"/>
    <w:rsid w:val="009A7CAA"/>
    <w:rsid w:val="009C0807"/>
    <w:rsid w:val="009D59F9"/>
    <w:rsid w:val="009D6980"/>
    <w:rsid w:val="009E6AA9"/>
    <w:rsid w:val="009F0BCF"/>
    <w:rsid w:val="00A000B9"/>
    <w:rsid w:val="00A055BC"/>
    <w:rsid w:val="00A1297D"/>
    <w:rsid w:val="00A2207A"/>
    <w:rsid w:val="00A2412D"/>
    <w:rsid w:val="00A3003F"/>
    <w:rsid w:val="00A40F51"/>
    <w:rsid w:val="00A41A5C"/>
    <w:rsid w:val="00A50638"/>
    <w:rsid w:val="00A5522F"/>
    <w:rsid w:val="00A643A7"/>
    <w:rsid w:val="00A81D94"/>
    <w:rsid w:val="00A87D37"/>
    <w:rsid w:val="00A94D3D"/>
    <w:rsid w:val="00A9742B"/>
    <w:rsid w:val="00AA40B9"/>
    <w:rsid w:val="00AB0C4A"/>
    <w:rsid w:val="00AD1955"/>
    <w:rsid w:val="00AE2C5F"/>
    <w:rsid w:val="00AF08C9"/>
    <w:rsid w:val="00AF7559"/>
    <w:rsid w:val="00AF77D8"/>
    <w:rsid w:val="00B01B8F"/>
    <w:rsid w:val="00B05BAB"/>
    <w:rsid w:val="00B079EF"/>
    <w:rsid w:val="00B12C83"/>
    <w:rsid w:val="00B22201"/>
    <w:rsid w:val="00B227BF"/>
    <w:rsid w:val="00B27B0F"/>
    <w:rsid w:val="00B3617C"/>
    <w:rsid w:val="00B40460"/>
    <w:rsid w:val="00B411E0"/>
    <w:rsid w:val="00B45481"/>
    <w:rsid w:val="00B6014B"/>
    <w:rsid w:val="00B64A51"/>
    <w:rsid w:val="00B65A80"/>
    <w:rsid w:val="00B66AE0"/>
    <w:rsid w:val="00B730CC"/>
    <w:rsid w:val="00BA101A"/>
    <w:rsid w:val="00BA3D50"/>
    <w:rsid w:val="00BA506F"/>
    <w:rsid w:val="00BA5B79"/>
    <w:rsid w:val="00BB7387"/>
    <w:rsid w:val="00BC137C"/>
    <w:rsid w:val="00BC6F89"/>
    <w:rsid w:val="00BE14BE"/>
    <w:rsid w:val="00BE3C1A"/>
    <w:rsid w:val="00C10C8C"/>
    <w:rsid w:val="00C120DC"/>
    <w:rsid w:val="00C1694D"/>
    <w:rsid w:val="00C5521F"/>
    <w:rsid w:val="00C624FC"/>
    <w:rsid w:val="00C62B90"/>
    <w:rsid w:val="00C640BA"/>
    <w:rsid w:val="00C72ACC"/>
    <w:rsid w:val="00C75515"/>
    <w:rsid w:val="00C77619"/>
    <w:rsid w:val="00C871F9"/>
    <w:rsid w:val="00CA7973"/>
    <w:rsid w:val="00CB5E72"/>
    <w:rsid w:val="00CC230F"/>
    <w:rsid w:val="00CD12DA"/>
    <w:rsid w:val="00CD480A"/>
    <w:rsid w:val="00CE6FB2"/>
    <w:rsid w:val="00CF3A1D"/>
    <w:rsid w:val="00D10368"/>
    <w:rsid w:val="00D11DAA"/>
    <w:rsid w:val="00D142DE"/>
    <w:rsid w:val="00D16B64"/>
    <w:rsid w:val="00D36107"/>
    <w:rsid w:val="00D44366"/>
    <w:rsid w:val="00D50940"/>
    <w:rsid w:val="00D532F4"/>
    <w:rsid w:val="00D62F52"/>
    <w:rsid w:val="00D67391"/>
    <w:rsid w:val="00D90B1D"/>
    <w:rsid w:val="00D9655E"/>
    <w:rsid w:val="00DA2181"/>
    <w:rsid w:val="00DA4745"/>
    <w:rsid w:val="00DA776D"/>
    <w:rsid w:val="00DB74F8"/>
    <w:rsid w:val="00DF798D"/>
    <w:rsid w:val="00E25670"/>
    <w:rsid w:val="00E43F89"/>
    <w:rsid w:val="00E5079A"/>
    <w:rsid w:val="00E75175"/>
    <w:rsid w:val="00E808D9"/>
    <w:rsid w:val="00EA3BC4"/>
    <w:rsid w:val="00EB6980"/>
    <w:rsid w:val="00EC0359"/>
    <w:rsid w:val="00EC4A72"/>
    <w:rsid w:val="00ED05EE"/>
    <w:rsid w:val="00ED064B"/>
    <w:rsid w:val="00ED7A63"/>
    <w:rsid w:val="00EE352D"/>
    <w:rsid w:val="00F034A7"/>
    <w:rsid w:val="00F118FF"/>
    <w:rsid w:val="00F233B1"/>
    <w:rsid w:val="00F25734"/>
    <w:rsid w:val="00F318BD"/>
    <w:rsid w:val="00F44E1B"/>
    <w:rsid w:val="00F503DB"/>
    <w:rsid w:val="00F5602F"/>
    <w:rsid w:val="00F6467C"/>
    <w:rsid w:val="00F72500"/>
    <w:rsid w:val="00F8236E"/>
    <w:rsid w:val="00F9573D"/>
    <w:rsid w:val="00FA7D2E"/>
    <w:rsid w:val="00FB4958"/>
    <w:rsid w:val="00FB6F83"/>
    <w:rsid w:val="00FC505C"/>
    <w:rsid w:val="00FF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8D7"/>
  </w:style>
  <w:style w:type="paragraph" w:styleId="Footer">
    <w:name w:val="footer"/>
    <w:basedOn w:val="Normal"/>
    <w:link w:val="FooterChar"/>
    <w:uiPriority w:val="99"/>
    <w:unhideWhenUsed/>
    <w:rsid w:val="004B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8D7"/>
  </w:style>
  <w:style w:type="table" w:styleId="TableGrid">
    <w:name w:val="Table Grid"/>
    <w:basedOn w:val="TableNormal"/>
    <w:uiPriority w:val="59"/>
    <w:rsid w:val="004F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1705"/>
    <w:pPr>
      <w:ind w:left="720"/>
      <w:contextualSpacing/>
    </w:pPr>
  </w:style>
  <w:style w:type="paragraph" w:styleId="BalloonText">
    <w:name w:val="Balloon Text"/>
    <w:basedOn w:val="Normal"/>
    <w:link w:val="BalloonTextChar"/>
    <w:uiPriority w:val="99"/>
    <w:semiHidden/>
    <w:unhideWhenUsed/>
    <w:rsid w:val="00C72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CC"/>
    <w:rPr>
      <w:rFonts w:ascii="Tahoma" w:hAnsi="Tahoma" w:cs="Tahoma"/>
      <w:sz w:val="16"/>
      <w:szCs w:val="16"/>
    </w:rPr>
  </w:style>
  <w:style w:type="paragraph" w:styleId="NormalWeb">
    <w:name w:val="Normal (Web)"/>
    <w:basedOn w:val="Normal"/>
    <w:uiPriority w:val="99"/>
    <w:semiHidden/>
    <w:unhideWhenUsed/>
    <w:rsid w:val="003714E8"/>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8D7"/>
  </w:style>
  <w:style w:type="paragraph" w:styleId="Footer">
    <w:name w:val="footer"/>
    <w:basedOn w:val="Normal"/>
    <w:link w:val="FooterChar"/>
    <w:uiPriority w:val="99"/>
    <w:unhideWhenUsed/>
    <w:rsid w:val="004B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8D7"/>
  </w:style>
  <w:style w:type="table" w:styleId="TableGrid">
    <w:name w:val="Table Grid"/>
    <w:basedOn w:val="TableNormal"/>
    <w:uiPriority w:val="59"/>
    <w:rsid w:val="004F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1705"/>
    <w:pPr>
      <w:ind w:left="720"/>
      <w:contextualSpacing/>
    </w:pPr>
  </w:style>
  <w:style w:type="paragraph" w:styleId="BalloonText">
    <w:name w:val="Balloon Text"/>
    <w:basedOn w:val="Normal"/>
    <w:link w:val="BalloonTextChar"/>
    <w:uiPriority w:val="99"/>
    <w:semiHidden/>
    <w:unhideWhenUsed/>
    <w:rsid w:val="00C72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CC"/>
    <w:rPr>
      <w:rFonts w:ascii="Tahoma" w:hAnsi="Tahoma" w:cs="Tahoma"/>
      <w:sz w:val="16"/>
      <w:szCs w:val="16"/>
    </w:rPr>
  </w:style>
  <w:style w:type="paragraph" w:styleId="NormalWeb">
    <w:name w:val="Normal (Web)"/>
    <w:basedOn w:val="Normal"/>
    <w:uiPriority w:val="99"/>
    <w:semiHidden/>
    <w:unhideWhenUsed/>
    <w:rsid w:val="003714E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924">
      <w:bodyDiv w:val="1"/>
      <w:marLeft w:val="0"/>
      <w:marRight w:val="0"/>
      <w:marTop w:val="0"/>
      <w:marBottom w:val="0"/>
      <w:divBdr>
        <w:top w:val="none" w:sz="0" w:space="0" w:color="auto"/>
        <w:left w:val="none" w:sz="0" w:space="0" w:color="auto"/>
        <w:bottom w:val="none" w:sz="0" w:space="0" w:color="auto"/>
        <w:right w:val="none" w:sz="0" w:space="0" w:color="auto"/>
      </w:divBdr>
    </w:div>
    <w:div w:id="14964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Chuyen</dc:creator>
  <cp:lastModifiedBy>Ta Pudu</cp:lastModifiedBy>
  <cp:revision>14</cp:revision>
  <cp:lastPrinted>2017-10-26T07:44:00Z</cp:lastPrinted>
  <dcterms:created xsi:type="dcterms:W3CDTF">2017-12-02T19:22:00Z</dcterms:created>
  <dcterms:modified xsi:type="dcterms:W3CDTF">2017-12-20T06:40:00Z</dcterms:modified>
</cp:coreProperties>
</file>