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bidi w:val="0"/>
      </w:pPr>
      <w:r>
        <w:rPr>
          <w:rtl w:val="0"/>
        </w:rPr>
        <w:t xml:space="preserve">Hello </w:t>
      </w:r>
      <w:commentRangeStart w:id="0"/>
      <w:r>
        <w:rPr>
          <w:rtl w:val="0"/>
        </w:rPr>
        <w:t>World</w:t>
      </w:r>
      <w:commentRangeEnd w:id="0"/>
      <w:r>
        <w:commentReference w:id="0"/>
      </w:r>
      <w:r>
        <w:rPr>
          <w:rFonts w:ascii="Helvetica Neue" w:cs="Helvetica Neue" w:hAnsi="Helvetica Neue" w:eastAsia="Helvetica Neue"/>
          <w:b w:val="0"/>
          <w:bCs w:val="0"/>
          <w:i w:val="0"/>
          <w:iCs w:val="0"/>
          <w:vertAlign w:val="superscript"/>
        </w:rPr>
        <w:footnoteReference w:id="1"/>
      </w:r>
      <w:r>
        <w:rPr>
          <w:rtl w:val="0"/>
        </w:rPr>
        <w:t>!</w:t>
      </w:r>
    </w:p>
    <w:p>
      <w:pPr>
        <w:pStyle w:val="Text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Income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19</w:t>
            </w:r>
          </w:p>
        </w:tc>
      </w:tr>
    </w:tbl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User" w:date="2025-12-28T09:16:57Z">
    <w:p w14:paraId="1111FFFF">
      <w:pPr>
        <w:pStyle w:val="Standard"/>
        <w:bidi w:val="0"/>
      </w:pPr>
    </w:p>
    <w:p w14:paraId="11120000">
      <w:pPr>
        <w:pStyle w:val="Standard"/>
        <w:bidi w:val="0"/>
      </w:pPr>
      <w:r>
        <w:rPr>
          <w:rFonts w:cs="Arial Unicode MS" w:eastAsia="Arial Unicode MS"/>
          <w:rtl w:val="0"/>
        </w:rPr>
        <w:t>Nice!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de-DE"/>
      </w:rPr>
      <w:t>My 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uß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  <w:lang w:val="de-DE"/>
        </w:rPr>
        <w:t>A simple footnote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de-DE"/>
      </w:rPr>
      <w:t>My header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ußnote">
    <w:name w:val="Fußnote"/>
    <w:next w:val="Fuß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ellenstil 2">
    <w:name w:val="Tabellenstil 2"/>
    <w:next w:val="Tabellenstil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footnotes" Target="footnotes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