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222222"/>
          <w:sz w:val="34"/>
          <w:szCs w:val="34"/>
          <w:shd w:fill="ebeced" w:val="clear"/>
        </w:rPr>
      </w:pPr>
      <w:r w:rsidDel="00000000" w:rsidR="00000000" w:rsidRPr="00000000">
        <w:rPr>
          <w:b w:val="1"/>
          <w:color w:val="222222"/>
          <w:sz w:val="34"/>
          <w:szCs w:val="34"/>
          <w:shd w:fill="ebeced" w:val="clear"/>
          <w:rtl w:val="0"/>
        </w:rPr>
        <w:t xml:space="preserve">2018</w:t>
      </w:r>
    </w:p>
    <w:p w:rsidR="00000000" w:rsidDel="00000000" w:rsidP="00000000" w:rsidRDefault="00000000" w:rsidRPr="00000000">
      <w:pPr>
        <w:contextualSpacing w:val="0"/>
        <w:rPr>
          <w:b w:val="1"/>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222222"/>
          <w:sz w:val="34"/>
          <w:szCs w:val="34"/>
          <w:shd w:fill="ebeced" w:val="clear"/>
        </w:rPr>
      </w:pPr>
      <w:r w:rsidDel="00000000" w:rsidR="00000000" w:rsidRPr="00000000">
        <w:rPr>
          <w:b w:val="1"/>
          <w:color w:val="222222"/>
          <w:sz w:val="34"/>
          <w:szCs w:val="34"/>
          <w:shd w:fill="ebeced" w:val="clear"/>
          <w:rtl w:val="0"/>
        </w:rPr>
        <w:t xml:space="preserve">Q1 </w:t>
      </w:r>
      <w:r w:rsidDel="00000000" w:rsidR="00000000" w:rsidRPr="00000000">
        <w:rPr>
          <w:color w:val="222222"/>
          <w:sz w:val="34"/>
          <w:szCs w:val="34"/>
          <w:shd w:fill="ebeced" w:val="clear"/>
          <w:rtl w:val="0"/>
        </w:rPr>
        <w:t xml:space="preserve">Initial launch of </w:t>
      </w:r>
      <w:r w:rsidDel="00000000" w:rsidR="00000000" w:rsidRPr="00000000">
        <w:rPr>
          <w:b w:val="1"/>
          <w:color w:val="222222"/>
          <w:sz w:val="34"/>
          <w:szCs w:val="34"/>
          <w:shd w:fill="ebeced" w:val="clear"/>
          <w:rtl w:val="0"/>
        </w:rPr>
        <w:t xml:space="preserve">10,000 THOR tokens</w:t>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Appearance in Exchanges</w:t>
      </w:r>
    </w:p>
    <w:p w:rsidR="00000000" w:rsidDel="00000000" w:rsidP="00000000" w:rsidRDefault="00000000" w:rsidRPr="00000000">
      <w:pPr>
        <w:contextualSpacing w:val="0"/>
        <w:rPr>
          <w:b w:val="1"/>
          <w:color w:val="222222"/>
          <w:sz w:val="34"/>
          <w:szCs w:val="34"/>
          <w:shd w:fill="ebeced" w:val="clear"/>
        </w:rPr>
      </w:pPr>
      <w:r w:rsidDel="00000000" w:rsidR="00000000" w:rsidRPr="00000000">
        <w:rPr>
          <w:color w:val="222222"/>
          <w:sz w:val="34"/>
          <w:szCs w:val="34"/>
          <w:shd w:fill="ebeced" w:val="clear"/>
          <w:rtl w:val="0"/>
        </w:rPr>
        <w:t xml:space="preserve">THOR appearance in</w:t>
      </w:r>
      <w:r w:rsidDel="00000000" w:rsidR="00000000" w:rsidRPr="00000000">
        <w:rPr>
          <w:b w:val="1"/>
          <w:color w:val="222222"/>
          <w:sz w:val="34"/>
          <w:szCs w:val="34"/>
          <w:shd w:fill="ebeced" w:val="clear"/>
          <w:rtl w:val="0"/>
        </w:rPr>
        <w:t xml:space="preserve"> Coinmarketcap</w:t>
      </w:r>
    </w:p>
    <w:p w:rsidR="00000000" w:rsidDel="00000000" w:rsidP="00000000" w:rsidRDefault="00000000" w:rsidRPr="00000000">
      <w:pPr>
        <w:contextualSpacing w:val="0"/>
        <w:rPr>
          <w:b w:val="1"/>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color w:val="222222"/>
          <w:sz w:val="34"/>
          <w:szCs w:val="34"/>
          <w:shd w:fill="ebeced" w:val="clear"/>
        </w:rPr>
      </w:pPr>
      <w:r w:rsidDel="00000000" w:rsidR="00000000" w:rsidRPr="00000000">
        <w:rPr>
          <w:b w:val="1"/>
          <w:color w:val="222222"/>
          <w:sz w:val="34"/>
          <w:szCs w:val="34"/>
          <w:shd w:fill="ebeced" w:val="clear"/>
          <w:rtl w:val="0"/>
        </w:rPr>
        <w:t xml:space="preserve">Q2</w:t>
      </w:r>
      <w:r w:rsidDel="00000000" w:rsidR="00000000" w:rsidRPr="00000000">
        <w:rPr>
          <w:color w:val="222222"/>
          <w:sz w:val="34"/>
          <w:szCs w:val="34"/>
          <w:shd w:fill="ebeced" w:val="clear"/>
          <w:rtl w:val="0"/>
        </w:rPr>
        <w:t xml:space="preserve"> Increase Additional Supply 10,000 THOR tokens</w:t>
      </w:r>
    </w:p>
    <w:p w:rsidR="00000000" w:rsidDel="00000000" w:rsidP="00000000" w:rsidRDefault="00000000" w:rsidRPr="00000000">
      <w:pPr>
        <w:contextualSpacing w:val="0"/>
        <w:rPr>
          <w:color w:val="222222"/>
          <w:sz w:val="34"/>
          <w:szCs w:val="34"/>
          <w:shd w:fill="ebeced" w:val="clear"/>
        </w:rPr>
      </w:pPr>
      <w:r w:rsidDel="00000000" w:rsidR="00000000" w:rsidRPr="00000000">
        <w:rPr>
          <w:b w:val="1"/>
          <w:color w:val="b69918"/>
          <w:sz w:val="34"/>
          <w:szCs w:val="34"/>
          <w:shd w:fill="ebeced" w:val="clear"/>
          <w:rtl w:val="0"/>
        </w:rPr>
        <w:t xml:space="preserve">THOR LEARNING PLATFORM</w:t>
      </w:r>
      <w:r w:rsidDel="00000000" w:rsidR="00000000" w:rsidRPr="00000000">
        <w:rPr>
          <w:b w:val="1"/>
          <w:color w:val="222222"/>
          <w:sz w:val="34"/>
          <w:szCs w:val="34"/>
          <w:shd w:fill="ebeced" w:val="clear"/>
          <w:rtl w:val="0"/>
        </w:rPr>
        <w:t xml:space="preserve"> </w:t>
      </w:r>
      <w:r w:rsidDel="00000000" w:rsidR="00000000" w:rsidRPr="00000000">
        <w:rPr>
          <w:color w:val="222222"/>
          <w:sz w:val="34"/>
          <w:szCs w:val="34"/>
          <w:shd w:fill="ebeced" w:val="clear"/>
          <w:rtl w:val="0"/>
        </w:rPr>
        <w:t xml:space="preserve">educational platform launched</w:t>
      </w:r>
    </w:p>
    <w:p w:rsidR="00000000" w:rsidDel="00000000" w:rsidP="00000000" w:rsidRDefault="00000000" w:rsidRPr="00000000">
      <w:pPr>
        <w:contextualSpacing w:val="0"/>
        <w:rPr>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color w:val="222222"/>
          <w:sz w:val="34"/>
          <w:szCs w:val="34"/>
          <w:shd w:fill="ebeced" w:val="clear"/>
        </w:rPr>
      </w:pPr>
      <w:r w:rsidDel="00000000" w:rsidR="00000000" w:rsidRPr="00000000">
        <w:rPr>
          <w:b w:val="1"/>
          <w:color w:val="222222"/>
          <w:sz w:val="34"/>
          <w:szCs w:val="34"/>
          <w:shd w:fill="ebeced" w:val="clear"/>
          <w:rtl w:val="0"/>
        </w:rPr>
        <w:t xml:space="preserve">Q3 </w:t>
      </w:r>
      <w:r w:rsidDel="00000000" w:rsidR="00000000" w:rsidRPr="00000000">
        <w:rPr>
          <w:color w:val="222222"/>
          <w:sz w:val="34"/>
          <w:szCs w:val="34"/>
          <w:shd w:fill="ebeced" w:val="clear"/>
          <w:rtl w:val="0"/>
        </w:rPr>
        <w:t xml:space="preserve">Increase additional Supply 10,000 THOR tokens</w:t>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Payment Card Services Negotiation</w:t>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Launch of information on the ICO Pre-Sale main currency</w:t>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Appearance New Exchanges</w:t>
      </w:r>
    </w:p>
    <w:p w:rsidR="00000000" w:rsidDel="00000000" w:rsidP="00000000" w:rsidRDefault="00000000" w:rsidRPr="00000000">
      <w:pPr>
        <w:contextualSpacing w:val="0"/>
        <w:rPr>
          <w:b w:val="1"/>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color w:val="222222"/>
          <w:sz w:val="34"/>
          <w:szCs w:val="34"/>
          <w:shd w:fill="ebeced" w:val="clear"/>
        </w:rPr>
      </w:pPr>
      <w:r w:rsidDel="00000000" w:rsidR="00000000" w:rsidRPr="00000000">
        <w:rPr>
          <w:b w:val="1"/>
          <w:color w:val="222222"/>
          <w:sz w:val="34"/>
          <w:szCs w:val="34"/>
          <w:shd w:fill="ebeced" w:val="clear"/>
          <w:rtl w:val="0"/>
        </w:rPr>
        <w:t xml:space="preserve">Q4</w:t>
      </w:r>
      <w:r w:rsidDel="00000000" w:rsidR="00000000" w:rsidRPr="00000000">
        <w:rPr>
          <w:color w:val="222222"/>
          <w:sz w:val="34"/>
          <w:szCs w:val="34"/>
          <w:shd w:fill="ebeced" w:val="clear"/>
          <w:rtl w:val="0"/>
        </w:rPr>
        <w:t xml:space="preserve"> Increase additional Supply 10,000 THOR tokens</w:t>
      </w:r>
    </w:p>
    <w:p w:rsidR="00000000" w:rsidDel="00000000" w:rsidP="00000000" w:rsidRDefault="00000000" w:rsidRPr="00000000">
      <w:pPr>
        <w:contextualSpacing w:val="0"/>
        <w:rPr>
          <w:b w:val="1"/>
          <w:color w:val="b69918"/>
          <w:sz w:val="34"/>
          <w:szCs w:val="34"/>
          <w:shd w:fill="ebeced" w:val="clear"/>
        </w:rPr>
      </w:pPr>
      <w:r w:rsidDel="00000000" w:rsidR="00000000" w:rsidRPr="00000000">
        <w:rPr>
          <w:color w:val="222222"/>
          <w:sz w:val="34"/>
          <w:szCs w:val="34"/>
          <w:shd w:fill="ebeced" w:val="clear"/>
          <w:rtl w:val="0"/>
        </w:rPr>
        <w:t xml:space="preserve">Launching</w:t>
      </w:r>
      <w:r w:rsidDel="00000000" w:rsidR="00000000" w:rsidRPr="00000000">
        <w:rPr>
          <w:b w:val="1"/>
          <w:color w:val="222222"/>
          <w:sz w:val="34"/>
          <w:szCs w:val="34"/>
          <w:shd w:fill="ebeced" w:val="clear"/>
          <w:rtl w:val="0"/>
        </w:rPr>
        <w:t xml:space="preserve"> </w:t>
      </w:r>
      <w:r w:rsidDel="00000000" w:rsidR="00000000" w:rsidRPr="00000000">
        <w:rPr>
          <w:b w:val="1"/>
          <w:color w:val="b69918"/>
          <w:sz w:val="34"/>
          <w:szCs w:val="34"/>
          <w:shd w:fill="ebeced" w:val="clear"/>
          <w:rtl w:val="0"/>
        </w:rPr>
        <w:t xml:space="preserve">Mobile Application</w:t>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Launch of the Main Currency</w:t>
      </w:r>
      <w:r w:rsidDel="00000000" w:rsidR="00000000" w:rsidRPr="00000000">
        <w:rPr>
          <w:b w:val="1"/>
          <w:color w:val="222222"/>
          <w:sz w:val="34"/>
          <w:szCs w:val="34"/>
          <w:shd w:fill="ebeced" w:val="clear"/>
          <w:rtl w:val="0"/>
        </w:rPr>
        <w:t xml:space="preserve"> </w:t>
      </w:r>
      <w:r w:rsidDel="00000000" w:rsidR="00000000" w:rsidRPr="00000000">
        <w:rPr>
          <w:b w:val="1"/>
          <w:color w:val="b69918"/>
          <w:sz w:val="34"/>
          <w:szCs w:val="34"/>
          <w:shd w:fill="ebeced" w:val="clear"/>
          <w:rtl w:val="0"/>
        </w:rPr>
        <w:t xml:space="preserve">ICO</w:t>
      </w:r>
      <w:r w:rsidDel="00000000" w:rsidR="00000000" w:rsidRPr="00000000">
        <w:rPr>
          <w:b w:val="1"/>
          <w:color w:val="222222"/>
          <w:sz w:val="34"/>
          <w:szCs w:val="34"/>
          <w:shd w:fill="ebeced" w:val="clear"/>
          <w:rtl w:val="0"/>
        </w:rPr>
        <w:t xml:space="preserve"> </w:t>
      </w:r>
      <w:r w:rsidDel="00000000" w:rsidR="00000000" w:rsidRPr="00000000">
        <w:rPr>
          <w:rtl w:val="0"/>
        </w:rPr>
      </w:r>
    </w:p>
    <w:p w:rsidR="00000000" w:rsidDel="00000000" w:rsidP="00000000" w:rsidRDefault="00000000" w:rsidRPr="00000000">
      <w:pPr>
        <w:contextualSpacing w:val="0"/>
        <w:rPr>
          <w:b w:val="1"/>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b69918"/>
          <w:sz w:val="34"/>
          <w:szCs w:val="34"/>
          <w:shd w:fill="ebeced" w:val="clear"/>
        </w:rPr>
      </w:pPr>
      <w:r w:rsidDel="00000000" w:rsidR="00000000" w:rsidRPr="00000000">
        <w:rPr>
          <w:b w:val="1"/>
          <w:color w:val="b69918"/>
          <w:sz w:val="34"/>
          <w:szCs w:val="34"/>
          <w:shd w:fill="ebeced" w:val="clear"/>
          <w:rtl w:val="0"/>
        </w:rPr>
        <w:t xml:space="preserve">SUPPLY MANAGEMENT</w:t>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The additional increase scheduled for each quarter from 2018 to 2019, will be 10,000 units per quarter, adding 5,000 for week 1, and 5,000 for week 7 of each quarter, until reaching the total supply of 100,000 THOR Tokens.</w:t>
      </w:r>
    </w:p>
    <w:p w:rsidR="00000000" w:rsidDel="00000000" w:rsidP="00000000" w:rsidRDefault="00000000" w:rsidRPr="00000000">
      <w:pPr>
        <w:contextualSpacing w:val="0"/>
        <w:rPr>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b69918"/>
          <w:sz w:val="34"/>
          <w:szCs w:val="34"/>
          <w:shd w:fill="ebeced" w:val="clear"/>
        </w:rPr>
      </w:pPr>
      <w:r w:rsidDel="00000000" w:rsidR="00000000" w:rsidRPr="00000000">
        <w:rPr>
          <w:b w:val="1"/>
          <w:color w:val="b69918"/>
          <w:sz w:val="34"/>
          <w:szCs w:val="34"/>
          <w:shd w:fill="ebeced" w:val="clear"/>
          <w:rtl w:val="0"/>
        </w:rPr>
        <w:t xml:space="preserve">THOR LEARNING PLATFORM</w:t>
      </w:r>
    </w:p>
    <w:p w:rsidR="00000000" w:rsidDel="00000000" w:rsidP="00000000" w:rsidRDefault="00000000" w:rsidRPr="00000000">
      <w:pPr>
        <w:contextualSpacing w:val="0"/>
        <w:rPr>
          <w:color w:val="222222"/>
          <w:sz w:val="34"/>
          <w:szCs w:val="34"/>
          <w:shd w:fill="ebeced" w:val="clear"/>
        </w:rPr>
      </w:pPr>
      <w:r w:rsidDel="00000000" w:rsidR="00000000" w:rsidRPr="00000000">
        <w:rPr>
          <w:b w:val="1"/>
          <w:color w:val="222222"/>
          <w:sz w:val="34"/>
          <w:szCs w:val="34"/>
          <w:shd w:fill="ebeced" w:val="clear"/>
          <w:rtl w:val="0"/>
        </w:rPr>
        <w:t xml:space="preserve">Interactive Learning Platform,</w:t>
      </w:r>
      <w:r w:rsidDel="00000000" w:rsidR="00000000" w:rsidRPr="00000000">
        <w:rPr>
          <w:color w:val="222222"/>
          <w:sz w:val="34"/>
          <w:szCs w:val="34"/>
          <w:shd w:fill="ebeced" w:val="clear"/>
          <w:rtl w:val="0"/>
        </w:rPr>
        <w:t xml:space="preserve"> to bring the world of cryptocurrencies closer, both to novices and investment experts. Collaborations with influencers and experts in the world of cryptocurrencies.</w:t>
      </w:r>
    </w:p>
    <w:p w:rsidR="00000000" w:rsidDel="00000000" w:rsidP="00000000" w:rsidRDefault="00000000" w:rsidRPr="00000000">
      <w:pPr>
        <w:contextualSpacing w:val="0"/>
        <w:rPr>
          <w:b w:val="1"/>
          <w:color w:val="b69918"/>
          <w:sz w:val="34"/>
          <w:szCs w:val="34"/>
          <w:shd w:fill="ebeced" w:val="clear"/>
        </w:rPr>
      </w:pPr>
      <w:r w:rsidDel="00000000" w:rsidR="00000000" w:rsidRPr="00000000">
        <w:rPr>
          <w:b w:val="1"/>
          <w:color w:val="b69918"/>
          <w:sz w:val="34"/>
          <w:szCs w:val="34"/>
          <w:shd w:fill="ebeced" w:val="clear"/>
          <w:rtl w:val="0"/>
        </w:rPr>
        <w:t xml:space="preserve">ICO PRE-SALE</w:t>
      </w:r>
    </w:p>
    <w:p w:rsidR="00000000" w:rsidDel="00000000" w:rsidP="00000000" w:rsidRDefault="00000000" w:rsidRPr="00000000">
      <w:pPr>
        <w:contextualSpacing w:val="0"/>
        <w:rPr>
          <w:b w:val="1"/>
          <w:color w:val="222222"/>
          <w:sz w:val="34"/>
          <w:szCs w:val="34"/>
          <w:shd w:fill="ebeced" w:val="clear"/>
        </w:rPr>
      </w:pPr>
      <w:r w:rsidDel="00000000" w:rsidR="00000000" w:rsidRPr="00000000">
        <w:rPr>
          <w:b w:val="1"/>
          <w:color w:val="222222"/>
          <w:sz w:val="34"/>
          <w:szCs w:val="34"/>
          <w:shd w:fill="ebeced" w:val="clear"/>
          <w:rtl w:val="0"/>
        </w:rPr>
        <w:t xml:space="preserve">In the third quarter, we will announce the ICO of our main currency. Which will be the crucial element of the Cryptocurrency HOLDING. For all our community and investors who have THOR, they will receive excellent benefits and opportunities in the ICO PRE-SALE phase, both for information and investment possibilities.</w:t>
      </w:r>
    </w:p>
    <w:p w:rsidR="00000000" w:rsidDel="00000000" w:rsidP="00000000" w:rsidRDefault="00000000" w:rsidRPr="00000000">
      <w:pPr>
        <w:contextualSpacing w:val="0"/>
        <w:rPr>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b69918"/>
          <w:sz w:val="34"/>
          <w:szCs w:val="34"/>
          <w:shd w:fill="ebeced" w:val="clear"/>
        </w:rPr>
      </w:pPr>
      <w:r w:rsidDel="00000000" w:rsidR="00000000" w:rsidRPr="00000000">
        <w:rPr>
          <w:b w:val="1"/>
          <w:color w:val="b69918"/>
          <w:sz w:val="34"/>
          <w:szCs w:val="34"/>
          <w:shd w:fill="ebeced" w:val="clear"/>
          <w:rtl w:val="0"/>
        </w:rPr>
        <w:t xml:space="preserve">MOBILE APP</w:t>
      </w:r>
    </w:p>
    <w:p w:rsidR="00000000" w:rsidDel="00000000" w:rsidP="00000000" w:rsidRDefault="00000000" w:rsidRPr="00000000">
      <w:pPr>
        <w:contextualSpacing w:val="0"/>
        <w:rPr>
          <w:color w:val="222222"/>
          <w:sz w:val="34"/>
          <w:szCs w:val="34"/>
          <w:shd w:fill="ebeced" w:val="clear"/>
        </w:rPr>
      </w:pPr>
      <w:r w:rsidDel="00000000" w:rsidR="00000000" w:rsidRPr="00000000">
        <w:rPr>
          <w:b w:val="1"/>
          <w:color w:val="222222"/>
          <w:sz w:val="34"/>
          <w:szCs w:val="34"/>
          <w:shd w:fill="ebeced" w:val="clear"/>
          <w:rtl w:val="0"/>
        </w:rPr>
        <w:t xml:space="preserve">Multiplatform Mobile Application. T</w:t>
      </w:r>
      <w:r w:rsidDel="00000000" w:rsidR="00000000" w:rsidRPr="00000000">
        <w:rPr>
          <w:color w:val="222222"/>
          <w:sz w:val="34"/>
          <w:szCs w:val="34"/>
          <w:shd w:fill="ebeced" w:val="clear"/>
          <w:rtl w:val="0"/>
        </w:rPr>
        <w:t xml:space="preserve">he launch of our app, with which you can access all your balance sheets and the future </w:t>
      </w:r>
      <w:r w:rsidDel="00000000" w:rsidR="00000000" w:rsidRPr="00000000">
        <w:rPr>
          <w:b w:val="1"/>
          <w:color w:val="222222"/>
          <w:sz w:val="34"/>
          <w:szCs w:val="34"/>
          <w:shd w:fill="ebeced" w:val="clear"/>
          <w:rtl w:val="0"/>
        </w:rPr>
        <w:t xml:space="preserve">decentralized Exchange. </w:t>
      </w:r>
      <w:r w:rsidDel="00000000" w:rsidR="00000000" w:rsidRPr="00000000">
        <w:rPr>
          <w:color w:val="222222"/>
          <w:sz w:val="34"/>
          <w:szCs w:val="34"/>
          <w:shd w:fill="ebeced" w:val="clear"/>
          <w:rtl w:val="0"/>
        </w:rPr>
        <w:t xml:space="preserve">Take the world of cryptocurrencies with you.</w:t>
      </w:r>
    </w:p>
    <w:p w:rsidR="00000000" w:rsidDel="00000000" w:rsidP="00000000" w:rsidRDefault="00000000" w:rsidRPr="00000000">
      <w:pPr>
        <w:contextualSpacing w:val="0"/>
        <w:rPr>
          <w:b w:val="1"/>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2019</w:t>
      </w:r>
    </w:p>
    <w:p w:rsidR="00000000" w:rsidDel="00000000" w:rsidP="00000000" w:rsidRDefault="00000000" w:rsidRPr="00000000">
      <w:pPr>
        <w:contextualSpacing w:val="0"/>
        <w:rPr>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b69918"/>
          <w:sz w:val="34"/>
          <w:szCs w:val="34"/>
          <w:shd w:fill="ebeced" w:val="clear"/>
        </w:rPr>
      </w:pPr>
      <w:r w:rsidDel="00000000" w:rsidR="00000000" w:rsidRPr="00000000">
        <w:rPr>
          <w:color w:val="222222"/>
          <w:sz w:val="34"/>
          <w:szCs w:val="34"/>
          <w:shd w:fill="ebeced" w:val="clear"/>
          <w:rtl w:val="0"/>
        </w:rPr>
        <w:t xml:space="preserve">Increase Additional supply 10,000 THOR tokens Launch </w:t>
      </w:r>
      <w:r w:rsidDel="00000000" w:rsidR="00000000" w:rsidRPr="00000000">
        <w:rPr>
          <w:b w:val="1"/>
          <w:color w:val="b69918"/>
          <w:sz w:val="34"/>
          <w:szCs w:val="34"/>
          <w:shd w:fill="ebeced" w:val="clear"/>
          <w:rtl w:val="0"/>
        </w:rPr>
        <w:t xml:space="preserve">DECENTRALIZED EXCHANGE</w:t>
      </w:r>
    </w:p>
    <w:p w:rsidR="00000000" w:rsidDel="00000000" w:rsidP="00000000" w:rsidRDefault="00000000" w:rsidRPr="00000000">
      <w:pPr>
        <w:contextualSpacing w:val="0"/>
        <w:rPr>
          <w:b w:val="1"/>
          <w:color w:val="b69918"/>
          <w:sz w:val="34"/>
          <w:szCs w:val="34"/>
          <w:shd w:fill="ebeced" w:val="clear"/>
        </w:rPr>
      </w:pPr>
      <w:r w:rsidDel="00000000" w:rsidR="00000000" w:rsidRPr="00000000">
        <w:rPr>
          <w:rtl w:val="0"/>
        </w:rPr>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Increase additional Supply 10,000 THOR tokens</w:t>
      </w:r>
    </w:p>
    <w:p w:rsidR="00000000" w:rsidDel="00000000" w:rsidP="00000000" w:rsidRDefault="00000000" w:rsidRPr="00000000">
      <w:pPr>
        <w:contextualSpacing w:val="0"/>
        <w:rPr>
          <w:b w:val="1"/>
          <w:color w:val="b69918"/>
          <w:sz w:val="34"/>
          <w:szCs w:val="34"/>
          <w:shd w:fill="ebeced" w:val="clear"/>
        </w:rPr>
      </w:pPr>
      <w:r w:rsidDel="00000000" w:rsidR="00000000" w:rsidRPr="00000000">
        <w:rPr>
          <w:color w:val="222222"/>
          <w:sz w:val="34"/>
          <w:szCs w:val="34"/>
          <w:shd w:fill="ebeced" w:val="clear"/>
          <w:rtl w:val="0"/>
        </w:rPr>
        <w:t xml:space="preserve">THOR listing in</w:t>
      </w:r>
      <w:r w:rsidDel="00000000" w:rsidR="00000000" w:rsidRPr="00000000">
        <w:rPr>
          <w:color w:val="b69918"/>
          <w:sz w:val="34"/>
          <w:szCs w:val="34"/>
          <w:shd w:fill="ebeced" w:val="clear"/>
          <w:rtl w:val="0"/>
        </w:rPr>
        <w:t xml:space="preserve"> </w:t>
      </w:r>
      <w:r w:rsidDel="00000000" w:rsidR="00000000" w:rsidRPr="00000000">
        <w:rPr>
          <w:b w:val="1"/>
          <w:color w:val="b69918"/>
          <w:sz w:val="34"/>
          <w:szCs w:val="34"/>
          <w:shd w:fill="ebeced" w:val="clear"/>
          <w:rtl w:val="0"/>
        </w:rPr>
        <w:t xml:space="preserve">MAIN EXCHANGES</w:t>
      </w:r>
    </w:p>
    <w:p w:rsidR="00000000" w:rsidDel="00000000" w:rsidP="00000000" w:rsidRDefault="00000000" w:rsidRPr="00000000">
      <w:pPr>
        <w:contextualSpacing w:val="0"/>
        <w:rPr>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Increase additional Supply 10,000 THOR tokens</w:t>
      </w:r>
    </w:p>
    <w:p w:rsidR="00000000" w:rsidDel="00000000" w:rsidP="00000000" w:rsidRDefault="00000000" w:rsidRPr="00000000">
      <w:pPr>
        <w:contextualSpacing w:val="0"/>
        <w:rPr>
          <w:b w:val="1"/>
          <w:color w:val="b69918"/>
          <w:sz w:val="34"/>
          <w:szCs w:val="34"/>
          <w:shd w:fill="ebeced" w:val="clear"/>
        </w:rPr>
      </w:pPr>
      <w:r w:rsidDel="00000000" w:rsidR="00000000" w:rsidRPr="00000000">
        <w:rPr>
          <w:color w:val="222222"/>
          <w:sz w:val="34"/>
          <w:szCs w:val="34"/>
          <w:shd w:fill="ebeced" w:val="clear"/>
          <w:rtl w:val="0"/>
        </w:rPr>
        <w:t xml:space="preserve">Launching </w:t>
      </w:r>
      <w:r w:rsidDel="00000000" w:rsidR="00000000" w:rsidRPr="00000000">
        <w:rPr>
          <w:b w:val="1"/>
          <w:color w:val="b69918"/>
          <w:sz w:val="34"/>
          <w:szCs w:val="34"/>
          <w:shd w:fill="ebeced" w:val="clear"/>
          <w:rtl w:val="0"/>
        </w:rPr>
        <w:t xml:space="preserve">EXCLUSIVE PAYMENT CARDS</w:t>
      </w:r>
    </w:p>
    <w:p w:rsidR="00000000" w:rsidDel="00000000" w:rsidP="00000000" w:rsidRDefault="00000000" w:rsidRPr="00000000">
      <w:pPr>
        <w:contextualSpacing w:val="0"/>
        <w:rPr>
          <w:b w:val="1"/>
          <w:color w:val="b69918"/>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b69918"/>
          <w:sz w:val="34"/>
          <w:szCs w:val="34"/>
          <w:shd w:fill="ebeced" w:val="clear"/>
        </w:rPr>
      </w:pPr>
      <w:r w:rsidDel="00000000" w:rsidR="00000000" w:rsidRPr="00000000">
        <w:rPr>
          <w:b w:val="1"/>
          <w:color w:val="b69918"/>
          <w:sz w:val="34"/>
          <w:szCs w:val="34"/>
          <w:shd w:fill="ebeced" w:val="clear"/>
          <w:rtl w:val="0"/>
        </w:rPr>
        <w:t xml:space="preserve">THOR PAYMENTS SYSTEM</w:t>
      </w:r>
    </w:p>
    <w:p w:rsidR="00000000" w:rsidDel="00000000" w:rsidP="00000000" w:rsidRDefault="00000000" w:rsidRPr="00000000">
      <w:pPr>
        <w:contextualSpacing w:val="0"/>
        <w:rPr>
          <w:color w:val="222222"/>
          <w:sz w:val="34"/>
          <w:szCs w:val="34"/>
          <w:shd w:fill="ebeced" w:val="clear"/>
        </w:rPr>
      </w:pPr>
      <w:r w:rsidDel="00000000" w:rsidR="00000000" w:rsidRPr="00000000">
        <w:rPr>
          <w:b w:val="1"/>
          <w:color w:val="222222"/>
          <w:sz w:val="34"/>
          <w:szCs w:val="34"/>
          <w:shd w:fill="ebeced" w:val="clear"/>
          <w:rtl w:val="0"/>
        </w:rPr>
        <w:t xml:space="preserve">Payment card linked to the wallet and app wallet THOR, </w:t>
      </w:r>
      <w:r w:rsidDel="00000000" w:rsidR="00000000" w:rsidRPr="00000000">
        <w:rPr>
          <w:color w:val="222222"/>
          <w:sz w:val="34"/>
          <w:szCs w:val="34"/>
          <w:shd w:fill="ebeced" w:val="clear"/>
          <w:rtl w:val="0"/>
        </w:rPr>
        <w:t xml:space="preserve">with which to make payments of goods and services in the real world. This card will also serve with all the currencies of our HOLDING.</w:t>
      </w:r>
    </w:p>
    <w:p w:rsidR="00000000" w:rsidDel="00000000" w:rsidP="00000000" w:rsidRDefault="00000000" w:rsidRPr="00000000">
      <w:pPr>
        <w:contextualSpacing w:val="0"/>
        <w:rPr>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b69918"/>
          <w:sz w:val="34"/>
          <w:szCs w:val="34"/>
          <w:shd w:fill="ebeced" w:val="clear"/>
        </w:rPr>
      </w:pPr>
      <w:r w:rsidDel="00000000" w:rsidR="00000000" w:rsidRPr="00000000">
        <w:rPr>
          <w:b w:val="1"/>
          <w:color w:val="b69918"/>
          <w:sz w:val="34"/>
          <w:szCs w:val="34"/>
          <w:shd w:fill="ebeced" w:val="clear"/>
          <w:rtl w:val="0"/>
        </w:rPr>
        <w:t xml:space="preserve">DECENTRALIZED EXCHANGE</w:t>
      </w:r>
    </w:p>
    <w:p w:rsidR="00000000" w:rsidDel="00000000" w:rsidP="00000000" w:rsidRDefault="00000000" w:rsidRPr="00000000">
      <w:pPr>
        <w:contextualSpacing w:val="0"/>
        <w:rPr>
          <w:color w:val="222222"/>
          <w:sz w:val="34"/>
          <w:szCs w:val="34"/>
          <w:shd w:fill="ebeced" w:val="clear"/>
        </w:rPr>
      </w:pPr>
      <w:r w:rsidDel="00000000" w:rsidR="00000000" w:rsidRPr="00000000">
        <w:rPr>
          <w:b w:val="1"/>
          <w:color w:val="222222"/>
          <w:sz w:val="34"/>
          <w:szCs w:val="34"/>
          <w:shd w:fill="ebeced" w:val="clear"/>
          <w:rtl w:val="0"/>
        </w:rPr>
        <w:t xml:space="preserve">The launch of the decentralized exchange </w:t>
      </w:r>
      <w:r w:rsidDel="00000000" w:rsidR="00000000" w:rsidRPr="00000000">
        <w:rPr>
          <w:color w:val="222222"/>
          <w:sz w:val="34"/>
          <w:szCs w:val="34"/>
          <w:shd w:fill="ebeced" w:val="clear"/>
          <w:rtl w:val="0"/>
        </w:rPr>
        <w:t xml:space="preserve">of our group of Cryptocurrencies. Fees almost nonexistent and the possibility of transferring and commercializing a large part of existing cryptocurrencies.</w:t>
      </w:r>
    </w:p>
    <w:p w:rsidR="00000000" w:rsidDel="00000000" w:rsidP="00000000" w:rsidRDefault="00000000" w:rsidRPr="00000000">
      <w:pPr>
        <w:contextualSpacing w:val="0"/>
        <w:rPr>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b69918"/>
          <w:sz w:val="34"/>
          <w:szCs w:val="34"/>
          <w:shd w:fill="ebeced" w:val="clear"/>
        </w:rPr>
      </w:pPr>
      <w:r w:rsidDel="00000000" w:rsidR="00000000" w:rsidRPr="00000000">
        <w:rPr>
          <w:b w:val="1"/>
          <w:color w:val="b69918"/>
          <w:sz w:val="34"/>
          <w:szCs w:val="34"/>
          <w:shd w:fill="ebeced" w:val="clear"/>
          <w:rtl w:val="0"/>
        </w:rPr>
        <w:t xml:space="preserve">MAIN EXCHANGES</w:t>
      </w:r>
    </w:p>
    <w:p w:rsidR="00000000" w:rsidDel="00000000" w:rsidP="00000000" w:rsidRDefault="00000000" w:rsidRPr="00000000">
      <w:pPr>
        <w:contextualSpacing w:val="0"/>
        <w:rPr>
          <w:b w:val="1"/>
          <w:color w:val="222222"/>
          <w:sz w:val="34"/>
          <w:szCs w:val="34"/>
          <w:shd w:fill="ebeced" w:val="clear"/>
        </w:rPr>
      </w:pPr>
      <w:r w:rsidDel="00000000" w:rsidR="00000000" w:rsidRPr="00000000">
        <w:rPr>
          <w:color w:val="222222"/>
          <w:sz w:val="34"/>
          <w:szCs w:val="34"/>
          <w:shd w:fill="ebeced" w:val="clear"/>
          <w:rtl w:val="0"/>
        </w:rPr>
        <w:t xml:space="preserve">To increase the visibility of THOR and give greater benefits to our community, we will list THOR in</w:t>
      </w:r>
      <w:r w:rsidDel="00000000" w:rsidR="00000000" w:rsidRPr="00000000">
        <w:rPr>
          <w:b w:val="1"/>
          <w:color w:val="222222"/>
          <w:sz w:val="34"/>
          <w:szCs w:val="34"/>
          <w:shd w:fill="ebeced" w:val="clear"/>
          <w:rtl w:val="0"/>
        </w:rPr>
        <w:t xml:space="preserve"> main exchanges</w:t>
      </w:r>
    </w:p>
    <w:p w:rsidR="00000000" w:rsidDel="00000000" w:rsidP="00000000" w:rsidRDefault="00000000" w:rsidRPr="00000000">
      <w:pPr>
        <w:contextualSpacing w:val="0"/>
        <w:rPr>
          <w:b w:val="1"/>
          <w:color w:val="222222"/>
          <w:sz w:val="34"/>
          <w:szCs w:val="34"/>
          <w:shd w:fill="ebeced" w:val="clear"/>
        </w:rPr>
      </w:pPr>
      <w:r w:rsidDel="00000000" w:rsidR="00000000" w:rsidRPr="00000000">
        <w:rPr>
          <w:rtl w:val="0"/>
        </w:rPr>
      </w:r>
    </w:p>
    <w:p w:rsidR="00000000" w:rsidDel="00000000" w:rsidP="00000000" w:rsidRDefault="00000000" w:rsidRPr="00000000">
      <w:pPr>
        <w:contextualSpacing w:val="0"/>
        <w:rPr>
          <w:b w:val="1"/>
          <w:color w:val="b69918"/>
          <w:sz w:val="34"/>
          <w:szCs w:val="34"/>
          <w:shd w:fill="ebeced" w:val="clear"/>
        </w:rPr>
      </w:pPr>
      <w:r w:rsidDel="00000000" w:rsidR="00000000" w:rsidRPr="00000000">
        <w:rPr>
          <w:b w:val="1"/>
          <w:color w:val="b69918"/>
          <w:sz w:val="34"/>
          <w:szCs w:val="34"/>
          <w:shd w:fill="ebeced" w:val="clear"/>
          <w:rtl w:val="0"/>
        </w:rPr>
        <w:t xml:space="preserve">EXCLUSIVE PAYMENT CARDS</w:t>
      </w:r>
    </w:p>
    <w:p w:rsidR="00000000" w:rsidDel="00000000" w:rsidP="00000000" w:rsidRDefault="00000000" w:rsidRPr="00000000">
      <w:pPr>
        <w:contextualSpacing w:val="0"/>
        <w:rPr>
          <w:color w:val="222222"/>
          <w:sz w:val="34"/>
          <w:szCs w:val="34"/>
          <w:shd w:fill="ebeced" w:val="clear"/>
        </w:rPr>
      </w:pPr>
      <w:r w:rsidDel="00000000" w:rsidR="00000000" w:rsidRPr="00000000">
        <w:rPr>
          <w:color w:val="222222"/>
          <w:sz w:val="34"/>
          <w:szCs w:val="34"/>
          <w:shd w:fill="ebeced" w:val="clear"/>
          <w:rtl w:val="0"/>
        </w:rPr>
        <w:t xml:space="preserve">The launch of our </w:t>
      </w:r>
      <w:r w:rsidDel="00000000" w:rsidR="00000000" w:rsidRPr="00000000">
        <w:rPr>
          <w:b w:val="1"/>
          <w:color w:val="222222"/>
          <w:sz w:val="34"/>
          <w:szCs w:val="34"/>
          <w:shd w:fill="ebeced" w:val="clear"/>
          <w:rtl w:val="0"/>
        </w:rPr>
        <w:t xml:space="preserve">Exclusive Payment Cards</w:t>
      </w:r>
      <w:r w:rsidDel="00000000" w:rsidR="00000000" w:rsidRPr="00000000">
        <w:rPr>
          <w:color w:val="222222"/>
          <w:sz w:val="34"/>
          <w:szCs w:val="34"/>
          <w:shd w:fill="ebeced" w:val="clear"/>
          <w:rtl w:val="0"/>
        </w:rPr>
        <w:t xml:space="preserve">, for principal Holders with which you can spend </w:t>
      </w:r>
      <w:r w:rsidDel="00000000" w:rsidR="00000000" w:rsidRPr="00000000">
        <w:rPr>
          <w:b w:val="1"/>
          <w:color w:val="222222"/>
          <w:sz w:val="34"/>
          <w:szCs w:val="34"/>
          <w:shd w:fill="ebeced" w:val="clear"/>
          <w:rtl w:val="0"/>
        </w:rPr>
        <w:t xml:space="preserve">more than $ 50,000 per day,</w:t>
      </w:r>
      <w:r w:rsidDel="00000000" w:rsidR="00000000" w:rsidRPr="00000000">
        <w:rPr>
          <w:color w:val="222222"/>
          <w:sz w:val="34"/>
          <w:szCs w:val="34"/>
          <w:shd w:fill="ebeced" w:val="clear"/>
          <w:rtl w:val="0"/>
        </w:rPr>
        <w:t xml:space="preserve"> and accumulate different types of Cryptocurrencies. Very favorable conditions, for the world that surrounds us.</w:t>
      </w:r>
    </w:p>
    <w:p w:rsidR="00000000" w:rsidDel="00000000" w:rsidP="00000000" w:rsidRDefault="00000000" w:rsidRPr="00000000">
      <w:pPr>
        <w:contextualSpacing w:val="0"/>
        <w:rPr>
          <w:color w:val="222222"/>
          <w:sz w:val="34"/>
          <w:szCs w:val="34"/>
          <w:shd w:fill="ebeced" w:val="clea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