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0" w:line="276"/>
        <w:ind w:right="0" w:left="0" w:firstLine="0"/>
        <w:jc w:val="center"/>
        <w:rPr>
          <w:rFonts w:ascii="Arial" w:hAnsi="Arial" w:cs="Arial" w:eastAsia="Arial"/>
          <w:b/>
          <w:color w:val="000000"/>
          <w:spacing w:val="0"/>
          <w:position w:val="0"/>
          <w:sz w:val="48"/>
          <w:u w:val="single"/>
          <w:shd w:fill="auto" w:val="clear"/>
        </w:rPr>
      </w:pPr>
      <w:r>
        <w:rPr>
          <w:rFonts w:ascii="Arial" w:hAnsi="Arial" w:cs="Arial" w:eastAsia="Arial"/>
          <w:b/>
          <w:color w:val="000000"/>
          <w:spacing w:val="0"/>
          <w:position w:val="0"/>
          <w:sz w:val="48"/>
          <w:u w:val="single"/>
          <w:shd w:fill="auto" w:val="clear"/>
        </w:rPr>
        <w:t xml:space="preserve">SIMPLIFYING CRYPTOCURRENCIES</w:t>
      </w:r>
    </w:p>
    <w:p>
      <w:pPr>
        <w:spacing w:before="0" w:after="0" w:line="276"/>
        <w:ind w:right="0" w:left="0" w:firstLine="0"/>
        <w:jc w:val="center"/>
        <w:rPr>
          <w:rFonts w:ascii="Arial" w:hAnsi="Arial" w:cs="Arial" w:eastAsia="Arial"/>
          <w:b/>
          <w:color w:val="000000"/>
          <w:spacing w:val="0"/>
          <w:position w:val="0"/>
          <w:sz w:val="48"/>
          <w:u w:val="single"/>
          <w:shd w:fill="auto" w:val="clear"/>
        </w:rPr>
      </w:pPr>
    </w:p>
    <w:p>
      <w:pPr>
        <w:spacing w:before="0" w:after="0" w:line="276"/>
        <w:ind w:right="0" w:left="0" w:firstLine="0"/>
        <w:jc w:val="left"/>
        <w:rPr>
          <w:rFonts w:ascii="Arial" w:hAnsi="Arial" w:cs="Arial" w:eastAsia="Arial"/>
          <w:b/>
          <w:color w:val="000000"/>
          <w:spacing w:val="0"/>
          <w:position w:val="0"/>
          <w:sz w:val="24"/>
          <w:u w:val="single"/>
          <w:shd w:fill="auto" w:val="clear"/>
        </w:rPr>
      </w:pPr>
      <w:r>
        <w:rPr>
          <w:rFonts w:ascii="Arial" w:hAnsi="Arial" w:cs="Arial" w:eastAsia="Arial"/>
          <w:color w:val="000000"/>
          <w:spacing w:val="0"/>
          <w:position w:val="0"/>
          <w:sz w:val="24"/>
          <w:u w:val="single"/>
          <w:shd w:fill="auto" w:val="clear"/>
        </w:rPr>
        <w:t xml:space="preserve">THOR</w:t>
        <w:br/>
      </w:r>
    </w:p>
    <w:p>
      <w:pPr>
        <w:spacing w:before="0" w:after="0" w:line="276"/>
        <w:ind w:right="0" w:left="0" w:firstLine="0"/>
        <w:jc w:val="left"/>
        <w:rPr>
          <w:rFonts w:ascii="Arial" w:hAnsi="Arial" w:cs="Arial" w:eastAsia="Arial"/>
          <w:color w:val="000000"/>
          <w:spacing w:val="0"/>
          <w:position w:val="0"/>
          <w:sz w:val="24"/>
          <w:u w:val="single"/>
          <w:shd w:fill="auto" w:val="clear"/>
        </w:rPr>
      </w:pPr>
      <w:r>
        <w:rPr>
          <w:rFonts w:ascii="Arial" w:hAnsi="Arial" w:cs="Arial" w:eastAsia="Arial"/>
          <w:color w:val="000000"/>
          <w:spacing w:val="0"/>
          <w:position w:val="0"/>
          <w:sz w:val="24"/>
          <w:u w:val="single"/>
          <w:shd w:fill="auto" w:val="clear"/>
        </w:rPr>
        <w:t xml:space="preserve">THOR nace con el objetivo de simplificar las criptomonedas, es creada a partir de la red Ethereum.THOR facilitará el uso de criptomonedas creando un wallet y una app wallet en las que podrán almacenar y gestionar los tokens que posean nuestros usuarios y así vincularlos directamente a las tarjetas de débito para poder comprar bienes y servicios con las principales criptomonedas de pago además de poder hacer transferencias de bajo coste a cualquier wallet THOR del mundo.</w:t>
      </w:r>
    </w:p>
    <w:p>
      <w:pPr>
        <w:spacing w:before="0" w:after="0" w:line="276"/>
        <w:ind w:right="0" w:left="0" w:firstLine="0"/>
        <w:jc w:val="left"/>
        <w:rPr>
          <w:rFonts w:ascii="Arial" w:hAnsi="Arial" w:cs="Arial" w:eastAsia="Arial"/>
          <w:color w:val="000000"/>
          <w:spacing w:val="0"/>
          <w:position w:val="0"/>
          <w:sz w:val="24"/>
          <w:u w:val="single"/>
          <w:shd w:fill="auto" w:val="clear"/>
        </w:rPr>
      </w:pPr>
      <w:r>
        <w:rPr>
          <w:rFonts w:ascii="Arial" w:hAnsi="Arial" w:cs="Arial" w:eastAsia="Arial"/>
          <w:color w:val="000000"/>
          <w:spacing w:val="0"/>
          <w:position w:val="0"/>
          <w:sz w:val="24"/>
          <w:u w:val="single"/>
          <w:shd w:fill="auto" w:val="clear"/>
        </w:rPr>
        <w:t xml:space="preserve">Para abrir a un mayor público la posibilidad de invertir en criptomonedas el equipo de THOR creará una guía básica completamente gratuita para aprender a invertir y desarrollar estrategias propias. Finalmente, una de las características más atractivas de THOR es su supply de 100.000 Tokens la cual será distribuida estratégicamente para afectar poco al precio en el que se cotice pero aún así dar la oportunidad para entrar a nuevos inversores y mejorar las posiciones de los holders.</w:t>
      </w:r>
    </w:p>
    <w:p>
      <w:pPr>
        <w:spacing w:before="0" w:after="240" w:line="240"/>
        <w:ind w:right="0" w:left="0" w:firstLine="0"/>
        <w:jc w:val="left"/>
        <w:rPr>
          <w:rFonts w:ascii="Arial" w:hAnsi="Arial" w:cs="Arial" w:eastAsia="Arial"/>
          <w:color w:val="000000"/>
          <w:spacing w:val="0"/>
          <w:position w:val="0"/>
          <w:sz w:val="24"/>
          <w:u w:val="single"/>
          <w:shd w:fill="auto" w:val="clear"/>
        </w:rPr>
      </w:pPr>
    </w:p>
    <w:p>
      <w:pPr>
        <w:spacing w:before="0" w:after="240" w:line="240"/>
        <w:ind w:right="0" w:left="0" w:firstLine="0"/>
        <w:jc w:val="left"/>
        <w:rPr>
          <w:rFonts w:ascii="Arial" w:hAnsi="Arial" w:cs="Arial" w:eastAsia="Arial"/>
          <w:color w:val="000000"/>
          <w:spacing w:val="0"/>
          <w:position w:val="0"/>
          <w:sz w:val="24"/>
          <w:u w:val="single"/>
          <w:shd w:fill="auto" w:val="clear"/>
        </w:rPr>
      </w:pPr>
      <w:r>
        <w:rPr>
          <w:rFonts w:ascii="Arial" w:hAnsi="Arial" w:cs="Arial" w:eastAsia="Arial"/>
          <w:color w:val="000000"/>
          <w:spacing w:val="0"/>
          <w:position w:val="0"/>
          <w:sz w:val="24"/>
          <w:u w:val="single"/>
          <w:shd w:fill="auto" w:val="clear"/>
        </w:rPr>
        <w:t xml:space="preserve">Sin permiso explícito, ninguna persona tiene derecho a usar, reproducir o distribuir cualquier material de este documento técnico para fines no comerciales y educativos, siempre que se cite la fuente original y el aviso de copyright correspondiente.</w:t>
      </w:r>
    </w:p>
    <w:p>
      <w:pPr>
        <w:spacing w:before="0" w:after="240" w:line="240"/>
        <w:ind w:right="0" w:left="0" w:firstLine="0"/>
        <w:jc w:val="both"/>
        <w:rPr>
          <w:rFonts w:ascii="Arial" w:hAnsi="Arial" w:cs="Arial" w:eastAsia="Arial"/>
          <w:color w:val="000000"/>
          <w:spacing w:val="0"/>
          <w:position w:val="0"/>
          <w:sz w:val="24"/>
          <w:u w:val="single"/>
          <w:shd w:fill="auto" w:val="clear"/>
        </w:rPr>
      </w:pPr>
      <w:r>
        <w:rPr>
          <w:rFonts w:ascii="Arial" w:hAnsi="Arial" w:cs="Arial" w:eastAsia="Arial"/>
          <w:color w:val="000000"/>
          <w:spacing w:val="0"/>
          <w:position w:val="0"/>
          <w:sz w:val="24"/>
          <w:u w:val="single"/>
          <w:shd w:fill="auto" w:val="clear"/>
        </w:rPr>
        <w:t xml:space="preserve">Copyright 2018 THOR.io</w:t>
      </w:r>
    </w:p>
    <w:p>
      <w:pPr>
        <w:spacing w:before="0" w:after="240" w:line="240"/>
        <w:ind w:right="0" w:left="0" w:firstLine="0"/>
        <w:jc w:val="left"/>
        <w:rPr>
          <w:rFonts w:ascii="Arial" w:hAnsi="Arial" w:cs="Arial" w:eastAsia="Arial"/>
          <w:color w:val="000000"/>
          <w:spacing w:val="0"/>
          <w:position w:val="0"/>
          <w:sz w:val="24"/>
          <w:u w:val="single"/>
          <w:shd w:fill="auto" w:val="clear"/>
        </w:rPr>
      </w:pPr>
      <w:r>
        <w:rPr>
          <w:rFonts w:ascii="Arial" w:hAnsi="Arial" w:cs="Arial" w:eastAsia="Arial"/>
          <w:color w:val="000000"/>
          <w:spacing w:val="0"/>
          <w:position w:val="0"/>
          <w:sz w:val="24"/>
          <w:u w:val="single"/>
          <w:shd w:fill="auto" w:val="clear"/>
        </w:rPr>
        <w:t xml:space="preserve">Without explicit permission, anyone has the right to use, reproduce or distribute any material in this white paper for non-commercial purposes and educational use, provided that the original source and the applicable copyright notice are cited.</w:t>
      </w:r>
    </w:p>
    <w:p>
      <w:pPr>
        <w:spacing w:before="0" w:after="240" w:line="240"/>
        <w:ind w:right="0" w:left="0" w:firstLine="0"/>
        <w:jc w:val="both"/>
        <w:rPr>
          <w:rFonts w:ascii="Arial" w:hAnsi="Arial" w:cs="Arial" w:eastAsia="Arial"/>
          <w:b/>
          <w:color w:val="000000"/>
          <w:spacing w:val="0"/>
          <w:position w:val="0"/>
          <w:sz w:val="24"/>
          <w:u w:val="single"/>
          <w:shd w:fill="auto" w:val="clear"/>
        </w:rPr>
      </w:pPr>
      <w:r>
        <w:rPr>
          <w:rFonts w:ascii="Arial" w:hAnsi="Arial" w:cs="Arial" w:eastAsia="Arial"/>
          <w:color w:val="000000"/>
          <w:spacing w:val="0"/>
          <w:position w:val="0"/>
          <w:sz w:val="24"/>
          <w:u w:val="single"/>
          <w:shd w:fill="auto" w:val="clear"/>
        </w:rPr>
        <w:t xml:space="preserve">Copyright 2018 </w:t>
      </w:r>
      <w:r>
        <w:rPr>
          <w:rFonts w:ascii="Arial" w:hAnsi="Arial" w:cs="Arial" w:eastAsia="Arial"/>
          <w:b/>
          <w:color w:val="000000"/>
          <w:spacing w:val="0"/>
          <w:position w:val="0"/>
          <w:sz w:val="24"/>
          <w:u w:val="single"/>
          <w:shd w:fill="auto" w:val="clear"/>
        </w:rPr>
        <w:t xml:space="preserve">THOR.io</w:t>
      </w:r>
    </w:p>
    <w:p>
      <w:pPr>
        <w:spacing w:before="0" w:after="0" w:line="276"/>
        <w:ind w:right="0" w:left="0" w:firstLine="0"/>
        <w:jc w:val="both"/>
        <w:rPr>
          <w:rFonts w:ascii="Arial" w:hAnsi="Arial" w:cs="Arial" w:eastAsia="Arial"/>
          <w:color w:val="000000"/>
          <w:spacing w:val="0"/>
          <w:position w:val="0"/>
          <w:sz w:val="24"/>
          <w:u w:val="single"/>
          <w:shd w:fill="auto" w:val="clear"/>
        </w:rPr>
      </w:pPr>
    </w:p>
    <w:p>
      <w:pPr>
        <w:spacing w:before="0" w:after="0" w:line="276"/>
        <w:ind w:right="0" w:left="0" w:firstLine="0"/>
        <w:jc w:val="center"/>
        <w:rPr>
          <w:rFonts w:ascii="Arial" w:hAnsi="Arial" w:cs="Arial" w:eastAsia="Arial"/>
          <w:color w:val="000000"/>
          <w:spacing w:val="0"/>
          <w:position w:val="0"/>
          <w:sz w:val="24"/>
          <w:u w:val="single"/>
          <w:shd w:fill="auto" w:val="clear"/>
        </w:rPr>
      </w:pPr>
      <w:r>
        <w:rPr>
          <w:rFonts w:ascii="Arial" w:hAnsi="Arial" w:cs="Arial" w:eastAsia="Arial"/>
          <w:color w:val="000000"/>
          <w:spacing w:val="0"/>
          <w:position w:val="0"/>
          <w:sz w:val="24"/>
          <w:u w:val="single"/>
          <w:shd w:fill="auto" w:val="clear"/>
        </w:rPr>
        <w:t xml:space="preserve">APPLICATIONS OF THOR AND BENEFITS</w:t>
      </w:r>
    </w:p>
    <w:p>
      <w:pPr>
        <w:spacing w:before="0" w:after="0" w:line="276"/>
        <w:ind w:right="0" w:left="0" w:firstLine="0"/>
        <w:jc w:val="left"/>
        <w:rPr>
          <w:rFonts w:ascii="Arial" w:hAnsi="Arial" w:cs="Arial" w:eastAsia="Arial"/>
          <w:color w:val="000000"/>
          <w:spacing w:val="0"/>
          <w:position w:val="0"/>
          <w:sz w:val="24"/>
          <w:u w:val="single"/>
          <w:shd w:fill="auto" w:val="clear"/>
        </w:rPr>
      </w:pPr>
    </w:p>
    <w:p>
      <w:pPr>
        <w:spacing w:before="0" w:after="0" w:line="276"/>
        <w:ind w:right="0" w:left="0" w:firstLine="0"/>
        <w:jc w:val="left"/>
        <w:rPr>
          <w:rFonts w:ascii="Arial" w:hAnsi="Arial" w:cs="Arial" w:eastAsia="Arial"/>
          <w:color w:val="000000"/>
          <w:spacing w:val="0"/>
          <w:position w:val="0"/>
          <w:sz w:val="24"/>
          <w:u w:val="single"/>
          <w:shd w:fill="auto" w:val="clear"/>
        </w:rPr>
      </w:pPr>
      <w:r>
        <w:rPr>
          <w:rFonts w:ascii="Arial" w:hAnsi="Arial" w:cs="Arial" w:eastAsia="Arial"/>
          <w:color w:val="000000"/>
          <w:spacing w:val="0"/>
          <w:position w:val="0"/>
          <w:sz w:val="24"/>
          <w:u w:val="single"/>
          <w:shd w:fill="auto" w:val="clear"/>
        </w:rPr>
        <w:t xml:space="preserve">The Token</w:t>
      </w:r>
    </w:p>
    <w:p>
      <w:pPr>
        <w:numPr>
          <w:ilvl w:val="0"/>
          <w:numId w:val="10"/>
        </w:numPr>
        <w:spacing w:before="0" w:after="0" w:line="276"/>
        <w:ind w:right="0" w:left="720" w:hanging="360"/>
        <w:jc w:val="left"/>
        <w:rPr>
          <w:rFonts w:ascii="Arial" w:hAnsi="Arial" w:cs="Arial" w:eastAsia="Arial"/>
          <w:color w:val="000000"/>
          <w:spacing w:val="0"/>
          <w:position w:val="0"/>
          <w:sz w:val="24"/>
          <w:u w:val="single"/>
          <w:shd w:fill="auto" w:val="clear"/>
        </w:rPr>
      </w:pPr>
      <w:r>
        <w:rPr>
          <w:rFonts w:ascii="Arial" w:hAnsi="Arial" w:cs="Arial" w:eastAsia="Arial"/>
          <w:color w:val="000000"/>
          <w:spacing w:val="0"/>
          <w:position w:val="0"/>
          <w:sz w:val="24"/>
          <w:u w:val="single"/>
          <w:shd w:fill="auto" w:val="clear"/>
        </w:rPr>
        <w:t xml:space="preserve">Compra de bienes y servicios con THOR y otras criptomonedas en el mundo físico y digital.</w:t>
      </w:r>
    </w:p>
    <w:p>
      <w:pPr>
        <w:numPr>
          <w:ilvl w:val="0"/>
          <w:numId w:val="10"/>
        </w:numPr>
        <w:spacing w:before="0" w:after="0" w:line="276"/>
        <w:ind w:right="0" w:left="720" w:hanging="360"/>
        <w:jc w:val="left"/>
        <w:rPr>
          <w:rFonts w:ascii="Arial" w:hAnsi="Arial" w:cs="Arial" w:eastAsia="Arial"/>
          <w:color w:val="000000"/>
          <w:spacing w:val="0"/>
          <w:position w:val="0"/>
          <w:sz w:val="24"/>
          <w:u w:val="single"/>
          <w:shd w:fill="auto" w:val="clear"/>
        </w:rPr>
      </w:pPr>
      <w:r>
        <w:rPr>
          <w:rFonts w:ascii="Arial" w:hAnsi="Arial" w:cs="Arial" w:eastAsia="Arial"/>
          <w:color w:val="000000"/>
          <w:spacing w:val="0"/>
          <w:position w:val="0"/>
          <w:sz w:val="24"/>
          <w:u w:val="single"/>
          <w:shd w:fill="auto" w:val="clear"/>
        </w:rPr>
        <w:t xml:space="preserve">Transferencia de tokens de manera rápida, segura y bajas comisiones.</w:t>
      </w:r>
    </w:p>
    <w:p>
      <w:pPr>
        <w:numPr>
          <w:ilvl w:val="0"/>
          <w:numId w:val="10"/>
        </w:numPr>
        <w:spacing w:before="0" w:after="0" w:line="276"/>
        <w:ind w:right="0" w:left="720" w:hanging="360"/>
        <w:jc w:val="left"/>
        <w:rPr>
          <w:rFonts w:ascii="Arial" w:hAnsi="Arial" w:cs="Arial" w:eastAsia="Arial"/>
          <w:color w:val="000000"/>
          <w:spacing w:val="0"/>
          <w:position w:val="0"/>
          <w:sz w:val="24"/>
          <w:u w:val="single"/>
          <w:shd w:fill="auto" w:val="clear"/>
        </w:rPr>
      </w:pPr>
      <w:r>
        <w:rPr>
          <w:rFonts w:ascii="Arial" w:hAnsi="Arial" w:cs="Arial" w:eastAsia="Arial"/>
          <w:color w:val="000000"/>
          <w:spacing w:val="0"/>
          <w:position w:val="0"/>
          <w:sz w:val="24"/>
          <w:u w:val="single"/>
          <w:shd w:fill="auto" w:val="clear"/>
        </w:rPr>
        <w:t xml:space="preserve">Wallet y app wallet intuitiva, rápida y con un diseño atractivo.</w:t>
      </w:r>
    </w:p>
    <w:p>
      <w:pPr>
        <w:numPr>
          <w:ilvl w:val="0"/>
          <w:numId w:val="10"/>
        </w:numPr>
        <w:spacing w:before="0" w:after="0" w:line="276"/>
        <w:ind w:right="0" w:left="720" w:hanging="360"/>
        <w:jc w:val="left"/>
        <w:rPr>
          <w:rFonts w:ascii="Arial" w:hAnsi="Arial" w:cs="Arial" w:eastAsia="Arial"/>
          <w:color w:val="000000"/>
          <w:spacing w:val="0"/>
          <w:position w:val="0"/>
          <w:sz w:val="24"/>
          <w:u w:val="single"/>
          <w:shd w:fill="auto" w:val="clear"/>
        </w:rPr>
      </w:pPr>
      <w:r>
        <w:rPr>
          <w:rFonts w:ascii="Arial" w:hAnsi="Arial" w:cs="Arial" w:eastAsia="Arial"/>
          <w:color w:val="000000"/>
          <w:spacing w:val="0"/>
          <w:position w:val="0"/>
          <w:sz w:val="24"/>
          <w:u w:val="single"/>
          <w:shd w:fill="auto" w:val="clear"/>
        </w:rPr>
        <w:t xml:space="preserve">Seguimiento de transacciones desde el explorador de bloques</w:t>
      </w:r>
    </w:p>
    <w:p>
      <w:pPr>
        <w:numPr>
          <w:ilvl w:val="0"/>
          <w:numId w:val="10"/>
        </w:numPr>
        <w:spacing w:before="0" w:after="0" w:line="276"/>
        <w:ind w:right="0" w:left="720" w:hanging="360"/>
        <w:jc w:val="left"/>
        <w:rPr>
          <w:rFonts w:ascii="Arial" w:hAnsi="Arial" w:cs="Arial" w:eastAsia="Arial"/>
          <w:color w:val="000000"/>
          <w:spacing w:val="0"/>
          <w:position w:val="0"/>
          <w:sz w:val="24"/>
          <w:u w:val="single"/>
          <w:shd w:fill="auto" w:val="clear"/>
        </w:rPr>
      </w:pPr>
      <w:r>
        <w:rPr>
          <w:rFonts w:ascii="Arial" w:hAnsi="Arial" w:cs="Arial" w:eastAsia="Arial"/>
          <w:color w:val="000000"/>
          <w:spacing w:val="0"/>
          <w:position w:val="0"/>
          <w:sz w:val="24"/>
          <w:u w:val="single"/>
          <w:shd w:fill="auto" w:val="clear"/>
        </w:rPr>
        <w:t xml:space="preserve">Las ventajas inherentes que supone tener una wallet en lugar de una cuenta bancaria.</w:t>
      </w:r>
    </w:p>
    <w:p>
      <w:pPr>
        <w:spacing w:before="0" w:after="0" w:line="276"/>
        <w:ind w:right="0" w:left="0" w:firstLine="0"/>
        <w:jc w:val="left"/>
        <w:rPr>
          <w:rFonts w:ascii="Arial" w:hAnsi="Arial" w:cs="Arial" w:eastAsia="Arial"/>
          <w:i/>
          <w:color w:val="000000"/>
          <w:spacing w:val="0"/>
          <w:position w:val="0"/>
          <w:sz w:val="24"/>
          <w:u w:val="single"/>
          <w:shd w:fill="auto" w:val="clear"/>
        </w:rPr>
      </w:pPr>
    </w:p>
    <w:p>
      <w:pPr>
        <w:spacing w:before="0" w:after="0" w:line="276"/>
        <w:ind w:right="0" w:left="0" w:firstLine="0"/>
        <w:jc w:val="left"/>
        <w:rPr>
          <w:rFonts w:ascii="Arial" w:hAnsi="Arial" w:cs="Arial" w:eastAsia="Arial"/>
          <w:color w:val="000000"/>
          <w:spacing w:val="0"/>
          <w:position w:val="0"/>
          <w:sz w:val="24"/>
          <w:u w:val="single"/>
          <w:shd w:fill="auto" w:val="clear"/>
        </w:rPr>
      </w:pPr>
      <w:r>
        <w:rPr>
          <w:rFonts w:ascii="Arial" w:hAnsi="Arial" w:cs="Arial" w:eastAsia="Arial"/>
          <w:color w:val="000000"/>
          <w:spacing w:val="0"/>
          <w:position w:val="0"/>
          <w:sz w:val="24"/>
          <w:u w:val="single"/>
          <w:shd w:fill="auto" w:val="clear"/>
        </w:rPr>
        <w:t xml:space="preserve">The Platform </w:t>
      </w:r>
    </w:p>
    <w:p>
      <w:pPr>
        <w:numPr>
          <w:ilvl w:val="0"/>
          <w:numId w:val="12"/>
        </w:numPr>
        <w:spacing w:before="0" w:after="0" w:line="276"/>
        <w:ind w:right="0" w:left="720" w:hanging="360"/>
        <w:jc w:val="left"/>
        <w:rPr>
          <w:rFonts w:ascii="Arial" w:hAnsi="Arial" w:cs="Arial" w:eastAsia="Arial"/>
          <w:color w:val="000000"/>
          <w:spacing w:val="0"/>
          <w:position w:val="0"/>
          <w:sz w:val="24"/>
          <w:u w:val="single"/>
          <w:shd w:fill="auto" w:val="clear"/>
        </w:rPr>
      </w:pPr>
      <w:r>
        <w:rPr>
          <w:rFonts w:ascii="Arial" w:hAnsi="Arial" w:cs="Arial" w:eastAsia="Arial"/>
          <w:color w:val="000000"/>
          <w:spacing w:val="0"/>
          <w:position w:val="0"/>
          <w:sz w:val="24"/>
          <w:u w:val="single"/>
          <w:shd w:fill="auto" w:val="clear"/>
        </w:rPr>
        <w:t xml:space="preserve">Guía básica gratuita muy completa para aprender a invertir en criptomonedas.</w:t>
      </w:r>
      <w:r>
        <w:rPr>
          <w:rFonts w:ascii="Arial" w:hAnsi="Arial" w:cs="Arial" w:eastAsia="Arial"/>
          <w:b/>
          <w:color w:val="000000"/>
          <w:spacing w:val="0"/>
          <w:position w:val="0"/>
          <w:sz w:val="24"/>
          <w:u w:val="single"/>
          <w:shd w:fill="auto" w:val="clear"/>
        </w:rPr>
        <w:br/>
      </w:r>
      <w:r>
        <w:rPr>
          <w:rFonts w:ascii="Arial" w:hAnsi="Arial" w:cs="Arial" w:eastAsia="Arial"/>
          <w:color w:val="000000"/>
          <w:spacing w:val="0"/>
          <w:position w:val="0"/>
          <w:sz w:val="24"/>
          <w:u w:val="single"/>
          <w:shd w:fill="auto" w:val="clear"/>
        </w:rPr>
        <w:t xml:space="preserve">Como todas las otras monedas que hay en el mercado, THOR puede servir como valor especulativo. Su supply y distribución paulatina, hace que sea una moneda muy atractiva con la que operar. No obstante siempre debemos tener en cuenta que operar en los mercados puede incurrir en grandes pérdidas, por eso los traders en el equipo de THOR se comprometen a aportar de manera completamente gratuita una guía básica de como operar el mercado y entender cómo funciona, estructurada de manera que sea fácil y simple de entender, con la finalidad de que los usuarios lleguen a desarrollar sus propias estrategias. Aún así, no es ninguna asesoría de inversión, operar en los mercados requiere un conocimiento y experiencia bastante amplia.</w:t>
      </w:r>
    </w:p>
    <w:p>
      <w:pPr>
        <w:spacing w:before="0" w:after="0" w:line="276"/>
        <w:ind w:right="0" w:left="0" w:firstLine="0"/>
        <w:jc w:val="left"/>
        <w:rPr>
          <w:rFonts w:ascii="Arial" w:hAnsi="Arial" w:cs="Arial" w:eastAsia="Arial"/>
          <w:i/>
          <w:color w:val="000000"/>
          <w:spacing w:val="0"/>
          <w:position w:val="0"/>
          <w:sz w:val="22"/>
          <w:u w:val="single"/>
          <w:shd w:fill="auto" w:val="clear"/>
        </w:rPr>
      </w:pPr>
    </w:p>
    <w:p>
      <w:pPr>
        <w:spacing w:before="0" w:after="0" w:line="276"/>
        <w:ind w:right="0" w:left="0" w:firstLine="0"/>
        <w:jc w:val="left"/>
        <w:rPr>
          <w:rFonts w:ascii="Arial" w:hAnsi="Arial" w:cs="Arial" w:eastAsia="Arial"/>
          <w:i/>
          <w:color w:val="000000"/>
          <w:spacing w:val="0"/>
          <w:position w:val="0"/>
          <w:sz w:val="24"/>
          <w:u w:val="single"/>
          <w:shd w:fill="auto" w:val="clear"/>
        </w:rPr>
      </w:pPr>
      <w:r>
        <w:rPr>
          <w:rFonts w:ascii="Arial" w:hAnsi="Arial" w:cs="Arial" w:eastAsia="Arial"/>
          <w:i/>
          <w:color w:val="000000"/>
          <w:spacing w:val="0"/>
          <w:position w:val="0"/>
          <w:sz w:val="24"/>
          <w:u w:val="single"/>
          <w:shd w:fill="auto" w:val="clear"/>
        </w:rPr>
        <w:t xml:space="preserve">Investments</w:t>
      </w:r>
    </w:p>
    <w:p>
      <w:pPr>
        <w:numPr>
          <w:ilvl w:val="0"/>
          <w:numId w:val="14"/>
        </w:numPr>
        <w:spacing w:before="0" w:after="0" w:line="276"/>
        <w:ind w:right="0" w:left="720" w:hanging="360"/>
        <w:jc w:val="left"/>
        <w:rPr>
          <w:rFonts w:ascii="Arial" w:hAnsi="Arial" w:cs="Arial" w:eastAsia="Arial"/>
          <w:color w:val="000000"/>
          <w:spacing w:val="0"/>
          <w:position w:val="0"/>
          <w:sz w:val="24"/>
          <w:u w:val="single"/>
          <w:shd w:fill="auto" w:val="clear"/>
        </w:rPr>
      </w:pPr>
      <w:r>
        <w:rPr>
          <w:rFonts w:ascii="Arial" w:hAnsi="Arial" w:cs="Arial" w:eastAsia="Arial"/>
          <w:color w:val="000000"/>
          <w:spacing w:val="0"/>
          <w:position w:val="0"/>
          <w:sz w:val="24"/>
          <w:u w:val="single"/>
          <w:shd w:fill="auto" w:val="clear"/>
        </w:rPr>
        <w:t xml:space="preserve">La baja supply y distribución de los tokens de THOR permite tener una inversión con alta rentabilidad y volatilidad a corto, medio y largo plazo aunque los precios oscilarán en base a la oferta y demanda. </w:t>
      </w:r>
    </w:p>
    <w:p>
      <w:pPr>
        <w:spacing w:before="0" w:after="0" w:line="276"/>
        <w:ind w:right="0" w:left="0" w:firstLine="0"/>
        <w:jc w:val="left"/>
        <w:rPr>
          <w:rFonts w:ascii="Arial" w:hAnsi="Arial" w:cs="Arial" w:eastAsia="Arial"/>
          <w:i/>
          <w:color w:val="000000"/>
          <w:spacing w:val="0"/>
          <w:position w:val="0"/>
          <w:sz w:val="24"/>
          <w:u w:val="single"/>
          <w:shd w:fill="auto" w:val="clear"/>
        </w:rPr>
      </w:pPr>
      <w:r>
        <w:rPr>
          <w:rFonts w:ascii="Arial" w:hAnsi="Arial" w:cs="Arial" w:eastAsia="Arial"/>
          <w:i/>
          <w:color w:val="000000"/>
          <w:spacing w:val="0"/>
          <w:position w:val="0"/>
          <w:sz w:val="24"/>
          <w:u w:val="single"/>
          <w:shd w:fill="auto" w:val="clear"/>
        </w:rPr>
        <w:t xml:space="preserve">The future</w:t>
      </w:r>
    </w:p>
    <w:p>
      <w:pPr>
        <w:numPr>
          <w:ilvl w:val="0"/>
          <w:numId w:val="16"/>
        </w:numPr>
        <w:spacing w:before="0" w:after="0" w:line="276"/>
        <w:ind w:right="0" w:left="720" w:hanging="360"/>
        <w:jc w:val="left"/>
        <w:rPr>
          <w:rFonts w:ascii="Arial" w:hAnsi="Arial" w:cs="Arial" w:eastAsia="Arial"/>
          <w:i/>
          <w:color w:val="000000"/>
          <w:spacing w:val="0"/>
          <w:position w:val="0"/>
          <w:sz w:val="24"/>
          <w:u w:val="single"/>
          <w:shd w:fill="auto" w:val="clear"/>
        </w:rPr>
      </w:pPr>
      <w:r>
        <w:rPr>
          <w:rFonts w:ascii="Arial" w:hAnsi="Arial" w:cs="Arial" w:eastAsia="Arial"/>
          <w:color w:val="000000"/>
          <w:spacing w:val="0"/>
          <w:position w:val="0"/>
          <w:sz w:val="24"/>
          <w:u w:val="single"/>
          <w:shd w:fill="auto" w:val="clear"/>
        </w:rPr>
        <w:t xml:space="preserve">Tenemos preparadas grandes ventajas para los Holders y seguidores de THOR para nuestros futuros proyectos.</w:t>
      </w:r>
      <w:r>
        <w:rPr>
          <w:rFonts w:ascii="Arial" w:hAnsi="Arial" w:cs="Arial" w:eastAsia="Arial"/>
          <w:i/>
          <w:color w:val="000000"/>
          <w:spacing w:val="0"/>
          <w:position w:val="0"/>
          <w:sz w:val="24"/>
          <w:u w:val="single"/>
          <w:shd w:fill="auto" w:val="clear"/>
        </w:rPr>
        <w:t xml:space="preserve"> </w:t>
      </w:r>
      <w:r>
        <w:rPr>
          <w:rFonts w:ascii="Arial" w:hAnsi="Arial" w:cs="Arial" w:eastAsia="Arial"/>
          <w:color w:val="000000"/>
          <w:spacing w:val="0"/>
          <w:position w:val="0"/>
          <w:sz w:val="24"/>
          <w:u w:val="single"/>
          <w:shd w:fill="auto" w:val="clear"/>
        </w:rPr>
        <w:t xml:space="preserve">THOR es solo el principio.</w:t>
      </w:r>
    </w:p>
    <w:p>
      <w:pPr>
        <w:numPr>
          <w:ilvl w:val="0"/>
          <w:numId w:val="16"/>
        </w:numPr>
        <w:spacing w:before="0" w:after="0" w:line="276"/>
        <w:ind w:right="0" w:left="720" w:hanging="360"/>
        <w:jc w:val="left"/>
        <w:rPr>
          <w:rFonts w:ascii="Arial" w:hAnsi="Arial" w:cs="Arial" w:eastAsia="Arial"/>
          <w:i/>
          <w:color w:val="476C8E"/>
          <w:spacing w:val="0"/>
          <w:position w:val="0"/>
          <w:sz w:val="24"/>
          <w:u w:val="single"/>
          <w:shd w:fill="auto" w:val="clear"/>
        </w:rPr>
      </w:pPr>
      <w:r>
        <w:rPr>
          <w:rFonts w:ascii="Arial" w:hAnsi="Arial" w:cs="Arial" w:eastAsia="Arial"/>
          <w:color w:val="000000"/>
          <w:spacing w:val="0"/>
          <w:position w:val="0"/>
          <w:sz w:val="24"/>
          <w:u w:val="single"/>
          <w:shd w:fill="auto" w:val="clear"/>
        </w:rPr>
        <w:t xml:space="preserve">Los Holders de THOR podrán optar a la fase pre-venta de nuestra siguiente criptomoneda que saldrá como ICO por lo grande y ambicioso que es el proyecto, el cual vendrá con una cantidad de ventajas que no solo sorprenderán a nuestra comunidad sino que se convertirá en un valor añadido que atraerá a más usuarios.</w:t>
      </w:r>
    </w:p>
    <w:p>
      <w:pPr>
        <w:spacing w:before="0" w:after="0" w:line="276"/>
        <w:ind w:right="0" w:left="0" w:firstLine="0"/>
        <w:jc w:val="both"/>
        <w:rPr>
          <w:rFonts w:ascii="Arial" w:hAnsi="Arial" w:cs="Arial" w:eastAsia="Arial"/>
          <w:i/>
          <w:color w:val="476C8E"/>
          <w:spacing w:val="0"/>
          <w:position w:val="0"/>
          <w:sz w:val="24"/>
          <w:u w:val="single"/>
          <w:shd w:fill="auto" w:val="clear"/>
        </w:rPr>
      </w:pPr>
    </w:p>
    <w:p>
      <w:pPr>
        <w:spacing w:before="0" w:after="0" w:line="276"/>
        <w:ind w:right="0" w:left="0" w:firstLine="0"/>
        <w:jc w:val="both"/>
        <w:rPr>
          <w:rFonts w:ascii="Arial" w:hAnsi="Arial" w:cs="Arial" w:eastAsia="Arial"/>
          <w:color w:val="000000"/>
          <w:spacing w:val="0"/>
          <w:position w:val="0"/>
          <w:sz w:val="24"/>
          <w:u w:val="single"/>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10">
    <w:abstractNumId w:val="18"/>
  </w:num>
  <w:num w:numId="12">
    <w:abstractNumId w:val="12"/>
  </w:num>
  <w:num w:numId="14">
    <w:abstractNumId w:val="6"/>
  </w:num>
  <w:num w:numId="16">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