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INDICE</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 Resumen &amp; Revisión de Negocio</w:t>
        <w:tab/>
        <w:tab/>
        <w:t xml:space="preserve">03</w:t>
      </w:r>
      <w:r>
        <w:rPr>
          <w:rFonts w:ascii="Arial" w:hAnsi="Arial" w:cs="Arial" w:eastAsia="Arial"/>
          <w:color w:val="000000"/>
          <w:spacing w:val="0"/>
          <w:position w:val="0"/>
          <w:sz w:val="24"/>
          <w:u w:val="single"/>
          <w:shd w:fill="auto" w:val="clear"/>
        </w:rPr>
        <w:tab/>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1.1 Resumen</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1.2 Revisión de negocio</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2. Deslinde de responsabilidades</w:t>
        <w:tab/>
        <w:tab/>
        <w:t xml:space="preserve">04</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3. El mundo de las criptomonedas</w:t>
        <w:tab/>
        <w:tab/>
        <w:t xml:space="preserve">06</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3.1 Resumen 2017</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3.2 Manipulación de los mercados financieros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3.3 Ventajas de inversión en las criptomonedas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3.4 Blockchain &amp; THOR</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3.5 Funcionamiento del Mercado</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3.6 Conclusión &amp; Futuro</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4. El crecimiento de las criptomonedas</w:t>
        <w:tab/>
        <w:t xml:space="preserve">09</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5. Plataforma de aprendizaje</w:t>
        <w:tab/>
        <w:tab/>
        <w:tab/>
        <w:t xml:space="preserve">10</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6. Oferta de Tokens</w:t>
        <w:tab/>
        <w:tab/>
        <w:tab/>
        <w:tab/>
        <w:t xml:space="preserve">12</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7. Gastar THOR en el mundo real</w:t>
        <w:tab/>
        <w:tab/>
        <w:t xml:space="preserve">13</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8. Holders &amp; Comunidad</w:t>
        <w:tab/>
        <w:tab/>
        <w:tab/>
        <w:tab/>
        <w:t xml:space="preserve">14</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9. Bases, Objetivos &amp; Planes</w:t>
        <w:tab/>
        <w:tab/>
        <w:tab/>
        <w:t xml:space="preserve">15</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9.1 Bases del proyecto</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9.2 Objetivos y planes</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10. Red Ethereum</w:t>
        <w:tab/>
        <w:tab/>
        <w:tab/>
        <w:tab/>
        <w:tab/>
        <w:t xml:space="preserve">16</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10.1 Contratos inteligentes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10.2 Red Ethereum</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11. Globalizando la descentralización</w:t>
        <w:tab/>
        <w:tab/>
        <w:t xml:space="preserve">20</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11.1 Ideología</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11.2 Futuro</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12. Interés económico</w:t>
        <w:tab/>
        <w:tab/>
        <w:tab/>
        <w:tab/>
        <w:t xml:space="preserve">21</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13. Elementos diferenciales</w:t>
        <w:tab/>
        <w:tab/>
        <w:tab/>
        <w:t xml:space="preserve">22</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14. Plataforma educativa</w:t>
        <w:tab/>
        <w:tab/>
        <w:tab/>
        <w:tab/>
        <w:t xml:space="preserve">23</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14.1 Breve definición</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14.2 Objetivos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14.3 I+D</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14.4 Estructura</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*15. Tarjetas de Pago</w:t>
        <w:tab/>
        <w:tab/>
        <w:tab/>
        <w:tab/>
        <w:t xml:space="preserve">26</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15.1 Propósito</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15.2 Objetivo</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16. Holders &amp; Community</w:t>
        <w:tab/>
        <w:tab/>
        <w:tab/>
        <w:t xml:space="preserve">27</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17. Distribución de Tokens</w:t>
        <w:tab/>
        <w:tab/>
        <w:tab/>
        <w:t xml:space="preserve">28</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18. Contacto &amp; Difusión </w:t>
        <w:tab/>
        <w:tab/>
        <w:tab/>
        <w:tab/>
        <w:t xml:space="preserve">29</w:t>
      </w:r>
    </w:p>
    <w:p>
      <w:pPr>
        <w:spacing w:before="0" w:after="240" w:line="240"/>
        <w:ind w:right="0" w:left="0" w:firstLine="0"/>
        <w:jc w:val="left"/>
        <w:rPr>
          <w:rFonts w:ascii="Arial" w:hAnsi="Arial" w:cs="Arial" w:eastAsia="Arial"/>
          <w:b/>
          <w:color w:val="000000"/>
          <w:spacing w:val="0"/>
          <w:position w:val="0"/>
          <w:sz w:val="24"/>
          <w:u w:val="single"/>
          <w:shd w:fill="auto" w:val="clear"/>
        </w:rPr>
      </w:pP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ABSTRACT</w:t>
      </w: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w:t>
        <w:br/>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 nace con el objetivo de simplificar las criptomonedas, es creada a partir de la red Ethereum.THOR facilitará el uso de criptomonedas creando un wallet y una app wallet en las que podrán almacenar y gestionar los tokens que posean nuestros usuarios y así vincularlos directamente a las tarjetas de pago para poder comprar bienes y servicios con las principales criptomonedas de pago además de poder hacer transferencias de bajo coste a cualquier wallet THOR del mundo.</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Para abrir a un mayor público la posibilidad de invertir en criptomonedas el equipo de THOR creará una guía básica completamente gratuita para aprender a invertir y desarrollar estrategias propias. Finalmente, una de las características más atractivas de THOR es su supply de 100.000 Tokens la cual será distribuida estratégicamente para afectar poco al precio en el que se cotice pero aún así dar la oportunidad para entrar a nuevos inversores y mejorar las posiciones de los holders.</w:t>
      </w:r>
    </w:p>
    <w:p>
      <w:pPr>
        <w:spacing w:before="0" w:after="240" w:line="240"/>
        <w:ind w:right="0" w:left="0" w:firstLine="0"/>
        <w:jc w:val="left"/>
        <w:rPr>
          <w:rFonts w:ascii="Arial" w:hAnsi="Arial" w:cs="Arial" w:eastAsia="Arial"/>
          <w:color w:val="000000"/>
          <w:spacing w:val="0"/>
          <w:position w:val="0"/>
          <w:sz w:val="24"/>
          <w:u w:val="single"/>
          <w:shd w:fill="auto" w:val="clear"/>
        </w:rPr>
      </w:pP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Sin permiso explícito, ninguna persona tiene derecho a usar, reproducir o distribuir cualquier material de este documento técnico para fines no comerciales y educativos, siempre que se cite la fuente original y el aviso de copyright correspondiente.</w:t>
      </w:r>
    </w:p>
    <w:p>
      <w:pPr>
        <w:spacing w:before="0" w:after="24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Copyright 2018 THOR.io</w:t>
      </w:r>
    </w:p>
    <w:p>
      <w:pPr>
        <w:spacing w:before="0" w:after="240" w:line="240"/>
        <w:ind w:right="0" w:left="0" w:firstLine="0"/>
        <w:jc w:val="left"/>
        <w:rPr>
          <w:rFonts w:ascii="Arial" w:hAnsi="Arial" w:cs="Arial" w:eastAsia="Arial"/>
          <w:color w:val="000000"/>
          <w:spacing w:val="0"/>
          <w:position w:val="0"/>
          <w:sz w:val="24"/>
          <w:u w:val="single"/>
          <w:shd w:fill="auto" w:val="clear"/>
        </w:rPr>
      </w:pP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Deslinde de responsabilidades:</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Esto no es una recomendación o asesoría de inversión, la información expuesta es a título meramente informativo.</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Este White Paper está destinado a la distribución únicamente con fines informativos. THOR.io no garantiza la exactitud de las conclusiones y declaraciones a las que se llega en este documento. Además, este documento técnico se proporciona "tal como está" sin declaraciones y garantías, expresas o implícitas en absoluto, incluyendo pero no limitado a: (i) garantías de comerciabilidad, idoneidad para un propósito particular, título o no infracción; (ii) que el contenido de este documento no contiene errores o adecuado para cualquier propósito; y (iii) que dichos contenidos no infrinjan los derechos de terceros. Todas las garantías son expresamente rechazadas. THORcoin.io y sus afiliados expresamente renuncian a toda responsabilidad por daños y perjuicios de cualquier tipo (directos o indirectos, incluida la pérdida de beneficios) que surjan del uso, referencia o confianza en cualquier información contenida en este documento, incluso si se le informa de la posibilidad de tales daños. Bajo ninguna circunstancia, THOR o sus afiliados serán responsables ante ninguna persona, entidad, socios, cliente del socio o usuarios finales por ningún daño consecuencial, incidental, directo, indirecto, especial o punitivo, incluidos sin limitación los daños por lucro cesante, ingresos, pérdida de negocios o pérdida de uso de los productos, independientemente de que THOR aconseje en este documento o en el contenido aquí contenido, que tales daños ocurrirán o pueden ocurrir, y si dichos daños se reclaman basados ​​en incumplimiento de contrato, negligencia, responsabilidad estricta en agravio o cualquier otra teoría legal o equitativa. Ninguna acción, independientemente de la forma, que surja de este documento técnico puede ser presentada contra THOR.</w:t>
      </w:r>
    </w:p>
    <w:p>
      <w:pPr>
        <w:spacing w:before="0" w:after="240" w:line="240"/>
        <w:ind w:right="0" w:left="0" w:firstLine="0"/>
        <w:jc w:val="left"/>
        <w:rPr>
          <w:rFonts w:ascii="Arial" w:hAnsi="Arial" w:cs="Arial" w:eastAsia="Arial"/>
          <w:color w:val="000000"/>
          <w:spacing w:val="0"/>
          <w:position w:val="0"/>
          <w:sz w:val="24"/>
          <w:u w:val="single"/>
          <w:shd w:fill="auto" w:val="clear"/>
        </w:rPr>
      </w:pP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This White Paper is intended for distribution solely on information purposes. THOR.io does not guarantee the accuracy of the conclusions and statements reached in this white paper. Moreover, this white paper is provided "as is" with no representations and warranties, express or implied, whatsoever, including, but not limited to: (i) warranties of merchantability, fitness for a particular purpose, title or non infringement; (ii) that the contents of this white paper are free from error or suitable for any purpose; and (iii) that such contents will not infringe third-party rights. All warranties are expressly disclaimed. </w:t>
      </w:r>
      <w:r>
        <w:rPr>
          <w:rFonts w:ascii="Arial" w:hAnsi="Arial" w:cs="Arial" w:eastAsia="Arial"/>
          <w:b/>
          <w:color w:val="000000"/>
          <w:spacing w:val="0"/>
          <w:position w:val="0"/>
          <w:sz w:val="24"/>
          <w:u w:val="single"/>
          <w:shd w:fill="auto" w:val="clear"/>
        </w:rPr>
        <w:t xml:space="preserve">THORcoin.io</w:t>
      </w:r>
      <w:r>
        <w:rPr>
          <w:rFonts w:ascii="Arial" w:hAnsi="Arial" w:cs="Arial" w:eastAsia="Arial"/>
          <w:color w:val="000000"/>
          <w:spacing w:val="0"/>
          <w:position w:val="0"/>
          <w:sz w:val="24"/>
          <w:u w:val="single"/>
          <w:shd w:fill="auto" w:val="clear"/>
        </w:rPr>
        <w:t xml:space="preserve"> and its affiliates expressly disclaim all liability for and damages of any kind (direct or indirect, including loss of profit) arising out of the use, reference to, or reliance on any information contained in this white paper, even if advised of the possibility of such damages. Under no circumstances THOR or its affiliates will be liable to any person, entity, partners, partner’s customer or end-users for any consequential, incidental, direct, indirect, special or punitive damages, including without limitation damages for lost profits, revenues, lost business or loss of use of products whether or not THOR advised in this white paper or any of the content contained herein, that such damages will or may occur, and whether such damages are claimed based on breach of contract, negligence, strict liability in tort or any other legal or equitable theory. No action regardless of form, arising out of this white paper may be brought against THOR.</w:t>
      </w:r>
    </w:p>
    <w:p>
      <w:pPr>
        <w:spacing w:before="0" w:after="240" w:line="240"/>
        <w:ind w:right="0" w:left="0" w:firstLine="0"/>
        <w:jc w:val="left"/>
        <w:rPr>
          <w:rFonts w:ascii="Arial" w:hAnsi="Arial" w:cs="Arial" w:eastAsia="Arial"/>
          <w:color w:val="000000"/>
          <w:spacing w:val="0"/>
          <w:position w:val="0"/>
          <w:sz w:val="24"/>
          <w:u w:val="single"/>
          <w:shd w:fill="auto" w:val="clear"/>
        </w:rPr>
      </w:pP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Table of Contents</w:t>
      </w:r>
    </w:p>
    <w:p>
      <w:pPr>
        <w:numPr>
          <w:ilvl w:val="0"/>
          <w:numId w:val="7"/>
        </w:numPr>
        <w:spacing w:before="0" w:after="240" w:line="240"/>
        <w:ind w:right="0" w:left="720" w:hanging="36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THORCOIN.IO White Paper -  Simplifying Cryptocurrencies</w:t>
        <w:br/>
        <w:t xml:space="preserve">Summary on What we are Creating</w:t>
      </w:r>
    </w:p>
    <w:p>
      <w:pPr>
        <w:numPr>
          <w:ilvl w:val="0"/>
          <w:numId w:val="7"/>
        </w:numPr>
        <w:spacing w:before="0" w:after="240" w:line="240"/>
        <w:ind w:right="0" w:left="1440" w:hanging="36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Cryptocurrency World</w:t>
      </w:r>
    </w:p>
    <w:p>
      <w:pPr>
        <w:numPr>
          <w:ilvl w:val="0"/>
          <w:numId w:val="7"/>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El mundo de las cryptomonedas ha golpeado más fuerte que nunca en éste pasado año 2017 dónde se ha dado a conocer de forma masiva y ha tenido eco en numerosos medios de comunicación en todo el mundo. Esta situación ha atraído a grandes inversores que no solo han creado un gran crecimiento sino que también han creado un gran impacto en las cotizaciones con caídas muy pronunciadas. El BTC y las alt coins han sido objetivo de críticas y apoyos, de detractores y defensores, que con intereses ocultos han afectado ha este increíble proyecto de futuro llamado Blockchain. </w:t>
        <w:br/>
      </w:r>
    </w:p>
    <w:p>
      <w:pPr>
        <w:numPr>
          <w:ilvl w:val="0"/>
          <w:numId w:val="7"/>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No debemos olvidar que los grandes inversores en los mercados financieros usan estrategias de “manipulación” para atrapar a la masa y así poder comprar al mejor precio posible y deshacer sus posiciones en el mejor precio. En los mercados financieros esto es relativamente fácil y lógico, debido a la limitante del tamaño de su cuenta no pueden mover inmediatamente todo su capital porque afectaría a su rentabilidad, por eso, usan maniobras como falsas roturas, falsos testeos, roturas de soportes y resistencias que la masa creía que eran sólidos y reacciones bruscas en zonas de desequilibrio. La pregunta es ¿Porque no hacen lo mismo con las cryptomonedas? </w:t>
        <w:br/>
      </w:r>
    </w:p>
    <w:p>
      <w:pPr>
        <w:numPr>
          <w:ilvl w:val="0"/>
          <w:numId w:val="7"/>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No debemos olvidar que los traders institucionales, bancos y grandes inversores compiten unos contra otros y eso lleva a que sus maniobras deban ser más sutiles, pero, el mercado de cryptomonedas está en su gran mayoría movido por personas con un conocimiento escaso en inversión debido a la facilidad de entrar en este mercado y a los grandes beneficios que conlleva, es decir si compro 1 contrato en el futuro del petróleo y el precio va en mi contra, automáticamente con cada Tick (El movimiento mínimo que tiene el precio en este mercado) se restará la cantidad de dinero proporcional en mi cuenta. En el mercado de cryptomonedas eso no pasa, cuando el precio va en mi contra mi inversión se devalua, esta pequeña diferencia me puede permitir aguantar mi posición muchísimo más que en el mercado de valores, porque mi cuenta no se ve afectada por una resta directa, es más, solo se ve afectada la inversión. No obstante debemos comprender que las inversiones en cryptomonedas pueden suponer una inversión de alto riesgo en la que podemos perder todo el capital del que disponemos.</w:t>
        <w:br/>
      </w:r>
    </w:p>
    <w:p>
      <w:pPr>
        <w:numPr>
          <w:ilvl w:val="0"/>
          <w:numId w:val="7"/>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¿Porque no hacen las mismas manipulaciones que usan en los mercados financieros? La respuesta es simple, hay 3 tipos de análisis para nosotros, análisis técnico (Indicadores, interpretación del precio, patrones, soportes, etc), análisis fundamental (Noticias) y análisis discrecional (Es la interpretación en probabilidades de los dos anteriores).Las cryptomonedas se rigen prácticamente según nuestros estudios de los últimos 2 años en un 90% análisis fundamental y un 10% análisis técnico… Y aquí es donde empieza su juego, ¿Que pasaría si una gran firma de inversores o un personaje público dijera que las cryptomonedas son una estafa? Lo que pasaría (y pasa) es que eso crea un gran pánico vendedor el cual ellos aprovechan para comprar a mejores precios. Eso significa que siempre debemos tener una estrategia bien definida para estos casos, por ejemplo, un simple Hackeo de una cuenta oficial de Twitter de una cryptomoneda, escribiendo una noticia falsa puede crear un gran pánico vendedor que permita comprar al mejor precio disponible o vender lo más alto posible. </w:t>
        <w:br/>
      </w:r>
    </w:p>
    <w:p>
      <w:pPr>
        <w:numPr>
          <w:ilvl w:val="0"/>
          <w:numId w:val="7"/>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Pero pese a todos estos factores, el sistema Blockchain, las cryptomonedas, han venido para quedarse y los grandes inversores, bancos y gobiernos no tienen más remedio que adaptarse a ellas, pero, no olvidemos que ellos también quieren seguir ganando dinero. Finalmente desde el equipo de THOR damos a conocer nuestra visión sobre el futuro de manera resumida en este punto, porque, iremos describiendo a lo largo del White Paper nuestra visión.</w:t>
        <w:br/>
        <w:t xml:space="preserve"> </w:t>
      </w:r>
    </w:p>
    <w:p>
      <w:pPr>
        <w:numPr>
          <w:ilvl w:val="0"/>
          <w:numId w:val="7"/>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El sistema Blockchain es el futuro, consideramos que llamarlo el segundo internet es no ver todo el gran potencial que tiene, estamos presenciando el inicio de una nueva era en la que el sistema financiero que tanto tiempo ha perdurado se irá marchitando poco a poco. Las aplicaciones en infraestructura son tantas que hasta nos parecen abrumadoras. La transparencia e inmutabilidad del código puede acercarnos a lo que podríamos considerar una utopía.</w:t>
      </w:r>
    </w:p>
    <w:p>
      <w:pPr>
        <w:spacing w:before="0" w:after="240" w:line="240"/>
        <w:ind w:right="0" w:left="1440" w:firstLine="0"/>
        <w:jc w:val="left"/>
        <w:rPr>
          <w:rFonts w:ascii="Arial" w:hAnsi="Arial" w:cs="Arial" w:eastAsia="Arial"/>
          <w:color w:val="000000"/>
          <w:spacing w:val="0"/>
          <w:position w:val="0"/>
          <w:sz w:val="24"/>
          <w:u w:val="single"/>
          <w:shd w:fill="auto" w:val="clear"/>
        </w:rPr>
      </w:pPr>
    </w:p>
    <w:p>
      <w:pPr>
        <w:numPr>
          <w:ilvl w:val="0"/>
          <w:numId w:val="11"/>
        </w:numPr>
        <w:spacing w:before="0" w:after="240" w:line="240"/>
        <w:ind w:right="0" w:left="1440" w:hanging="36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Knowledgeable Platform</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Como hemos dicho en el punto anterior las inversiones en cryptomonedas conllevan un riesgo, igual o superior a la negociación de cualquier subyacente en el mercado de valores, por eso, no como asesoramiento ni consejo, pero sí como una recolección de nuestra experiencia de casi 6 años en mercados financieros y casi 2 años en cryptomonedas, proporcionaremos de manera completamente gratuïta en nuestra web una guía básica muy completa de como leer, interpretar y gestionar las inversiones de tus monedas. Sin dejar de lado algo tan importante o más que el análisis técnico o fundamental, la gestión psicológica y emocional, cómo afrontar el pánico vendedor y la alta volatilidad. Finalmente, el equipo de THOR lanzará actualizaciones para aumentar el conocimiento y la capacidad de análisis, gestión monetaria y psicológica de nuestra comunidad y las personas interesadas en aprender más sobre el mundo financiero.</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Además de todo lo anterior, proporcionaremos los enlaces de videos y canales de twitter, steem y youtubers que no solo crean una reacción en el mercado por ser influencers, sino que mantienen informada a toda su comunidad del día a día en las cryptomonedas y los planes de futuros de las que ya cotizan en el mercado, sin olvidarnos de las ICO’s más interesantes que están por venir, las cuales podemos realizar un Hold en el estado más temprano de la moneda.</w:t>
      </w:r>
    </w:p>
    <w:p>
      <w:pPr>
        <w:numPr>
          <w:ilvl w:val="0"/>
          <w:numId w:val="11"/>
        </w:numPr>
        <w:spacing w:before="0" w:after="240" w:line="240"/>
        <w:ind w:right="0" w:left="1440" w:hanging="36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Token Supply</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La atractiva supply de THOR da la oportunidad de negociar una moneda con unas posibilidades enormes de crecimiento por su escasez. Además, nos preocupamos por nuestra comunidad y para afectar lo mínimo posible a la devaluación de ésta, pero dar la oportunidad de mejorar posiciones y conseguir más adeptos para este apasionante proyecto, facilitaremos de manera trimestral 10000 monedas en 2 periodos por trimestre, también negociaremos con exchanges más importantes para aumentar la notoriedad de THOR.</w:t>
      </w:r>
    </w:p>
    <w:p>
      <w:pPr>
        <w:numPr>
          <w:ilvl w:val="0"/>
          <w:numId w:val="11"/>
        </w:numPr>
        <w:spacing w:before="0" w:after="240" w:line="240"/>
        <w:ind w:right="0" w:left="1440" w:hanging="36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Expend Thor on the Real World</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El sistema blockchain no solo es el futuro, sino que es una puerta abierta a la especulación en los mercados con menos complicaciones que el mercado de valores, entonces con éstas cotizaciones el principal problema que encontramos es ¿Cómo uso este beneficio sin vender mis tokens? Aquí es donde THOR y otras criptomonedas facilita la respuesta a este problema. Gracias a nuestras tarjetas de débito que, negociaremos con varias compañías de gran reconocimiento mundial, los poseedores de éstas podrán comprar bienes y servicios con la misma facilidad que sus tarjetas de dinero </w:t>
      </w:r>
      <w:r>
        <w:rPr>
          <w:rFonts w:ascii="Arial" w:hAnsi="Arial" w:cs="Arial" w:eastAsia="Arial"/>
          <w:b/>
          <w:color w:val="000000"/>
          <w:spacing w:val="0"/>
          <w:position w:val="0"/>
          <w:sz w:val="24"/>
          <w:u w:val="single"/>
          <w:shd w:fill="auto" w:val="clear"/>
        </w:rPr>
        <w:t xml:space="preserve">FIAT</w:t>
      </w:r>
      <w:r>
        <w:rPr>
          <w:rFonts w:ascii="Arial" w:hAnsi="Arial" w:cs="Arial" w:eastAsia="Arial"/>
          <w:color w:val="000000"/>
          <w:spacing w:val="0"/>
          <w:position w:val="0"/>
          <w:sz w:val="24"/>
          <w:u w:val="single"/>
          <w:shd w:fill="auto" w:val="clear"/>
        </w:rPr>
        <w:t xml:space="preserve">.</w:t>
      </w:r>
    </w:p>
    <w:p>
      <w:pPr>
        <w:numPr>
          <w:ilvl w:val="0"/>
          <w:numId w:val="11"/>
        </w:numPr>
        <w:spacing w:before="0" w:after="240" w:line="240"/>
        <w:ind w:right="0" w:left="1440" w:hanging="36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Holders &amp; Lovers get rewards</w:t>
      </w:r>
    </w:p>
    <w:p>
      <w:pPr>
        <w:numPr>
          <w:ilvl w:val="0"/>
          <w:numId w:val="11"/>
        </w:numPr>
        <w:spacing w:before="0" w:after="240" w:line="240"/>
        <w:ind w:right="0" w:left="2160" w:hanging="360"/>
        <w:jc w:val="left"/>
        <w:rPr>
          <w:rFonts w:ascii="Arial" w:hAnsi="Arial" w:cs="Arial" w:eastAsia="Arial"/>
          <w:b/>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Nuestra visión a corto medio y largo plazo es crear una comunidad con diferentes tipos de monedas para poder realizar funciones que una sola y universal no podría, por lo tanto, recompensaremos a los Holders y fieles seguidores con la posibilidad de entrar en la pre-venta de nuestra moneda principal </w:t>
      </w:r>
      <w:r>
        <w:rPr>
          <w:rFonts w:ascii="Arial" w:hAnsi="Arial" w:cs="Arial" w:eastAsia="Arial"/>
          <w:b/>
          <w:color w:val="000000"/>
          <w:spacing w:val="0"/>
          <w:position w:val="0"/>
          <w:sz w:val="24"/>
          <w:u w:val="single"/>
          <w:shd w:fill="auto" w:val="clear"/>
        </w:rPr>
        <w:br/>
        <w:t xml:space="preserve"> </w:t>
      </w:r>
    </w:p>
    <w:p>
      <w:pPr>
        <w:numPr>
          <w:ilvl w:val="0"/>
          <w:numId w:val="11"/>
        </w:numPr>
        <w:spacing w:before="0" w:after="240" w:line="240"/>
        <w:ind w:right="0" w:left="720" w:hanging="36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Background</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Conocimiento mercados financieros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Casi 6 años de experiencia en CFD’s, forex y futuros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Casi 2 años de experiencia en análisis e inversiones en cryptomonedas</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Conocimiento Criptomonedas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Asesorando</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Creando Portfolios de Inversión</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Últimas noticias y novedades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Búsqueda y análisis de ICO’s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Formación en cryptomonedas</w:t>
      </w:r>
    </w:p>
    <w:p>
      <w:pPr>
        <w:numPr>
          <w:ilvl w:val="0"/>
          <w:numId w:val="11"/>
        </w:numPr>
        <w:spacing w:before="0" w:after="24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Red Ethereum</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Smart Contracts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Como THOR nace de la red de Ethereum, daremos una explicación simple de en qué consiste esta cryptomoneda tan pionera y como funcionan los smart contracts. Los smart contracts es la digitalización del fin de los intermediarios, el fin de los contratos sujetos “a interpretación”. Estamos presenciando una nueva era en la que quién decide si el contrato se cumple y con qué condiciones, es un código, el código es neutral y solo obedece a los parámetros establecidos, por lo tanto simplifica procesos, ahorra mucho dinero al consumidor y como hemos mencionado antes elimina intermediarios.</w:t>
        <w:br/>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 Los contratos pueden generarse por personas físicas, estamentos jurídicos, máquinas, programas… Todo esto nos da una pequeña visión de cómo de útil y increiblemente extenso puede llegar a ser su uso. No dependen de un organismo superior centralizado como una empresa, una autoridad jurídica o gubernamental. Son transparentes, cualquiera puede acceder a ellos (imaginad un gobierno gestionado por smart contracts). Los usos varían desde una resolución de una apuesta entre amigos, a un testamento que se ejecutaría en el momento de la muerte, a un gran ahorro de tiempo y dinero en gestión de infraestructura. También es cierto que es una tecnología joven y con limitaciones (de momento), pero es ahora el principio de una revolución del mundo tal y como lo conocemos. Bienvenidos al futuro.</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Ethereum</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hace?</w:t>
        <w:br/>
        <w:t xml:space="preserve">Ethereum permite a consumidores y desarrolladores usar su plataforma, es de código abierto, descentralizada y permite la creación y uso de smart contracts.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Que hacen las redes descentralizadas</w:t>
        <w:br/>
        <w:t xml:space="preserve">Las redes descentralizadas redistribuyen el control y los poderes alejándose de un servidor centralizado permitiendo la comunicación entre pares P2P. Esto sucede en la cadena de bloques permitiendo a los usuarios llegar a acuerdos entre ellos sin necesidad de una autoridad central.</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Ether</w:t>
        <w:br/>
        <w:t xml:space="preserve">Es el token de Ethereum, es el método de pago de sus transacciones y también la recompensa para los usuarios que contribuyen con sus recursos a facilitar las operaciones en la red de Ethereum</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Mist</w:t>
        <w:br/>
        <w:t xml:space="preserve">Es el wallet oficial de Ethereum, igual que puede ser My Ether Wallet, son wallets dónde podemos disponer de un control absoluto sobre nuestras claves de seguridad, a diferencia de exchanges que si son hackeados pueden robar nuestros tokens, con Mist y otros wallets, necesitan nuestras claves privadas para acceder a ellos.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Para que se usa ethereum</w:t>
        <w:br/>
        <w:t xml:space="preserve">Servicios centralizados mediante la red Ethereum permite que se descentralice, eliminando así intermediarios. Lo que conlleva una reducción de costes y comisiones. Gracias a esta red también podemos crear nuevos tokens a partir de ella que puedan realizar funciones tan complejas como la capacidad y la imaginación que a los desarrolladores les permita.</w:t>
        <w:br/>
      </w:r>
    </w:p>
    <w:p>
      <w:pPr>
        <w:numPr>
          <w:ilvl w:val="0"/>
          <w:numId w:val="11"/>
        </w:numPr>
        <w:spacing w:before="0" w:after="24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Globalizando la descentralización</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Ideología</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Para el equipo de THOR, el sistema Blockchain creado por Satoshi Nakamoto o el grupo de personas que hay detrás de su creación… Para nosotros es un ideal, es la digitalización de un mundo más transparente, de una sociedad en la que la confianza y la veracidad de la información es lo más importante para validar cualquier acción que se realiza en el sistema Blockchain. Estamos hablando de que una compra o venta, un contrato, una patente, una energía limpia a un precio asequible, un sistema de canales de información no manipulados, es posible. </w:t>
        <w:br/>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Con ésta revolución el mundo en unos pocos años va a cambiar muchísimo, pero a mejor, llegará un momento en que la persona o grupo de personas que más dinero tienen en el mundo, no serán las que lo controlan, llegará el día en que el negocio abusivo de bancos e intermediarios acabará. Estamos hablando de un sistema que si se implementara en gobiernos y empresas, el desfalco y robo de la alta sociedad y personas con una posición política sería historia, al ser una empresa con unas cuentas públicas y auditada por cualquier persona que quiera explorar las gestiones y movimientos que se han realizado. No sabemos hasta dónde llegará esta tecnología, porque es muy joven, pero sabemos que es el momento de que todas las personas seamos dueñas de nuestro destino y no esclavas de una sociedad controlada por la élite.</w:t>
        <w:br/>
      </w:r>
    </w:p>
    <w:p>
      <w:pPr>
        <w:numPr>
          <w:ilvl w:val="0"/>
          <w:numId w:val="11"/>
        </w:numPr>
        <w:spacing w:before="0" w:after="24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Interés Económico</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¿Porqué es interesante este mundo desde un punto de vista económico?</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Por los porcentajes de alto retorno</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Cuando poseemos un token, si la cotización de este baja, no supone una resta en nuestra cuenta sino una devaluación de la inversión</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Early stage del mundo de las cryptomonedas</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Proyección de capitalización futura</w:t>
      </w:r>
    </w:p>
    <w:p>
      <w:pPr>
        <w:numPr>
          <w:ilvl w:val="0"/>
          <w:numId w:val="11"/>
        </w:numPr>
        <w:spacing w:before="0" w:after="240" w:line="240"/>
        <w:ind w:right="0" w:left="216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Aplicaciones futuras en los ámbitos económicos, gubernamentales, legales y sociales</w:t>
        <w:br/>
      </w:r>
    </w:p>
    <w:p>
      <w:pPr>
        <w:numPr>
          <w:ilvl w:val="0"/>
          <w:numId w:val="11"/>
        </w:numPr>
        <w:spacing w:before="0" w:after="24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PLATAFORMA EDUCATIVA</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Breve definición</w:t>
        <w:br/>
        <w:t xml:space="preserve">El equipo de THOR creará una guía completamente gratuita para los usuarios que quieran aprender trading. Esta guía engloba todos nuestros años de experiencia en los mercados financieros, cursos, libros, traders profesionales que hemos conocido y videos de los que hemos aprendido.</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Objetivos</w:t>
        <w:br/>
        <w:t xml:space="preserve">Nuestro objetivo es simplificar lo máximo posible la operativa en cryptomonedas y que sea accesible para cualquier persona, tenga experiencia previa o no.</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Estructura</w:t>
        <w:br/>
        <w:t xml:space="preserve">Será una guía intuitiva y estructurada paso a paso en lo que el aprendizaje se refiere. Desde entender que es el precio, lectura, interpretación… a identificación de zonas de desequilibrio, acumulación, distribución… con estructuras para saber graficar e identificar puntos interesantes de entrada y salida… hasta finalmente gestión monetaria, creación de estrategias (Proporcionaremos algunas básicas), gestión emocional y psicológica</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I+D </w:t>
        <w:br/>
        <w:t xml:space="preserve">El proceso de formación en casi cualquier ámbito es ilimitado, por lo tanto siempre que encontremos artículos interesantes que publicar sobre aspectos más profundos tratados en la guía, o elementos que no hayamos tratado, los iremos actualizando y avisaremos por los principales canales públicos para que los que ya hayan estudiado la guía completa puedan revisar si esa información les puede ser útil.</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Recomendaciones libros, youtubers, Steem, twitter, facebook</w:t>
        <w:br/>
        <w:t xml:space="preserve">Creemos que ésta información debe ser de dominio público, así que recomendaremos siempre que encontremos artículos o usuarios que den una información de calidad para poder ayudar a todos los que se acerquen a ésta guía. Finalmente, no podemos pasar por alto que el trading en cryptomonedas se ve muy afectado por noticias y publicaciones, por lo tanto, también haremos públicos los youtubers y canales de twitter que seguimos que con su constante esfuerzo y trabajo hacen mucho más fácil la búsqueda de oportunidades. </w:t>
      </w:r>
    </w:p>
    <w:p>
      <w:pPr>
        <w:numPr>
          <w:ilvl w:val="0"/>
          <w:numId w:val="11"/>
        </w:numPr>
        <w:spacing w:before="0" w:after="24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PAGOS TARJETAS DE CREDITO</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El equipo de THOR tiene dos grandes propósitos, simplificar y facilitar la inversión en cryptomonedas y acercar al mundo físico este nuevo método de pago. Nuestro objetivo es proporcionar unas tarjetas de débito que permitan pagar bienes y servicios con las principales cryptomonedas para ésta finalidad,</w:t>
      </w:r>
      <w:r>
        <w:rPr>
          <w:rFonts w:ascii="Arial" w:hAnsi="Arial" w:cs="Arial" w:eastAsia="Arial"/>
          <w:i/>
          <w:color w:val="000000"/>
          <w:spacing w:val="0"/>
          <w:position w:val="0"/>
          <w:sz w:val="24"/>
          <w:u w:val="single"/>
          <w:shd w:fill="auto" w:val="clear"/>
        </w:rPr>
        <w:t xml:space="preserve"> </w:t>
      </w:r>
      <w:r>
        <w:rPr>
          <w:rFonts w:ascii="Arial" w:hAnsi="Arial" w:cs="Arial" w:eastAsia="Arial"/>
          <w:color w:val="000000"/>
          <w:spacing w:val="0"/>
          <w:position w:val="0"/>
          <w:sz w:val="24"/>
          <w:u w:val="single"/>
          <w:shd w:fill="auto" w:val="clear"/>
        </w:rPr>
        <w:t xml:space="preserve">con una wallet y wallet app intuitiva y rápida para el uso cotidiano. Además, tenemos grandes planes de futuro, para la aplicación móvil que vinculará la tarjeta, facilitando su uso y mejorando una de las mayores preocupaciones que tenemos todos, la seguridad.</w:t>
      </w:r>
    </w:p>
    <w:p>
      <w:pPr>
        <w:numPr>
          <w:ilvl w:val="0"/>
          <w:numId w:val="11"/>
        </w:numPr>
        <w:spacing w:before="0" w:after="24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ATRACTIVA PARA INVERSORES</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 será una moneda con una supply máxima de 100.000 monedas, al ser una moneda con un proyecto detrás y una supply tan pequeña, es un token muy atractivo para inversores por su posible crecimiento exponencial. Además al distribuir 10000 monedas en cada trimestre protegeremos lo máximo posible la inversión de los holders y daremos la oportunidad de entrar a nuevos inversores y seguidores de nuestra moneda, convirtiéndose así, en una gran oportunidad de inversión a largo plazo. </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HOLDERS &amp; COMMUNITY - Holding de Cryptos</w:t>
        <w:br/>
        <w:t xml:space="preserve">Como nuestra comunidad es muy importante a los holders y seguidores de THOR les daremos la oportunidad de entrar en nuestra Pre-sale de la ICO de nuestra siguiente moneda. Las condiciones las especificaremos en nuestros principales canales de información.</w:t>
      </w:r>
    </w:p>
    <w:p>
      <w:pPr>
        <w:numPr>
          <w:ilvl w:val="0"/>
          <w:numId w:val="11"/>
        </w:numPr>
        <w:spacing w:before="0" w:after="24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Token Distribution</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 tiene una supply total de 100.000 Tokens</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El 80% será distribuído en exchanges</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Un 15% queda reservado para marketing y promoción, airdrop, exchanges principales, departamento legal y negociaciones con futuros partners.</w:t>
      </w:r>
    </w:p>
    <w:p>
      <w:pPr>
        <w:numPr>
          <w:ilvl w:val="0"/>
          <w:numId w:val="11"/>
        </w:numPr>
        <w:spacing w:before="0" w:after="240" w:line="240"/>
        <w:ind w:right="0" w:left="144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Y el 5% final distribuído entre creadores de la moneda, socios, partners, advisors e inversores</w:t>
      </w:r>
      <w:r>
        <w:rPr>
          <w:rFonts w:ascii="Arial" w:hAnsi="Arial" w:cs="Arial" w:eastAsia="Arial"/>
          <w:b/>
          <w:color w:val="000000"/>
          <w:spacing w:val="0"/>
          <w:position w:val="0"/>
          <w:sz w:val="24"/>
          <w:u w:val="single"/>
          <w:shd w:fill="auto" w:val="clear"/>
        </w:rPr>
        <w:br/>
      </w:r>
    </w:p>
    <w:p>
      <w:pPr>
        <w:numPr>
          <w:ilvl w:val="0"/>
          <w:numId w:val="11"/>
        </w:numPr>
        <w:spacing w:before="0" w:after="0" w:line="276"/>
        <w:ind w:right="0" w:left="720" w:hanging="360"/>
        <w:jc w:val="left"/>
        <w:rPr>
          <w:rFonts w:ascii="Arial" w:hAnsi="Arial" w:cs="Arial" w:eastAsia="Arial"/>
          <w:color w:val="150E0C"/>
          <w:spacing w:val="0"/>
          <w:position w:val="0"/>
          <w:sz w:val="24"/>
          <w:u w:val="single"/>
          <w:shd w:fill="auto" w:val="clear"/>
        </w:rPr>
      </w:pPr>
      <w:r>
        <w:rPr>
          <w:rFonts w:ascii="Arial" w:hAnsi="Arial" w:cs="Arial" w:eastAsia="Arial"/>
          <w:color w:val="191919"/>
          <w:spacing w:val="0"/>
          <w:position w:val="0"/>
          <w:sz w:val="24"/>
          <w:u w:val="single"/>
          <w:shd w:fill="auto" w:val="clear"/>
        </w:rPr>
        <w:t xml:space="preserve">CONTACT &amp; DISSEMINATION THOR.io</w:t>
      </w:r>
    </w:p>
    <w:p>
      <w:pPr>
        <w:numPr>
          <w:ilvl w:val="0"/>
          <w:numId w:val="11"/>
        </w:numPr>
        <w:spacing w:before="0" w:after="0" w:line="276"/>
        <w:ind w:right="0" w:left="1440" w:hanging="360"/>
        <w:jc w:val="left"/>
        <w:rPr>
          <w:rFonts w:ascii="Arial" w:hAnsi="Arial" w:cs="Arial" w:eastAsia="Arial"/>
          <w:color w:val="150E0C"/>
          <w:spacing w:val="0"/>
          <w:position w:val="0"/>
          <w:sz w:val="24"/>
          <w:u w:val="single"/>
          <w:shd w:fill="auto" w:val="clear"/>
        </w:rPr>
      </w:pPr>
      <w:r>
        <w:rPr>
          <w:rFonts w:ascii="Arial" w:hAnsi="Arial" w:cs="Arial" w:eastAsia="Arial"/>
          <w:color w:val="150E0C"/>
          <w:spacing w:val="0"/>
          <w:position w:val="0"/>
          <w:sz w:val="24"/>
          <w:u w:val="single"/>
          <w:shd w:fill="auto" w:val="clear"/>
        </w:rPr>
        <w:t xml:space="preserve">Puedes contactarnos a través de los canales oficiales.</w:t>
      </w:r>
    </w:p>
    <w:p>
      <w:pPr>
        <w:numPr>
          <w:ilvl w:val="0"/>
          <w:numId w:val="11"/>
        </w:numPr>
        <w:spacing w:before="0" w:after="0" w:line="276"/>
        <w:ind w:right="0" w:left="1440" w:hanging="360"/>
        <w:jc w:val="left"/>
        <w:rPr>
          <w:rFonts w:ascii="Arial" w:hAnsi="Arial" w:cs="Arial" w:eastAsia="Arial"/>
          <w:b/>
          <w:color w:val="150E0C"/>
          <w:spacing w:val="0"/>
          <w:position w:val="0"/>
          <w:sz w:val="26"/>
          <w:u w:val="single"/>
          <w:shd w:fill="auto" w:val="clear"/>
        </w:rPr>
      </w:pPr>
      <w:r>
        <w:rPr>
          <w:rFonts w:ascii="Arial" w:hAnsi="Arial" w:cs="Arial" w:eastAsia="Arial"/>
          <w:color w:val="150E0C"/>
          <w:spacing w:val="0"/>
          <w:position w:val="0"/>
          <w:sz w:val="24"/>
          <w:u w:val="single"/>
          <w:shd w:fill="auto" w:val="clear"/>
        </w:rPr>
        <w:t xml:space="preserve">Correo, Twitter, Telegram y Discord están a tu disposición para resolver cualquier duda o pregunta.</w:t>
      </w:r>
    </w:p>
    <w:p>
      <w:pPr>
        <w:numPr>
          <w:ilvl w:val="0"/>
          <w:numId w:val="1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COMMUNITY</w:t>
      </w:r>
    </w:p>
    <w:p>
      <w:pPr>
        <w:numPr>
          <w:ilvl w:val="0"/>
          <w:numId w:val="11"/>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A través de nuestros canales de Twitter, Telegram y Discordapp, puede estar informado de las últimas noticias y eventos que THOR está lanzando.</w:t>
      </w:r>
    </w:p>
    <w:p>
      <w:pPr>
        <w:spacing w:before="0" w:after="240" w:line="240"/>
        <w:ind w:right="0" w:left="0" w:firstLine="0"/>
        <w:jc w:val="left"/>
        <w:rPr>
          <w:rFonts w:ascii="Arial" w:hAnsi="Arial" w:cs="Arial" w:eastAsia="Arial"/>
          <w:color w:val="24292E"/>
          <w:spacing w:val="0"/>
          <w:position w:val="0"/>
          <w:sz w:val="24"/>
          <w:u w:val="single"/>
          <w:shd w:fill="auto" w:val="clear"/>
        </w:rPr>
      </w:pPr>
    </w:p>
    <w:p>
      <w:pPr>
        <w:spacing w:before="0" w:after="240" w:line="240"/>
        <w:ind w:right="0" w:left="0" w:firstLine="0"/>
        <w:jc w:val="left"/>
        <w:rPr>
          <w:rFonts w:ascii="Arial" w:hAnsi="Arial" w:cs="Arial" w:eastAsia="Arial"/>
          <w:color w:val="24292E"/>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