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00" w:after="120"/>
        <w:jc w:val="center"/>
        <w:rPr>
          <w:b/>
          <w:b/>
        </w:rPr>
      </w:pPr>
      <w:bookmarkStart w:id="0" w:name="_l0qhdyc58qn9"/>
      <w:bookmarkEnd w:id="0"/>
      <w:r>
        <w:rPr>
          <w:b/>
        </w:rPr>
        <w:t>Syslog</w:t>
      </w:r>
    </w:p>
    <w:p>
      <w:pPr>
        <w:pStyle w:val="LOnormal"/>
        <w:numPr>
          <w:ilvl w:val="0"/>
          <w:numId w:val="2"/>
        </w:numPr>
        <w:ind w:left="720" w:hanging="360"/>
        <w:rPr>
          <w:sz w:val="24"/>
          <w:szCs w:val="24"/>
          <w:u w:val="none"/>
        </w:rPr>
      </w:pPr>
      <w:r>
        <w:rPr>
          <w:sz w:val="24"/>
          <w:szCs w:val="24"/>
        </w:rPr>
        <w:t>Logging messages on Cisco devices comply with the Syslog standard</w:t>
      </w:r>
    </w:p>
    <w:p>
      <w:pPr>
        <w:pStyle w:val="LOnormal"/>
        <w:numPr>
          <w:ilvl w:val="0"/>
          <w:numId w:val="2"/>
        </w:numPr>
        <w:ind w:left="720" w:hanging="360"/>
        <w:rPr>
          <w:sz w:val="24"/>
          <w:szCs w:val="24"/>
          <w:u w:val="none"/>
        </w:rPr>
      </w:pPr>
      <w:r>
        <w:rPr>
          <w:sz w:val="24"/>
          <w:szCs w:val="24"/>
        </w:rPr>
        <w:t>A Syslog message is generated when something happens on the device, such as an interface going down or an OSPF neighbour adjacency coming up</w:t>
      </w:r>
    </w:p>
    <w:p>
      <w:pPr>
        <w:pStyle w:val="LOnormal"/>
        <w:rPr>
          <w:sz w:val="24"/>
          <w:szCs w:val="24"/>
        </w:rPr>
      </w:pPr>
      <w:r>
        <w:rPr>
          <w:sz w:val="24"/>
          <w:szCs w:val="24"/>
        </w:rPr>
      </w:r>
    </w:p>
    <w:p>
      <w:pPr>
        <w:pStyle w:val="Heading2"/>
        <w:rPr>
          <w:b/>
          <w:b/>
        </w:rPr>
      </w:pPr>
      <w:bookmarkStart w:id="1" w:name="_1shmnxb21mvv"/>
      <w:bookmarkEnd w:id="1"/>
      <w:r>
        <w:rPr>
          <w:b/>
        </w:rPr>
        <w:t>Syslog Format</w:t>
      </w:r>
    </w:p>
    <w:p>
      <w:pPr>
        <w:pStyle w:val="LOnormal"/>
        <w:rPr>
          <w:sz w:val="24"/>
          <w:szCs w:val="24"/>
        </w:rPr>
      </w:pPr>
      <w:r>
        <w:rPr>
          <w:sz w:val="24"/>
          <w:szCs w:val="24"/>
        </w:rPr>
        <w:t>The format of the messages is:</w:t>
      </w:r>
    </w:p>
    <w:p>
      <w:pPr>
        <w:pStyle w:val="LOnormal"/>
        <w:rPr>
          <w:sz w:val="24"/>
          <w:szCs w:val="24"/>
          <w:u w:val="single"/>
        </w:rPr>
      </w:pPr>
      <w:r>
        <w:rPr>
          <w:sz w:val="24"/>
          <w:szCs w:val="24"/>
          <w:u w:val="single"/>
        </w:rPr>
        <w:t>seq no:time stamp: %facility-severity-MNEMONIC:description</w:t>
      </w:r>
    </w:p>
    <w:p>
      <w:pPr>
        <w:pStyle w:val="LOnormal"/>
        <w:rPr>
          <w:sz w:val="24"/>
          <w:szCs w:val="24"/>
        </w:rPr>
      </w:pPr>
      <w:r>
        <w:rPr>
          <w:sz w:val="24"/>
          <w:szCs w:val="24"/>
        </w:rPr>
      </w:r>
    </w:p>
    <w:p>
      <w:pPr>
        <w:pStyle w:val="LOnormal"/>
        <w:rPr>
          <w:sz w:val="24"/>
          <w:szCs w:val="24"/>
        </w:rPr>
      </w:pPr>
      <w:r>
        <w:rPr>
          <w:sz w:val="24"/>
          <w:szCs w:val="24"/>
        </w:rPr>
        <w:t>Example:</w:t>
      </w:r>
    </w:p>
    <w:p>
      <w:pPr>
        <w:pStyle w:val="LOnormal"/>
        <w:rPr>
          <w:sz w:val="24"/>
          <w:szCs w:val="24"/>
        </w:rPr>
      </w:pPr>
      <w:r>
        <w:rPr>
          <w:sz w:val="24"/>
          <w:szCs w:val="24"/>
        </w:rPr>
        <w:t>*Oct  3 00:44:12.627: %LINK-5-CHANGED: Interface FastEthernet0/0, changed state to administratively down</w:t>
      </w:r>
    </w:p>
    <w:p>
      <w:pPr>
        <w:pStyle w:val="LOnormal"/>
        <w:rPr>
          <w:sz w:val="24"/>
          <w:szCs w:val="24"/>
        </w:rPr>
      </w:pPr>
      <w:r>
        <w:rPr>
          <w:sz w:val="24"/>
          <w:szCs w:val="24"/>
        </w:rPr>
      </w:r>
    </w:p>
    <w:p>
      <w:pPr>
        <w:pStyle w:val="LOnormal"/>
        <w:rPr>
          <w:sz w:val="24"/>
          <w:szCs w:val="24"/>
        </w:rPr>
      </w:pPr>
      <w:r>
        <w:rPr>
          <w:sz w:val="24"/>
          <w:szCs w:val="24"/>
        </w:rPr>
      </w:r>
    </w:p>
    <w:p>
      <w:pPr>
        <w:pStyle w:val="Heading2"/>
        <w:rPr>
          <w:b/>
          <w:b/>
        </w:rPr>
      </w:pPr>
      <w:bookmarkStart w:id="2" w:name="_ohn5ozs3bosi"/>
      <w:bookmarkEnd w:id="2"/>
      <w:r>
        <w:rPr>
          <w:b/>
        </w:rPr>
        <w:t>Syslog Severity Levels</w:t>
      </w:r>
    </w:p>
    <w:p>
      <w:pPr>
        <w:pStyle w:val="LOnormal"/>
        <w:rPr/>
      </w:pPr>
      <w:r>
        <w:rPr/>
        <w:drawing>
          <wp:inline distT="0" distB="0" distL="0" distR="0">
            <wp:extent cx="5731510" cy="3022600"/>
            <wp:effectExtent l="0" t="0" r="0" b="0"/>
            <wp:docPr id="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descr=""/>
                    <pic:cNvPicPr>
                      <a:picLocks noChangeAspect="1" noChangeArrowheads="1"/>
                    </pic:cNvPicPr>
                  </pic:nvPicPr>
                  <pic:blipFill>
                    <a:blip r:embed="rId2"/>
                    <a:stretch>
                      <a:fillRect/>
                    </a:stretch>
                  </pic:blipFill>
                  <pic:spPr bwMode="auto">
                    <a:xfrm>
                      <a:off x="0" y="0"/>
                      <a:ext cx="5731510" cy="3022600"/>
                    </a:xfrm>
                    <a:prstGeom prst="rect">
                      <a:avLst/>
                    </a:prstGeom>
                  </pic:spPr>
                </pic:pic>
              </a:graphicData>
            </a:graphic>
          </wp:inline>
        </w:drawing>
      </w:r>
    </w:p>
    <w:p>
      <w:pPr>
        <w:pStyle w:val="LOnormal"/>
        <w:rPr/>
      </w:pPr>
      <w:r>
        <w:rPr/>
      </w:r>
    </w:p>
    <w:p>
      <w:pPr>
        <w:pStyle w:val="LOnormal"/>
        <w:rPr/>
      </w:pPr>
      <w:r>
        <w:rPr/>
      </w:r>
    </w:p>
    <w:p>
      <w:pPr>
        <w:pStyle w:val="Heading2"/>
        <w:rPr>
          <w:b/>
          <w:b/>
        </w:rPr>
      </w:pPr>
      <w:bookmarkStart w:id="3" w:name="_mg0y30e5du07"/>
      <w:bookmarkEnd w:id="3"/>
      <w:r>
        <w:rPr>
          <w:b/>
        </w:rPr>
        <w:t>Logging Locations</w:t>
      </w:r>
    </w:p>
    <w:p>
      <w:pPr>
        <w:pStyle w:val="LOnormal"/>
        <w:numPr>
          <w:ilvl w:val="0"/>
          <w:numId w:val="3"/>
        </w:numPr>
        <w:ind w:left="720" w:hanging="360"/>
        <w:rPr>
          <w:sz w:val="24"/>
          <w:szCs w:val="24"/>
          <w:u w:val="none"/>
        </w:rPr>
      </w:pPr>
      <w:r>
        <w:rPr>
          <w:sz w:val="24"/>
          <w:szCs w:val="24"/>
        </w:rPr>
        <w:t>Syslog messages can be logged to various locations:</w:t>
      </w:r>
    </w:p>
    <w:p>
      <w:pPr>
        <w:pStyle w:val="LOnormal"/>
        <w:numPr>
          <w:ilvl w:val="1"/>
          <w:numId w:val="3"/>
        </w:numPr>
        <w:ind w:left="1440" w:hanging="360"/>
        <w:rPr>
          <w:sz w:val="24"/>
          <w:szCs w:val="24"/>
          <w:u w:val="none"/>
        </w:rPr>
      </w:pPr>
      <w:r>
        <w:rPr>
          <w:b/>
          <w:sz w:val="24"/>
          <w:szCs w:val="24"/>
        </w:rPr>
        <w:t>Console line</w:t>
      </w:r>
      <w:r>
        <w:rPr>
          <w:sz w:val="24"/>
          <w:szCs w:val="24"/>
        </w:rPr>
        <w:t xml:space="preserve"> - events will be shown in the CLI when you are logged in over a console connection. All events logged by default</w:t>
      </w:r>
    </w:p>
    <w:p>
      <w:pPr>
        <w:pStyle w:val="LOnormal"/>
        <w:numPr>
          <w:ilvl w:val="1"/>
          <w:numId w:val="3"/>
        </w:numPr>
        <w:ind w:left="1440" w:hanging="360"/>
        <w:rPr>
          <w:sz w:val="24"/>
          <w:szCs w:val="24"/>
          <w:u w:val="none"/>
        </w:rPr>
      </w:pPr>
      <w:r>
        <w:rPr>
          <w:b/>
          <w:sz w:val="24"/>
          <w:szCs w:val="24"/>
        </w:rPr>
        <w:t>VTY Terminal line</w:t>
      </w:r>
      <w:r>
        <w:rPr>
          <w:sz w:val="24"/>
          <w:szCs w:val="24"/>
        </w:rPr>
        <w:t>s - events will be shown in the CLI when you are logged in over a Telnet or SSH session. Not enabled by default</w:t>
      </w:r>
    </w:p>
    <w:p>
      <w:pPr>
        <w:pStyle w:val="LOnormal"/>
        <w:numPr>
          <w:ilvl w:val="1"/>
          <w:numId w:val="3"/>
        </w:numPr>
        <w:ind w:left="1440" w:hanging="360"/>
        <w:rPr>
          <w:sz w:val="24"/>
          <w:szCs w:val="24"/>
          <w:u w:val="none"/>
        </w:rPr>
      </w:pPr>
      <w:r>
        <w:rPr>
          <w:b/>
          <w:sz w:val="24"/>
          <w:szCs w:val="24"/>
        </w:rPr>
        <w:t>The logging buffer</w:t>
      </w:r>
      <w:r>
        <w:rPr>
          <w:sz w:val="24"/>
          <w:szCs w:val="24"/>
        </w:rPr>
        <w:t xml:space="preserve"> – events saved in RAM memory, you can view them with the ‘show logging’ command. All events logged by default</w:t>
      </w:r>
    </w:p>
    <w:p>
      <w:pPr>
        <w:pStyle w:val="LOnormal"/>
        <w:numPr>
          <w:ilvl w:val="1"/>
          <w:numId w:val="3"/>
        </w:numPr>
        <w:ind w:left="1440" w:hanging="360"/>
        <w:rPr>
          <w:b/>
          <w:b/>
          <w:sz w:val="24"/>
          <w:szCs w:val="24"/>
        </w:rPr>
      </w:pPr>
      <w:r>
        <w:rPr>
          <w:b/>
          <w:sz w:val="24"/>
          <w:szCs w:val="24"/>
        </w:rPr>
        <w:t>External Syslog servers</w:t>
      </w:r>
    </w:p>
    <w:p>
      <w:pPr>
        <w:pStyle w:val="LOnormal"/>
        <w:rPr>
          <w:b/>
          <w:b/>
          <w:sz w:val="24"/>
          <w:szCs w:val="24"/>
        </w:rPr>
      </w:pPr>
      <w:r>
        <w:rPr>
          <w:b/>
          <w:sz w:val="24"/>
          <w:szCs w:val="24"/>
        </w:rPr>
      </w:r>
    </w:p>
    <w:p>
      <w:pPr>
        <w:pStyle w:val="LOnormal"/>
        <w:numPr>
          <w:ilvl w:val="0"/>
          <w:numId w:val="4"/>
        </w:numPr>
        <w:ind w:left="720" w:hanging="360"/>
        <w:rPr>
          <w:sz w:val="24"/>
          <w:szCs w:val="24"/>
          <w:u w:val="none"/>
        </w:rPr>
      </w:pPr>
      <w:r>
        <w:rPr>
          <w:sz w:val="24"/>
          <w:szCs w:val="24"/>
        </w:rPr>
        <w:t>You can specify the same or different severity levels to log for each location</w:t>
      </w:r>
    </w:p>
    <w:p>
      <w:pPr>
        <w:pStyle w:val="LOnormal"/>
        <w:numPr>
          <w:ilvl w:val="0"/>
          <w:numId w:val="4"/>
        </w:numPr>
        <w:ind w:left="720" w:hanging="360"/>
        <w:rPr>
          <w:sz w:val="24"/>
          <w:szCs w:val="24"/>
          <w:u w:val="none"/>
        </w:rPr>
      </w:pPr>
      <w:r>
        <w:rPr>
          <w:sz w:val="24"/>
          <w:szCs w:val="24"/>
        </w:rPr>
        <w:t>All messages of that severity level and higher will be logged</w:t>
      </w:r>
    </w:p>
    <w:p>
      <w:pPr>
        <w:pStyle w:val="LOnormal"/>
        <w:numPr>
          <w:ilvl w:val="0"/>
          <w:numId w:val="4"/>
        </w:numPr>
        <w:ind w:left="720" w:hanging="360"/>
        <w:rPr>
          <w:sz w:val="24"/>
          <w:szCs w:val="24"/>
          <w:u w:val="none"/>
        </w:rPr>
      </w:pPr>
      <w:r>
        <w:rPr>
          <w:sz w:val="24"/>
          <w:szCs w:val="24"/>
        </w:rPr>
        <w:t>For example, if you set a logging level of 3 for the console, events with severity levels 0, 1, 2 and 3 will be logged there</w:t>
      </w:r>
    </w:p>
    <w:p>
      <w:pPr>
        <w:pStyle w:val="LOnormal"/>
        <w:numPr>
          <w:ilvl w:val="0"/>
          <w:numId w:val="4"/>
        </w:numPr>
        <w:ind w:left="720" w:hanging="360"/>
        <w:rPr>
          <w:sz w:val="24"/>
          <w:szCs w:val="24"/>
          <w:u w:val="none"/>
        </w:rPr>
      </w:pPr>
      <w:r>
        <w:rPr>
          <w:sz w:val="24"/>
          <w:szCs w:val="24"/>
        </w:rPr>
        <w:t>If you set a logging level of 7 for an external Syslog server, events from all severity levels 0–7 will be logged there</w:t>
      </w:r>
    </w:p>
    <w:p>
      <w:pPr>
        <w:pStyle w:val="LOnormal"/>
        <w:rPr>
          <w:sz w:val="24"/>
          <w:szCs w:val="24"/>
        </w:rPr>
      </w:pPr>
      <w:r>
        <w:rPr>
          <w:sz w:val="24"/>
          <w:szCs w:val="24"/>
        </w:rPr>
      </w:r>
    </w:p>
    <w:p>
      <w:pPr>
        <w:pStyle w:val="LOnormal"/>
        <w:rPr>
          <w:sz w:val="24"/>
          <w:szCs w:val="24"/>
        </w:rPr>
      </w:pPr>
      <w:r>
        <w:rPr>
          <w:sz w:val="24"/>
          <w:szCs w:val="24"/>
        </w:rPr>
      </w:r>
    </w:p>
    <w:p>
      <w:pPr>
        <w:pStyle w:val="LOnormal"/>
        <w:rPr>
          <w:b/>
          <w:b/>
          <w:sz w:val="24"/>
          <w:szCs w:val="24"/>
        </w:rPr>
      </w:pPr>
      <w:r>
        <w:rPr>
          <w:b/>
          <w:sz w:val="24"/>
          <w:szCs w:val="24"/>
        </w:rPr>
        <w:t>Internal Logging Locations Configuration</w:t>
      </w:r>
    </w:p>
    <w:p>
      <w:pPr>
        <w:pStyle w:val="LOnormal"/>
        <w:numPr>
          <w:ilvl w:val="0"/>
          <w:numId w:val="5"/>
        </w:numPr>
        <w:ind w:left="720" w:hanging="360"/>
        <w:rPr>
          <w:sz w:val="24"/>
          <w:szCs w:val="24"/>
          <w:u w:val="none"/>
        </w:rPr>
      </w:pPr>
      <w:r>
        <w:rPr>
          <w:i/>
          <w:sz w:val="24"/>
          <w:szCs w:val="24"/>
          <w:u w:val="single"/>
        </w:rPr>
        <w:t>R1(config)#no logging console</w:t>
      </w:r>
      <w:r>
        <w:rPr>
          <w:sz w:val="24"/>
          <w:szCs w:val="24"/>
        </w:rPr>
        <w:t xml:space="preserve"> (disables logging to the console line)</w:t>
      </w:r>
    </w:p>
    <w:p>
      <w:pPr>
        <w:pStyle w:val="LOnormal"/>
        <w:numPr>
          <w:ilvl w:val="0"/>
          <w:numId w:val="5"/>
        </w:numPr>
        <w:ind w:left="720" w:hanging="360"/>
        <w:rPr>
          <w:sz w:val="24"/>
          <w:szCs w:val="24"/>
          <w:u w:val="none"/>
        </w:rPr>
      </w:pPr>
      <w:r>
        <w:rPr>
          <w:i/>
          <w:sz w:val="24"/>
          <w:szCs w:val="24"/>
          <w:u w:val="single"/>
        </w:rPr>
        <w:t>R1(config)#logging monitor 6</w:t>
      </w:r>
      <w:r>
        <w:rPr>
          <w:sz w:val="24"/>
          <w:szCs w:val="24"/>
        </w:rPr>
        <w:t xml:space="preserve"> (events with severity level informational and higher will be logged to the VTY lines)</w:t>
      </w:r>
    </w:p>
    <w:p>
      <w:pPr>
        <w:pStyle w:val="LOnormal"/>
        <w:numPr>
          <w:ilvl w:val="0"/>
          <w:numId w:val="5"/>
        </w:numPr>
        <w:ind w:left="720" w:hanging="360"/>
        <w:rPr>
          <w:sz w:val="24"/>
          <w:szCs w:val="24"/>
          <w:u w:val="none"/>
        </w:rPr>
      </w:pPr>
      <w:r>
        <w:rPr>
          <w:i/>
          <w:sz w:val="24"/>
          <w:szCs w:val="24"/>
          <w:u w:val="single"/>
        </w:rPr>
        <w:t>R1(config)#logging buffered debugging</w:t>
      </w:r>
      <w:r>
        <w:rPr>
          <w:sz w:val="24"/>
          <w:szCs w:val="24"/>
        </w:rPr>
        <w:t xml:space="preserve"> (events with severity level 7 and higher will be logged to the buffer)</w:t>
      </w:r>
    </w:p>
    <w:p>
      <w:pPr>
        <w:pStyle w:val="LOnormal"/>
        <w:rPr>
          <w:sz w:val="24"/>
          <w:szCs w:val="24"/>
        </w:rPr>
      </w:pPr>
      <w:r>
        <w:rPr>
          <w:sz w:val="24"/>
          <w:szCs w:val="24"/>
        </w:rPr>
      </w:r>
    </w:p>
    <w:p>
      <w:pPr>
        <w:pStyle w:val="LOnormal"/>
        <w:rPr>
          <w:sz w:val="24"/>
          <w:szCs w:val="24"/>
        </w:rPr>
      </w:pPr>
      <w:r>
        <w:rPr>
          <w:sz w:val="24"/>
          <w:szCs w:val="24"/>
        </w:rPr>
      </w:r>
    </w:p>
    <w:p>
      <w:pPr>
        <w:pStyle w:val="LOnormal"/>
        <w:rPr>
          <w:b/>
          <w:b/>
          <w:sz w:val="24"/>
          <w:szCs w:val="24"/>
        </w:rPr>
      </w:pPr>
      <w:r>
        <w:rPr>
          <w:b/>
          <w:sz w:val="24"/>
          <w:szCs w:val="24"/>
        </w:rPr>
        <w:t>Logging to an External Syslog Server</w:t>
      </w:r>
    </w:p>
    <w:p>
      <w:pPr>
        <w:pStyle w:val="LOnormal"/>
        <w:numPr>
          <w:ilvl w:val="0"/>
          <w:numId w:val="6"/>
        </w:numPr>
        <w:ind w:left="720" w:hanging="360"/>
        <w:rPr>
          <w:sz w:val="24"/>
          <w:szCs w:val="24"/>
          <w:u w:val="none"/>
        </w:rPr>
      </w:pPr>
      <w:r>
        <w:rPr>
          <w:sz w:val="24"/>
          <w:szCs w:val="24"/>
        </w:rPr>
        <w:t>You can log to an external Syslog server to centralise event reporting</w:t>
      </w:r>
    </w:p>
    <w:p>
      <w:pPr>
        <w:pStyle w:val="LOnormal"/>
        <w:numPr>
          <w:ilvl w:val="0"/>
          <w:numId w:val="6"/>
        </w:numPr>
        <w:ind w:left="720" w:hanging="360"/>
        <w:rPr>
          <w:sz w:val="24"/>
          <w:szCs w:val="24"/>
          <w:u w:val="none"/>
        </w:rPr>
      </w:pPr>
      <w:r>
        <w:rPr>
          <w:sz w:val="24"/>
          <w:szCs w:val="24"/>
        </w:rPr>
        <w:t>You will typically set verbose logging to provide detailed troubleshooting information</w:t>
      </w:r>
    </w:p>
    <w:p>
      <w:pPr>
        <w:pStyle w:val="LOnormal"/>
        <w:numPr>
          <w:ilvl w:val="0"/>
          <w:numId w:val="6"/>
        </w:numPr>
        <w:ind w:left="720" w:hanging="360"/>
        <w:rPr>
          <w:i/>
          <w:i/>
          <w:sz w:val="24"/>
          <w:szCs w:val="24"/>
        </w:rPr>
      </w:pPr>
      <w:r>
        <w:rPr>
          <w:i/>
          <w:sz w:val="24"/>
          <w:szCs w:val="24"/>
          <w:u w:val="single"/>
        </w:rPr>
        <w:t>R1(config)#logging 10.0.0.100</w:t>
      </w:r>
    </w:p>
    <w:p>
      <w:pPr>
        <w:pStyle w:val="LOnormal"/>
        <w:numPr>
          <w:ilvl w:val="0"/>
          <w:numId w:val="6"/>
        </w:numPr>
        <w:ind w:left="720" w:hanging="360"/>
        <w:rPr>
          <w:i/>
          <w:i/>
          <w:sz w:val="24"/>
          <w:szCs w:val="24"/>
        </w:rPr>
      </w:pPr>
      <w:r>
        <w:rPr>
          <w:i/>
          <w:sz w:val="24"/>
          <w:szCs w:val="24"/>
          <w:u w:val="single"/>
        </w:rPr>
        <w:t>R1(config)#logging trap debugging</w:t>
      </w:r>
    </w:p>
    <w:p>
      <w:pPr>
        <w:pStyle w:val="LOnormal"/>
        <w:rPr>
          <w:sz w:val="24"/>
          <w:szCs w:val="24"/>
          <w:u w:val="single"/>
        </w:rPr>
      </w:pPr>
      <w:r>
        <w:rPr>
          <w:sz w:val="24"/>
          <w:szCs w:val="24"/>
          <w:u w:val="single"/>
        </w:rPr>
      </w:r>
    </w:p>
    <w:p>
      <w:pPr>
        <w:pStyle w:val="LOnormal"/>
        <w:rPr>
          <w:sz w:val="24"/>
          <w:szCs w:val="24"/>
          <w:u w:val="single"/>
        </w:rPr>
      </w:pPr>
      <w:r>
        <w:rPr/>
        <w:drawing>
          <wp:inline distT="0" distB="0" distL="0" distR="0">
            <wp:extent cx="5731510" cy="294640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5731510" cy="2946400"/>
                    </a:xfrm>
                    <a:prstGeom prst="rect">
                      <a:avLst/>
                    </a:prstGeom>
                  </pic:spPr>
                </pic:pic>
              </a:graphicData>
            </a:graphic>
          </wp:inline>
        </w:drawing>
      </w:r>
    </w:p>
    <w:p>
      <w:pPr>
        <w:pStyle w:val="LOnormal"/>
        <w:rPr>
          <w:sz w:val="24"/>
          <w:szCs w:val="24"/>
          <w:u w:val="single"/>
        </w:rPr>
      </w:pPr>
      <w:r>
        <w:rPr>
          <w:sz w:val="24"/>
          <w:szCs w:val="24"/>
          <w:u w:val="single"/>
        </w:rPr>
      </w:r>
    </w:p>
    <w:p>
      <w:pPr>
        <w:pStyle w:val="Heading2"/>
        <w:rPr>
          <w:b/>
          <w:b/>
        </w:rPr>
      </w:pPr>
      <w:bookmarkStart w:id="4" w:name="_75f83qabhy20"/>
      <w:bookmarkEnd w:id="4"/>
      <w:r>
        <w:rPr>
          <w:b/>
        </w:rPr>
        <w:t>Logging Synchronous</w:t>
      </w:r>
    </w:p>
    <w:p>
      <w:pPr>
        <w:pStyle w:val="LOnormal"/>
        <w:numPr>
          <w:ilvl w:val="0"/>
          <w:numId w:val="7"/>
        </w:numPr>
        <w:ind w:left="720" w:hanging="360"/>
        <w:rPr>
          <w:sz w:val="24"/>
          <w:szCs w:val="24"/>
          <w:u w:val="none"/>
        </w:rPr>
      </w:pPr>
      <w:r>
        <w:rPr>
          <w:sz w:val="24"/>
          <w:szCs w:val="24"/>
        </w:rPr>
        <w:t>When working in a CLI session, by default any syslog messages will be printed into the middle of any commands you are currently typing</w:t>
      </w:r>
    </w:p>
    <w:p>
      <w:pPr>
        <w:pStyle w:val="LOnormal"/>
        <w:rPr>
          <w:sz w:val="24"/>
          <w:szCs w:val="24"/>
        </w:rPr>
      </w:pPr>
      <w:r>
        <w:rPr/>
        <w:drawing>
          <wp:inline distT="0" distB="0" distL="0" distR="0">
            <wp:extent cx="5213350" cy="86614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4"/>
                    <a:stretch>
                      <a:fillRect/>
                    </a:stretch>
                  </pic:blipFill>
                  <pic:spPr bwMode="auto">
                    <a:xfrm>
                      <a:off x="0" y="0"/>
                      <a:ext cx="5213350" cy="866140"/>
                    </a:xfrm>
                    <a:prstGeom prst="rect">
                      <a:avLst/>
                    </a:prstGeom>
                  </pic:spPr>
                </pic:pic>
              </a:graphicData>
            </a:graphic>
          </wp:inline>
        </w:drawing>
      </w:r>
    </w:p>
    <w:p>
      <w:pPr>
        <w:pStyle w:val="LOnormal"/>
        <w:rPr>
          <w:sz w:val="24"/>
          <w:szCs w:val="24"/>
        </w:rPr>
      </w:pPr>
      <w:r>
        <w:rPr>
          <w:sz w:val="24"/>
          <w:szCs w:val="24"/>
        </w:rPr>
      </w:r>
    </w:p>
    <w:p>
      <w:pPr>
        <w:pStyle w:val="LOnormal"/>
        <w:rPr>
          <w:sz w:val="24"/>
          <w:szCs w:val="24"/>
        </w:rPr>
      </w:pPr>
      <w:r>
        <w:rPr>
          <w:sz w:val="24"/>
          <w:szCs w:val="24"/>
        </w:rPr>
      </w:r>
    </w:p>
    <w:p>
      <w:pPr>
        <w:pStyle w:val="LOnormal"/>
        <w:numPr>
          <w:ilvl w:val="0"/>
          <w:numId w:val="8"/>
        </w:numPr>
        <w:ind w:left="720" w:hanging="360"/>
        <w:rPr>
          <w:sz w:val="24"/>
          <w:szCs w:val="24"/>
          <w:u w:val="none"/>
        </w:rPr>
      </w:pPr>
      <w:r>
        <w:rPr>
          <w:sz w:val="24"/>
          <w:szCs w:val="24"/>
        </w:rPr>
        <w:t>You can override this with the logging synchronous command</w:t>
      </w:r>
    </w:p>
    <w:p>
      <w:pPr>
        <w:pStyle w:val="LOnormal"/>
        <w:numPr>
          <w:ilvl w:val="0"/>
          <w:numId w:val="8"/>
        </w:numPr>
        <w:ind w:left="720" w:hanging="360"/>
        <w:rPr>
          <w:sz w:val="24"/>
          <w:szCs w:val="24"/>
          <w:u w:val="none"/>
        </w:rPr>
      </w:pPr>
      <w:r>
        <w:rPr>
          <w:sz w:val="24"/>
          <w:szCs w:val="24"/>
        </w:rPr>
        <w:t>This causes a new line to be printed where you were in the command</w:t>
      </w:r>
    </w:p>
    <w:p>
      <w:pPr>
        <w:pStyle w:val="LOnormal"/>
        <w:rPr>
          <w:sz w:val="24"/>
          <w:szCs w:val="24"/>
        </w:rPr>
      </w:pPr>
      <w:r>
        <w:rPr/>
        <w:drawing>
          <wp:inline distT="0" distB="0" distL="0" distR="0">
            <wp:extent cx="3215005" cy="1179195"/>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3215005" cy="1179195"/>
                    </a:xfrm>
                    <a:prstGeom prst="rect">
                      <a:avLst/>
                    </a:prstGeom>
                  </pic:spPr>
                </pic:pic>
              </a:graphicData>
            </a:graphic>
          </wp:inline>
        </w:drawing>
      </w:r>
    </w:p>
    <w:p>
      <w:pPr>
        <w:pStyle w:val="LOnormal"/>
        <w:rPr>
          <w:sz w:val="24"/>
          <w:szCs w:val="24"/>
        </w:rPr>
      </w:pPr>
      <w:r>
        <w:rPr>
          <w:sz w:val="24"/>
          <w:szCs w:val="24"/>
        </w:rPr>
      </w:r>
    </w:p>
    <w:p>
      <w:pPr>
        <w:pStyle w:val="LOnormal"/>
        <w:rPr>
          <w:sz w:val="24"/>
          <w:szCs w:val="24"/>
        </w:rPr>
      </w:pPr>
      <w:r>
        <w:rPr>
          <w:sz w:val="24"/>
          <w:szCs w:val="24"/>
        </w:rPr>
      </w:r>
    </w:p>
    <w:p>
      <w:pPr>
        <w:pStyle w:val="Heading2"/>
        <w:rPr>
          <w:b/>
          <w:b/>
        </w:rPr>
      </w:pPr>
      <w:bookmarkStart w:id="5" w:name="_wlophhw77zu1"/>
      <w:bookmarkEnd w:id="5"/>
      <w:r>
        <w:rPr>
          <w:b/>
        </w:rPr>
        <w:t>Debug and Terminal Monitor</w:t>
      </w:r>
    </w:p>
    <w:p>
      <w:pPr>
        <w:pStyle w:val="LOnormal"/>
        <w:numPr>
          <w:ilvl w:val="0"/>
          <w:numId w:val="9"/>
        </w:numPr>
        <w:ind w:left="720" w:hanging="360"/>
        <w:rPr>
          <w:sz w:val="24"/>
          <w:szCs w:val="24"/>
          <w:u w:val="none"/>
        </w:rPr>
      </w:pPr>
      <w:r>
        <w:rPr>
          <w:sz w:val="24"/>
          <w:szCs w:val="24"/>
        </w:rPr>
        <w:t>Show and Debug commands can be used to view specific information over and above the standard Syslog messages</w:t>
      </w:r>
    </w:p>
    <w:p>
      <w:pPr>
        <w:pStyle w:val="LOnormal"/>
        <w:numPr>
          <w:ilvl w:val="0"/>
          <w:numId w:val="9"/>
        </w:numPr>
        <w:ind w:left="720" w:hanging="360"/>
        <w:rPr>
          <w:sz w:val="24"/>
          <w:szCs w:val="24"/>
          <w:u w:val="none"/>
        </w:rPr>
      </w:pPr>
      <w:r>
        <w:rPr>
          <w:sz w:val="24"/>
          <w:szCs w:val="24"/>
        </w:rPr>
        <w:t>Show output shows a static point in time state</w:t>
      </w:r>
    </w:p>
    <w:p>
      <w:pPr>
        <w:pStyle w:val="LOnormal"/>
        <w:numPr>
          <w:ilvl w:val="0"/>
          <w:numId w:val="9"/>
        </w:numPr>
        <w:ind w:left="720" w:hanging="360"/>
        <w:rPr>
          <w:sz w:val="24"/>
          <w:szCs w:val="24"/>
          <w:u w:val="none"/>
        </w:rPr>
      </w:pPr>
      <w:r>
        <w:rPr>
          <w:sz w:val="24"/>
          <w:szCs w:val="24"/>
        </w:rPr>
        <w:t>Debug output dynamically updates in real time</w:t>
      </w:r>
    </w:p>
    <w:p>
      <w:pPr>
        <w:pStyle w:val="LOnormal"/>
        <w:numPr>
          <w:ilvl w:val="0"/>
          <w:numId w:val="9"/>
        </w:numPr>
        <w:ind w:left="720" w:hanging="360"/>
        <w:rPr>
          <w:sz w:val="24"/>
          <w:szCs w:val="24"/>
          <w:u w:val="none"/>
        </w:rPr>
      </w:pPr>
      <w:r>
        <w:rPr>
          <w:sz w:val="24"/>
          <w:szCs w:val="24"/>
        </w:rPr>
        <w:t>Be careful with debug commands in production environments, a large amount of output can overwhelm the device</w:t>
      </w:r>
    </w:p>
    <w:p>
      <w:pPr>
        <w:pStyle w:val="LOnormal"/>
        <w:numPr>
          <w:ilvl w:val="0"/>
          <w:numId w:val="9"/>
        </w:numPr>
        <w:ind w:left="720" w:hanging="360"/>
        <w:rPr>
          <w:sz w:val="24"/>
          <w:szCs w:val="24"/>
          <w:u w:val="none"/>
        </w:rPr>
      </w:pPr>
      <w:r>
        <w:rPr>
          <w:sz w:val="24"/>
          <w:szCs w:val="24"/>
        </w:rPr>
        <w:t>Debug output is logged to the console line and buffer by default</w:t>
      </w:r>
    </w:p>
    <w:p>
      <w:pPr>
        <w:pStyle w:val="LOnormal"/>
        <w:numPr>
          <w:ilvl w:val="0"/>
          <w:numId w:val="9"/>
        </w:numPr>
        <w:ind w:left="720" w:hanging="360"/>
        <w:rPr>
          <w:sz w:val="24"/>
          <w:szCs w:val="24"/>
          <w:u w:val="none"/>
        </w:rPr>
      </w:pPr>
      <w:r>
        <w:rPr>
          <w:sz w:val="24"/>
          <w:szCs w:val="24"/>
        </w:rPr>
        <w:t>Use the R1#terminal monitor command to enable debug output to the VTY lines</w:t>
      </w:r>
    </w:p>
    <w:p>
      <w:pPr>
        <w:pStyle w:val="LOnormal"/>
        <w:rPr>
          <w:sz w:val="24"/>
          <w:szCs w:val="24"/>
        </w:rPr>
      </w:pPr>
      <w:r>
        <w:rPr>
          <w:sz w:val="24"/>
          <w:szCs w:val="24"/>
        </w:rPr>
      </w:r>
    </w:p>
    <w:p>
      <w:pPr>
        <w:pStyle w:val="LOnormal"/>
        <w:rPr>
          <w:sz w:val="24"/>
          <w:szCs w:val="24"/>
        </w:rPr>
      </w:pPr>
      <w:r>
        <w:rPr>
          <w:sz w:val="24"/>
          <w:szCs w:val="24"/>
        </w:rPr>
      </w:r>
    </w:p>
    <w:p>
      <w:pPr>
        <w:pStyle w:val="Heading1"/>
        <w:jc w:val="center"/>
        <w:rPr>
          <w:b/>
          <w:b/>
        </w:rPr>
      </w:pPr>
      <w:bookmarkStart w:id="6" w:name="_mthvs3mjqdqc"/>
      <w:bookmarkEnd w:id="6"/>
      <w:r>
        <w:rPr>
          <w:b/>
        </w:rPr>
        <w:t>Simple Network Management Protocol (SNMP)</w:t>
      </w:r>
    </w:p>
    <w:p>
      <w:pPr>
        <w:pStyle w:val="LOnormal"/>
        <w:rPr>
          <w:sz w:val="24"/>
          <w:szCs w:val="24"/>
        </w:rPr>
      </w:pPr>
      <w:r>
        <w:rPr>
          <w:sz w:val="24"/>
          <w:szCs w:val="24"/>
        </w:rPr>
      </w:r>
    </w:p>
    <w:p>
      <w:pPr>
        <w:pStyle w:val="LOnormal"/>
        <w:numPr>
          <w:ilvl w:val="0"/>
          <w:numId w:val="10"/>
        </w:numPr>
        <w:ind w:left="720" w:hanging="360"/>
        <w:rPr>
          <w:sz w:val="24"/>
          <w:szCs w:val="24"/>
          <w:u w:val="none"/>
        </w:rPr>
      </w:pPr>
      <w:r>
        <w:rPr>
          <w:sz w:val="24"/>
          <w:szCs w:val="24"/>
        </w:rPr>
        <w:t>Simple Network Management Protocol (SNMP) is an open standard for network monitoring.</w:t>
      </w:r>
    </w:p>
    <w:p>
      <w:pPr>
        <w:pStyle w:val="LOnormal"/>
        <w:numPr>
          <w:ilvl w:val="0"/>
          <w:numId w:val="10"/>
        </w:numPr>
        <w:ind w:left="720" w:hanging="360"/>
        <w:rPr>
          <w:sz w:val="24"/>
          <w:szCs w:val="24"/>
          <w:u w:val="none"/>
        </w:rPr>
      </w:pPr>
      <w:r>
        <w:rPr>
          <w:sz w:val="24"/>
          <w:szCs w:val="24"/>
        </w:rPr>
        <w:t>An SNMP Manager (the SNMP server) can collect and organize information from an SNMP Agent, which is SNMP software which runs on managed devices such as routers and switches.</w:t>
      </w:r>
    </w:p>
    <w:p>
      <w:pPr>
        <w:pStyle w:val="LOnormal"/>
        <w:numPr>
          <w:ilvl w:val="0"/>
          <w:numId w:val="10"/>
        </w:numPr>
        <w:ind w:left="720" w:hanging="360"/>
        <w:rPr>
          <w:sz w:val="24"/>
          <w:szCs w:val="24"/>
          <w:u w:val="none"/>
        </w:rPr>
      </w:pPr>
      <w:r>
        <w:rPr>
          <w:sz w:val="24"/>
          <w:szCs w:val="24"/>
        </w:rPr>
        <w:t>The SNMP Manager is commonly called an SNMP Server or NMS (Network Management System).</w:t>
      </w:r>
    </w:p>
    <w:p>
      <w:pPr>
        <w:pStyle w:val="LOnormal"/>
        <w:numPr>
          <w:ilvl w:val="0"/>
          <w:numId w:val="10"/>
        </w:numPr>
        <w:ind w:left="720" w:hanging="360"/>
        <w:rPr>
          <w:sz w:val="24"/>
          <w:szCs w:val="24"/>
        </w:rPr>
      </w:pPr>
      <w:r>
        <w:rPr>
          <w:sz w:val="24"/>
          <w:szCs w:val="24"/>
        </w:rPr>
        <w:t>The SNMP Manager can pull information from the device (‘Get’) or the device can push it to the server (‘Trap’).</w:t>
      </w:r>
    </w:p>
    <w:p>
      <w:pPr>
        <w:pStyle w:val="LOnormal"/>
        <w:numPr>
          <w:ilvl w:val="0"/>
          <w:numId w:val="10"/>
        </w:numPr>
        <w:ind w:left="720" w:hanging="360"/>
        <w:rPr>
          <w:sz w:val="24"/>
          <w:szCs w:val="24"/>
        </w:rPr>
      </w:pPr>
      <w:r>
        <w:rPr>
          <w:sz w:val="24"/>
          <w:szCs w:val="24"/>
        </w:rPr>
        <w:t>For example the Manager could query traffic statistics from the device or the device could report an HSRP state change.</w:t>
      </w:r>
    </w:p>
    <w:p>
      <w:pPr>
        <w:pStyle w:val="LOnormal"/>
        <w:numPr>
          <w:ilvl w:val="0"/>
          <w:numId w:val="10"/>
        </w:numPr>
        <w:ind w:left="720" w:hanging="360"/>
        <w:rPr>
          <w:sz w:val="24"/>
          <w:szCs w:val="24"/>
        </w:rPr>
      </w:pPr>
      <w:r>
        <w:rPr>
          <w:sz w:val="24"/>
          <w:szCs w:val="24"/>
        </w:rPr>
        <w:t>The standard also includes support for modifying Agent information from the SNMP Manager to change device behaviour.</w:t>
      </w:r>
    </w:p>
    <w:p>
      <w:pPr>
        <w:pStyle w:val="LOnormal"/>
        <w:rPr>
          <w:sz w:val="24"/>
          <w:szCs w:val="24"/>
        </w:rPr>
      </w:pPr>
      <w:r>
        <w:rPr>
          <w:sz w:val="24"/>
          <w:szCs w:val="24"/>
        </w:rPr>
      </w:r>
    </w:p>
    <w:p>
      <w:pPr>
        <w:pStyle w:val="Heading2"/>
        <w:rPr>
          <w:b/>
          <w:b/>
        </w:rPr>
      </w:pPr>
      <w:bookmarkStart w:id="7" w:name="_6euwm2t1f7br"/>
      <w:bookmarkEnd w:id="7"/>
      <w:r>
        <w:rPr>
          <w:b/>
        </w:rPr>
        <w:t>MIB Management Information Base</w:t>
      </w:r>
    </w:p>
    <w:p>
      <w:pPr>
        <w:pStyle w:val="LOnormal"/>
        <w:numPr>
          <w:ilvl w:val="0"/>
          <w:numId w:val="11"/>
        </w:numPr>
        <w:ind w:left="720" w:hanging="360"/>
        <w:rPr>
          <w:sz w:val="24"/>
          <w:szCs w:val="24"/>
          <w:u w:val="none"/>
        </w:rPr>
      </w:pPr>
      <w:r>
        <w:rPr>
          <w:sz w:val="24"/>
          <w:szCs w:val="24"/>
        </w:rPr>
        <w:t>Data variables on SNMP managed systems are organized in a Management Information Base (MIB).</w:t>
      </w:r>
    </w:p>
    <w:p>
      <w:pPr>
        <w:pStyle w:val="LOnormal"/>
        <w:numPr>
          <w:ilvl w:val="0"/>
          <w:numId w:val="11"/>
        </w:numPr>
        <w:ind w:left="720" w:hanging="360"/>
        <w:rPr>
          <w:sz w:val="24"/>
          <w:szCs w:val="24"/>
          <w:u w:val="none"/>
        </w:rPr>
      </w:pPr>
      <w:r>
        <w:rPr>
          <w:sz w:val="24"/>
          <w:szCs w:val="24"/>
        </w:rPr>
        <w:t>The SNMP Manager and Agent need to share the MIB so they know which variables can be reported on.</w:t>
      </w:r>
    </w:p>
    <w:p>
      <w:pPr>
        <w:pStyle w:val="LOnormal"/>
        <w:rPr>
          <w:sz w:val="24"/>
          <w:szCs w:val="24"/>
        </w:rPr>
      </w:pPr>
      <w:r>
        <w:rPr/>
        <w:drawing>
          <wp:inline distT="0" distB="0" distL="0" distR="0">
            <wp:extent cx="5731510" cy="2578100"/>
            <wp:effectExtent l="0" t="0" r="0" b="0"/>
            <wp:docPr id="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
                    <pic:cNvPicPr>
                      <a:picLocks noChangeAspect="1" noChangeArrowheads="1"/>
                    </pic:cNvPicPr>
                  </pic:nvPicPr>
                  <pic:blipFill>
                    <a:blip r:embed="rId6"/>
                    <a:stretch>
                      <a:fillRect/>
                    </a:stretch>
                  </pic:blipFill>
                  <pic:spPr bwMode="auto">
                    <a:xfrm>
                      <a:off x="0" y="0"/>
                      <a:ext cx="5731510" cy="2578100"/>
                    </a:xfrm>
                    <a:prstGeom prst="rect">
                      <a:avLst/>
                    </a:prstGeom>
                  </pic:spPr>
                </pic:pic>
              </a:graphicData>
            </a:graphic>
          </wp:inline>
        </w:drawing>
      </w:r>
    </w:p>
    <w:p>
      <w:pPr>
        <w:pStyle w:val="LOnormal"/>
        <w:rPr>
          <w:sz w:val="24"/>
          <w:szCs w:val="24"/>
        </w:rPr>
      </w:pPr>
      <w:r>
        <w:rPr>
          <w:sz w:val="24"/>
          <w:szCs w:val="24"/>
        </w:rPr>
      </w:r>
    </w:p>
    <w:p>
      <w:pPr>
        <w:pStyle w:val="LOnormal"/>
        <w:rPr>
          <w:sz w:val="24"/>
          <w:szCs w:val="24"/>
        </w:rPr>
      </w:pPr>
      <w:r>
        <w:rPr>
          <w:sz w:val="24"/>
          <w:szCs w:val="24"/>
        </w:rPr>
      </w:r>
    </w:p>
    <w:p>
      <w:pPr>
        <w:pStyle w:val="Heading2"/>
        <w:rPr>
          <w:b/>
          <w:b/>
        </w:rPr>
      </w:pPr>
      <w:bookmarkStart w:id="8" w:name="_3nzty7g9mrkp"/>
      <w:bookmarkEnd w:id="8"/>
      <w:r>
        <w:rPr>
          <w:b/>
        </w:rPr>
        <w:t>SNMP Versions</w:t>
      </w:r>
    </w:p>
    <w:p>
      <w:pPr>
        <w:pStyle w:val="LOnormal"/>
        <w:numPr>
          <w:ilvl w:val="0"/>
          <w:numId w:val="12"/>
        </w:numPr>
        <w:ind w:left="720" w:hanging="360"/>
        <w:rPr>
          <w:sz w:val="24"/>
          <w:szCs w:val="24"/>
          <w:u w:val="none"/>
        </w:rPr>
      </w:pPr>
      <w:r>
        <w:rPr>
          <w:sz w:val="24"/>
          <w:szCs w:val="24"/>
        </w:rPr>
        <w:t>Three significant versions of SNMP have been developed and deployed.</w:t>
      </w:r>
    </w:p>
    <w:p>
      <w:pPr>
        <w:pStyle w:val="LOnormal"/>
        <w:numPr>
          <w:ilvl w:val="0"/>
          <w:numId w:val="12"/>
        </w:numPr>
        <w:ind w:left="720" w:hanging="360"/>
        <w:rPr>
          <w:sz w:val="24"/>
          <w:szCs w:val="24"/>
          <w:u w:val="none"/>
        </w:rPr>
      </w:pPr>
      <w:r>
        <w:rPr>
          <w:sz w:val="24"/>
          <w:szCs w:val="24"/>
        </w:rPr>
        <w:t>SNMPv1 uses plain text authentication between the Manager and Agent using matching Community strings.</w:t>
      </w:r>
    </w:p>
    <w:p>
      <w:pPr>
        <w:pStyle w:val="LOnormal"/>
        <w:numPr>
          <w:ilvl w:val="0"/>
          <w:numId w:val="12"/>
        </w:numPr>
        <w:ind w:left="720" w:hanging="360"/>
        <w:rPr>
          <w:sz w:val="24"/>
          <w:szCs w:val="24"/>
          <w:u w:val="none"/>
        </w:rPr>
      </w:pPr>
      <w:r>
        <w:rPr>
          <w:sz w:val="24"/>
          <w:szCs w:val="24"/>
        </w:rPr>
        <w:t>SNMPv2c also uses plain text Community strings. It supports bulk retrieval.</w:t>
      </w:r>
    </w:p>
    <w:p>
      <w:pPr>
        <w:pStyle w:val="LOnormal"/>
        <w:numPr>
          <w:ilvl w:val="0"/>
          <w:numId w:val="12"/>
        </w:numPr>
        <w:ind w:left="720" w:hanging="360"/>
        <w:rPr>
          <w:sz w:val="24"/>
          <w:szCs w:val="24"/>
          <w:u w:val="none"/>
        </w:rPr>
      </w:pPr>
      <w:r>
        <w:rPr>
          <w:sz w:val="24"/>
          <w:szCs w:val="24"/>
        </w:rPr>
        <w:t>SNMPv3 supports strong authentication and encryption. It is the preferred version but is not supported on all devices.</w:t>
      </w:r>
    </w:p>
    <w:p>
      <w:pPr>
        <w:pStyle w:val="LOnormal"/>
        <w:rPr>
          <w:sz w:val="24"/>
          <w:szCs w:val="24"/>
        </w:rPr>
      </w:pPr>
      <w:r>
        <w:rPr>
          <w:sz w:val="24"/>
          <w:szCs w:val="24"/>
        </w:rPr>
      </w:r>
    </w:p>
    <w:p>
      <w:pPr>
        <w:pStyle w:val="Heading2"/>
        <w:rPr>
          <w:b/>
          <w:b/>
        </w:rPr>
      </w:pPr>
      <w:bookmarkStart w:id="9" w:name="_hoblbieyg9tq"/>
      <w:bookmarkEnd w:id="9"/>
      <w:r>
        <w:rPr>
          <w:b/>
        </w:rPr>
        <w:t>SNMPv2c Community Strings</w:t>
      </w:r>
    </w:p>
    <w:p>
      <w:pPr>
        <w:pStyle w:val="LOnormal"/>
        <w:numPr>
          <w:ilvl w:val="0"/>
          <w:numId w:val="13"/>
        </w:numPr>
        <w:ind w:left="720" w:hanging="360"/>
        <w:rPr>
          <w:sz w:val="24"/>
          <w:szCs w:val="24"/>
          <w:u w:val="none"/>
        </w:rPr>
      </w:pPr>
      <w:r>
        <w:rPr>
          <w:sz w:val="24"/>
          <w:szCs w:val="24"/>
        </w:rPr>
        <w:t>SNMPv2c uses Community strings rather than a username and password to authenticate the SNMP Manager and Agent to each other</w:t>
      </w:r>
    </w:p>
    <w:p>
      <w:pPr>
        <w:pStyle w:val="LOnormal"/>
        <w:numPr>
          <w:ilvl w:val="0"/>
          <w:numId w:val="13"/>
        </w:numPr>
        <w:ind w:left="720" w:hanging="360"/>
        <w:rPr>
          <w:sz w:val="24"/>
          <w:szCs w:val="24"/>
          <w:u w:val="none"/>
        </w:rPr>
      </w:pPr>
      <w:r>
        <w:rPr>
          <w:sz w:val="24"/>
          <w:szCs w:val="24"/>
        </w:rPr>
        <w:t>Matching community strings need to be set on both sides for the Manager and Agent to communicate</w:t>
      </w:r>
    </w:p>
    <w:p>
      <w:pPr>
        <w:pStyle w:val="LOnormal"/>
        <w:numPr>
          <w:ilvl w:val="0"/>
          <w:numId w:val="13"/>
        </w:numPr>
        <w:ind w:left="720" w:hanging="360"/>
        <w:rPr>
          <w:sz w:val="24"/>
          <w:szCs w:val="24"/>
          <w:u w:val="none"/>
        </w:rPr>
      </w:pPr>
      <w:r>
        <w:rPr>
          <w:sz w:val="24"/>
          <w:szCs w:val="24"/>
        </w:rPr>
        <w:t>The read only (ro) community is used by the Manager to read information</w:t>
      </w:r>
    </w:p>
    <w:p>
      <w:pPr>
        <w:pStyle w:val="LOnormal"/>
        <w:numPr>
          <w:ilvl w:val="0"/>
          <w:numId w:val="13"/>
        </w:numPr>
        <w:ind w:left="720" w:hanging="360"/>
        <w:rPr>
          <w:sz w:val="24"/>
          <w:szCs w:val="24"/>
          <w:u w:val="none"/>
        </w:rPr>
      </w:pPr>
      <w:r>
        <w:rPr>
          <w:sz w:val="24"/>
          <w:szCs w:val="24"/>
        </w:rPr>
        <w:t>The read write (rw) community is used by the Manager to set information</w:t>
      </w:r>
    </w:p>
    <w:p>
      <w:pPr>
        <w:pStyle w:val="LOnormal"/>
        <w:rPr>
          <w:sz w:val="24"/>
          <w:szCs w:val="24"/>
        </w:rPr>
      </w:pPr>
      <w:r>
        <w:rPr>
          <w:sz w:val="24"/>
          <w:szCs w:val="24"/>
        </w:rPr>
      </w:r>
    </w:p>
    <w:p>
      <w:pPr>
        <w:pStyle w:val="Heading2"/>
        <w:rPr>
          <w:sz w:val="24"/>
          <w:szCs w:val="24"/>
        </w:rPr>
      </w:pPr>
      <w:bookmarkStart w:id="10" w:name="_jbxg8acvijy1"/>
      <w:bookmarkEnd w:id="10"/>
      <w:r>
        <w:rPr>
          <w:b/>
        </w:rPr>
        <w:t>SNMPv2 Configuration</w:t>
      </w:r>
    </w:p>
    <w:p>
      <w:pPr>
        <w:pStyle w:val="LOnormal"/>
        <w:rPr>
          <w:sz w:val="24"/>
          <w:szCs w:val="24"/>
        </w:rPr>
      </w:pPr>
      <w:r>
        <w:rPr/>
        <w:drawing>
          <wp:inline distT="0" distB="0" distL="0" distR="0">
            <wp:extent cx="5043170" cy="3100070"/>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7"/>
                    <a:stretch>
                      <a:fillRect/>
                    </a:stretch>
                  </pic:blipFill>
                  <pic:spPr bwMode="auto">
                    <a:xfrm>
                      <a:off x="0" y="0"/>
                      <a:ext cx="5043170" cy="3100070"/>
                    </a:xfrm>
                    <a:prstGeom prst="rect">
                      <a:avLst/>
                    </a:prstGeom>
                  </pic:spPr>
                </pic:pic>
              </a:graphicData>
            </a:graphic>
          </wp:inline>
        </w:drawing>
      </w:r>
    </w:p>
    <w:p>
      <w:pPr>
        <w:pStyle w:val="LOnormal"/>
        <w:rPr>
          <w:sz w:val="24"/>
          <w:szCs w:val="24"/>
        </w:rPr>
      </w:pPr>
      <w:r>
        <w:rPr>
          <w:sz w:val="24"/>
          <w:szCs w:val="24"/>
        </w:rPr>
      </w:r>
    </w:p>
    <w:p>
      <w:pPr>
        <w:pStyle w:val="LOnormal"/>
        <w:rPr>
          <w:sz w:val="24"/>
          <w:szCs w:val="24"/>
        </w:rPr>
      </w:pPr>
      <w:r>
        <w:rPr>
          <w:sz w:val="24"/>
          <w:szCs w:val="24"/>
        </w:rPr>
      </w:r>
    </w:p>
    <w:p>
      <w:pPr>
        <w:pStyle w:val="Heading2"/>
        <w:rPr>
          <w:b/>
          <w:b/>
        </w:rPr>
      </w:pPr>
      <w:bookmarkStart w:id="11" w:name="_de40ykormqaj"/>
      <w:bookmarkEnd w:id="11"/>
      <w:r>
        <w:rPr>
          <w:b/>
        </w:rPr>
        <w:t>SNMPv3 Configuration</w:t>
      </w:r>
    </w:p>
    <w:p>
      <w:pPr>
        <w:pStyle w:val="LOnormal"/>
        <w:numPr>
          <w:ilvl w:val="0"/>
          <w:numId w:val="14"/>
        </w:numPr>
        <w:ind w:left="720" w:hanging="360"/>
        <w:rPr>
          <w:sz w:val="24"/>
          <w:szCs w:val="24"/>
          <w:u w:val="none"/>
        </w:rPr>
      </w:pPr>
      <w:r>
        <w:rPr>
          <w:sz w:val="24"/>
          <w:szCs w:val="24"/>
        </w:rPr>
        <w:t>The SNMP Manager and Agent recognise each other through simple unencrypted community strings in SNMP version 1 and 2</w:t>
      </w:r>
    </w:p>
    <w:p>
      <w:pPr>
        <w:pStyle w:val="LOnormal"/>
        <w:numPr>
          <w:ilvl w:val="0"/>
          <w:numId w:val="14"/>
        </w:numPr>
        <w:ind w:left="720" w:hanging="360"/>
        <w:rPr>
          <w:sz w:val="24"/>
          <w:szCs w:val="24"/>
          <w:u w:val="none"/>
        </w:rPr>
      </w:pPr>
      <w:r>
        <w:rPr>
          <w:sz w:val="24"/>
          <w:szCs w:val="24"/>
        </w:rPr>
        <w:t>SNMPv3 supports authentication and encryption</w:t>
      </w:r>
    </w:p>
    <w:p>
      <w:pPr>
        <w:pStyle w:val="LOnormal"/>
        <w:numPr>
          <w:ilvl w:val="0"/>
          <w:numId w:val="14"/>
        </w:numPr>
        <w:ind w:left="720" w:hanging="360"/>
        <w:rPr>
          <w:sz w:val="24"/>
          <w:szCs w:val="24"/>
          <w:u w:val="none"/>
        </w:rPr>
      </w:pPr>
      <w:r>
        <w:rPr>
          <w:sz w:val="24"/>
          <w:szCs w:val="24"/>
        </w:rPr>
        <w:t>The SNMPv3 security model works with users and groups</w:t>
      </w:r>
    </w:p>
    <w:p>
      <w:pPr>
        <w:pStyle w:val="LOnormal"/>
        <w:numPr>
          <w:ilvl w:val="0"/>
          <w:numId w:val="14"/>
        </w:numPr>
        <w:ind w:left="720" w:hanging="360"/>
        <w:rPr>
          <w:sz w:val="24"/>
          <w:szCs w:val="24"/>
          <w:u w:val="none"/>
        </w:rPr>
      </w:pPr>
      <w:r>
        <w:rPr>
          <w:sz w:val="24"/>
          <w:szCs w:val="24"/>
        </w:rPr>
        <w:t>A matching user account is set up on the NMS server and network device</w:t>
      </w:r>
    </w:p>
    <w:p>
      <w:pPr>
        <w:pStyle w:val="LOnormal"/>
        <w:numPr>
          <w:ilvl w:val="0"/>
          <w:numId w:val="14"/>
        </w:numPr>
        <w:ind w:left="720" w:hanging="360"/>
        <w:rPr>
          <w:sz w:val="24"/>
          <w:szCs w:val="24"/>
          <w:u w:val="none"/>
        </w:rPr>
      </w:pPr>
      <w:r>
        <w:rPr>
          <w:sz w:val="24"/>
          <w:szCs w:val="24"/>
        </w:rPr>
        <w:t>Settings are derived from the group the user is a member of</w:t>
      </w:r>
    </w:p>
    <w:p>
      <w:pPr>
        <w:pStyle w:val="LOnormal"/>
        <w:rPr>
          <w:sz w:val="24"/>
          <w:szCs w:val="24"/>
        </w:rPr>
      </w:pPr>
      <w:r>
        <w:rPr>
          <w:sz w:val="24"/>
          <w:szCs w:val="24"/>
        </w:rPr>
      </w:r>
    </w:p>
    <w:p>
      <w:pPr>
        <w:pStyle w:val="LOnormal"/>
        <w:rPr>
          <w:b/>
          <w:b/>
          <w:sz w:val="24"/>
          <w:szCs w:val="24"/>
        </w:rPr>
      </w:pPr>
      <w:r>
        <w:rPr>
          <w:b/>
          <w:sz w:val="24"/>
          <w:szCs w:val="24"/>
        </w:rPr>
        <w:t>SNMPv3 Security Levels</w:t>
      </w:r>
    </w:p>
    <w:p>
      <w:pPr>
        <w:pStyle w:val="LOnormal"/>
        <w:numPr>
          <w:ilvl w:val="0"/>
          <w:numId w:val="15"/>
        </w:numPr>
        <w:ind w:left="720" w:hanging="360"/>
        <w:rPr>
          <w:sz w:val="24"/>
          <w:szCs w:val="24"/>
          <w:u w:val="none"/>
        </w:rPr>
      </w:pPr>
      <w:r>
        <w:rPr>
          <w:sz w:val="24"/>
          <w:szCs w:val="24"/>
        </w:rPr>
        <w:t>3 different security levels are available. They are configured at the group level:</w:t>
      </w:r>
    </w:p>
    <w:p>
      <w:pPr>
        <w:pStyle w:val="LOnormal"/>
        <w:numPr>
          <w:ilvl w:val="1"/>
          <w:numId w:val="15"/>
        </w:numPr>
        <w:ind w:left="1440" w:hanging="360"/>
        <w:rPr>
          <w:sz w:val="24"/>
          <w:szCs w:val="24"/>
          <w:u w:val="none"/>
        </w:rPr>
      </w:pPr>
      <w:r>
        <w:rPr>
          <w:sz w:val="24"/>
          <w:szCs w:val="24"/>
        </w:rPr>
        <w:t>noAuthnoPriv - no authentication password is exchanged and the communications between the agent and the server are not encrypted. The username serves as replacement for community string.</w:t>
      </w:r>
    </w:p>
    <w:p>
      <w:pPr>
        <w:pStyle w:val="LOnormal"/>
        <w:numPr>
          <w:ilvl w:val="1"/>
          <w:numId w:val="15"/>
        </w:numPr>
        <w:ind w:left="1440" w:hanging="360"/>
        <w:rPr>
          <w:sz w:val="24"/>
          <w:szCs w:val="24"/>
          <w:u w:val="none"/>
        </w:rPr>
      </w:pPr>
      <w:r>
        <w:rPr>
          <w:sz w:val="24"/>
          <w:szCs w:val="24"/>
        </w:rPr>
        <w:t>AuthNoPriv - Password authentication is used. No encryption is used for communications between the devices.</w:t>
      </w:r>
    </w:p>
    <w:p>
      <w:pPr>
        <w:pStyle w:val="LOnormal"/>
        <w:numPr>
          <w:ilvl w:val="1"/>
          <w:numId w:val="15"/>
        </w:numPr>
        <w:ind w:left="1440" w:hanging="360"/>
        <w:rPr>
          <w:sz w:val="24"/>
          <w:szCs w:val="24"/>
          <w:u w:val="none"/>
        </w:rPr>
      </w:pPr>
      <w:r>
        <w:rPr>
          <w:sz w:val="24"/>
          <w:szCs w:val="24"/>
        </w:rPr>
        <w:t>AuthPriv - Password authentication is used. Communications between the agent and the server are also encrypted.</w:t>
      </w:r>
    </w:p>
    <w:p>
      <w:pPr>
        <w:pStyle w:val="LOnormal"/>
        <w:rPr>
          <w:sz w:val="24"/>
          <w:szCs w:val="24"/>
        </w:rPr>
      </w:pPr>
      <w:r>
        <w:rPr>
          <w:sz w:val="24"/>
          <w:szCs w:val="24"/>
        </w:rPr>
      </w:r>
    </w:p>
    <w:p>
      <w:pPr>
        <w:pStyle w:val="LOnormal"/>
        <w:rPr>
          <w:sz w:val="24"/>
          <w:szCs w:val="24"/>
        </w:rPr>
      </w:pPr>
      <w:r>
        <w:rPr>
          <w:sz w:val="24"/>
          <w:szCs w:val="24"/>
        </w:rPr>
        <w:drawing>
          <wp:inline distT="0" distB="0" distL="0" distR="0">
            <wp:extent cx="5731510" cy="939800"/>
            <wp:effectExtent l="0" t="0" r="0" b="0"/>
            <wp:docPr id="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png" descr=""/>
                    <pic:cNvPicPr>
                      <a:picLocks noChangeAspect="1" noChangeArrowheads="1"/>
                    </pic:cNvPicPr>
                  </pic:nvPicPr>
                  <pic:blipFill>
                    <a:blip r:embed="rId8"/>
                    <a:stretch>
                      <a:fillRect/>
                    </a:stretch>
                  </pic:blipFill>
                  <pic:spPr bwMode="auto">
                    <a:xfrm>
                      <a:off x="0" y="0"/>
                      <a:ext cx="5731510" cy="939800"/>
                    </a:xfrm>
                    <a:prstGeom prst="rect">
                      <a:avLst/>
                    </a:prstGeom>
                  </pic:spPr>
                </pic:pic>
              </a:graphicData>
            </a:graphic>
          </wp:inline>
        </w:drawing>
      </w:r>
    </w:p>
    <w:p>
      <w:pPr>
        <w:pStyle w:val="LOnormal"/>
        <w:rPr>
          <w:sz w:val="24"/>
          <w:szCs w:val="24"/>
        </w:rPr>
      </w:pPr>
      <w:r>
        <w:rPr/>
        <w:drawing>
          <wp:inline distT="0" distB="0" distL="0" distR="0">
            <wp:extent cx="5731510" cy="1460500"/>
            <wp:effectExtent l="0" t="0" r="0" b="0"/>
            <wp:docPr id="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descr=""/>
                    <pic:cNvPicPr>
                      <a:picLocks noChangeAspect="1" noChangeArrowheads="1"/>
                    </pic:cNvPicPr>
                  </pic:nvPicPr>
                  <pic:blipFill>
                    <a:blip r:embed="rId9"/>
                    <a:stretch>
                      <a:fillRect/>
                    </a:stretch>
                  </pic:blipFill>
                  <pic:spPr bwMode="auto">
                    <a:xfrm>
                      <a:off x="0" y="0"/>
                      <a:ext cx="5731510" cy="1460500"/>
                    </a:xfrm>
                    <a:prstGeom prst="rect">
                      <a:avLst/>
                    </a:prstGeom>
                  </pic:spPr>
                </pic:pic>
              </a:graphicData>
            </a:graphic>
          </wp:inline>
        </w:drawing>
      </w:r>
    </w:p>
    <w:p>
      <w:pPr>
        <w:pStyle w:val="LOnormal"/>
        <w:rPr>
          <w:sz w:val="24"/>
          <w:szCs w:val="24"/>
        </w:rPr>
      </w:pPr>
      <w:r>
        <w:rPr>
          <w:sz w:val="24"/>
          <w:szCs w:val="24"/>
        </w:rPr>
      </w:r>
    </w:p>
    <w:p>
      <w:pPr>
        <w:pStyle w:val="LOnormal"/>
        <w:rPr>
          <w:sz w:val="24"/>
          <w:szCs w:val="24"/>
        </w:rPr>
      </w:pPr>
      <w:r>
        <w:rPr/>
        <w:drawing>
          <wp:inline distT="0" distB="0" distL="0" distR="0">
            <wp:extent cx="5731510" cy="14351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0"/>
                    <a:stretch>
                      <a:fillRect/>
                    </a:stretch>
                  </pic:blipFill>
                  <pic:spPr bwMode="auto">
                    <a:xfrm>
                      <a:off x="0" y="0"/>
                      <a:ext cx="5731510" cy="1435100"/>
                    </a:xfrm>
                    <a:prstGeom prst="rect">
                      <a:avLst/>
                    </a:prstGeom>
                  </pic:spPr>
                </pic:pic>
              </a:graphicData>
            </a:graphic>
          </wp:inline>
        </w:drawing>
      </w:r>
    </w:p>
    <w:p>
      <w:pPr>
        <w:pStyle w:val="LOnormal"/>
        <w:rPr>
          <w:sz w:val="24"/>
          <w:szCs w:val="24"/>
        </w:rPr>
      </w:pPr>
      <w:r>
        <w:rPr/>
        <w:drawing>
          <wp:inline distT="0" distB="0" distL="0" distR="0">
            <wp:extent cx="5731510" cy="1968500"/>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1"/>
                    <a:stretch>
                      <a:fillRect/>
                    </a:stretch>
                  </pic:blipFill>
                  <pic:spPr bwMode="auto">
                    <a:xfrm>
                      <a:off x="0" y="0"/>
                      <a:ext cx="5731510" cy="1968500"/>
                    </a:xfrm>
                    <a:prstGeom prst="rect">
                      <a:avLst/>
                    </a:prstGeom>
                  </pic:spPr>
                </pic:pic>
              </a:graphicData>
            </a:graphic>
          </wp:inline>
        </w:drawing>
      </w:r>
    </w:p>
    <w:p>
      <w:pPr>
        <w:pStyle w:val="LOnormal"/>
        <w:rPr>
          <w:sz w:val="24"/>
          <w:szCs w:val="24"/>
        </w:rPr>
      </w:pPr>
      <w:r>
        <w:rPr/>
        <w:drawing>
          <wp:inline distT="0" distB="0" distL="0" distR="0">
            <wp:extent cx="5731510" cy="1079500"/>
            <wp:effectExtent l="0" t="0" r="0" b="0"/>
            <wp:docPr id="1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descr=""/>
                    <pic:cNvPicPr>
                      <a:picLocks noChangeAspect="1" noChangeArrowheads="1"/>
                    </pic:cNvPicPr>
                  </pic:nvPicPr>
                  <pic:blipFill>
                    <a:blip r:embed="rId12"/>
                    <a:stretch>
                      <a:fillRect/>
                    </a:stretch>
                  </pic:blipFill>
                  <pic:spPr bwMode="auto">
                    <a:xfrm>
                      <a:off x="0" y="0"/>
                      <a:ext cx="5731510" cy="1079500"/>
                    </a:xfrm>
                    <a:prstGeom prst="rect">
                      <a:avLst/>
                    </a:prstGeom>
                  </pic:spPr>
                </pic:pic>
              </a:graphicData>
            </a:graphic>
          </wp:inline>
        </w:drawing>
      </w:r>
    </w:p>
    <w:p>
      <w:pPr>
        <w:pStyle w:val="LOnormal"/>
        <w:rPr>
          <w:sz w:val="24"/>
          <w:szCs w:val="24"/>
        </w:rPr>
      </w:pPr>
      <w:r>
        <w:rPr/>
        <w:drawing>
          <wp:inline distT="0" distB="0" distL="0" distR="0">
            <wp:extent cx="5731510" cy="1257300"/>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13"/>
                    <a:stretch>
                      <a:fillRect/>
                    </a:stretch>
                  </pic:blipFill>
                  <pic:spPr bwMode="auto">
                    <a:xfrm>
                      <a:off x="0" y="0"/>
                      <a:ext cx="5731510" cy="1257300"/>
                    </a:xfrm>
                    <a:prstGeom prst="rect">
                      <a:avLst/>
                    </a:prstGeom>
                  </pic:spPr>
                </pic:pic>
              </a:graphicData>
            </a:graphic>
          </wp:inline>
        </w:drawing>
      </w:r>
    </w:p>
    <w:p>
      <w:pPr>
        <w:pStyle w:val="LOnormal"/>
        <w:rPr>
          <w:sz w:val="24"/>
          <w:szCs w:val="24"/>
        </w:rPr>
      </w:pPr>
      <w:r>
        <w:rPr>
          <w:sz w:val="24"/>
          <w:szCs w:val="24"/>
        </w:rPr>
        <w:drawing>
          <wp:inline distT="0" distB="0" distL="0" distR="0">
            <wp:extent cx="5731510" cy="1447800"/>
            <wp:effectExtent l="0" t="0" r="0" b="0"/>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14"/>
                    <a:stretch>
                      <a:fillRect/>
                    </a:stretch>
                  </pic:blipFill>
                  <pic:spPr bwMode="auto">
                    <a:xfrm>
                      <a:off x="0" y="0"/>
                      <a:ext cx="5731510" cy="1447800"/>
                    </a:xfrm>
                    <a:prstGeom prst="rect">
                      <a:avLst/>
                    </a:prstGeom>
                  </pic:spPr>
                </pic:pic>
              </a:graphicData>
            </a:graphic>
          </wp:inline>
        </w:drawing>
      </w:r>
    </w:p>
    <w:p>
      <w:pPr>
        <w:pStyle w:val="LOnormal"/>
        <w:rPr>
          <w:sz w:val="24"/>
          <w:szCs w:val="24"/>
        </w:rPr>
      </w:pPr>
      <w:r>
        <w:rPr>
          <w:sz w:val="24"/>
          <w:szCs w:val="24"/>
        </w:rPr>
        <w:drawing>
          <wp:inline distT="0" distB="0" distL="0" distR="0">
            <wp:extent cx="5731510" cy="1524000"/>
            <wp:effectExtent l="0" t="0" r="0" b="0"/>
            <wp:docPr id="1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descr=""/>
                    <pic:cNvPicPr>
                      <a:picLocks noChangeAspect="1" noChangeArrowheads="1"/>
                    </pic:cNvPicPr>
                  </pic:nvPicPr>
                  <pic:blipFill>
                    <a:blip r:embed="rId15"/>
                    <a:stretch>
                      <a:fillRect/>
                    </a:stretch>
                  </pic:blipFill>
                  <pic:spPr bwMode="auto">
                    <a:xfrm>
                      <a:off x="0" y="0"/>
                      <a:ext cx="5731510" cy="1524000"/>
                    </a:xfrm>
                    <a:prstGeom prst="rect">
                      <a:avLst/>
                    </a:prstGeom>
                  </pic:spPr>
                </pic:pic>
              </a:graphicData>
            </a:graphic>
          </wp:inline>
        </w:drawing>
      </w:r>
    </w:p>
    <w:p>
      <w:pPr>
        <w:pStyle w:val="LOnormal"/>
        <w:rPr>
          <w:sz w:val="24"/>
          <w:szCs w:val="24"/>
        </w:rPr>
      </w:pPr>
      <w:r>
        <w:rPr>
          <w:sz w:val="24"/>
          <w:szCs w:val="24"/>
        </w:rPr>
        <w:drawing>
          <wp:inline distT="0" distB="0" distL="0" distR="0">
            <wp:extent cx="5731510" cy="1054100"/>
            <wp:effectExtent l="0" t="0" r="0" b="0"/>
            <wp:docPr id="1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png" descr=""/>
                    <pic:cNvPicPr>
                      <a:picLocks noChangeAspect="1" noChangeArrowheads="1"/>
                    </pic:cNvPicPr>
                  </pic:nvPicPr>
                  <pic:blipFill>
                    <a:blip r:embed="rId16"/>
                    <a:stretch>
                      <a:fillRect/>
                    </a:stretch>
                  </pic:blipFill>
                  <pic:spPr bwMode="auto">
                    <a:xfrm>
                      <a:off x="0" y="0"/>
                      <a:ext cx="5731510" cy="1054100"/>
                    </a:xfrm>
                    <a:prstGeom prst="rect">
                      <a:avLst/>
                    </a:prstGeom>
                  </pic:spPr>
                </pic:pic>
              </a:graphicData>
            </a:graphic>
          </wp:inline>
        </w:drawing>
      </w:r>
    </w:p>
    <w:p>
      <w:pPr>
        <w:pStyle w:val="LOnormal"/>
        <w:rPr>
          <w:sz w:val="24"/>
          <w:szCs w:val="24"/>
        </w:rPr>
      </w:pPr>
      <w:r>
        <w:rPr>
          <w:sz w:val="24"/>
          <w:szCs w:val="24"/>
        </w:rPr>
      </w:r>
    </w:p>
    <w:p>
      <w:pPr>
        <w:pStyle w:val="LOnormal"/>
        <w:rPr>
          <w:sz w:val="24"/>
          <w:szCs w:val="24"/>
        </w:rPr>
      </w:pPr>
      <w:r>
        <w:rPr>
          <w:sz w:val="24"/>
          <w:szCs w:val="24"/>
        </w:rPr>
      </w:r>
    </w:p>
    <w:p>
      <w:pPr>
        <w:pStyle w:val="Heading1"/>
        <w:jc w:val="center"/>
        <w:rPr>
          <w:b/>
          <w:b/>
        </w:rPr>
      </w:pPr>
      <w:r>
        <w:rPr>
          <w:b/>
        </w:rPr>
        <w:t>Syslog vs SNMP</w:t>
      </w:r>
    </w:p>
    <w:p>
      <w:pPr>
        <w:pStyle w:val="LOnormal"/>
        <w:numPr>
          <w:ilvl w:val="0"/>
          <w:numId w:val="16"/>
        </w:numPr>
        <w:ind w:left="720" w:hanging="360"/>
        <w:rPr>
          <w:sz w:val="24"/>
          <w:szCs w:val="24"/>
          <w:u w:val="none"/>
        </w:rPr>
      </w:pPr>
      <w:r>
        <w:rPr>
          <w:sz w:val="24"/>
          <w:szCs w:val="24"/>
        </w:rPr>
        <w:t>Both Syslog and SNMP provide logging functionality.</w:t>
      </w:r>
    </w:p>
    <w:p>
      <w:pPr>
        <w:pStyle w:val="LOnormal"/>
        <w:numPr>
          <w:ilvl w:val="0"/>
          <w:numId w:val="16"/>
        </w:numPr>
        <w:ind w:left="720" w:hanging="360"/>
        <w:rPr>
          <w:sz w:val="24"/>
          <w:szCs w:val="24"/>
          <w:u w:val="none"/>
        </w:rPr>
      </w:pPr>
      <w:r>
        <w:rPr>
          <w:sz w:val="24"/>
          <w:szCs w:val="24"/>
        </w:rPr>
        <w:t>Syslog can often provide more granular detail than SNMP but it has support for the device pushing information only (not pulling or setting from the server).</w:t>
      </w:r>
    </w:p>
    <w:p>
      <w:pPr>
        <w:pStyle w:val="LOnormal"/>
        <w:numPr>
          <w:ilvl w:val="0"/>
          <w:numId w:val="16"/>
        </w:numPr>
        <w:ind w:left="720" w:hanging="360"/>
        <w:rPr>
          <w:sz w:val="24"/>
          <w:szCs w:val="24"/>
          <w:u w:val="none"/>
        </w:rPr>
      </w:pPr>
      <w:r>
        <w:rPr>
          <w:sz w:val="24"/>
          <w:szCs w:val="24"/>
        </w:rPr>
        <w:t>NMS servers will typically support both Syslog and SNMP</w:t>
      </w:r>
    </w:p>
    <w:p>
      <w:pPr>
        <w:pStyle w:val="LOnormal"/>
        <w:rPr>
          <w:sz w:val="24"/>
          <w:szCs w:val="24"/>
        </w:rPr>
      </w:pPr>
      <w:r>
        <w:rPr/>
        <w:drawing>
          <wp:inline distT="0" distB="0" distL="0" distR="0">
            <wp:extent cx="2954655" cy="2085975"/>
            <wp:effectExtent l="0" t="0" r="0" b="0"/>
            <wp:docPr id="1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
                    <pic:cNvPicPr>
                      <a:picLocks noChangeAspect="1" noChangeArrowheads="1"/>
                    </pic:cNvPicPr>
                  </pic:nvPicPr>
                  <pic:blipFill>
                    <a:blip r:embed="rId17"/>
                    <a:stretch>
                      <a:fillRect/>
                    </a:stretch>
                  </pic:blipFill>
                  <pic:spPr bwMode="auto">
                    <a:xfrm>
                      <a:off x="0" y="0"/>
                      <a:ext cx="2954655" cy="2085975"/>
                    </a:xfrm>
                    <a:prstGeom prst="rect">
                      <a:avLst/>
                    </a:prstGeom>
                  </pic:spPr>
                </pic:pic>
              </a:graphicData>
            </a:graphic>
          </wp:inline>
        </w:drawing>
      </w:r>
    </w:p>
    <w:p>
      <w:pPr>
        <w:pStyle w:val="LOnormal"/>
        <w:rPr>
          <w:sz w:val="24"/>
          <w:szCs w:val="24"/>
        </w:rPr>
      </w:pPr>
      <w:r>
        <w:rPr>
          <w:sz w:val="24"/>
          <w:szCs w:val="24"/>
        </w:rPr>
      </w:r>
    </w:p>
    <w:p>
      <w:pPr>
        <w:pStyle w:val="Heading2"/>
        <w:rPr>
          <w:b/>
          <w:b/>
        </w:rPr>
      </w:pPr>
      <w:bookmarkStart w:id="12" w:name="_yinqov391jdt"/>
      <w:bookmarkEnd w:id="12"/>
      <w:r>
        <w:rPr>
          <w:b/>
        </w:rPr>
        <w:t>NMS vs SIEM</w:t>
      </w:r>
    </w:p>
    <w:p>
      <w:pPr>
        <w:pStyle w:val="LOnormal"/>
        <w:numPr>
          <w:ilvl w:val="0"/>
          <w:numId w:val="1"/>
        </w:numPr>
        <w:ind w:left="720" w:hanging="360"/>
        <w:rPr>
          <w:sz w:val="24"/>
          <w:szCs w:val="24"/>
          <w:u w:val="none"/>
        </w:rPr>
      </w:pPr>
      <w:r>
        <w:rPr>
          <w:sz w:val="24"/>
          <w:szCs w:val="24"/>
        </w:rPr>
        <w:t>There is some overlap between NMS and SIEM products. Both can gather logging information from network infrastructure devices such as routers, switches and firewalls using protocols such as Syslog, SNMP and NetFlow.</w:t>
      </w:r>
    </w:p>
    <w:p>
      <w:pPr>
        <w:pStyle w:val="LOnormal"/>
        <w:numPr>
          <w:ilvl w:val="0"/>
          <w:numId w:val="1"/>
        </w:numPr>
        <w:ind w:left="720" w:hanging="360"/>
        <w:rPr>
          <w:sz w:val="24"/>
          <w:szCs w:val="24"/>
        </w:rPr>
      </w:pPr>
      <w:r>
        <w:rPr>
          <w:sz w:val="24"/>
          <w:szCs w:val="24"/>
        </w:rPr>
        <w:t>A product which is marketed as an NMS will have a focus on collating network information and provide reports, early warning of and easier troubleshooting of network events.</w:t>
      </w:r>
    </w:p>
    <w:p>
      <w:pPr>
        <w:pStyle w:val="LOnormal"/>
        <w:numPr>
          <w:ilvl w:val="0"/>
          <w:numId w:val="1"/>
        </w:numPr>
        <w:ind w:left="720" w:hanging="360"/>
        <w:rPr>
          <w:sz w:val="24"/>
          <w:szCs w:val="24"/>
        </w:rPr>
      </w:pPr>
      <w:r>
        <w:rPr>
          <w:sz w:val="24"/>
          <w:szCs w:val="24"/>
        </w:rPr>
        <w:t>A product which is marketed as a SIEM will have a focus on collating security information and provide reports, early warning of and easier troubleshooting of security events.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62"/>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DejaVu Sans" w:cs="FreeSans"/>
      <w:color w:val="auto"/>
      <w:kern w:val="2"/>
      <w:sz w:val="24"/>
      <w:szCs w:val="24"/>
      <w:lang w:val="en-GB"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l-GR"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LibreOffice/7.4.7.2$Linux_X86_64 LibreOffice_project/40$Build-2</Application>
  <AppVersion>15.0000</AppVersion>
  <Pages>6</Pages>
  <Words>1037</Words>
  <Characters>5240</Characters>
  <CharactersWithSpaces>6141</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2025-07-11T14:30:06Z</dcterms:created>
  <dc:creator/>
  <dc:description/>
  <dc:language>en-GB</dc:language>
  <cp:lastModifiedBy/>
  <dcterms:modified xsi:type="dcterms:W3CDTF">2025-07-11T14:32:59Z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