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3F3" w:rsidRDefault="004913F3" w:rsidP="00FA4333">
      <w:pPr>
        <w:pStyle w:val="text"/>
        <w:spacing w:before="0" w:line="240" w:lineRule="auto"/>
        <w:ind w:firstLine="0"/>
        <w:rPr>
          <w:rFonts w:ascii="Arial" w:hAnsi="Arial"/>
          <w:b/>
          <w:sz w:val="20"/>
          <w:lang w:val="is-IS"/>
        </w:rPr>
      </w:pPr>
    </w:p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tbl>
      <w:tblPr>
        <w:tblW w:w="0" w:type="dxa"/>
        <w:tblInd w:w="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1324"/>
        <w:gridCol w:w="3212"/>
        <w:gridCol w:w="1418"/>
        <w:gridCol w:w="3118"/>
      </w:tblGrid>
      <w:tr w:rsidR="005A2EA7" w:rsidTr="00FA4333">
        <w:trPr>
          <w:cantSplit/>
        </w:trPr>
        <w:tc>
          <w:tcPr>
            <w:tcW w:w="13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A4333" w:rsidRDefault="00232AFE">
            <w:pPr>
              <w:pStyle w:val="tbrowhead"/>
              <w:tabs>
                <w:tab w:val="left" w:pos="2600"/>
              </w:tabs>
              <w:spacing w:line="256" w:lineRule="auto"/>
              <w:ind w:left="2600" w:hanging="2520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Kennarar:</w:t>
            </w:r>
          </w:p>
        </w:tc>
        <w:tc>
          <w:tcPr>
            <w:tcW w:w="774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4333" w:rsidRDefault="00A10151">
            <w:pPr>
              <w:pStyle w:val="tbrowhead"/>
              <w:tabs>
                <w:tab w:val="left" w:pos="1260"/>
              </w:tabs>
              <w:spacing w:line="256" w:lineRule="auto"/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Geir Sigurðsson (GES), Gunnar Þórunnarson (GUS), Þórarinn J. Kristjánsson (ÞJK)</w:t>
            </w:r>
          </w:p>
        </w:tc>
      </w:tr>
      <w:tr w:rsidR="005A2EA7" w:rsidTr="00FA4333">
        <w:trPr>
          <w:cantSplit/>
        </w:trPr>
        <w:tc>
          <w:tcPr>
            <w:tcW w:w="13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A4333" w:rsidRDefault="00232AFE">
            <w:pPr>
              <w:pStyle w:val="tbrowhead"/>
              <w:tabs>
                <w:tab w:val="left" w:pos="2600"/>
              </w:tabs>
              <w:spacing w:line="256" w:lineRule="auto"/>
              <w:ind w:left="2600" w:hanging="2520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Skóli:</w:t>
            </w:r>
          </w:p>
        </w:tc>
        <w:tc>
          <w:tcPr>
            <w:tcW w:w="32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FA4333" w:rsidRDefault="00232AFE">
            <w:pPr>
              <w:pStyle w:val="tbrowhead"/>
              <w:tabs>
                <w:tab w:val="left" w:pos="1260"/>
              </w:tabs>
              <w:spacing w:line="256" w:lineRule="auto"/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Upplýsingatækniskólinn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:rsidR="00FA4333" w:rsidRDefault="00232AFE">
            <w:pPr>
              <w:pStyle w:val="tbrowhead"/>
              <w:tabs>
                <w:tab w:val="left" w:pos="1260"/>
              </w:tabs>
              <w:spacing w:line="256" w:lineRule="auto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Skólastjóri: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4333" w:rsidRDefault="00232AFE">
            <w:pPr>
              <w:pStyle w:val="tbrowhead"/>
              <w:tabs>
                <w:tab w:val="left" w:pos="1260"/>
              </w:tabs>
              <w:spacing w:line="256" w:lineRule="auto"/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Kristín Þóra B. Kristjánsdóttir</w:t>
            </w:r>
          </w:p>
        </w:tc>
      </w:tr>
    </w:tbl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FA4333" w:rsidRDefault="00232AFE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t>Áfangalýsing:</w:t>
      </w:r>
    </w:p>
    <w:tbl>
      <w:tblPr>
        <w:tblW w:w="910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87"/>
        <w:gridCol w:w="6814"/>
      </w:tblGrid>
      <w:tr w:rsidR="005A2EA7" w:rsidTr="00FA4333">
        <w:sdt>
          <w:sdtPr>
            <w:rPr>
              <w:rFonts w:ascii="Arial" w:hAnsi="Arial"/>
              <w:b/>
              <w:sz w:val="20"/>
              <w:lang w:eastAsia="en-US"/>
            </w:rPr>
            <w:alias w:val="Hér á að koma áfanganúmer"/>
            <w:tag w:val="Hér á að koma áfanganúmer"/>
            <w:id w:val="716401739"/>
            <w:placeholder>
              <w:docPart w:val="18C315CAA3EE4ED085D9F64D010586B7"/>
            </w:placeholder>
            <w:text/>
          </w:sdtPr>
          <w:sdtEndPr/>
          <w:sdtContent>
            <w:tc>
              <w:tcPr>
                <w:tcW w:w="2287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4" w:space="0" w:color="auto"/>
                </w:tcBorders>
                <w:hideMark/>
              </w:tcPr>
              <w:p w:rsidR="00FA4333" w:rsidRDefault="00A10151" w:rsidP="00A10151">
                <w:pPr>
                  <w:pStyle w:val="text"/>
                  <w:spacing w:before="0" w:line="240" w:lineRule="auto"/>
                  <w:ind w:firstLine="0"/>
                  <w:rPr>
                    <w:rFonts w:ascii="Arial" w:hAnsi="Arial"/>
                    <w:b/>
                    <w:sz w:val="20"/>
                    <w:lang w:eastAsia="en-US"/>
                  </w:rPr>
                </w:pPr>
                <w:r>
                  <w:rPr>
                    <w:rFonts w:ascii="Arial" w:hAnsi="Arial"/>
                    <w:b/>
                    <w:sz w:val="20"/>
                    <w:lang w:eastAsia="en-US"/>
                  </w:rPr>
                  <w:t>VESM2VT05BU</w:t>
                </w:r>
              </w:p>
            </w:tc>
          </w:sdtContent>
        </w:sdt>
        <w:sdt>
          <w:sdtPr>
            <w:rPr>
              <w:rFonts w:ascii="Arial" w:hAnsi="Arial"/>
              <w:b/>
              <w:sz w:val="20"/>
              <w:lang w:val="is-IS" w:eastAsia="en-US"/>
            </w:rPr>
            <w:alias w:val="Hér á að koma áfangaheiti"/>
            <w:tag w:val="Hér á að koma áfangaheiti"/>
            <w:id w:val="104697854"/>
            <w:placeholder>
              <w:docPart w:val="7F3D5273934244ECA4E4A3A55179DDDD"/>
            </w:placeholder>
            <w:text/>
          </w:sdtPr>
          <w:sdtEndPr/>
          <w:sdtContent>
            <w:tc>
              <w:tcPr>
                <w:tcW w:w="6814" w:type="dxa"/>
                <w:tcBorders>
                  <w:top w:val="single" w:sz="12" w:space="0" w:color="auto"/>
                  <w:left w:val="single" w:sz="4" w:space="0" w:color="auto"/>
                  <w:bottom w:val="single" w:sz="12" w:space="0" w:color="auto"/>
                  <w:right w:val="single" w:sz="12" w:space="0" w:color="auto"/>
                </w:tcBorders>
                <w:hideMark/>
              </w:tcPr>
              <w:p w:rsidR="00FA4333" w:rsidRDefault="00A10151" w:rsidP="00A10151">
                <w:pPr>
                  <w:pStyle w:val="text"/>
                  <w:spacing w:before="0" w:line="240" w:lineRule="auto"/>
                  <w:ind w:firstLine="0"/>
                  <w:rPr>
                    <w:rFonts w:ascii="Arial" w:hAnsi="Arial"/>
                    <w:b/>
                    <w:sz w:val="20"/>
                    <w:lang w:val="is-IS" w:eastAsia="en-US"/>
                  </w:rPr>
                </w:pPr>
                <w:r>
                  <w:rPr>
                    <w:rFonts w:ascii="Arial" w:hAnsi="Arial"/>
                    <w:b/>
                    <w:sz w:val="20"/>
                    <w:lang w:val="is-IS" w:eastAsia="en-US"/>
                  </w:rPr>
                  <w:t>Verksmiðja II</w:t>
                </w:r>
              </w:p>
            </w:tc>
          </w:sdtContent>
        </w:sdt>
      </w:tr>
      <w:tr w:rsidR="005A2EA7" w:rsidTr="00FA4333">
        <w:trPr>
          <w:trHeight w:val="15"/>
        </w:trPr>
        <w:tc>
          <w:tcPr>
            <w:tcW w:w="91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4333" w:rsidRDefault="00A10151">
            <w:pPr>
              <w:pStyle w:val="text"/>
              <w:spacing w:before="0" w:line="240" w:lineRule="auto"/>
              <w:ind w:firstLine="0"/>
              <w:rPr>
                <w:rFonts w:ascii="Arial" w:hAnsi="Arial"/>
                <w:b/>
                <w:sz w:val="20"/>
                <w:lang w:val="is-IS" w:eastAsia="en-US"/>
              </w:rPr>
            </w:pPr>
            <w:r w:rsidRPr="00A10151">
              <w:rPr>
                <w:rFonts w:ascii="Arial" w:hAnsi="Arial"/>
                <w:b/>
                <w:sz w:val="20"/>
                <w:lang w:val="is-IS" w:eastAsia="en-US"/>
              </w:rPr>
              <w:t xml:space="preserve">Áfanginn er verklegur framhaldsáfangi fyrir efni sem tengist fjórðu iðnbyltingunni. Nemendur kynnast hliðrænum og stafrænum skynjurum og virkni þeirra. Nemendur vinna með örgjörvaborð (t.d. </w:t>
            </w:r>
            <w:proofErr w:type="spellStart"/>
            <w:r w:rsidRPr="00A10151">
              <w:rPr>
                <w:rFonts w:ascii="Arial" w:hAnsi="Arial"/>
                <w:b/>
                <w:sz w:val="20"/>
                <w:lang w:val="is-IS" w:eastAsia="en-US"/>
              </w:rPr>
              <w:t>arduino</w:t>
            </w:r>
            <w:proofErr w:type="spellEnd"/>
            <w:r w:rsidRPr="00A10151">
              <w:rPr>
                <w:rFonts w:ascii="Arial" w:hAnsi="Arial"/>
                <w:b/>
                <w:sz w:val="20"/>
                <w:lang w:val="is-IS" w:eastAsia="en-US"/>
              </w:rPr>
              <w:t xml:space="preserve">). Skoðuð eru einföld samskipti milli örgjörvaborða. Í áfanganum er lögð áhersla á tækjasmíði þar sem rafeindabúnaður er notaður við smíðina og forritun með C/C++ málinu. Áfanginn er verkefnadrifinn og eru unnin stærri og flóknari verkefni en í fyrsta áfanganum. Áhersla er lögð á sköpun og hönnun.  </w:t>
            </w:r>
          </w:p>
          <w:p w:rsidR="00FA4333" w:rsidRDefault="00FA4333">
            <w:pPr>
              <w:pStyle w:val="text"/>
              <w:spacing w:before="0" w:line="240" w:lineRule="auto"/>
              <w:ind w:firstLine="0"/>
              <w:rPr>
                <w:rFonts w:ascii="Arial" w:hAnsi="Arial"/>
                <w:b/>
                <w:sz w:val="20"/>
                <w:lang w:val="is-IS" w:eastAsia="en-US"/>
              </w:rPr>
            </w:pPr>
          </w:p>
        </w:tc>
      </w:tr>
    </w:tbl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FA4333" w:rsidRDefault="00232AFE" w:rsidP="00FA4333">
      <w:pPr>
        <w:pStyle w:val="text"/>
        <w:spacing w:before="0" w:line="240" w:lineRule="auto"/>
        <w:ind w:left="142" w:firstLine="0"/>
        <w:rPr>
          <w:rFonts w:ascii="Arial" w:hAnsi="Arial"/>
          <w:sz w:val="20"/>
          <w:lang w:val="is-IS"/>
        </w:rPr>
      </w:pPr>
      <w:r>
        <w:rPr>
          <w:rFonts w:ascii="Arial" w:hAnsi="Arial"/>
          <w:sz w:val="20"/>
          <w:lang w:val="is-IS"/>
        </w:rPr>
        <w:t>Um markmið, kennslubúnað og kennslufyrirkomulag vísast í námskrá. Um vikudaga og tímasetningu innan hverrar viku vísast til stundatöflu í Innu.</w:t>
      </w:r>
    </w:p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FA4333" w:rsidRDefault="00232AFE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t>Námsmat:</w:t>
      </w:r>
    </w:p>
    <w:tbl>
      <w:tblPr>
        <w:tblW w:w="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6095"/>
        <w:gridCol w:w="1134"/>
      </w:tblGrid>
      <w:tr w:rsidR="005A2EA7" w:rsidTr="00FA4333"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A4333" w:rsidRDefault="00232AFE">
            <w:pPr>
              <w:spacing w:before="120" w:after="120"/>
              <w:rPr>
                <w:b/>
              </w:rPr>
            </w:pPr>
            <w:r>
              <w:rPr>
                <w:b/>
              </w:rPr>
              <w:t>Matshlutar</w:t>
            </w:r>
          </w:p>
        </w:tc>
        <w:tc>
          <w:tcPr>
            <w:tcW w:w="60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A4333" w:rsidRDefault="00232AFE">
            <w:pPr>
              <w:spacing w:before="120" w:after="120"/>
              <w:rPr>
                <w:b/>
              </w:rPr>
            </w:pPr>
            <w:r>
              <w:rPr>
                <w:b/>
              </w:rPr>
              <w:t>Lýsing matshluta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:rsidR="00FA4333" w:rsidRDefault="00232AFE">
            <w:pPr>
              <w:spacing w:before="120" w:after="120"/>
              <w:rPr>
                <w:b/>
              </w:rPr>
            </w:pPr>
            <w:r>
              <w:rPr>
                <w:b/>
              </w:rPr>
              <w:t>Vægi</w:t>
            </w:r>
          </w:p>
        </w:tc>
      </w:tr>
      <w:tr w:rsidR="005A2EA7" w:rsidTr="00FA4333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A4333" w:rsidRDefault="00E231F8">
            <w:pPr>
              <w:spacing w:before="40" w:after="40"/>
            </w:pPr>
            <w:r>
              <w:t>Verkefni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333" w:rsidRDefault="00E231F8">
            <w:pPr>
              <w:spacing w:before="40" w:after="40"/>
            </w:pPr>
            <w:r>
              <w:t>Verkefni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A4333" w:rsidRDefault="00E231F8">
            <w:pPr>
              <w:spacing w:before="40" w:after="40"/>
              <w:ind w:right="98"/>
              <w:jc w:val="right"/>
            </w:pPr>
            <w:r>
              <w:t>10%</w:t>
            </w:r>
          </w:p>
        </w:tc>
      </w:tr>
      <w:tr w:rsidR="005A2EA7" w:rsidTr="00FA4333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A4333" w:rsidRDefault="00FA4333">
            <w:pPr>
              <w:spacing w:before="40" w:after="40"/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333" w:rsidRDefault="00E231F8">
            <w:pPr>
              <w:spacing w:before="40" w:after="40"/>
            </w:pPr>
            <w:r>
              <w:t>Verkefni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A4333" w:rsidRDefault="00E231F8">
            <w:pPr>
              <w:spacing w:before="40" w:after="40"/>
              <w:ind w:right="98"/>
              <w:jc w:val="right"/>
            </w:pPr>
            <w:r>
              <w:t>25%</w:t>
            </w:r>
          </w:p>
        </w:tc>
      </w:tr>
      <w:tr w:rsidR="005A2EA7" w:rsidTr="00FA4333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A4333" w:rsidRDefault="00FA4333">
            <w:pPr>
              <w:spacing w:before="40" w:after="40"/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333" w:rsidRDefault="00E231F8">
            <w:pPr>
              <w:spacing w:before="40" w:after="40"/>
            </w:pPr>
            <w:r>
              <w:t>Verkefni 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A4333" w:rsidRDefault="00E231F8">
            <w:pPr>
              <w:spacing w:before="40" w:after="40"/>
              <w:ind w:right="98"/>
              <w:jc w:val="right"/>
            </w:pPr>
            <w:r>
              <w:t>20%</w:t>
            </w:r>
          </w:p>
        </w:tc>
      </w:tr>
      <w:tr w:rsidR="005A2EA7" w:rsidTr="00FA4333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A4333" w:rsidRDefault="00FA4333">
            <w:pPr>
              <w:spacing w:before="40" w:after="40"/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333" w:rsidRDefault="00E231F8">
            <w:pPr>
              <w:spacing w:before="40" w:after="40"/>
            </w:pPr>
            <w:r>
              <w:t>Verkefni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A4333" w:rsidRDefault="00E231F8">
            <w:pPr>
              <w:spacing w:before="40" w:after="40"/>
              <w:ind w:right="98"/>
              <w:jc w:val="right"/>
            </w:pPr>
            <w:r>
              <w:t>15%</w:t>
            </w:r>
          </w:p>
        </w:tc>
      </w:tr>
      <w:tr w:rsidR="005A2EA7" w:rsidTr="00FA4333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A4333" w:rsidRDefault="00E231F8">
            <w:pPr>
              <w:spacing w:before="40" w:after="40"/>
            </w:pPr>
            <w:r>
              <w:t>Lokaverkefni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333" w:rsidRDefault="00E231F8">
            <w:pPr>
              <w:spacing w:before="40" w:after="40"/>
            </w:pPr>
            <w:r>
              <w:t>Lokaverkefni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A4333" w:rsidRDefault="00E231F8">
            <w:pPr>
              <w:spacing w:before="40" w:after="40"/>
              <w:ind w:right="98"/>
              <w:jc w:val="right"/>
            </w:pPr>
            <w:r>
              <w:t>30%</w:t>
            </w:r>
            <w:bookmarkStart w:id="0" w:name="_GoBack"/>
            <w:bookmarkEnd w:id="0"/>
          </w:p>
        </w:tc>
      </w:tr>
      <w:tr w:rsidR="005A2EA7" w:rsidTr="00FA4333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A4333" w:rsidRDefault="00FA4333">
            <w:pPr>
              <w:spacing w:before="40" w:after="40"/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333" w:rsidRDefault="00232AFE">
            <w:pPr>
              <w:spacing w:before="40" w:after="40"/>
              <w:rPr>
                <w:b/>
              </w:rPr>
            </w:pPr>
            <w:r>
              <w:rPr>
                <w:b/>
              </w:rPr>
              <w:t>Samtals: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A4333" w:rsidRDefault="00232AFE">
            <w:pPr>
              <w:spacing w:before="40" w:after="40"/>
              <w:ind w:right="98"/>
              <w:jc w:val="right"/>
              <w:rPr>
                <w:b/>
              </w:rPr>
            </w:pPr>
            <w:r>
              <w:rPr>
                <w:b/>
              </w:rPr>
              <w:t>100%</w:t>
            </w:r>
          </w:p>
        </w:tc>
      </w:tr>
      <w:tr w:rsidR="005A2EA7" w:rsidTr="00FA4333">
        <w:trPr>
          <w:trHeight w:val="2204"/>
        </w:trPr>
        <w:tc>
          <w:tcPr>
            <w:tcW w:w="9072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4333" w:rsidRDefault="00232AFE">
            <w:pPr>
              <w:spacing w:before="120" w:after="120"/>
              <w:ind w:left="79"/>
            </w:pPr>
            <w:r>
              <w:t>Annað</w:t>
            </w:r>
          </w:p>
          <w:sdt>
            <w:sdtPr>
              <w:rPr>
                <w:bCs/>
              </w:rPr>
              <w:alias w:val="Ekki breyta"/>
              <w:tag w:val="Ekki breyta"/>
              <w:id w:val="-211876770"/>
              <w:lock w:val="contentLocked"/>
              <w:placeholder>
                <w:docPart w:val="D93BCD8FB92B4B6DB7E22E86A2D9205B"/>
              </w:placeholder>
              <w:text/>
            </w:sdtPr>
            <w:sdtEndPr/>
            <w:sdtContent>
              <w:p w:rsidR="00FA4333" w:rsidRDefault="00232AFE">
                <w:pPr>
                  <w:spacing w:before="120" w:after="120"/>
                  <w:ind w:left="79"/>
                </w:pPr>
                <w:r>
                  <w:rPr>
                    <w:bCs/>
                  </w:rPr>
                  <w:t>Allir matsþættir eru lagðir fyrir í Innu.  Úrlausnum og sundurliðuðum einkunnum verður skilað í Innu á því formi sem best hentar.</w:t>
                </w:r>
              </w:p>
            </w:sdtContent>
          </w:sdt>
          <w:p w:rsidR="00FA4333" w:rsidRDefault="00FA4333">
            <w:pPr>
              <w:spacing w:before="120" w:after="120"/>
              <w:ind w:left="79"/>
            </w:pPr>
          </w:p>
          <w:p w:rsidR="00FA4333" w:rsidRDefault="00FA4333">
            <w:pPr>
              <w:spacing w:before="120" w:after="120"/>
              <w:ind w:left="79"/>
            </w:pPr>
          </w:p>
          <w:p w:rsidR="00FA4333" w:rsidRDefault="00FA4333">
            <w:pPr>
              <w:spacing w:before="120" w:after="120"/>
              <w:ind w:left="79"/>
            </w:pPr>
          </w:p>
          <w:p w:rsidR="00FA4333" w:rsidRDefault="00FA4333">
            <w:pPr>
              <w:spacing w:before="120" w:after="120"/>
              <w:ind w:left="79"/>
            </w:pPr>
          </w:p>
          <w:p w:rsidR="00FA4333" w:rsidRDefault="00FA4333">
            <w:pPr>
              <w:spacing w:before="120" w:after="120"/>
              <w:ind w:left="79"/>
            </w:pPr>
          </w:p>
        </w:tc>
      </w:tr>
    </w:tbl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FA4333" w:rsidRDefault="00232AFE" w:rsidP="00FA4333">
      <w:pPr>
        <w:pStyle w:val="text"/>
        <w:spacing w:before="0" w:line="240" w:lineRule="auto"/>
        <w:ind w:firstLine="0"/>
        <w:rPr>
          <w:rFonts w:ascii="Arial" w:hAnsi="Arial"/>
          <w:b/>
          <w:sz w:val="20"/>
          <w:lang w:val="is-IS"/>
        </w:rPr>
      </w:pPr>
      <w:r w:rsidRPr="00FA4333">
        <w:rPr>
          <w:b/>
          <w:lang w:val="nb-NO"/>
        </w:rPr>
        <w:br w:type="page"/>
      </w:r>
    </w:p>
    <w:p w:rsidR="002C5FC7" w:rsidRDefault="00232AFE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lastRenderedPageBreak/>
        <w:t>Áætlun:</w:t>
      </w:r>
    </w:p>
    <w:tbl>
      <w:tblPr>
        <w:tblW w:w="9071" w:type="dxa"/>
        <w:tblInd w:w="80" w:type="dxa"/>
        <w:tblBorders>
          <w:top w:val="single" w:sz="12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627"/>
        <w:gridCol w:w="1253"/>
        <w:gridCol w:w="3770"/>
        <w:gridCol w:w="2643"/>
        <w:gridCol w:w="778"/>
      </w:tblGrid>
      <w:tr w:rsidR="005A2EA7" w:rsidTr="00857339">
        <w:trPr>
          <w:cantSplit/>
          <w:trHeight w:val="146"/>
        </w:trPr>
        <w:tc>
          <w:tcPr>
            <w:tcW w:w="18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:rsidR="00EA3C8B" w:rsidRDefault="00232AFE" w:rsidP="00857339">
            <w:pPr>
              <w:pStyle w:val="tbcolhead"/>
              <w:tabs>
                <w:tab w:val="decimal" w:pos="260"/>
              </w:tabs>
              <w:spacing w:line="256" w:lineRule="auto"/>
              <w:ind w:right="0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lang w:val="is-IS" w:eastAsia="en-US"/>
              </w:rPr>
              <w:t>Tímabil</w:t>
            </w:r>
          </w:p>
        </w:tc>
        <w:tc>
          <w:tcPr>
            <w:tcW w:w="377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A3C8B" w:rsidRDefault="00232AFE" w:rsidP="00857339">
            <w:pPr>
              <w:pStyle w:val="tbrowhead"/>
              <w:spacing w:line="256" w:lineRule="auto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Námsefni (verklegt og bóklegt)</w:t>
            </w:r>
          </w:p>
        </w:tc>
        <w:tc>
          <w:tcPr>
            <w:tcW w:w="264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A3C8B" w:rsidRDefault="00232AFE" w:rsidP="00857339">
            <w:pPr>
              <w:pStyle w:val="tbcolhead"/>
              <w:spacing w:line="256" w:lineRule="auto"/>
              <w:jc w:val="left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lang w:val="is-IS" w:eastAsia="en-US"/>
              </w:rPr>
              <w:t>Heimavinna/verkefni</w:t>
            </w:r>
          </w:p>
        </w:tc>
        <w:tc>
          <w:tcPr>
            <w:tcW w:w="77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A3C8B" w:rsidRDefault="00232AFE" w:rsidP="00857339">
            <w:pPr>
              <w:pStyle w:val="tbcolhead"/>
              <w:spacing w:before="0" w:after="0" w:line="256" w:lineRule="auto"/>
              <w:ind w:left="0" w:right="0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is-IS" w:eastAsia="en-US"/>
              </w:rPr>
              <w:t xml:space="preserve">Vægi </w:t>
            </w:r>
            <w:proofErr w:type="spellStart"/>
            <w:r>
              <w:rPr>
                <w:rFonts w:ascii="Arial" w:hAnsi="Arial"/>
                <w:b w:val="0"/>
                <w:sz w:val="16"/>
                <w:szCs w:val="16"/>
                <w:lang w:val="is-IS" w:eastAsia="en-US"/>
              </w:rPr>
              <w:t>matshl</w:t>
            </w:r>
            <w:proofErr w:type="spellEnd"/>
            <w:r>
              <w:rPr>
                <w:rFonts w:ascii="Arial" w:hAnsi="Arial"/>
                <w:b w:val="0"/>
                <w:sz w:val="16"/>
                <w:szCs w:val="16"/>
                <w:lang w:val="is-IS" w:eastAsia="en-US"/>
              </w:rPr>
              <w:t>.</w:t>
            </w:r>
            <w:r>
              <w:rPr>
                <w:rFonts w:ascii="Arial" w:hAnsi="Arial"/>
                <w:b w:val="0"/>
                <w:sz w:val="16"/>
                <w:szCs w:val="16"/>
                <w:lang w:val="is-IS" w:eastAsia="en-US"/>
              </w:rPr>
              <w:br/>
              <w:t>%</w:t>
            </w:r>
          </w:p>
        </w:tc>
      </w:tr>
      <w:tr w:rsidR="005A2EA7" w:rsidTr="00857339">
        <w:trPr>
          <w:cantSplit/>
          <w:trHeight w:val="146"/>
        </w:trPr>
        <w:tc>
          <w:tcPr>
            <w:tcW w:w="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3C8B" w:rsidRDefault="00232AFE" w:rsidP="00857339">
            <w:pPr>
              <w:pStyle w:val="tbcolhead"/>
              <w:tabs>
                <w:tab w:val="decimal" w:pos="260"/>
              </w:tabs>
              <w:spacing w:before="0" w:after="0" w:line="256" w:lineRule="auto"/>
              <w:ind w:left="79" w:right="0"/>
              <w:rPr>
                <w:rFonts w:ascii="Arial" w:hAnsi="Arial"/>
                <w:b w:val="0"/>
                <w:sz w:val="16"/>
                <w:lang w:val="is-IS" w:eastAsia="en-US"/>
              </w:rPr>
            </w:pPr>
            <w:r>
              <w:rPr>
                <w:rFonts w:ascii="Arial" w:hAnsi="Arial"/>
                <w:b w:val="0"/>
                <w:sz w:val="16"/>
                <w:lang w:val="is-IS" w:eastAsia="en-US"/>
              </w:rPr>
              <w:t>Vika</w:t>
            </w:r>
          </w:p>
        </w:tc>
        <w:tc>
          <w:tcPr>
            <w:tcW w:w="1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3C8B" w:rsidRDefault="00232AFE" w:rsidP="00857339">
            <w:pPr>
              <w:pStyle w:val="tbcolhead"/>
              <w:tabs>
                <w:tab w:val="decimal" w:pos="260"/>
              </w:tabs>
              <w:spacing w:before="0" w:after="0" w:line="256" w:lineRule="auto"/>
              <w:ind w:left="79" w:right="0"/>
              <w:rPr>
                <w:rFonts w:ascii="Arial" w:hAnsi="Arial"/>
                <w:b w:val="0"/>
                <w:sz w:val="16"/>
                <w:lang w:val="is-IS" w:eastAsia="en-US"/>
              </w:rPr>
            </w:pPr>
            <w:r>
              <w:rPr>
                <w:rFonts w:ascii="Arial" w:hAnsi="Arial"/>
                <w:b w:val="0"/>
                <w:sz w:val="16"/>
                <w:lang w:val="is-IS" w:eastAsia="en-US"/>
              </w:rPr>
              <w:t>Dags.</w:t>
            </w:r>
          </w:p>
        </w:tc>
        <w:tc>
          <w:tcPr>
            <w:tcW w:w="377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A3C8B" w:rsidRDefault="00EA3C8B" w:rsidP="00857339">
            <w:pPr>
              <w:rPr>
                <w:rFonts w:eastAsia="Times New Roman"/>
                <w:b/>
              </w:rPr>
            </w:pPr>
          </w:p>
        </w:tc>
        <w:tc>
          <w:tcPr>
            <w:tcW w:w="264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A3C8B" w:rsidRDefault="00EA3C8B" w:rsidP="00857339">
            <w:pPr>
              <w:rPr>
                <w:rFonts w:eastAsia="Times New Roman"/>
                <w:b/>
              </w:rPr>
            </w:pPr>
          </w:p>
        </w:tc>
        <w:tc>
          <w:tcPr>
            <w:tcW w:w="77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A3C8B" w:rsidRDefault="00EA3C8B" w:rsidP="00857339">
            <w:pPr>
              <w:rPr>
                <w:rFonts w:eastAsia="Times New Roman"/>
                <w:b/>
              </w:rPr>
            </w:pPr>
          </w:p>
        </w:tc>
      </w:tr>
      <w:tr w:rsidR="005A2EA7" w:rsidTr="00857339">
        <w:trPr>
          <w:cantSplit/>
          <w:trHeight w:val="303"/>
        </w:trPr>
        <w:tc>
          <w:tcPr>
            <w:tcW w:w="627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EA3C8B" w:rsidRDefault="00232AFE" w:rsidP="00857339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3C8B" w:rsidRDefault="00232AFE" w:rsidP="00857339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05.01.-11.01.</w:t>
            </w:r>
          </w:p>
        </w:tc>
        <w:tc>
          <w:tcPr>
            <w:tcW w:w="3770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EA3C8B" w:rsidRDefault="00232AFE" w:rsidP="00857339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>Kennsla hefst 06.01.</w:t>
            </w:r>
            <w:r w:rsidR="003C0521"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 xml:space="preserve"> </w:t>
            </w:r>
            <w:r w:rsidR="003C0521" w:rsidRPr="00190589">
              <w:rPr>
                <w:rFonts w:ascii="Arial" w:hAnsi="Arial" w:cs="Arial"/>
                <w:lang w:val="is-IS" w:eastAsia="en-US"/>
              </w:rPr>
              <w:t xml:space="preserve">Kynning, </w:t>
            </w:r>
            <w:proofErr w:type="spellStart"/>
            <w:r w:rsidR="003C0521" w:rsidRPr="00190589">
              <w:rPr>
                <w:rFonts w:ascii="Arial" w:hAnsi="Arial" w:cs="Arial"/>
                <w:lang w:val="is-IS" w:eastAsia="en-US"/>
              </w:rPr>
              <w:t>Arduino</w:t>
            </w:r>
            <w:proofErr w:type="spellEnd"/>
          </w:p>
        </w:tc>
        <w:tc>
          <w:tcPr>
            <w:tcW w:w="2643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3C8B" w:rsidRDefault="00EA3C8B" w:rsidP="00857339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EA3C8B" w:rsidRDefault="00EA3C8B" w:rsidP="00857339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5A2EA7" w:rsidTr="00857339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EA3C8B" w:rsidRDefault="00232AFE" w:rsidP="00857339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3C8B" w:rsidRDefault="00232AFE" w:rsidP="00857339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12.01.-18.01.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EA3C8B" w:rsidRDefault="00190589" w:rsidP="00857339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proofErr w:type="spellStart"/>
            <w:r>
              <w:rPr>
                <w:rFonts w:ascii="Arial" w:hAnsi="Arial" w:cs="Arial"/>
                <w:lang w:val="is-IS" w:eastAsia="en-US"/>
              </w:rPr>
              <w:t>Arduino</w:t>
            </w:r>
            <w:proofErr w:type="spellEnd"/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3C8B" w:rsidRDefault="00EA3C8B" w:rsidP="00857339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EA3C8B" w:rsidRDefault="00EA3C8B" w:rsidP="00857339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5A2EA7" w:rsidTr="00857339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EA3C8B" w:rsidRDefault="00232AFE" w:rsidP="00857339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C8B" w:rsidRDefault="00232AFE" w:rsidP="00857339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19.01.-25.01.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EA3C8B" w:rsidRDefault="00190589" w:rsidP="00857339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proofErr w:type="spellStart"/>
            <w:r>
              <w:rPr>
                <w:rFonts w:ascii="Arial" w:hAnsi="Arial" w:cs="Arial"/>
                <w:lang w:val="is-IS" w:eastAsia="en-US"/>
              </w:rPr>
              <w:t>Arduino</w:t>
            </w:r>
            <w:proofErr w:type="spellEnd"/>
            <w:r>
              <w:rPr>
                <w:rFonts w:ascii="Arial" w:hAnsi="Arial" w:cs="Arial"/>
                <w:lang w:val="is-IS" w:eastAsia="en-US"/>
              </w:rPr>
              <w:t>, lóðun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3C8B" w:rsidRDefault="00EA3C8B" w:rsidP="00857339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EA3C8B" w:rsidRDefault="00EA3C8B" w:rsidP="00857339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5A2EA7" w:rsidTr="00857339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EA3C8B" w:rsidRDefault="00232AFE" w:rsidP="00857339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C8B" w:rsidRDefault="00232AFE" w:rsidP="00857339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26.01.-01.02.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EA3C8B" w:rsidRDefault="00190589" w:rsidP="00857339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proofErr w:type="spellStart"/>
            <w:r>
              <w:rPr>
                <w:rFonts w:ascii="Arial" w:hAnsi="Arial" w:cs="Arial"/>
                <w:lang w:val="is-IS" w:eastAsia="en-US"/>
              </w:rPr>
              <w:t>Arduino</w:t>
            </w:r>
            <w:proofErr w:type="spellEnd"/>
            <w:r>
              <w:rPr>
                <w:rFonts w:ascii="Arial" w:hAnsi="Arial" w:cs="Arial"/>
                <w:lang w:val="is-IS" w:eastAsia="en-US"/>
              </w:rPr>
              <w:t>, lóðun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3C8B" w:rsidRDefault="00EA3C8B" w:rsidP="00857339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EA3C8B" w:rsidRDefault="00EA3C8B" w:rsidP="00857339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190589" w:rsidTr="00857339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190589" w:rsidRDefault="00190589" w:rsidP="00190589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89" w:rsidRDefault="00190589" w:rsidP="00190589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02.02.-08.02.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190589" w:rsidRDefault="00D539DA" w:rsidP="00190589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proofErr w:type="spellStart"/>
            <w:r>
              <w:rPr>
                <w:rFonts w:ascii="Arial" w:hAnsi="Arial" w:cs="Arial"/>
                <w:lang w:val="is-IS" w:eastAsia="en-US"/>
              </w:rPr>
              <w:t>Arduino</w:t>
            </w:r>
            <w:proofErr w:type="spellEnd"/>
            <w:r>
              <w:rPr>
                <w:rFonts w:ascii="Arial" w:hAnsi="Arial" w:cs="Arial"/>
                <w:lang w:val="is-IS" w:eastAsia="en-US"/>
              </w:rPr>
              <w:t>, l</w:t>
            </w:r>
            <w:r w:rsidR="00190589">
              <w:rPr>
                <w:rFonts w:ascii="Arial" w:hAnsi="Arial" w:cs="Arial"/>
                <w:lang w:val="is-IS" w:eastAsia="en-US"/>
              </w:rPr>
              <w:t>óðun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190589" w:rsidRDefault="00190589" w:rsidP="00190589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190589" w:rsidRDefault="00190589" w:rsidP="00190589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190589" w:rsidTr="00857339">
        <w:trPr>
          <w:cantSplit/>
          <w:trHeight w:val="303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190589" w:rsidRDefault="00190589" w:rsidP="00190589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89" w:rsidRDefault="00190589" w:rsidP="00190589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09.02.-15.02.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190589" w:rsidRDefault="00D539DA" w:rsidP="00190589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proofErr w:type="spellStart"/>
            <w:r>
              <w:rPr>
                <w:rFonts w:ascii="Arial" w:hAnsi="Arial" w:cs="Arial"/>
                <w:lang w:val="is-IS" w:eastAsia="en-US"/>
              </w:rPr>
              <w:t>Arduino</w:t>
            </w:r>
            <w:proofErr w:type="spellEnd"/>
            <w:r>
              <w:rPr>
                <w:rFonts w:ascii="Arial" w:hAnsi="Arial" w:cs="Arial"/>
                <w:lang w:val="is-IS" w:eastAsia="en-US"/>
              </w:rPr>
              <w:t>, l</w:t>
            </w:r>
            <w:r w:rsidR="00190589">
              <w:rPr>
                <w:rFonts w:ascii="Arial" w:hAnsi="Arial" w:cs="Arial"/>
                <w:lang w:val="is-IS" w:eastAsia="en-US"/>
              </w:rPr>
              <w:t>óðun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190589" w:rsidRDefault="00D539DA" w:rsidP="00190589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Verkefni 1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190589" w:rsidRDefault="00D539DA" w:rsidP="00190589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10%</w:t>
            </w:r>
          </w:p>
        </w:tc>
      </w:tr>
      <w:tr w:rsidR="00190589" w:rsidTr="00857339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190589" w:rsidRDefault="00190589" w:rsidP="00190589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89" w:rsidRDefault="00190589" w:rsidP="00190589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16.02.-22.02.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190589" w:rsidRDefault="00D539DA" w:rsidP="00190589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Verkefni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190589" w:rsidRDefault="00190589" w:rsidP="00190589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190589" w:rsidRDefault="00190589" w:rsidP="00190589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E231F8" w:rsidTr="00857339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E231F8" w:rsidRDefault="00E231F8" w:rsidP="00E231F8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F8" w:rsidRDefault="00E231F8" w:rsidP="00E231F8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23.02.-29.02.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E231F8" w:rsidRDefault="00E231F8" w:rsidP="00E231F8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 xml:space="preserve">Vetrarfrí nemenda hefst 27.02. </w:t>
            </w:r>
            <w:r>
              <w:rPr>
                <w:rFonts w:ascii="Arial" w:hAnsi="Arial" w:cs="Arial"/>
                <w:lang w:val="is-IS" w:eastAsia="en-US"/>
              </w:rPr>
              <w:t>Verkefni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31F8" w:rsidRDefault="00E231F8" w:rsidP="00E231F8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Verkefni 2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E231F8" w:rsidRDefault="00E231F8" w:rsidP="00E231F8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2</w:t>
            </w:r>
            <w:r>
              <w:rPr>
                <w:rFonts w:ascii="Arial" w:hAnsi="Arial" w:cs="Arial"/>
                <w:lang w:val="is-IS" w:eastAsia="en-US"/>
              </w:rPr>
              <w:t>5</w:t>
            </w:r>
            <w:r>
              <w:rPr>
                <w:rFonts w:ascii="Arial" w:hAnsi="Arial" w:cs="Arial"/>
                <w:lang w:val="is-IS" w:eastAsia="en-US"/>
              </w:rPr>
              <w:t>%</w:t>
            </w:r>
          </w:p>
        </w:tc>
      </w:tr>
      <w:tr w:rsidR="00E231F8" w:rsidTr="00857339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E231F8" w:rsidRDefault="00E231F8" w:rsidP="00E231F8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F8" w:rsidRDefault="00E231F8" w:rsidP="00E231F8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01.03.-07.03.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E231F8" w:rsidRDefault="00E231F8" w:rsidP="00E231F8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 xml:space="preserve">Vetrarfríi nemenda lýkur 02.03. </w:t>
            </w:r>
            <w:proofErr w:type="spellStart"/>
            <w:r w:rsidRPr="009520EA">
              <w:rPr>
                <w:rFonts w:ascii="Arial" w:hAnsi="Arial" w:cs="Arial"/>
                <w:lang w:val="is-IS" w:eastAsia="en-US"/>
              </w:rPr>
              <w:t>Mekatronik</w:t>
            </w:r>
            <w:proofErr w:type="spellEnd"/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31F8" w:rsidRDefault="00E231F8" w:rsidP="00E231F8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E231F8" w:rsidRDefault="00E231F8" w:rsidP="00E231F8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E231F8" w:rsidTr="00857339">
        <w:trPr>
          <w:cantSplit/>
          <w:trHeight w:val="303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E231F8" w:rsidRDefault="00E231F8" w:rsidP="00E231F8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11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1F8" w:rsidRDefault="00E231F8" w:rsidP="00E231F8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08.03.-14.03.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E231F8" w:rsidRDefault="00E231F8" w:rsidP="00E231F8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proofErr w:type="spellStart"/>
            <w:r w:rsidRPr="009520EA">
              <w:rPr>
                <w:rFonts w:ascii="Arial" w:hAnsi="Arial" w:cs="Arial"/>
                <w:lang w:val="is-IS" w:eastAsia="en-US"/>
              </w:rPr>
              <w:t>Mekatronik</w:t>
            </w:r>
            <w:proofErr w:type="spellEnd"/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31F8" w:rsidRDefault="00E231F8" w:rsidP="00E231F8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E231F8" w:rsidRDefault="00E231F8" w:rsidP="00E231F8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E231F8" w:rsidTr="00857339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E231F8" w:rsidRDefault="00E231F8" w:rsidP="00E231F8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F8" w:rsidRDefault="00E231F8" w:rsidP="00E231F8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15.03.-21.03.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E231F8" w:rsidRDefault="00E231F8" w:rsidP="00E231F8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proofErr w:type="spellStart"/>
            <w:r w:rsidRPr="009520EA">
              <w:rPr>
                <w:rFonts w:ascii="Arial" w:hAnsi="Arial" w:cs="Arial"/>
                <w:lang w:val="is-IS" w:eastAsia="en-US"/>
              </w:rPr>
              <w:t>Mekatronik</w:t>
            </w:r>
            <w:proofErr w:type="spellEnd"/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31F8" w:rsidRDefault="00E231F8" w:rsidP="00E231F8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Verkefni 3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E231F8" w:rsidRDefault="00E231F8" w:rsidP="00E231F8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20%</w:t>
            </w:r>
          </w:p>
        </w:tc>
      </w:tr>
      <w:tr w:rsidR="00E231F8" w:rsidTr="00857339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E231F8" w:rsidRDefault="00E231F8" w:rsidP="00E231F8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13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F8" w:rsidRDefault="00E231F8" w:rsidP="00E231F8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22.03.-28.03.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E231F8" w:rsidRDefault="00E231F8" w:rsidP="00E231F8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Samskipti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31F8" w:rsidRDefault="00E231F8" w:rsidP="00E231F8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E231F8" w:rsidRDefault="00E231F8" w:rsidP="00E231F8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E231F8" w:rsidTr="00857339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E231F8" w:rsidRDefault="00E231F8" w:rsidP="00E231F8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14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F8" w:rsidRDefault="00E231F8" w:rsidP="00E231F8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29.03.-04.04.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E231F8" w:rsidRDefault="00E231F8" w:rsidP="00E231F8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Samskipti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31F8" w:rsidRDefault="00E231F8" w:rsidP="00E231F8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Verkefni 4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E231F8" w:rsidRDefault="00E231F8" w:rsidP="00E231F8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15%</w:t>
            </w:r>
          </w:p>
        </w:tc>
      </w:tr>
      <w:tr w:rsidR="00E231F8" w:rsidTr="00857339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E231F8" w:rsidRDefault="00E231F8" w:rsidP="00E231F8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15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1F8" w:rsidRDefault="00E231F8" w:rsidP="00E231F8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05.04.-11.04.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E231F8" w:rsidRDefault="00E231F8" w:rsidP="00E231F8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>Páskafrí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31F8" w:rsidRDefault="00E231F8" w:rsidP="00E231F8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E231F8" w:rsidRDefault="00E231F8" w:rsidP="00E231F8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E231F8" w:rsidTr="00857339">
        <w:trPr>
          <w:cantSplit/>
          <w:trHeight w:val="303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E231F8" w:rsidRDefault="00E231F8" w:rsidP="00E231F8">
            <w:pPr>
              <w:pStyle w:val="tbtext"/>
              <w:spacing w:before="40" w:after="4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1F8" w:rsidRDefault="00E231F8" w:rsidP="00E231F8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12.04.-18.04.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:rsidR="00E231F8" w:rsidRDefault="00E231F8" w:rsidP="00E231F8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 xml:space="preserve">Páskafrí – Kennsla hefst 15.04. </w:t>
            </w:r>
            <w:r w:rsidRPr="009D69E1">
              <w:rPr>
                <w:rFonts w:ascii="Arial" w:hAnsi="Arial" w:cs="Arial"/>
                <w:lang w:val="is-IS" w:eastAsia="en-US"/>
              </w:rPr>
              <w:t>Lokaverkefni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:rsidR="00E231F8" w:rsidRDefault="00E231F8" w:rsidP="00E231F8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</w:tcPr>
          <w:p w:rsidR="00E231F8" w:rsidRDefault="00E231F8" w:rsidP="00E231F8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E231F8" w:rsidTr="00857339">
        <w:trPr>
          <w:cantSplit/>
          <w:trHeight w:val="303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E231F8" w:rsidRDefault="00E231F8" w:rsidP="00E231F8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1F8" w:rsidRDefault="00E231F8" w:rsidP="00E231F8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19.04.-25.04.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:rsidR="00E231F8" w:rsidRDefault="00E231F8" w:rsidP="00E231F8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Lokaverkefni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:rsidR="00E231F8" w:rsidRDefault="00E231F8" w:rsidP="00E231F8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</w:tcPr>
          <w:p w:rsidR="00E231F8" w:rsidRDefault="00E231F8" w:rsidP="00E231F8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E231F8" w:rsidTr="00857339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E231F8" w:rsidRDefault="00E231F8" w:rsidP="00E231F8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1F8" w:rsidRDefault="00E231F8" w:rsidP="00E231F8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26.04.-02.05.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:rsidR="00E231F8" w:rsidRDefault="00E231F8" w:rsidP="00E231F8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Lokaverkefni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:rsidR="00E231F8" w:rsidRDefault="00E231F8" w:rsidP="00E231F8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</w:tcPr>
          <w:p w:rsidR="00E231F8" w:rsidRDefault="00E231F8" w:rsidP="00E231F8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E231F8" w:rsidTr="00857339">
        <w:trPr>
          <w:cantSplit/>
          <w:trHeight w:val="312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E231F8" w:rsidRDefault="00E231F8" w:rsidP="00E231F8">
            <w:pPr>
              <w:pStyle w:val="tbtext"/>
              <w:spacing w:before="40" w:after="4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E231F8" w:rsidRDefault="00E231F8" w:rsidP="00E231F8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03.05.-09.05.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231F8" w:rsidRDefault="00E231F8" w:rsidP="00E231F8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Lokaverkefni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231F8" w:rsidRDefault="00E231F8" w:rsidP="00E231F8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Lokaverkefni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231F8" w:rsidRDefault="00E231F8" w:rsidP="00E231F8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30%</w:t>
            </w:r>
          </w:p>
        </w:tc>
      </w:tr>
      <w:tr w:rsidR="00E231F8" w:rsidTr="00857339">
        <w:trPr>
          <w:cantSplit/>
          <w:trHeight w:val="396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E231F8" w:rsidRDefault="00E231F8" w:rsidP="00E231F8">
            <w:pPr>
              <w:pStyle w:val="tbtext"/>
              <w:spacing w:before="40" w:after="4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E231F8" w:rsidRDefault="00E231F8" w:rsidP="00E231F8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12.05.-18.05.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231F8" w:rsidRDefault="00E231F8" w:rsidP="00E231F8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4"/>
                <w:lang w:val="is-IS" w:eastAsia="en-US"/>
              </w:rPr>
              <w:t>Síðasti skóladagur 13.05. Birting lokaeinkunnar föstudaginn 15.05.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E231F8" w:rsidRDefault="00E231F8" w:rsidP="00E231F8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E231F8" w:rsidRDefault="00E231F8" w:rsidP="00E231F8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</w:tr>
    </w:tbl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FA4333" w:rsidRDefault="00232AFE" w:rsidP="00FA4333">
      <w:pPr>
        <w:ind w:left="142"/>
        <w:rPr>
          <w:rFonts w:cs="Arial"/>
          <w:i/>
          <w:szCs w:val="20"/>
        </w:rPr>
      </w:pPr>
      <w:r>
        <w:rPr>
          <w:i/>
        </w:rPr>
        <w:t xml:space="preserve">Athugið: Með vikunúmeri er átt við vikur ársins (eins og á dagatalinu) </w:t>
      </w:r>
    </w:p>
    <w:p w:rsidR="00FA4333" w:rsidRDefault="00FA4333" w:rsidP="00FA4333"/>
    <w:p w:rsidR="00FA4333" w:rsidRDefault="00FA4333" w:rsidP="00FA4333">
      <w:pPr>
        <w:ind w:left="142"/>
      </w:pPr>
    </w:p>
    <w:tbl>
      <w:tblPr>
        <w:tblW w:w="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964"/>
      </w:tblGrid>
      <w:tr w:rsidR="005A2EA7" w:rsidTr="00FA4333"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A4333" w:rsidRDefault="00FA4333">
            <w:pPr>
              <w:pStyle w:val="Heading2"/>
              <w:spacing w:before="120" w:after="120"/>
              <w:ind w:left="79"/>
              <w:rPr>
                <w:i/>
              </w:rPr>
            </w:pPr>
          </w:p>
        </w:tc>
        <w:tc>
          <w:tcPr>
            <w:tcW w:w="6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:rsidR="00FA4333" w:rsidRDefault="00232AFE">
            <w:pPr>
              <w:tabs>
                <w:tab w:val="left" w:pos="1226"/>
              </w:tabs>
              <w:spacing w:before="120" w:after="120"/>
              <w:ind w:left="79"/>
              <w:rPr>
                <w:b/>
              </w:rPr>
            </w:pPr>
            <w:r>
              <w:rPr>
                <w:b/>
              </w:rPr>
              <w:tab/>
            </w:r>
          </w:p>
        </w:tc>
      </w:tr>
      <w:tr w:rsidR="005A2EA7" w:rsidTr="00FA4333">
        <w:trPr>
          <w:trHeight w:val="557"/>
        </w:trPr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333" w:rsidRDefault="00232AFE">
            <w:pPr>
              <w:spacing w:before="40" w:after="40"/>
              <w:ind w:left="79"/>
            </w:pPr>
            <w:r>
              <w:t>Námsgögn</w:t>
            </w:r>
          </w:p>
        </w:tc>
        <w:tc>
          <w:tcPr>
            <w:tcW w:w="69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A4333" w:rsidRDefault="00232AFE">
            <w:pPr>
              <w:spacing w:before="40" w:after="40"/>
              <w:ind w:left="79"/>
            </w:pPr>
            <w:r>
              <w:t>Upplýsingar um námsgögn er að finna í Innu.</w:t>
            </w:r>
          </w:p>
          <w:p w:rsidR="00FA4333" w:rsidRDefault="00FA4333" w:rsidP="00EA3C8B">
            <w:pPr>
              <w:spacing w:before="40" w:after="40"/>
              <w:ind w:left="79"/>
            </w:pPr>
          </w:p>
        </w:tc>
      </w:tr>
      <w:tr w:rsidR="005A2EA7" w:rsidTr="00FA4333"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FA4333" w:rsidRDefault="00232AFE">
            <w:pPr>
              <w:spacing w:before="40" w:after="40"/>
              <w:ind w:left="79"/>
            </w:pPr>
            <w:r>
              <w:t xml:space="preserve">Annað, </w:t>
            </w:r>
          </w:p>
          <w:p w:rsidR="00FA4333" w:rsidRDefault="00232AFE">
            <w:pPr>
              <w:spacing w:before="40" w:after="40"/>
              <w:ind w:left="79"/>
            </w:pPr>
            <w:r>
              <w:t>t.d. öryggisbúnaður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A4333" w:rsidRDefault="00FA4333">
            <w:pPr>
              <w:spacing w:before="40" w:after="40"/>
              <w:ind w:left="79"/>
            </w:pPr>
          </w:p>
        </w:tc>
      </w:tr>
    </w:tbl>
    <w:p w:rsidR="00FA4333" w:rsidRDefault="00FA4333" w:rsidP="00FA4333">
      <w:pPr>
        <w:ind w:left="142"/>
        <w:rPr>
          <w:rFonts w:cs="Arial"/>
          <w:szCs w:val="20"/>
        </w:rPr>
      </w:pPr>
    </w:p>
    <w:p w:rsidR="00FA4333" w:rsidRDefault="00FA4333" w:rsidP="00FA4333">
      <w:pPr>
        <w:rPr>
          <w:lang w:val="en-US" w:eastAsia="is-IS"/>
        </w:rPr>
      </w:pPr>
    </w:p>
    <w:p w:rsidR="004913F3" w:rsidRDefault="004913F3" w:rsidP="004913F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sectPr w:rsidR="004913F3" w:rsidSect="008B79D8">
      <w:headerReference w:type="default" r:id="rId7"/>
      <w:foot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7642" w:rsidRDefault="00917642">
      <w:r>
        <w:separator/>
      </w:r>
    </w:p>
  </w:endnote>
  <w:endnote w:type="continuationSeparator" w:id="0">
    <w:p w:rsidR="00917642" w:rsidRDefault="00917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5EAA" w:rsidRPr="009D0335" w:rsidRDefault="00232AFE" w:rsidP="00125EAA">
    <w:pPr>
      <w:pStyle w:val="Footer"/>
      <w:pBdr>
        <w:top w:val="double" w:sz="6" w:space="1" w:color="auto"/>
      </w:pBdr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 xml:space="preserve">Gæðahandbók 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 xml:space="preserve"> DOCPROPERTY  OneQuality_Chapter  \* MERGEFORMAT </w:instrText>
    </w:r>
    <w:r>
      <w:rPr>
        <w:rFonts w:ascii="Arial" w:hAnsi="Arial" w:cs="Arial"/>
        <w:b/>
        <w:sz w:val="16"/>
        <w:szCs w:val="16"/>
      </w:rPr>
      <w:fldChar w:fldCharType="separate"/>
    </w:r>
    <w:r>
      <w:rPr>
        <w:rFonts w:ascii="Arial" w:hAnsi="Arial" w:cs="Arial"/>
        <w:b/>
        <w:sz w:val="16"/>
        <w:szCs w:val="16"/>
      </w:rPr>
      <w:t>4.9.2 Gerð námsáætlana</w:t>
    </w:r>
    <w:r>
      <w:rPr>
        <w:rFonts w:ascii="Arial" w:hAnsi="Arial" w:cs="Arial"/>
        <w:b/>
        <w:sz w:val="16"/>
        <w:szCs w:val="16"/>
      </w:rPr>
      <w:fldChar w:fldCharType="end"/>
    </w:r>
    <w:r w:rsidRPr="009D0335">
      <w:rPr>
        <w:rFonts w:ascii="Arial" w:hAnsi="Arial" w:cs="Arial"/>
        <w:b/>
        <w:sz w:val="16"/>
        <w:szCs w:val="16"/>
      </w:rPr>
      <w:tab/>
    </w:r>
    <w:r w:rsidRPr="009D0335">
      <w:rPr>
        <w:rFonts w:ascii="Arial" w:hAnsi="Arial" w:cs="Arial"/>
        <w:b/>
        <w:sz w:val="16"/>
        <w:szCs w:val="16"/>
      </w:rPr>
      <w:tab/>
    </w:r>
  </w:p>
  <w:p w:rsidR="00125EAA" w:rsidRDefault="00125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7642" w:rsidRDefault="00917642">
      <w:r>
        <w:separator/>
      </w:r>
    </w:p>
  </w:footnote>
  <w:footnote w:type="continuationSeparator" w:id="0">
    <w:p w:rsidR="00917642" w:rsidRDefault="009176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63"/>
      <w:gridCol w:w="4541"/>
      <w:gridCol w:w="2693"/>
    </w:tblGrid>
    <w:tr w:rsidR="005A2EA7" w:rsidTr="00955E6F">
      <w:trPr>
        <w:trHeight w:val="234"/>
        <w:tblHeader/>
        <w:jc w:val="center"/>
      </w:trPr>
      <w:tc>
        <w:tcPr>
          <w:tcW w:w="2263" w:type="dxa"/>
          <w:vAlign w:val="center"/>
        </w:tcPr>
        <w:p w:rsidR="007B6FFE" w:rsidRPr="008B79D8" w:rsidRDefault="00232AFE" w:rsidP="008B79D8">
          <w:pPr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Nr.: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DOCPROPERTY  One_Number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>
            <w:rPr>
              <w:rFonts w:cs="Arial"/>
              <w:sz w:val="18"/>
              <w:szCs w:val="18"/>
            </w:rPr>
            <w:t>EBL-007</w:t>
          </w:r>
          <w:r w:rsidRPr="008B79D8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 w:val="restart"/>
          <w:vAlign w:val="center"/>
        </w:tcPr>
        <w:p w:rsidR="007B6FFE" w:rsidRDefault="00232AFE" w:rsidP="007B6FFE">
          <w:pPr>
            <w:ind w:right="-108"/>
            <w:jc w:val="center"/>
          </w:pPr>
          <w:r>
            <w:rPr>
              <w:rFonts w:cs="Arial"/>
              <w:b/>
              <w:sz w:val="36"/>
            </w:rPr>
            <w:t>Tækniskólinn</w:t>
          </w:r>
        </w:p>
      </w:tc>
      <w:tc>
        <w:tcPr>
          <w:tcW w:w="2693" w:type="dxa"/>
          <w:vMerge w:val="restart"/>
          <w:vAlign w:val="center"/>
        </w:tcPr>
        <w:p w:rsidR="007B6FFE" w:rsidRDefault="00232AFE" w:rsidP="007B6FFE">
          <w:pPr>
            <w:ind w:right="-108"/>
            <w:jc w:val="center"/>
          </w:pPr>
          <w:r>
            <w:rPr>
              <w:rFonts w:cs="Arial"/>
              <w:noProof/>
              <w:sz w:val="18"/>
              <w:szCs w:val="18"/>
              <w:lang w:eastAsia="is-IS"/>
            </w:rPr>
            <w:drawing>
              <wp:inline distT="0" distB="0" distL="0" distR="0">
                <wp:extent cx="1628775" cy="457200"/>
                <wp:effectExtent l="0" t="0" r="9525" b="0"/>
                <wp:docPr id="2" name="Picture 2" descr="panello fiera 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823599" name="Picture 1" descr="panello fiera 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535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A2EA7" w:rsidTr="00955E6F">
      <w:trPr>
        <w:trHeight w:val="225"/>
        <w:tblHeader/>
        <w:jc w:val="center"/>
      </w:trPr>
      <w:tc>
        <w:tcPr>
          <w:tcW w:w="2263" w:type="dxa"/>
          <w:vAlign w:val="center"/>
        </w:tcPr>
        <w:p w:rsidR="007B6FFE" w:rsidRPr="008B79D8" w:rsidRDefault="00232AFE" w:rsidP="008B79D8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Útgáfa: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DOCPROPERTY  One_FileVersion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>
            <w:rPr>
              <w:rFonts w:cs="Arial"/>
              <w:sz w:val="18"/>
              <w:szCs w:val="18"/>
            </w:rPr>
            <w:t>20.0</w:t>
          </w:r>
          <w:r w:rsidRPr="008B79D8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/>
          <w:vAlign w:val="center"/>
        </w:tcPr>
        <w:p w:rsidR="007B6FFE" w:rsidRDefault="007B6FFE" w:rsidP="007B6FFE">
          <w:pPr>
            <w:ind w:right="-108"/>
            <w:jc w:val="center"/>
            <w:rPr>
              <w:rFonts w:cs="Arial"/>
              <w:b/>
              <w:sz w:val="36"/>
            </w:rPr>
          </w:pPr>
        </w:p>
      </w:tc>
      <w:tc>
        <w:tcPr>
          <w:tcW w:w="2693" w:type="dxa"/>
          <w:vMerge/>
          <w:vAlign w:val="center"/>
        </w:tcPr>
        <w:p w:rsidR="007B6FFE" w:rsidRDefault="007B6FFE" w:rsidP="007B6FFE">
          <w:pPr>
            <w:ind w:right="-108"/>
            <w:jc w:val="center"/>
            <w:rPr>
              <w:noProof/>
            </w:rPr>
          </w:pPr>
        </w:p>
      </w:tc>
    </w:tr>
    <w:tr w:rsidR="005A2EA7" w:rsidTr="00955E6F">
      <w:trPr>
        <w:trHeight w:val="253"/>
        <w:tblHeader/>
        <w:jc w:val="center"/>
      </w:trPr>
      <w:tc>
        <w:tcPr>
          <w:tcW w:w="2263" w:type="dxa"/>
          <w:vAlign w:val="center"/>
        </w:tcPr>
        <w:p w:rsidR="0060450E" w:rsidRPr="008B79D8" w:rsidRDefault="00232AFE" w:rsidP="006C39C7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Dags: </w:t>
          </w:r>
          <w:r>
            <w:rPr>
              <w:rFonts w:cs="Arial"/>
              <w:sz w:val="18"/>
              <w:szCs w:val="18"/>
            </w:rPr>
            <w:fldChar w:fldCharType="begin"/>
          </w:r>
          <w:r>
            <w:rPr>
              <w:rFonts w:cs="Arial"/>
              <w:sz w:val="18"/>
              <w:szCs w:val="18"/>
            </w:rPr>
            <w:instrText xml:space="preserve"> DOCPROPERTY  One_PublishDate  \* MERGEFORMAT </w:instrText>
          </w:r>
          <w:r>
            <w:rPr>
              <w:rFonts w:cs="Arial"/>
              <w:sz w:val="18"/>
              <w:szCs w:val="18"/>
            </w:rPr>
            <w:fldChar w:fldCharType="separate"/>
          </w:r>
          <w:r>
            <w:rPr>
              <w:rFonts w:cs="Arial"/>
              <w:sz w:val="18"/>
              <w:szCs w:val="18"/>
            </w:rPr>
            <w:t>12.12.2019</w:t>
          </w:r>
          <w:r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/>
          <w:vAlign w:val="center"/>
        </w:tcPr>
        <w:p w:rsidR="007B6FFE" w:rsidRDefault="007B6FFE" w:rsidP="007B6FFE">
          <w:pPr>
            <w:ind w:right="-108"/>
            <w:jc w:val="center"/>
            <w:rPr>
              <w:rFonts w:cs="Arial"/>
              <w:b/>
              <w:sz w:val="36"/>
            </w:rPr>
          </w:pPr>
        </w:p>
      </w:tc>
      <w:tc>
        <w:tcPr>
          <w:tcW w:w="2693" w:type="dxa"/>
          <w:vMerge/>
          <w:vAlign w:val="center"/>
        </w:tcPr>
        <w:p w:rsidR="007B6FFE" w:rsidRDefault="007B6FFE" w:rsidP="007B6FFE">
          <w:pPr>
            <w:ind w:right="-108"/>
            <w:jc w:val="center"/>
            <w:rPr>
              <w:noProof/>
            </w:rPr>
          </w:pPr>
        </w:p>
      </w:tc>
    </w:tr>
    <w:tr w:rsidR="005A2EA7" w:rsidTr="00955E6F">
      <w:trPr>
        <w:trHeight w:val="253"/>
        <w:tblHeader/>
        <w:jc w:val="center"/>
      </w:trPr>
      <w:tc>
        <w:tcPr>
          <w:tcW w:w="2263" w:type="dxa"/>
          <w:vAlign w:val="center"/>
        </w:tcPr>
        <w:p w:rsidR="007B6FFE" w:rsidRPr="008B79D8" w:rsidRDefault="00232AFE" w:rsidP="00D644C2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Eig: [Upph.st. kennara]</w:t>
          </w:r>
        </w:p>
      </w:tc>
      <w:tc>
        <w:tcPr>
          <w:tcW w:w="4541" w:type="dxa"/>
          <w:vMerge w:val="restart"/>
          <w:vAlign w:val="center"/>
        </w:tcPr>
        <w:p w:rsidR="007B6FFE" w:rsidRPr="008B79D8" w:rsidRDefault="00A10151" w:rsidP="00D12FFD">
          <w:pPr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VESM2VT05BU_</w:t>
          </w:r>
          <w:r w:rsidR="00232AFE">
            <w:rPr>
              <w:rFonts w:cs="Arial"/>
              <w:b/>
              <w:sz w:val="28"/>
              <w:szCs w:val="28"/>
            </w:rPr>
            <w:t>V20</w:t>
          </w:r>
        </w:p>
      </w:tc>
      <w:tc>
        <w:tcPr>
          <w:tcW w:w="2693" w:type="dxa"/>
          <w:vMerge/>
          <w:vAlign w:val="center"/>
        </w:tcPr>
        <w:p w:rsidR="007B6FFE" w:rsidRDefault="007B6FFE" w:rsidP="007B6FFE">
          <w:pPr>
            <w:ind w:right="-108"/>
            <w:rPr>
              <w:noProof/>
            </w:rPr>
          </w:pPr>
        </w:p>
      </w:tc>
    </w:tr>
    <w:tr w:rsidR="005A2EA7" w:rsidTr="00955E6F">
      <w:trPr>
        <w:trHeight w:val="245"/>
        <w:tblHeader/>
        <w:jc w:val="center"/>
      </w:trPr>
      <w:tc>
        <w:tcPr>
          <w:tcW w:w="2263" w:type="dxa"/>
          <w:vAlign w:val="center"/>
        </w:tcPr>
        <w:p w:rsidR="00C61E15" w:rsidRPr="008B79D8" w:rsidRDefault="00232AFE" w:rsidP="00C61E15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proofErr w:type="spellStart"/>
          <w:r w:rsidRPr="008B79D8">
            <w:rPr>
              <w:rFonts w:cs="Arial"/>
              <w:sz w:val="18"/>
              <w:szCs w:val="18"/>
            </w:rPr>
            <w:t>Ábm</w:t>
          </w:r>
          <w:proofErr w:type="spellEnd"/>
          <w:r w:rsidRPr="008B79D8">
            <w:rPr>
              <w:rFonts w:cs="Arial"/>
              <w:sz w:val="18"/>
              <w:szCs w:val="18"/>
            </w:rPr>
            <w:t xml:space="preserve">: </w:t>
          </w:r>
          <w:r>
            <w:rPr>
              <w:rFonts w:cs="Arial"/>
              <w:sz w:val="18"/>
              <w:szCs w:val="18"/>
            </w:rPr>
            <w:t>Skólastjóri</w:t>
          </w:r>
        </w:p>
      </w:tc>
      <w:tc>
        <w:tcPr>
          <w:tcW w:w="4541" w:type="dxa"/>
          <w:vMerge/>
          <w:vAlign w:val="center"/>
        </w:tcPr>
        <w:p w:rsidR="007B6FFE" w:rsidRDefault="007B6FFE" w:rsidP="007B6FFE">
          <w:pPr>
            <w:ind w:left="567"/>
            <w:jc w:val="center"/>
            <w:rPr>
              <w:rFonts w:cs="Arial"/>
              <w:b/>
            </w:rPr>
          </w:pPr>
        </w:p>
      </w:tc>
      <w:tc>
        <w:tcPr>
          <w:tcW w:w="2693" w:type="dxa"/>
          <w:vMerge/>
          <w:vAlign w:val="center"/>
        </w:tcPr>
        <w:p w:rsidR="007B6FFE" w:rsidRDefault="007B6FFE" w:rsidP="007B6FFE">
          <w:pPr>
            <w:ind w:right="-108"/>
            <w:rPr>
              <w:noProof/>
            </w:rPr>
          </w:pPr>
        </w:p>
      </w:tc>
    </w:tr>
    <w:tr w:rsidR="005A2EA7" w:rsidTr="00955E6F">
      <w:trPr>
        <w:trHeight w:val="277"/>
        <w:tblHeader/>
        <w:jc w:val="center"/>
      </w:trPr>
      <w:tc>
        <w:tcPr>
          <w:tcW w:w="2263" w:type="dxa"/>
          <w:vAlign w:val="center"/>
        </w:tcPr>
        <w:p w:rsidR="007B6FFE" w:rsidRPr="008B79D8" w:rsidRDefault="00232AFE" w:rsidP="008B79D8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Síða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PAGE 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 w:rsidR="00A10151">
            <w:rPr>
              <w:rFonts w:cs="Arial"/>
              <w:noProof/>
              <w:sz w:val="18"/>
              <w:szCs w:val="18"/>
            </w:rPr>
            <w:t>2</w:t>
          </w:r>
          <w:r w:rsidRPr="008B79D8">
            <w:rPr>
              <w:rFonts w:cs="Arial"/>
              <w:noProof/>
              <w:sz w:val="18"/>
              <w:szCs w:val="18"/>
            </w:rPr>
            <w:fldChar w:fldCharType="end"/>
          </w:r>
          <w:r w:rsidRPr="008B79D8">
            <w:rPr>
              <w:rFonts w:cs="Arial"/>
              <w:noProof/>
              <w:sz w:val="18"/>
              <w:szCs w:val="18"/>
            </w:rPr>
            <w:t xml:space="preserve"> af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NUMPAGES 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 w:rsidR="00A10151">
            <w:rPr>
              <w:rFonts w:cs="Arial"/>
              <w:noProof/>
              <w:sz w:val="18"/>
              <w:szCs w:val="18"/>
            </w:rPr>
            <w:t>2</w:t>
          </w:r>
          <w:r w:rsidRPr="008B79D8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/>
          <w:vAlign w:val="center"/>
        </w:tcPr>
        <w:p w:rsidR="007B6FFE" w:rsidRDefault="007B6FFE" w:rsidP="007B6FFE">
          <w:pPr>
            <w:ind w:left="567"/>
            <w:jc w:val="center"/>
            <w:rPr>
              <w:rFonts w:cs="Arial"/>
              <w:b/>
            </w:rPr>
          </w:pPr>
        </w:p>
      </w:tc>
      <w:tc>
        <w:tcPr>
          <w:tcW w:w="2693" w:type="dxa"/>
          <w:vMerge/>
          <w:vAlign w:val="center"/>
        </w:tcPr>
        <w:p w:rsidR="007B6FFE" w:rsidRDefault="007B6FFE" w:rsidP="007B6FFE">
          <w:pPr>
            <w:ind w:right="-108"/>
            <w:rPr>
              <w:noProof/>
            </w:rPr>
          </w:pPr>
        </w:p>
      </w:tc>
    </w:tr>
  </w:tbl>
  <w:p w:rsidR="00125EAA" w:rsidRPr="0019157C" w:rsidRDefault="00125EAA">
    <w:pPr>
      <w:pStyle w:val="Header"/>
      <w:rPr>
        <w:lang w:val="is-I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255CF"/>
    <w:multiLevelType w:val="multilevel"/>
    <w:tmpl w:val="72C214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E6E"/>
    <w:rsid w:val="000A31DD"/>
    <w:rsid w:val="00125EAA"/>
    <w:rsid w:val="00190589"/>
    <w:rsid w:val="0019157C"/>
    <w:rsid w:val="001A2092"/>
    <w:rsid w:val="00232AFE"/>
    <w:rsid w:val="00274F2C"/>
    <w:rsid w:val="002C5FC7"/>
    <w:rsid w:val="00333608"/>
    <w:rsid w:val="003C0521"/>
    <w:rsid w:val="00471706"/>
    <w:rsid w:val="004913F3"/>
    <w:rsid w:val="004A7837"/>
    <w:rsid w:val="004B35B2"/>
    <w:rsid w:val="005A2EA7"/>
    <w:rsid w:val="0060450E"/>
    <w:rsid w:val="00663C19"/>
    <w:rsid w:val="006C39C7"/>
    <w:rsid w:val="007339BA"/>
    <w:rsid w:val="00755DEB"/>
    <w:rsid w:val="007946B6"/>
    <w:rsid w:val="007B6FFE"/>
    <w:rsid w:val="00857339"/>
    <w:rsid w:val="008B79D8"/>
    <w:rsid w:val="009157B8"/>
    <w:rsid w:val="00917642"/>
    <w:rsid w:val="009520EA"/>
    <w:rsid w:val="00997E6E"/>
    <w:rsid w:val="009B44F3"/>
    <w:rsid w:val="009D0335"/>
    <w:rsid w:val="009D69E1"/>
    <w:rsid w:val="00A10151"/>
    <w:rsid w:val="00B02C03"/>
    <w:rsid w:val="00BF3F1B"/>
    <w:rsid w:val="00C034CD"/>
    <w:rsid w:val="00C249BB"/>
    <w:rsid w:val="00C61E15"/>
    <w:rsid w:val="00D12FFD"/>
    <w:rsid w:val="00D539DA"/>
    <w:rsid w:val="00D6116B"/>
    <w:rsid w:val="00D644C2"/>
    <w:rsid w:val="00DA4703"/>
    <w:rsid w:val="00E231F8"/>
    <w:rsid w:val="00E47C3D"/>
    <w:rsid w:val="00EA1590"/>
    <w:rsid w:val="00EA3C8B"/>
    <w:rsid w:val="00EB1D92"/>
    <w:rsid w:val="00EC055E"/>
    <w:rsid w:val="00FA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5FA67"/>
  <w15:docId w15:val="{146C3980-2E4C-4FB5-9317-91B8D4572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"/>
        <w:szCs w:val="24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2FF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4913F3"/>
    <w:pPr>
      <w:widowControl w:val="0"/>
      <w:numPr>
        <w:numId w:val="1"/>
      </w:numPr>
      <w:spacing w:before="280" w:line="398" w:lineRule="auto"/>
      <w:outlineLvl w:val="0"/>
    </w:pPr>
    <w:rPr>
      <w:rFonts w:eastAsia="Times New Roman" w:cs="Arial"/>
      <w:b/>
      <w:sz w:val="24"/>
      <w:lang w:val="en-US" w:eastAsia="is-I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3F3"/>
    <w:pPr>
      <w:keepNext/>
      <w:keepLines/>
      <w:numPr>
        <w:ilvl w:val="1"/>
        <w:numId w:val="1"/>
      </w:numPr>
      <w:spacing w:before="40" w:line="256" w:lineRule="auto"/>
      <w:outlineLvl w:val="1"/>
    </w:pPr>
    <w:rPr>
      <w:rFonts w:eastAsiaTheme="majorEastAsia" w:cstheme="majorBidi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3F3"/>
    <w:pPr>
      <w:keepNext/>
      <w:keepLines/>
      <w:numPr>
        <w:ilvl w:val="2"/>
        <w:numId w:val="1"/>
      </w:numPr>
      <w:spacing w:before="4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3F3"/>
    <w:pPr>
      <w:keepNext/>
      <w:keepLines/>
      <w:numPr>
        <w:ilvl w:val="3"/>
        <w:numId w:val="1"/>
      </w:numPr>
      <w:spacing w:before="40" w:line="25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3F3"/>
    <w:pPr>
      <w:keepNext/>
      <w:keepLines/>
      <w:numPr>
        <w:ilvl w:val="4"/>
        <w:numId w:val="1"/>
      </w:numPr>
      <w:spacing w:before="40" w:line="25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3F3"/>
    <w:pPr>
      <w:keepNext/>
      <w:keepLines/>
      <w:numPr>
        <w:ilvl w:val="5"/>
        <w:numId w:val="1"/>
      </w:numPr>
      <w:spacing w:before="40" w:line="25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3F3"/>
    <w:pPr>
      <w:keepNext/>
      <w:keepLines/>
      <w:numPr>
        <w:ilvl w:val="6"/>
        <w:numId w:val="1"/>
      </w:numPr>
      <w:spacing w:before="40" w:line="25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3F3"/>
    <w:pPr>
      <w:keepNext/>
      <w:keepLines/>
      <w:numPr>
        <w:ilvl w:val="7"/>
        <w:numId w:val="1"/>
      </w:numPr>
      <w:spacing w:before="40" w:line="25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3F3"/>
    <w:pPr>
      <w:keepNext/>
      <w:keepLines/>
      <w:numPr>
        <w:ilvl w:val="8"/>
        <w:numId w:val="1"/>
      </w:numPr>
      <w:spacing w:before="40" w:line="25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EAA"/>
    <w:pPr>
      <w:tabs>
        <w:tab w:val="center" w:pos="4536"/>
        <w:tab w:val="right" w:pos="9072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125EAA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25EAA"/>
    <w:pPr>
      <w:tabs>
        <w:tab w:val="center" w:pos="4536"/>
        <w:tab w:val="right" w:pos="9072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25EAA"/>
  </w:style>
  <w:style w:type="paragraph" w:customStyle="1" w:styleId="tbrowhead">
    <w:name w:val="tbrowhead"/>
    <w:basedOn w:val="Normal"/>
    <w:rsid w:val="00D12FFD"/>
    <w:pPr>
      <w:widowControl w:val="0"/>
      <w:spacing w:before="120" w:after="120"/>
      <w:ind w:left="80"/>
    </w:pPr>
    <w:rPr>
      <w:rFonts w:ascii="Helvetica" w:hAnsi="Helvetica"/>
      <w:i/>
      <w:lang w:val="en-US"/>
    </w:rPr>
  </w:style>
  <w:style w:type="character" w:customStyle="1" w:styleId="Heading1Char">
    <w:name w:val="Heading 1 Char"/>
    <w:basedOn w:val="DefaultParagraphFont"/>
    <w:link w:val="Heading1"/>
    <w:rsid w:val="004913F3"/>
    <w:rPr>
      <w:rFonts w:eastAsia="Times New Roman" w:cs="Arial"/>
      <w:b/>
      <w:sz w:val="24"/>
      <w:lang w:val="en-US" w:eastAsia="is-I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3F3"/>
    <w:rPr>
      <w:rFonts w:eastAsiaTheme="majorEastAsia" w:cstheme="majorBidi"/>
      <w:b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3F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3F3"/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3F3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3F3"/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3F3"/>
    <w:rPr>
      <w:rFonts w:asciiTheme="majorHAnsi" w:eastAsiaTheme="majorEastAsia" w:hAnsiTheme="majorHAnsi" w:cstheme="majorBidi"/>
      <w:i/>
      <w:iCs/>
      <w:color w:val="1F4D78" w:themeColor="accent1" w:themeShade="7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3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3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">
    <w:name w:val="text"/>
    <w:basedOn w:val="Normal"/>
    <w:rsid w:val="004913F3"/>
    <w:pPr>
      <w:widowControl w:val="0"/>
      <w:spacing w:before="280" w:line="278" w:lineRule="auto"/>
      <w:ind w:firstLine="360"/>
    </w:pPr>
    <w:rPr>
      <w:rFonts w:ascii="Times" w:eastAsia="Times New Roman" w:hAnsi="Times"/>
      <w:sz w:val="24"/>
      <w:szCs w:val="20"/>
      <w:lang w:val="en-US" w:eastAsia="is-IS"/>
    </w:rPr>
  </w:style>
  <w:style w:type="paragraph" w:customStyle="1" w:styleId="tbtext">
    <w:name w:val="tbtext"/>
    <w:basedOn w:val="text"/>
    <w:rsid w:val="004913F3"/>
    <w:pPr>
      <w:spacing w:before="120" w:after="120" w:line="240" w:lineRule="auto"/>
      <w:ind w:left="80" w:firstLine="0"/>
    </w:pPr>
    <w:rPr>
      <w:rFonts w:ascii="Helvetica" w:hAnsi="Helvetica"/>
      <w:sz w:val="20"/>
    </w:rPr>
  </w:style>
  <w:style w:type="paragraph" w:customStyle="1" w:styleId="tbcolhead">
    <w:name w:val="tbcolhead"/>
    <w:basedOn w:val="tbtext"/>
    <w:rsid w:val="004913F3"/>
    <w:pPr>
      <w:ind w:right="80"/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C315CAA3EE4ED085D9F64D01058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F146F-F002-4DF9-882B-43BC80A06C27}"/>
      </w:docPartPr>
      <w:docPartBody>
        <w:p w:rsidR="00EA1590" w:rsidRDefault="00421395" w:rsidP="009157B8">
          <w:pPr>
            <w:pStyle w:val="18C315CAA3EE4ED085D9F64D010586B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F3D5273934244ECA4E4A3A55179D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B11C7-1A8F-494D-A849-FB25DD9BCC39}"/>
      </w:docPartPr>
      <w:docPartBody>
        <w:p w:rsidR="00EA1590" w:rsidRDefault="00421395" w:rsidP="009157B8">
          <w:pPr>
            <w:pStyle w:val="7F3D5273934244ECA4E4A3A55179DDD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93BCD8FB92B4B6DB7E22E86A2D92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7AF63-76F8-42CC-9AFA-6817AFC4BD3A}"/>
      </w:docPartPr>
      <w:docPartBody>
        <w:p w:rsidR="00EA1590" w:rsidRDefault="00421395" w:rsidP="009157B8">
          <w:pPr>
            <w:pStyle w:val="D93BCD8FB92B4B6DB7E22E86A2D9205B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395"/>
    <w:rsid w:val="0042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57B8"/>
  </w:style>
  <w:style w:type="paragraph" w:customStyle="1" w:styleId="726C7323560E430A8BB90FF8842F063F">
    <w:name w:val="726C7323560E430A8BB90FF8842F063F"/>
    <w:rsid w:val="004264E5"/>
  </w:style>
  <w:style w:type="paragraph" w:customStyle="1" w:styleId="8E20314155064D9F89BE84C66B840594">
    <w:name w:val="8E20314155064D9F89BE84C66B840594"/>
    <w:rsid w:val="004264E5"/>
  </w:style>
  <w:style w:type="paragraph" w:customStyle="1" w:styleId="B4B36EDADD5B47F1A9A4A47EB70BBAD0">
    <w:name w:val="B4B36EDADD5B47F1A9A4A47EB70BBAD0"/>
    <w:rsid w:val="004264E5"/>
  </w:style>
  <w:style w:type="paragraph" w:customStyle="1" w:styleId="E4509393F88F46C180E4B26BC241A0E6">
    <w:name w:val="E4509393F88F46C180E4B26BC241A0E6"/>
    <w:rsid w:val="004264E5"/>
  </w:style>
  <w:style w:type="paragraph" w:customStyle="1" w:styleId="18C315CAA3EE4ED085D9F64D010586B7">
    <w:name w:val="18C315CAA3EE4ED085D9F64D010586B7"/>
    <w:rsid w:val="009157B8"/>
  </w:style>
  <w:style w:type="paragraph" w:customStyle="1" w:styleId="7F3D5273934244ECA4E4A3A55179DDDD">
    <w:name w:val="7F3D5273934244ECA4E4A3A55179DDDD"/>
    <w:rsid w:val="009157B8"/>
  </w:style>
  <w:style w:type="paragraph" w:customStyle="1" w:styleId="D93BCD8FB92B4B6DB7E22E86A2D9205B">
    <w:name w:val="D93BCD8FB92B4B6DB7E22E86A2D9205B"/>
    <w:rsid w:val="009157B8"/>
  </w:style>
  <w:style w:type="paragraph" w:customStyle="1" w:styleId="5F1CB90C6F544A47ACED82B67B67410C">
    <w:name w:val="5F1CB90C6F544A47ACED82B67B67410C"/>
    <w:rsid w:val="009157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Sigurlaug Rósa Guðjónsdóttir</dc:creator>
  <cp:lastModifiedBy>Geir Sigurðsson</cp:lastModifiedBy>
  <cp:revision>3</cp:revision>
  <dcterms:created xsi:type="dcterms:W3CDTF">2020-01-02T16:35:00Z</dcterms:created>
  <dcterms:modified xsi:type="dcterms:W3CDTF">2020-01-03T12:11:00Z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neQuality_Chapter">
    <vt:lpwstr>4.9.2 Gerð námsáætlana</vt:lpwstr>
  </property>
  <property fmtid="{D5CDD505-2E9C-101B-9397-08002B2CF9AE}" pid="3" name="OneQuality_Handbooks">
    <vt:lpwstr/>
  </property>
  <property fmtid="{D5CDD505-2E9C-101B-9397-08002B2CF9AE}" pid="4" name="OneQuality_HeadChapter">
    <vt:lpwstr>4.0 Skipulag náms</vt:lpwstr>
  </property>
  <property fmtid="{D5CDD505-2E9C-101B-9397-08002B2CF9AE}" pid="5" name="OneQuality_Processes">
    <vt:lpwstr/>
  </property>
  <property fmtid="{D5CDD505-2E9C-101B-9397-08002B2CF9AE}" pid="6" name="OneQuality_QualityItemType">
    <vt:lpwstr>Eyðublöð</vt:lpwstr>
  </property>
  <property fmtid="{D5CDD505-2E9C-101B-9397-08002B2CF9AE}" pid="7" name="OneQuality_ReviewSettings">
    <vt:lpwstr>6 mánuðir</vt:lpwstr>
  </property>
  <property fmtid="{D5CDD505-2E9C-101B-9397-08002B2CF9AE}" pid="8" name="One_Author">
    <vt:lpwstr/>
  </property>
  <property fmtid="{D5CDD505-2E9C-101B-9397-08002B2CF9AE}" pid="9" name="One_Employee">
    <vt:lpwstr>Skólameistari</vt:lpwstr>
  </property>
  <property fmtid="{D5CDD505-2E9C-101B-9397-08002B2CF9AE}" pid="10" name="One_FileComment">
    <vt:lpwstr/>
  </property>
  <property fmtid="{D5CDD505-2E9C-101B-9397-08002B2CF9AE}" pid="11" name="One_FileVersion">
    <vt:lpwstr>20.0</vt:lpwstr>
  </property>
  <property fmtid="{D5CDD505-2E9C-101B-9397-08002B2CF9AE}" pid="12" name="One_Number">
    <vt:lpwstr>EBL-007</vt:lpwstr>
  </property>
  <property fmtid="{D5CDD505-2E9C-101B-9397-08002B2CF9AE}" pid="13" name="One_PublishDate">
    <vt:lpwstr>12.12.2019</vt:lpwstr>
  </property>
  <property fmtid="{D5CDD505-2E9C-101B-9397-08002B2CF9AE}" pid="14" name="One_Status">
    <vt:lpwstr/>
  </property>
  <property fmtid="{D5CDD505-2E9C-101B-9397-08002B2CF9AE}" pid="15" name="One_Subject">
    <vt:lpwstr>Námsáætlun vor 2020 (EBL)</vt:lpwstr>
  </property>
</Properties>
</file>