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F8E" w:rsidRDefault="00DB4183">
      <w:pPr>
        <w:spacing w:after="0" w:line="240" w:lineRule="auto"/>
        <w:jc w:val="both"/>
        <w:rPr>
          <w:rFonts w:cs="URWPalladioL-Ital"/>
          <w:sz w:val="29"/>
          <w:szCs w:val="29"/>
          <w:lang w:val="en-US"/>
        </w:rPr>
      </w:pPr>
      <w:r>
        <w:rPr>
          <w:rFonts w:cs="URWPalladioL-Ital"/>
          <w:sz w:val="29"/>
          <w:szCs w:val="29"/>
          <w:lang w:val="en-US"/>
        </w:rPr>
        <w:t>Closest Pair Report</w:t>
      </w:r>
    </w:p>
    <w:p w:rsidR="00491F8E" w:rsidRDefault="00DB4183">
      <w:pPr>
        <w:spacing w:after="0" w:line="240" w:lineRule="auto"/>
        <w:jc w:val="both"/>
        <w:rPr>
          <w:rFonts w:cs="URWPalladioL-Ital"/>
          <w:sz w:val="24"/>
          <w:szCs w:val="24"/>
          <w:lang w:val="en-US"/>
        </w:rPr>
      </w:pPr>
      <w:r>
        <w:rPr>
          <w:rFonts w:cs="URWPalladioL-Ital"/>
          <w:sz w:val="24"/>
          <w:szCs w:val="24"/>
          <w:lang w:val="en-US"/>
        </w:rPr>
        <w:t xml:space="preserve">Andreas </w:t>
      </w:r>
      <w:proofErr w:type="spellStart"/>
      <w:r>
        <w:rPr>
          <w:rFonts w:cs="URWPalladioL-Ital"/>
          <w:sz w:val="24"/>
          <w:szCs w:val="24"/>
          <w:lang w:val="en-US"/>
        </w:rPr>
        <w:t>Bitzilis</w:t>
      </w:r>
      <w:proofErr w:type="spellEnd"/>
      <w:r>
        <w:rPr>
          <w:rFonts w:cs="URWPalladioL-Ital"/>
          <w:sz w:val="24"/>
          <w:szCs w:val="24"/>
          <w:lang w:val="en-US"/>
        </w:rPr>
        <w:t>, Christos Grigoriou and Dimos Zikos</w:t>
      </w:r>
    </w:p>
    <w:p w:rsidR="00491F8E" w:rsidRDefault="00DB4183">
      <w:pPr>
        <w:jc w:val="both"/>
        <w:rPr>
          <w:rFonts w:cs="URWPalladioL-Ital"/>
          <w:sz w:val="24"/>
          <w:szCs w:val="24"/>
          <w:lang w:val="en-US"/>
        </w:rPr>
      </w:pPr>
      <w:r>
        <w:rPr>
          <w:rFonts w:cs="URWPalladioL-Ital"/>
          <w:sz w:val="24"/>
          <w:szCs w:val="24"/>
          <w:lang w:val="en-US"/>
        </w:rPr>
        <w:t>September 12, 2016</w:t>
      </w:r>
    </w:p>
    <w:p w:rsidR="00491F8E" w:rsidRPr="00DB4183" w:rsidRDefault="00491F8E">
      <w:pPr>
        <w:jc w:val="both"/>
      </w:pPr>
      <w:bookmarkStart w:id="0" w:name="_GoBack"/>
      <w:bookmarkEnd w:id="0"/>
    </w:p>
    <w:p w:rsidR="00491F8E" w:rsidRDefault="00DB4183">
      <w:pPr>
        <w:jc w:val="both"/>
        <w:rPr>
          <w:lang w:val="en-US"/>
        </w:rPr>
      </w:pPr>
      <w:r>
        <w:rPr>
          <w:lang w:val="en-US"/>
        </w:rPr>
        <w:t>Results</w:t>
      </w:r>
    </w:p>
    <w:p w:rsidR="00491F8E" w:rsidRPr="00AA04E1" w:rsidRDefault="00DB4183">
      <w:pPr>
        <w:jc w:val="both"/>
        <w:rPr>
          <w:lang w:val="en-US"/>
        </w:rPr>
      </w:pPr>
      <w:r>
        <w:rPr>
          <w:lang w:val="en-US"/>
        </w:rPr>
        <w:t>Our implementation produces the expected results on all input-output file pairs.</w:t>
      </w:r>
    </w:p>
    <w:p w:rsidR="00491F8E" w:rsidRPr="00AA04E1" w:rsidRDefault="00DB4183">
      <w:pPr>
        <w:jc w:val="both"/>
        <w:rPr>
          <w:lang w:val="en-US"/>
        </w:rPr>
      </w:pPr>
      <w:r>
        <w:rPr>
          <w:lang w:val="en-US"/>
        </w:rPr>
        <w:t xml:space="preserve">The following table shows the closest pairs in the input files </w:t>
      </w:r>
      <w:r>
        <w:rPr>
          <w:lang w:val="en-US"/>
        </w:rPr>
        <w:t xml:space="preserve">wc-instance-14.txt. Here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 denotes the number of points in the input, and (u, v) denotes a closest pair of points at distance d.</w:t>
      </w:r>
    </w:p>
    <w:p w:rsidR="00491F8E" w:rsidRDefault="00491F8E">
      <w:pPr>
        <w:jc w:val="both"/>
        <w:rPr>
          <w:lang w:val="en-US"/>
        </w:rPr>
      </w:pPr>
    </w:p>
    <w:tbl>
      <w:tblPr>
        <w:tblStyle w:val="TableGrid"/>
        <w:tblW w:w="5224" w:type="dxa"/>
        <w:tblLook w:val="04A0" w:firstRow="1" w:lastRow="0" w:firstColumn="1" w:lastColumn="0" w:noHBand="0" w:noVBand="1"/>
      </w:tblPr>
      <w:tblGrid>
        <w:gridCol w:w="882"/>
        <w:gridCol w:w="1127"/>
        <w:gridCol w:w="1551"/>
        <w:gridCol w:w="1664"/>
      </w:tblGrid>
      <w:tr w:rsidR="00491F8E" w:rsidRPr="00AA04E1" w:rsidTr="00AA04E1">
        <w:trPr>
          <w:trHeight w:val="326"/>
        </w:trPr>
        <w:tc>
          <w:tcPr>
            <w:tcW w:w="882" w:type="dxa"/>
            <w:shd w:val="clear" w:color="auto" w:fill="auto"/>
            <w:tcMar>
              <w:left w:w="108" w:type="dxa"/>
            </w:tcMar>
            <w:vAlign w:val="center"/>
          </w:tcPr>
          <w:p w:rsidR="00491F8E" w:rsidRPr="00AA04E1" w:rsidRDefault="00DB418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A04E1">
              <w:rPr>
                <w:b/>
                <w:lang w:val="en-US"/>
              </w:rPr>
              <w:t>n</w:t>
            </w:r>
          </w:p>
        </w:tc>
        <w:tc>
          <w:tcPr>
            <w:tcW w:w="1127" w:type="dxa"/>
            <w:shd w:val="clear" w:color="auto" w:fill="auto"/>
            <w:tcMar>
              <w:left w:w="108" w:type="dxa"/>
            </w:tcMar>
            <w:vAlign w:val="center"/>
          </w:tcPr>
          <w:p w:rsidR="00491F8E" w:rsidRPr="00AA04E1" w:rsidRDefault="00DB418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A04E1">
              <w:rPr>
                <w:b/>
                <w:lang w:val="en-US"/>
              </w:rPr>
              <w:t>u</w:t>
            </w:r>
          </w:p>
        </w:tc>
        <w:tc>
          <w:tcPr>
            <w:tcW w:w="1551" w:type="dxa"/>
            <w:shd w:val="clear" w:color="auto" w:fill="auto"/>
            <w:tcMar>
              <w:left w:w="108" w:type="dxa"/>
            </w:tcMar>
            <w:vAlign w:val="center"/>
          </w:tcPr>
          <w:p w:rsidR="00491F8E" w:rsidRPr="00AA04E1" w:rsidRDefault="00DB418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A04E1">
              <w:rPr>
                <w:b/>
                <w:lang w:val="en-US"/>
              </w:rPr>
              <w:t>v</w:t>
            </w:r>
          </w:p>
        </w:tc>
        <w:tc>
          <w:tcPr>
            <w:tcW w:w="1664" w:type="dxa"/>
            <w:shd w:val="clear" w:color="auto" w:fill="auto"/>
            <w:tcMar>
              <w:left w:w="108" w:type="dxa"/>
            </w:tcMar>
            <w:vAlign w:val="center"/>
          </w:tcPr>
          <w:p w:rsidR="00491F8E" w:rsidRPr="00AA04E1" w:rsidRDefault="00DB4183">
            <w:pPr>
              <w:spacing w:after="0" w:line="240" w:lineRule="auto"/>
              <w:jc w:val="center"/>
              <w:rPr>
                <w:b/>
              </w:rPr>
            </w:pPr>
            <w:r w:rsidRPr="00AA04E1">
              <w:rPr>
                <w:b/>
                <w:lang w:val="en-US"/>
              </w:rPr>
              <w:t>d</w:t>
            </w:r>
          </w:p>
        </w:tc>
      </w:tr>
      <w:tr w:rsidR="00491F8E" w:rsidTr="00AA04E1">
        <w:trPr>
          <w:trHeight w:val="326"/>
        </w:trPr>
        <w:tc>
          <w:tcPr>
            <w:tcW w:w="882" w:type="dxa"/>
            <w:shd w:val="clear" w:color="auto" w:fill="auto"/>
            <w:tcMar>
              <w:left w:w="108" w:type="dxa"/>
            </w:tcMar>
            <w:vAlign w:val="center"/>
          </w:tcPr>
          <w:p w:rsidR="00491F8E" w:rsidRDefault="00DB4183">
            <w:pPr>
              <w:spacing w:after="0" w:line="240" w:lineRule="auto"/>
              <w:jc w:val="center"/>
            </w:pPr>
            <w:r>
              <w:rPr>
                <w:lang w:val="en-US"/>
              </w:rPr>
              <w:t>14</w:t>
            </w:r>
          </w:p>
        </w:tc>
        <w:tc>
          <w:tcPr>
            <w:tcW w:w="1127" w:type="dxa"/>
            <w:shd w:val="clear" w:color="auto" w:fill="auto"/>
            <w:tcMar>
              <w:left w:w="108" w:type="dxa"/>
            </w:tcMar>
            <w:vAlign w:val="center"/>
          </w:tcPr>
          <w:p w:rsidR="00491F8E" w:rsidRDefault="00DB4183">
            <w:pPr>
              <w:spacing w:after="0" w:line="240" w:lineRule="auto"/>
              <w:jc w:val="center"/>
            </w:pPr>
            <w:r>
              <w:rPr>
                <w:lang w:val="en-US"/>
              </w:rPr>
              <w:t>(-0.5, 0.0)</w:t>
            </w:r>
          </w:p>
        </w:tc>
        <w:tc>
          <w:tcPr>
            <w:tcW w:w="1551" w:type="dxa"/>
            <w:shd w:val="clear" w:color="auto" w:fill="auto"/>
            <w:tcMar>
              <w:left w:w="108" w:type="dxa"/>
            </w:tcMar>
            <w:vAlign w:val="center"/>
          </w:tcPr>
          <w:p w:rsidR="00491F8E" w:rsidRDefault="00DB4183">
            <w:pPr>
              <w:spacing w:after="0" w:line="240" w:lineRule="auto"/>
              <w:jc w:val="center"/>
            </w:pPr>
            <w:r>
              <w:rPr>
                <w:lang w:val="en-US"/>
              </w:rPr>
              <w:t>(-0.125,   3.0)</w:t>
            </w:r>
          </w:p>
        </w:tc>
        <w:tc>
          <w:tcPr>
            <w:tcW w:w="1664" w:type="dxa"/>
            <w:shd w:val="clear" w:color="auto" w:fill="auto"/>
            <w:tcMar>
              <w:left w:w="108" w:type="dxa"/>
            </w:tcMar>
            <w:vAlign w:val="center"/>
          </w:tcPr>
          <w:p w:rsidR="00491F8E" w:rsidRDefault="00DB4183">
            <w:pPr>
              <w:spacing w:after="0" w:line="240" w:lineRule="auto"/>
              <w:jc w:val="center"/>
            </w:pPr>
            <w:r>
              <w:rPr>
                <w:lang w:val="en-US"/>
              </w:rPr>
              <w:t>3.0234</w:t>
            </w:r>
          </w:p>
        </w:tc>
      </w:tr>
    </w:tbl>
    <w:p w:rsidR="00491F8E" w:rsidRDefault="00DB4183">
      <w:pPr>
        <w:jc w:val="both"/>
        <w:rPr>
          <w:lang w:val="en-US"/>
        </w:rPr>
      </w:pPr>
      <w:r>
        <w:rPr>
          <w:lang w:val="en-US"/>
        </w:rPr>
        <w:tab/>
      </w:r>
    </w:p>
    <w:p w:rsidR="00491F8E" w:rsidRDefault="00DB4183">
      <w:pPr>
        <w:jc w:val="both"/>
        <w:rPr>
          <w:lang w:val="en-US"/>
        </w:rPr>
      </w:pPr>
      <w:r>
        <w:rPr>
          <w:lang w:val="en-US"/>
        </w:rPr>
        <w:t>Implementation details</w:t>
      </w:r>
    </w:p>
    <w:p w:rsidR="00491F8E" w:rsidRDefault="00DB4183">
      <w:pPr>
        <w:jc w:val="both"/>
        <w:rPr>
          <w:lang w:val="en-US"/>
        </w:rPr>
      </w:pPr>
      <w:r>
        <w:rPr>
          <w:lang w:val="en-US"/>
        </w:rPr>
        <w:t xml:space="preserve">We resort by y-coordinates in each recursive </w:t>
      </w:r>
      <w:r>
        <w:rPr>
          <w:lang w:val="en-US"/>
        </w:rPr>
        <w:t xml:space="preserve">step. For the comparison of points close to </w:t>
      </w:r>
      <w:proofErr w:type="spellStart"/>
      <w:r>
        <w:rPr>
          <w:lang w:val="en-US"/>
        </w:rPr>
        <w:t>s 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y</w:t>
      </w:r>
      <w:proofErr w:type="spellEnd"/>
      <w:r>
        <w:rPr>
          <w:lang w:val="en-US"/>
        </w:rPr>
        <w:t xml:space="preserve"> we inspect 15 points, as explained (5.10) of Kleinberg and Tardos, Algorithm Design, Addison-</w:t>
      </w:r>
      <w:r>
        <w:rPr>
          <w:lang w:val="en-US"/>
        </w:rPr>
        <w:t>Wesley 2008. Here is the corresponding part of our code:</w:t>
      </w:r>
    </w:p>
    <w:p w:rsidR="00491F8E" w:rsidRPr="00AA04E1" w:rsidRDefault="00DB4183">
      <w:pPr>
        <w:ind w:firstLine="720"/>
        <w:jc w:val="both"/>
        <w:rPr>
          <w:lang w:val="en-US"/>
        </w:rPr>
      </w:pPr>
      <w:proofErr w:type="gramStart"/>
      <w:r>
        <w:rPr>
          <w:lang w:val="en-US"/>
        </w:rPr>
        <w:t>min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Double.</w:t>
      </w:r>
      <w:r>
        <w:rPr>
          <w:lang w:val="en-US"/>
        </w:rPr>
        <w:t>MAX_VALUE</w:t>
      </w:r>
      <w:proofErr w:type="spellEnd"/>
      <w:r>
        <w:rPr>
          <w:lang w:val="en-US"/>
        </w:rPr>
        <w:t>;</w:t>
      </w:r>
    </w:p>
    <w:p w:rsidR="00491F8E" w:rsidRPr="00AA04E1" w:rsidRDefault="00DB4183">
      <w:pPr>
        <w:ind w:firstLine="720"/>
        <w:jc w:val="both"/>
        <w:rPr>
          <w:lang w:val="en-US"/>
        </w:rPr>
      </w:pPr>
      <w:proofErr w:type="gramStart"/>
      <w:r>
        <w:rPr>
          <w:lang w:val="en-US"/>
        </w:rPr>
        <w:t>count ;</w:t>
      </w:r>
      <w:proofErr w:type="gramEnd"/>
    </w:p>
    <w:p w:rsidR="00491F8E" w:rsidRPr="00AA04E1" w:rsidRDefault="00DB4183">
      <w:pPr>
        <w:ind w:left="720" w:firstLine="720"/>
        <w:jc w:val="both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(Point s : </w:t>
      </w:r>
      <w:proofErr w:type="spellStart"/>
      <w:r>
        <w:rPr>
          <w:lang w:val="en-US"/>
        </w:rPr>
        <w:t>Sy</w:t>
      </w:r>
      <w:proofErr w:type="spellEnd"/>
      <w:r>
        <w:rPr>
          <w:lang w:val="en-US"/>
        </w:rPr>
        <w:t>)</w:t>
      </w:r>
    </w:p>
    <w:p w:rsidR="00491F8E" w:rsidRPr="00AA04E1" w:rsidRDefault="00DB4183">
      <w:pPr>
        <w:ind w:left="720" w:firstLine="720"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</w:t>
      </w:r>
      <w:r>
        <w:rPr>
          <w:lang w:val="en-US"/>
        </w:rPr>
        <w:t>unt</w:t>
      </w:r>
      <w:proofErr w:type="gramEnd"/>
      <w:r>
        <w:rPr>
          <w:lang w:val="en-US"/>
        </w:rPr>
        <w:t xml:space="preserve"> = 0;</w:t>
      </w:r>
    </w:p>
    <w:p w:rsidR="00491F8E" w:rsidRPr="00AA04E1" w:rsidRDefault="00DB4183">
      <w:pPr>
        <w:ind w:left="1440" w:firstLine="720"/>
        <w:jc w:val="both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[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 = 0 ; I &lt; </w:t>
      </w:r>
      <w:proofErr w:type="spellStart"/>
      <w:r>
        <w:rPr>
          <w:lang w:val="en-US"/>
        </w:rPr>
        <w:t>Sy.length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++]</w:t>
      </w:r>
    </w:p>
    <w:p w:rsidR="00491F8E" w:rsidRPr="00AA04E1" w:rsidRDefault="00DB4183">
      <w:pPr>
        <w:ind w:left="1440" w:firstLine="720"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count++ &gt; 16)</w:t>
      </w:r>
    </w:p>
    <w:p w:rsidR="00491F8E" w:rsidRPr="00AA04E1" w:rsidRDefault="00DB4183">
      <w:pPr>
        <w:ind w:left="1440" w:firstLine="72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491F8E" w:rsidRPr="00AA04E1" w:rsidRDefault="00DB4183">
      <w:pPr>
        <w:ind w:left="2160" w:firstLine="720"/>
        <w:jc w:val="both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s.distance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]) &lt; min) </w:t>
      </w:r>
    </w:p>
    <w:p w:rsidR="00491F8E" w:rsidRPr="00AA04E1" w:rsidRDefault="00DB4183">
      <w:pPr>
        <w:ind w:left="2160" w:firstLine="720"/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min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s.distance</w:t>
      </w:r>
      <w:proofErr w:type="spellEnd"/>
      <w:r>
        <w:rPr>
          <w:lang w:val="en-US"/>
        </w:rPr>
        <w:t>(S[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:rsidR="00491F8E" w:rsidRPr="00DB4183" w:rsidRDefault="00DB4183">
      <w:pPr>
        <w:jc w:val="both"/>
        <w:rPr>
          <w:lang w:val="en-US"/>
        </w:rPr>
      </w:pPr>
      <w:r w:rsidRPr="00DB4183">
        <w:rPr>
          <w:lang w:val="en-US"/>
        </w:rPr>
        <w:t>We combine the information from the recursive calls in linearithmic time instead of linear, thus the relation has the form of</w:t>
      </w:r>
      <w:r w:rsidRPr="00DB4183">
        <w:rPr>
          <w:lang w:val="en-US"/>
        </w:rPr>
        <w:t xml:space="preserve"> </w:t>
      </w:r>
      <w:proofErr w:type="gramStart"/>
      <w:r w:rsidRPr="00DB4183">
        <w:rPr>
          <w:lang w:val="en-US"/>
        </w:rPr>
        <w:t>T(</w:t>
      </w:r>
      <w:proofErr w:type="gramEnd"/>
      <w:r w:rsidRPr="00DB4183">
        <w:rPr>
          <w:lang w:val="en-US"/>
        </w:rPr>
        <w:t xml:space="preserve">N) = 2T(N/2) + </w:t>
      </w:r>
      <w:proofErr w:type="spellStart"/>
      <w:r w:rsidRPr="00DB4183">
        <w:rPr>
          <w:lang w:val="en-US"/>
        </w:rPr>
        <w:t>cNlogN</w:t>
      </w:r>
      <w:proofErr w:type="spellEnd"/>
      <w:r w:rsidRPr="00DB4183">
        <w:rPr>
          <w:lang w:val="en-US"/>
        </w:rPr>
        <w:t xml:space="preserve">. By unrolling the relation we identify that </w:t>
      </w:r>
      <w:proofErr w:type="gramStart"/>
      <w:r w:rsidRPr="00DB4183">
        <w:rPr>
          <w:lang w:val="en-US"/>
        </w:rPr>
        <w:t>T(</w:t>
      </w:r>
      <w:proofErr w:type="gramEnd"/>
      <w:r w:rsidRPr="00DB4183">
        <w:rPr>
          <w:lang w:val="en-US"/>
        </w:rPr>
        <w:t xml:space="preserve">n) → </w:t>
      </w:r>
      <w:proofErr w:type="spellStart"/>
      <w:r w:rsidRPr="00DB4183">
        <w:rPr>
          <w:lang w:val="en-US"/>
        </w:rPr>
        <w:t>cn</w:t>
      </w:r>
      <w:proofErr w:type="spellEnd"/>
      <w:r w:rsidRPr="00DB4183">
        <w:rPr>
          <w:lang w:val="en-US"/>
        </w:rPr>
        <w:t xml:space="preserve"> </w:t>
      </w:r>
      <w:r w:rsidRPr="00DB4183">
        <w:rPr>
          <w:lang w:val="en-US"/>
        </w:rPr>
        <w:t>Σ</w:t>
      </w:r>
      <w:r w:rsidRPr="00DB4183">
        <w:rPr>
          <w:vertAlign w:val="superscript"/>
          <w:lang w:val="en-US"/>
        </w:rPr>
        <w:t xml:space="preserve">log2 n-1 </w:t>
      </w:r>
      <w:r w:rsidRPr="00DB4183">
        <w:rPr>
          <w:lang w:val="en-US"/>
        </w:rPr>
        <w:t>log(n/2</w:t>
      </w:r>
      <w:r w:rsidRPr="00DB4183">
        <w:rPr>
          <w:vertAlign w:val="superscript"/>
          <w:lang w:val="en-US"/>
        </w:rPr>
        <w:t>j</w:t>
      </w:r>
      <w:r w:rsidRPr="00DB4183">
        <w:rPr>
          <w:lang w:val="en-US"/>
        </w:rPr>
        <w:t xml:space="preserve">). It lies between </w:t>
      </w:r>
      <w:proofErr w:type="spellStart"/>
      <w:r w:rsidRPr="00DB4183">
        <w:rPr>
          <w:lang w:val="en-US"/>
        </w:rPr>
        <w:t>nlogn</w:t>
      </w:r>
      <w:proofErr w:type="spellEnd"/>
      <w:r w:rsidRPr="00DB4183">
        <w:rPr>
          <w:lang w:val="en-US"/>
        </w:rPr>
        <w:t xml:space="preserve"> and n</w:t>
      </w:r>
      <w:r w:rsidRPr="00DB4183">
        <w:rPr>
          <w:vertAlign w:val="superscript"/>
          <w:lang w:val="en-US"/>
        </w:rPr>
        <w:t>2</w:t>
      </w:r>
      <w:r w:rsidRPr="00DB4183">
        <w:rPr>
          <w:lang w:val="en-US"/>
        </w:rPr>
        <w:t xml:space="preserve">. We also took the chance to implement concepts introduced in Practical </w:t>
      </w:r>
      <w:r w:rsidRPr="00DB4183">
        <w:rPr>
          <w:lang w:val="en-US"/>
        </w:rPr>
        <w:t xml:space="preserve">Concurrent and Parallel Programming. </w:t>
      </w:r>
    </w:p>
    <w:sectPr w:rsidR="00491F8E" w:rsidRPr="00DB4183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URWPalladioL-It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8E"/>
    <w:rsid w:val="00491F8E"/>
    <w:rsid w:val="00AA04E1"/>
    <w:rsid w:val="00DB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25A674-6FC2-4AB4-92D1-F66255E0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910B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zipel</dc:creator>
  <dc:description/>
  <cp:lastModifiedBy>zipel</cp:lastModifiedBy>
  <cp:revision>4</cp:revision>
  <dcterms:created xsi:type="dcterms:W3CDTF">2016-09-12T09:11:00Z</dcterms:created>
  <dcterms:modified xsi:type="dcterms:W3CDTF">2016-09-17T12:03:00Z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