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40" w:rsidRPr="00585540" w:rsidRDefault="00585540" w:rsidP="00585540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9"/>
          <w:szCs w:val="29"/>
          <w:lang w:val="en-US"/>
        </w:rPr>
      </w:pPr>
      <w:r w:rsidRPr="00585540">
        <w:rPr>
          <w:rFonts w:ascii="URWPalladioL-Ital" w:hAnsi="URWPalladioL-Ital" w:cs="URWPalladioL-Ital"/>
          <w:sz w:val="29"/>
          <w:szCs w:val="29"/>
          <w:lang w:val="en-US"/>
        </w:rPr>
        <w:t>Stable Matching Report</w:t>
      </w:r>
    </w:p>
    <w:p w:rsidR="00585540" w:rsidRPr="00585540" w:rsidRDefault="00F24050" w:rsidP="00585540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4"/>
          <w:szCs w:val="24"/>
          <w:lang w:val="en-US"/>
        </w:rPr>
      </w:pPr>
      <w:r w:rsidRPr="00F24050">
        <w:rPr>
          <w:rFonts w:ascii="URWPalladioL-Ital" w:hAnsi="URWPalladioL-Ital" w:cs="URWPalladioL-Ital"/>
          <w:sz w:val="24"/>
          <w:szCs w:val="24"/>
          <w:lang w:val="en-US"/>
        </w:rPr>
        <w:t>Andrea</w:t>
      </w:r>
      <w:r w:rsidR="005E2D1D">
        <w:rPr>
          <w:rFonts w:ascii="URWPalladioL-Ital" w:hAnsi="URWPalladioL-Ital" w:cs="URWPalladioL-Ital"/>
          <w:sz w:val="24"/>
          <w:szCs w:val="24"/>
          <w:lang w:val="en-US"/>
        </w:rPr>
        <w:t>s</w:t>
      </w:r>
      <w:r w:rsidRPr="00F24050">
        <w:rPr>
          <w:rFonts w:ascii="URWPalladioL-Ital" w:hAnsi="URWPalladioL-Ital" w:cs="URWPalladioL-Ital"/>
          <w:sz w:val="24"/>
          <w:szCs w:val="24"/>
          <w:lang w:val="en-US"/>
        </w:rPr>
        <w:t xml:space="preserve"> </w:t>
      </w:r>
      <w:proofErr w:type="spellStart"/>
      <w:r w:rsidRPr="00F24050">
        <w:rPr>
          <w:rFonts w:ascii="URWPalladioL-Ital" w:hAnsi="URWPalladioL-Ital" w:cs="URWPalladioL-Ital"/>
          <w:sz w:val="24"/>
          <w:szCs w:val="24"/>
          <w:lang w:val="en-US"/>
        </w:rPr>
        <w:t>Bitzili</w:t>
      </w:r>
      <w:r w:rsidR="005E2D1D">
        <w:rPr>
          <w:rFonts w:ascii="URWPalladioL-Ital" w:hAnsi="URWPalladioL-Ital" w:cs="URWPalladioL-Ital"/>
          <w:sz w:val="24"/>
          <w:szCs w:val="24"/>
          <w:lang w:val="en-US"/>
        </w:rPr>
        <w:t>s</w:t>
      </w:r>
      <w:bookmarkStart w:id="0" w:name="_GoBack"/>
      <w:bookmarkEnd w:id="0"/>
      <w:proofErr w:type="spellEnd"/>
      <w:r>
        <w:rPr>
          <w:rFonts w:ascii="URWPalladioL-Ital" w:hAnsi="URWPalladioL-Ital" w:cs="URWPalladioL-Ital"/>
          <w:sz w:val="24"/>
          <w:szCs w:val="24"/>
          <w:lang w:val="en-US"/>
        </w:rPr>
        <w:t>, Christos Grigoriou and Dimos Zikos</w:t>
      </w:r>
    </w:p>
    <w:p w:rsidR="00746CE4" w:rsidRDefault="00F24050" w:rsidP="00585540">
      <w:pPr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ascii="URWPalladioL-Ital" w:hAnsi="URWPalladioL-Ital" w:cs="URWPalladioL-Ital"/>
          <w:sz w:val="24"/>
          <w:szCs w:val="24"/>
          <w:lang w:val="en-US"/>
        </w:rPr>
        <w:t>August 29, 2016</w:t>
      </w:r>
    </w:p>
    <w:p w:rsidR="00F24050" w:rsidRDefault="00F24050" w:rsidP="00585540">
      <w:pPr>
        <w:rPr>
          <w:rFonts w:ascii="URWPalladioL-Ital" w:hAnsi="URWPalladioL-Ital" w:cs="URWPalladioL-Ital"/>
          <w:sz w:val="24"/>
          <w:szCs w:val="24"/>
          <w:lang w:val="en-US"/>
        </w:rPr>
      </w:pPr>
    </w:p>
    <w:p w:rsidR="00F24050" w:rsidRP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sz w:val="24"/>
          <w:szCs w:val="24"/>
          <w:lang w:val="en-US"/>
        </w:rPr>
      </w:pPr>
      <w:r w:rsidRPr="00F24050">
        <w:rPr>
          <w:rFonts w:ascii="URWPalladioL-Ital" w:hAnsi="URWPalladioL-Ital" w:cs="URWPalladioL-Ital"/>
          <w:sz w:val="24"/>
          <w:szCs w:val="24"/>
          <w:lang w:val="en-US"/>
        </w:rPr>
        <w:t>Results</w:t>
      </w:r>
    </w:p>
    <w:p w:rsid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  <w:r w:rsidRPr="00F24050">
        <w:rPr>
          <w:rFonts w:ascii="URWPalladioL-Roma" w:hAnsi="URWPalladioL-Roma" w:cs="URWPalladioL-Roma"/>
          <w:sz w:val="20"/>
          <w:szCs w:val="20"/>
          <w:lang w:val="en-US"/>
        </w:rPr>
        <w:t>Our implementation produces the expected results on all input</w:t>
      </w:r>
      <w:r>
        <w:rPr>
          <w:rFonts w:ascii="URWPalladioL-Roma" w:hAnsi="URWPalladioL-Roma" w:cs="URWPalladioL-Roma"/>
          <w:sz w:val="20"/>
          <w:szCs w:val="20"/>
          <w:lang w:val="en-US"/>
        </w:rPr>
        <w:t>-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output file pairs, except </w:t>
      </w:r>
      <w:r w:rsidRPr="00F24050">
        <w:rPr>
          <w:rFonts w:ascii="BeraSansMono-Roman" w:hAnsi="BeraSansMono-Roman" w:cs="BeraSansMono-Roman"/>
          <w:sz w:val="17"/>
          <w:szCs w:val="17"/>
          <w:lang w:val="en-US"/>
        </w:rPr>
        <w:t>sm-random-100.txt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, where it matches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>54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with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 xml:space="preserve">12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instead of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>2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. W</w:t>
      </w:r>
      <w:r>
        <w:rPr>
          <w:rFonts w:ascii="URWPalladioL-Roma" w:hAnsi="URWPalladioL-Roma" w:cs="URWPalladioL-Roma"/>
          <w:sz w:val="20"/>
          <w:szCs w:val="20"/>
          <w:lang w:val="en-US"/>
        </w:rPr>
        <w:t>e have no idea why this happens.</w:t>
      </w:r>
    </w:p>
    <w:p w:rsid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</w:p>
    <w:p w:rsidR="00F24050" w:rsidRP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On input </w:t>
      </w:r>
      <w:r w:rsidRPr="00F24050">
        <w:rPr>
          <w:rFonts w:ascii="BeraSansMono-Roman" w:hAnsi="BeraSansMono-Roman" w:cs="BeraSansMono-Roman"/>
          <w:sz w:val="17"/>
          <w:szCs w:val="17"/>
          <w:lang w:val="en-US"/>
        </w:rPr>
        <w:t>sm-bbt-in.txt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, we produce the following matching:</w:t>
      </w:r>
    </w:p>
    <w:p w:rsidR="00F24050" w:rsidRDefault="00F24050" w:rsidP="007358B3">
      <w:pPr>
        <w:jc w:val="both"/>
        <w:rPr>
          <w:rFonts w:ascii="URWPalladioL-Roma" w:hAnsi="URWPalladioL-Roma" w:cs="URWPalladioL-Roma"/>
          <w:sz w:val="18"/>
          <w:szCs w:val="18"/>
          <w:lang w:val="en-US"/>
        </w:rPr>
      </w:pPr>
      <w:r w:rsidRPr="00F24050">
        <w:rPr>
          <w:rFonts w:ascii="URWPalladioL-Roma" w:hAnsi="URWPalladioL-Roma" w:cs="URWPalladioL-Roma"/>
          <w:sz w:val="18"/>
          <w:szCs w:val="18"/>
          <w:lang w:val="en-US"/>
        </w:rPr>
        <w:t>Sheldon–Amy, Rajesh–Penny, Howard–Bernadette, Leonard–</w:t>
      </w:r>
      <w:proofErr w:type="spellStart"/>
      <w:r w:rsidRPr="00F24050">
        <w:rPr>
          <w:rFonts w:ascii="URWPalladioL-Roma" w:hAnsi="URWPalladioL-Roma" w:cs="URWPalladioL-Roma"/>
          <w:sz w:val="18"/>
          <w:szCs w:val="18"/>
          <w:lang w:val="en-US"/>
        </w:rPr>
        <w:t>Priya</w:t>
      </w:r>
      <w:proofErr w:type="spellEnd"/>
      <w:r w:rsidRPr="00F24050">
        <w:rPr>
          <w:rFonts w:ascii="URWPalladioL-Roma" w:hAnsi="URWPalladioL-Roma" w:cs="URWPalladioL-Roma"/>
          <w:sz w:val="18"/>
          <w:szCs w:val="18"/>
          <w:lang w:val="en-US"/>
        </w:rPr>
        <w:t>.</w:t>
      </w:r>
    </w:p>
    <w:p w:rsidR="00F24050" w:rsidRDefault="00F24050" w:rsidP="007358B3">
      <w:pPr>
        <w:jc w:val="both"/>
        <w:rPr>
          <w:rFonts w:ascii="URWPalladioL-Ital" w:hAnsi="URWPalladioL-Ital" w:cs="URWPalladioL-Ital"/>
          <w:sz w:val="24"/>
          <w:szCs w:val="24"/>
          <w:lang w:val="en-US"/>
        </w:rPr>
      </w:pPr>
      <w:r w:rsidRPr="00F24050">
        <w:rPr>
          <w:rFonts w:ascii="URWPalladioL-Ital" w:hAnsi="URWPalladioL-Ital" w:cs="URWPalladioL-Ital"/>
          <w:sz w:val="24"/>
          <w:szCs w:val="24"/>
          <w:lang w:val="en-US"/>
        </w:rPr>
        <w:t>Implementation</w:t>
      </w:r>
      <w:r w:rsidRPr="005E2D1D">
        <w:rPr>
          <w:rFonts w:ascii="URWPalladioL-Ital" w:hAnsi="URWPalladioL-Ital" w:cs="URWPalladioL-Ital"/>
          <w:sz w:val="24"/>
          <w:szCs w:val="24"/>
          <w:lang w:val="en-US"/>
        </w:rPr>
        <w:t xml:space="preserve"> </w:t>
      </w:r>
      <w:r w:rsidRPr="00F24050">
        <w:rPr>
          <w:rFonts w:ascii="URWPalladioL-Ital" w:hAnsi="URWPalladioL-Ital" w:cs="URWPalladioL-Ital"/>
          <w:sz w:val="24"/>
          <w:szCs w:val="24"/>
          <w:lang w:val="en-US"/>
        </w:rPr>
        <w:t>details</w:t>
      </w:r>
    </w:p>
    <w:p w:rsid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F24050">
        <w:rPr>
          <w:rFonts w:ascii="URWPalladioL-Roma" w:hAnsi="URWPalladioL-Roma" w:cs="URWPalladioL-Roma"/>
          <w:sz w:val="20"/>
          <w:szCs w:val="20"/>
          <w:lang w:val="en-US"/>
        </w:rPr>
        <w:t>The men’s preferences are stored in a left-leaning red–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black B-tree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with </w:t>
      </w:r>
      <w:r w:rsidRPr="00F24050">
        <w:rPr>
          <w:rFonts w:ascii="URWPalladioL-Ital" w:hAnsi="URWPalladioL-Ital" w:cs="URWPalladioL-Ital"/>
          <w:sz w:val="20"/>
          <w:szCs w:val="20"/>
          <w:lang w:val="en-US"/>
        </w:rPr>
        <w:t xml:space="preserve">B </w:t>
      </w:r>
      <w:r w:rsidRPr="00F24050">
        <w:rPr>
          <w:rFonts w:ascii="CMR10" w:hAnsi="CMR10" w:cs="CMR10"/>
          <w:sz w:val="21"/>
          <w:szCs w:val="21"/>
          <w:lang w:val="en-US"/>
        </w:rPr>
        <w:t xml:space="preserve">= </w:t>
      </w:r>
      <w:r w:rsidR="007358B3">
        <w:rPr>
          <w:rFonts w:ascii="URWPalladioL-Roma" w:hAnsi="URWPalladioL-Roma" w:cs="URWPalladioL-Roma"/>
          <w:sz w:val="20"/>
          <w:szCs w:val="20"/>
          <w:lang w:val="en-US"/>
        </w:rPr>
        <w:t xml:space="preserve">12 and no inverse anti-snails,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as described in Section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>5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.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 xml:space="preserve">2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of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Kleinberg and </w:t>
      </w:r>
      <w:proofErr w:type="spellStart"/>
      <w:r w:rsidRPr="00F24050">
        <w:rPr>
          <w:rFonts w:ascii="URWPalladioL-Roma" w:hAnsi="URWPalladioL-Roma" w:cs="URWPalladioL-Roma"/>
          <w:sz w:val="20"/>
          <w:szCs w:val="20"/>
          <w:lang w:val="en-US"/>
        </w:rPr>
        <w:t>Tardos</w:t>
      </w:r>
      <w:proofErr w:type="spellEnd"/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, </w:t>
      </w:r>
      <w:r w:rsidRPr="00F24050">
        <w:rPr>
          <w:rFonts w:ascii="URWPalladioL-Ital" w:hAnsi="URWPalladioL-Ital" w:cs="URWPalladioL-Ital"/>
          <w:sz w:val="20"/>
          <w:szCs w:val="20"/>
          <w:lang w:val="en-US"/>
        </w:rPr>
        <w:t>Algorithms Design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, Addison–</w:t>
      </w:r>
      <w:r w:rsidR="007358B3">
        <w:rPr>
          <w:rFonts w:ascii="URWPalladioL-Roma" w:hAnsi="URWPalladioL-Roma" w:cs="URWPalladioL-Roma"/>
          <w:sz w:val="20"/>
          <w:szCs w:val="20"/>
          <w:lang w:val="en-US"/>
        </w:rPr>
        <w:t xml:space="preserve">Wesley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>2013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.</w:t>
      </w:r>
      <w:r w:rsidRPr="00F24050">
        <w:rPr>
          <w:rFonts w:ascii="TeXPalladioL-SC" w:hAnsi="TeXPalladioL-SC" w:cs="TeXPalladioL-SC"/>
          <w:sz w:val="16"/>
          <w:szCs w:val="16"/>
          <w:lang w:val="en-US"/>
        </w:rPr>
        <w:t xml:space="preserve">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The women’s preferences are stored in a heap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p w:rsidR="007358B3" w:rsidRPr="007358B3" w:rsidRDefault="007358B3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0"/>
          <w:szCs w:val="20"/>
          <w:lang w:val="en-US"/>
        </w:rPr>
      </w:pPr>
      <w:r w:rsidRPr="007358B3">
        <w:rPr>
          <w:rFonts w:ascii="URWPalladioL-Roma" w:hAnsi="URWPalladioL-Roma" w:cs="URWPalladioL-Roma"/>
          <w:sz w:val="20"/>
          <w:szCs w:val="20"/>
          <w:lang w:val="en-US"/>
        </w:rPr>
        <w:t>We can check find a free ma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n who has not proposed to every 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 xml:space="preserve">woman in time </w:t>
      </w:r>
      <w:r w:rsidRPr="007358B3">
        <w:rPr>
          <w:rFonts w:ascii="CMR10" w:hAnsi="CMR10" w:cs="CMR10"/>
          <w:sz w:val="21"/>
          <w:szCs w:val="21"/>
          <w:lang w:val="en-US"/>
        </w:rPr>
        <w:t>[</w:t>
      </w:r>
      <w:r w:rsidR="008C2DCE">
        <w:rPr>
          <w:rFonts w:ascii="URWPalladioL-Roma" w:hAnsi="URWPalladioL-Roma" w:cs="URWPalladioL-Roma"/>
          <w:sz w:val="20"/>
          <w:szCs w:val="20"/>
          <w:lang w:val="en-US"/>
        </w:rPr>
        <w:t>..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>.</w:t>
      </w:r>
      <w:r w:rsidRPr="007358B3">
        <w:rPr>
          <w:rFonts w:ascii="CMR10" w:hAnsi="CMR10" w:cs="CMR10"/>
          <w:sz w:val="21"/>
          <w:szCs w:val="21"/>
          <w:lang w:val="en-US"/>
        </w:rPr>
        <w:t>]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, because we store </w:t>
      </w:r>
      <w:r w:rsidRPr="007358B3">
        <w:rPr>
          <w:rFonts w:ascii="CMR10" w:hAnsi="CMR10" w:cs="CMR10"/>
          <w:sz w:val="21"/>
          <w:szCs w:val="21"/>
          <w:lang w:val="en-US"/>
        </w:rPr>
        <w:t>[</w:t>
      </w:r>
      <w:r>
        <w:rPr>
          <w:rFonts w:ascii="URWPalladioL-Roma" w:hAnsi="URWPalladioL-Roma" w:cs="URWPalladioL-Roma"/>
          <w:sz w:val="20"/>
          <w:szCs w:val="20"/>
          <w:lang w:val="en-US"/>
        </w:rPr>
        <w:t>..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>.</w:t>
      </w:r>
      <w:r w:rsidRPr="007358B3">
        <w:rPr>
          <w:rFonts w:ascii="CMR10" w:hAnsi="CMR10" w:cs="CMR10"/>
          <w:sz w:val="21"/>
          <w:szCs w:val="21"/>
          <w:lang w:val="en-US"/>
        </w:rPr>
        <w:t>]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. 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 xml:space="preserve">With these data structures, 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our implementation runs in time </w:t>
      </w:r>
      <w:proofErr w:type="gramStart"/>
      <w:r w:rsidRPr="007358B3">
        <w:rPr>
          <w:rFonts w:ascii="URWPalladioL-Ital" w:hAnsi="URWPalladioL-Ital" w:cs="URWPalladioL-Ital"/>
          <w:sz w:val="20"/>
          <w:szCs w:val="20"/>
          <w:lang w:val="en-US"/>
        </w:rPr>
        <w:t>O</w:t>
      </w:r>
      <w:r w:rsidRPr="007358B3">
        <w:rPr>
          <w:rFonts w:ascii="CMR10" w:hAnsi="CMR10" w:cs="CMR10"/>
          <w:sz w:val="21"/>
          <w:szCs w:val="21"/>
          <w:lang w:val="en-US"/>
        </w:rPr>
        <w:t>(</w:t>
      </w:r>
      <w:proofErr w:type="gramEnd"/>
      <w:r w:rsidRPr="007358B3">
        <w:rPr>
          <w:rFonts w:ascii="URWPalladioL-Ital" w:hAnsi="URWPalladioL-Ital" w:cs="URWPalladioL-Ital"/>
          <w:sz w:val="20"/>
          <w:szCs w:val="20"/>
          <w:lang w:val="en-US"/>
        </w:rPr>
        <w:t xml:space="preserve">n </w:t>
      </w:r>
      <w:proofErr w:type="spellStart"/>
      <w:r>
        <w:rPr>
          <w:rFonts w:ascii="URWPalladioL-Roma" w:hAnsi="URWPalladioL-Roma" w:cs="URWPalladioL-Roma"/>
          <w:sz w:val="20"/>
          <w:szCs w:val="20"/>
          <w:lang w:val="en-US"/>
        </w:rPr>
        <w:t>log</w:t>
      </w:r>
      <w:r w:rsidRPr="007358B3">
        <w:rPr>
          <w:rFonts w:ascii="URWPalladioL-Ital" w:hAnsi="URWPalladioL-Ital" w:cs="URWPalladioL-Ital"/>
          <w:sz w:val="20"/>
          <w:szCs w:val="20"/>
          <w:lang w:val="en-US"/>
        </w:rPr>
        <w:t>n</w:t>
      </w:r>
      <w:proofErr w:type="spellEnd"/>
      <w:r>
        <w:rPr>
          <w:rFonts w:ascii="CMR10" w:hAnsi="CMR10" w:cs="CMR10"/>
          <w:sz w:val="21"/>
          <w:szCs w:val="21"/>
          <w:lang w:val="en-US"/>
        </w:rPr>
        <w:t xml:space="preserve">) 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 xml:space="preserve">on inputs with </w:t>
      </w:r>
      <w:r w:rsidRPr="007358B3">
        <w:rPr>
          <w:rFonts w:ascii="URWPalladioL-Ital" w:hAnsi="URWPalladioL-Ital" w:cs="URWPalladioL-Ital"/>
          <w:sz w:val="20"/>
          <w:szCs w:val="20"/>
          <w:lang w:val="en-US"/>
        </w:rPr>
        <w:t xml:space="preserve">n 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men and </w:t>
      </w:r>
      <w:r w:rsidRPr="007358B3">
        <w:rPr>
          <w:rFonts w:ascii="URWPalladioL-Ital" w:hAnsi="URWPalladioL-Ital" w:cs="URWPalladioL-Ital"/>
          <w:sz w:val="20"/>
          <w:szCs w:val="20"/>
          <w:lang w:val="en-US"/>
        </w:rPr>
        <w:t xml:space="preserve">n 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>women.</w:t>
      </w:r>
    </w:p>
    <w:sectPr w:rsidR="007358B3" w:rsidRPr="007358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ansMon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40"/>
    <w:rsid w:val="00361581"/>
    <w:rsid w:val="00585540"/>
    <w:rsid w:val="005E2D1D"/>
    <w:rsid w:val="007358B3"/>
    <w:rsid w:val="00746CE4"/>
    <w:rsid w:val="008C2DCE"/>
    <w:rsid w:val="00F2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2BE5E-A312-4166-A7A1-27225D13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zipel</dc:creator>
  <cp:keywords/>
  <dc:description/>
  <cp:lastModifiedBy>zipel</cp:lastModifiedBy>
  <cp:revision>4</cp:revision>
  <dcterms:created xsi:type="dcterms:W3CDTF">2016-08-29T09:08:00Z</dcterms:created>
  <dcterms:modified xsi:type="dcterms:W3CDTF">2016-08-29T21:05:00Z</dcterms:modified>
</cp:coreProperties>
</file>