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i w:val="0"/>
          <w:sz w:val="26"/>
          <w:u w:val="none"/>
        </w:rPr>
        <w:t>Klauzula do umowy zbycia albo obciążenia akcji</w:t>
      </w:r>
    </w:p>
    <w:p>
      <w:pPr>
        <w:spacing w:before="0" w:after="280" w:line="276" w:lineRule="auto"/>
        <w:jc w:val="center"/>
      </w:pPr>
      <w:r>
        <w:rPr>
          <w:rFonts w:ascii="Times New Roman" w:hAnsi="Times New Roman"/>
          <w:b/>
          <w:i w:val="0"/>
          <w:sz w:val="26"/>
          <w:u w:val="none"/>
        </w:rPr>
        <w:t>prostej spółki akcyjnej</w:t>
      </w:r>
    </w:p>
    <w:p>
      <w:pPr>
        <w:spacing w:before="0" w:after="280" w:line="276" w:lineRule="auto"/>
        <w:jc w:val="both"/>
      </w:pPr>
      <w:r>
        <w:rPr>
          <w:rFonts w:ascii="Times New Roman" w:hAnsi="Times New Roman"/>
          <w:b w:val="0"/>
          <w:i/>
          <w:sz w:val="22"/>
          <w:u w:val="none"/>
        </w:rPr>
        <w:t>Poniższą klauzulę należy zamieścić w umowie przenoszącej akcje albo ustanawiającej na nich ograniczone prawo rzeczowe. Jej zamieszczenie sprawia, że nie jest konieczne składanie odrębnego żądania wpisu ani odrębnej zgody, a podmiot prowadzący rejestr nie ma obowiązku uprzedniego powiadomienia o treści zamierzonego wpisu.</w:t>
      </w:r>
    </w:p>
    <w:p>
      <w:pPr>
        <w:spacing w:before="120" w:after="16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 xml:space="preserve">§ </w:t>
      </w:r>
      <w:r>
        <w:rPr>
          <w:rFonts w:ascii="Times New Roman" w:hAnsi="Times New Roman"/>
          <w:b/>
          <w:i w:val="0"/>
          <w:sz w:val="24"/>
          <w:u w:val="none"/>
        </w:rPr>
        <w:t>{{klauzula_paragraf}}</w:t>
      </w:r>
      <w:r>
        <w:rPr>
          <w:rFonts w:ascii="Times New Roman" w:hAnsi="Times New Roman"/>
          <w:b/>
          <w:i w:val="0"/>
          <w:sz w:val="24"/>
          <w:u w:val="none"/>
        </w:rPr>
        <w:t>. Zgoda na wpis w rejestrze akcjonariuszy i żądanie wpisu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1.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Zbywca, jako osoba, której uprawnienia z akcji objętych niniejszą umową zostaną przez wpis wykreślone albo obciążone, wyraża zgodę na dokonanie w rejestrze akcjonariuszy spółki </w:t>
      </w:r>
      <w:r>
        <w:rPr>
          <w:rFonts w:ascii="Times New Roman" w:hAnsi="Times New Roman"/>
          <w:b w:val="0"/>
          <w:i w:val="0"/>
          <w:sz w:val="24"/>
          <w:u w:val="none"/>
        </w:rPr>
        <w:t>{{spolka_firma}}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prosta spółka akcyjna, siedziba: </w:t>
      </w:r>
      <w:r>
        <w:rPr>
          <w:rFonts w:ascii="Times New Roman" w:hAnsi="Times New Roman"/>
          <w:b w:val="0"/>
          <w:i w:val="0"/>
          <w:sz w:val="24"/>
          <w:u w:val="none"/>
        </w:rPr>
        <w:t>{{spolka_siedziba_mianownik}}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KRS </w:t>
      </w:r>
      <w:r>
        <w:rPr>
          <w:rFonts w:ascii="Times New Roman" w:hAnsi="Times New Roman"/>
          <w:b w:val="0"/>
          <w:i w:val="0"/>
          <w:sz w:val="24"/>
          <w:u w:val="none"/>
        </w:rPr>
        <w:t>{{spolka_krs}}</w:t>
      </w:r>
      <w:r>
        <w:rPr>
          <w:rFonts w:ascii="Times New Roman" w:hAnsi="Times New Roman"/>
          <w:b w:val="0"/>
          <w:i w:val="0"/>
          <w:sz w:val="24"/>
          <w:u w:val="none"/>
        </w:rPr>
        <w:t>, wpisu wynikającego z niniejszej umowy. Zgoda dotyczy wyłącznie tego wpisu.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2.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Wobec zgody wyrażonej w ust. 1 powiadomienie, o którym mowa w 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34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3 Kodeksu spółek handlowych, nie jest wymagane.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3.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Strony wspólnie żądają dokonania wpisu i upoważniają każdą z nich do przedłożenia niniejszej umowy podmiotowi prowadzącemu rejestr akcjonariuszy jako dokumentu uzasadniającego wpis.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4.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Strony wskazują następujące adresy do doręczania powiadomień i zawiadomień dotyczących wpisu: Zbywca — </w:t>
      </w:r>
      <w:r>
        <w:rPr>
          <w:rFonts w:ascii="Times New Roman" w:hAnsi="Times New Roman"/>
          <w:b w:val="0"/>
          <w:i w:val="0"/>
          <w:sz w:val="24"/>
          <w:u w:val="none"/>
        </w:rPr>
        <w:t>{{zbywca_email}}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; Nabywca — </w:t>
      </w:r>
      <w:r>
        <w:rPr>
          <w:rFonts w:ascii="Times New Roman" w:hAnsi="Times New Roman"/>
          <w:b w:val="0"/>
          <w:i w:val="0"/>
          <w:sz w:val="24"/>
          <w:u w:val="none"/>
        </w:rPr>
        <w:t>{{nabywca_email}}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5.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Strony oświadczają, że akcje objęte niniejszą umową </w:t>
      </w:r>
      <w:r>
        <w:rPr>
          <w:rFonts w:ascii="Times New Roman" w:hAnsi="Times New Roman"/>
          <w:b w:val="0"/>
          <w:i w:val="0"/>
          <w:sz w:val="24"/>
          <w:u w:val="none"/>
        </w:rPr>
        <w:t>{{klauzula_pokrycie}}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oraz że </w:t>
      </w:r>
      <w:r>
        <w:rPr>
          <w:rFonts w:ascii="Times New Roman" w:hAnsi="Times New Roman"/>
          <w:b w:val="0"/>
          <w:i w:val="0"/>
          <w:sz w:val="24"/>
          <w:u w:val="none"/>
        </w:rPr>
        <w:t>{{klauzula_ograniczenia}}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