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Notarialna, notariusz: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{{notariusz_mianownik}}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{{kancelaria_ulica}}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{{kancelaria_kod}}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{{kancelaria_email}}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{{kancelaria_telefon}}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{{pismo_data}}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{{sprawa_numer}}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 żądająca wpisu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{{adresat_nazwa}}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{{adresat_adres}}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WEZWANIE DO USUNIĘCIA PRZESZKODY DOKONANIA WPISU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1 zdanie drugie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 związku z żądaniem dokonania wpisu w rejestrze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akcyjna, siedziba: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otrzymanym w dniu </w:t>
      </w:r>
      <w:r>
        <w:rPr>
          <w:rFonts w:ascii="Times New Roman" w:hAnsi="Times New Roman"/>
          <w:b w:val="0"/>
          <w:i w:val="0"/>
          <w:sz w:val="24"/>
          <w:u w:val="none"/>
        </w:rPr>
        <w:t>{{zadanie_data_wplywu}}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 dotyczącym: </w:t>
      </w:r>
      <w:r>
        <w:rPr>
          <w:rFonts w:ascii="Times New Roman" w:hAnsi="Times New Roman"/>
          <w:b w:val="0"/>
          <w:i w:val="0"/>
          <w:sz w:val="24"/>
          <w:u w:val="none"/>
        </w:rPr>
        <w:t>{{wpis_opis}}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— stwierdzam przeszkodę uniemożliwiającą dokonanie wpisu.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Stwierdzona przeszkoda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{{#przeszkody}}</w:t>
      </w:r>
    </w:p>
    <w:p>
      <w:pPr>
        <w:spacing w:before="0" w:after="60" w:line="276" w:lineRule="auto"/>
        <w:ind w:left="425" w:hanging="283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— </w:t>
      </w:r>
      <w:r>
        <w:rPr>
          <w:rFonts w:ascii="Times New Roman" w:hAnsi="Times New Roman"/>
          <w:b w:val="0"/>
          <w:i w:val="0"/>
          <w:sz w:val="24"/>
          <w:u w:val="none"/>
        </w:rPr>
        <w:t>{{przeszkoda_opis}}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{{/przeszkody}}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Sposób i termin usunięcia przeszkody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Wzywam do usunięcia przeszkody w terminie do dnia </w:t>
      </w:r>
      <w:r>
        <w:rPr>
          <w:rFonts w:ascii="Times New Roman" w:hAnsi="Times New Roman"/>
          <w:b w:val="0"/>
          <w:i w:val="0"/>
          <w:sz w:val="24"/>
          <w:u w:val="none"/>
        </w:rPr>
        <w:t>{{termin_usuniecia}}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przez: </w:t>
      </w:r>
      <w:r>
        <w:rPr>
          <w:rFonts w:ascii="Times New Roman" w:hAnsi="Times New Roman"/>
          <w:b w:val="0"/>
          <w:i w:val="0"/>
          <w:sz w:val="24"/>
          <w:u w:val="none"/>
        </w:rPr>
        <w:t>{{sposob_usuniecia}}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Obowiązek przedłożenia dokumentów uzasadniających dokonanie wpisu spoczywa na osobie żądającej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4 Kodeksu spółek handlowych). Podmiot prowadzący rejestr nie pozyskuje tych dokumentów samodzielnie.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Termin siedmiu dni na dokonanie wpisu biegnie od dnia usunięcia przeszkody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zdanie drugie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Nieusunięcie przeszkody skutkuje niedokonaniem wpisu. O niedokonaniu wpisu osoba żądająca wpisu zostanie zawiadomiona z podaniem przyczyn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7 zdanie drugie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{{podpisujacy_funkcja}}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{{podpisujacy_mianownik}}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