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 Notariusza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Łukasza Kozona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Bolesława Leśmiana nr 3/U10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80-280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biuro@notariusz.gdansk.pl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+48 455 406 290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13.08.2026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RA/2026/0042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Osoba żądająca wpisu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Jan Kowalski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80-180 Gdańsk, ulica Kwiatowa nr 4 m. 2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WEZWANIE DO USUNIĘCIA PRZESZKODY DOKONANIA WPISU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1 zdanie drugie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 związku z żądaniem dokonania wpisu w rejestrze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Sąd Rejonowy dla m.st. Warszawy w Warszawie, XII Wydział Gospodarczy Krajowego Rejestru Sądowego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7011325910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otrzymanym w dniu </w:t>
      </w:r>
      <w:r>
        <w:rPr>
          <w:rFonts w:ascii="Times New Roman" w:hAnsi="Times New Roman"/>
          <w:b w:val="0"/>
          <w:i w:val="0"/>
          <w:sz w:val="24"/>
          <w:u w:val="none"/>
        </w:rPr>
        <w:t>10.08.2026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 dotyczącym: </w:t>
      </w:r>
      <w:r>
        <w:rPr>
          <w:rFonts w:ascii="Times New Roman" w:hAnsi="Times New Roman"/>
          <w:b w:val="0"/>
          <w:i w:val="0"/>
          <w:sz w:val="24"/>
          <w:u w:val="none"/>
        </w:rPr>
        <w:t>wykreślenie Anny Nowak jako uprawnionej z 250 akcji serii A o numerach od 1 do 250 i wpisanie w to miejsce Jana Kowalskiego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— stwierdzam przeszkodę uniemożliwiającą dokonanie wpisu.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Stwierdzona przeszkoda</w:t>
      </w:r>
    </w:p>
    <w:p>
      <w:pPr>
        <w:spacing w:before="0" w:after="60" w:line="276" w:lineRule="auto"/>
        <w:ind w:left="425" w:hanging="283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— </w:t>
      </w:r>
      <w:r>
        <w:rPr>
          <w:rFonts w:ascii="Times New Roman" w:hAnsi="Times New Roman"/>
          <w:b w:val="0"/>
          <w:i w:val="0"/>
          <w:sz w:val="24"/>
          <w:u w:val="none"/>
        </w:rPr>
        <w:t>brak zgody spółki na zbycie akcji nie w pełni pokrytej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Sposób i termin usunięcia przeszkody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Wzywam do usunięcia przeszkody w terminie do dnia </w:t>
      </w:r>
      <w:r>
        <w:rPr>
          <w:rFonts w:ascii="Times New Roman" w:hAnsi="Times New Roman"/>
          <w:b w:val="0"/>
          <w:i w:val="0"/>
          <w:sz w:val="24"/>
          <w:u w:val="none"/>
        </w:rPr>
        <w:t>20.08.2026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przez: </w:t>
      </w:r>
      <w:r>
        <w:rPr>
          <w:rFonts w:ascii="Times New Roman" w:hAnsi="Times New Roman"/>
          <w:b w:val="0"/>
          <w:i w:val="0"/>
          <w:sz w:val="24"/>
          <w:u w:val="none"/>
        </w:rPr>
        <w:t>przedłożenie zgody spółki na zbycie akcji nie w pełni pokrytej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Obowiązek przedłożenia dokumentów uzasadniających dokonanie wpisu spoczywa na osobie żądającej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4 Kodeksu spółek handlowych). Podmiot prowadzący rejestr nie pozyskuje tych dokumentów samodzielnie.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Termin siedmiu dni na dokonanie wpisu biegnie od dnia usunięcia przeszkody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zdanie drugie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Nieusunięcie przeszkody skutkuje niedokonaniem wpisu. O niedokonaniu wpisu osoba żądająca wpisu zostanie zawiadomiona z podaniem przyczyn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7 zdanie drugie Kodeksu spółek handlowych).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Notariusz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Łukasz Kozon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