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00" w:type="dxa"/>
        <w:jc w:val="left"/>
        <w:tblInd w:w="0" w:type="dxa"/>
        <w:tblBorders/>
        <w:tblCellMar>
          <w:top w:w="72" w:type="dxa"/>
          <w:left w:w="72" w:type="dxa"/>
          <w:bottom w:w="72" w:type="dxa"/>
          <w:right w:w="72" w:type="dxa"/>
        </w:tblCellMar>
      </w:tblPr>
      <w:tblGrid>
        <w:gridCol w:w="2072"/>
        <w:gridCol w:w="715"/>
        <w:gridCol w:w="3061"/>
        <w:gridCol w:w="1710"/>
        <w:gridCol w:w="1494"/>
        <w:gridCol w:w="1747"/>
      </w:tblGrid>
      <w:tr>
        <w:trPr/>
        <w:tc>
          <w:tcPr>
            <w:tcW w:w="278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0" w:right="0" w:hanging="0"/>
              <w:jc w:val="left"/>
              <w:rPr>
                <w:rFonts w:ascii="DejaVu Sans Light" w:hAnsi="DejaVu Sans Light" w:eastAsia="Verdana" w:cs="Verdana"/>
                <w:b w:val="false"/>
                <w:b w:val="false"/>
                <w:bCs w:val="false"/>
                <w:color w:val="auto"/>
                <w:sz w:val="32"/>
                <w:szCs w:val="32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color w:val="auto"/>
                <w:sz w:val="32"/>
                <w:szCs w:val="32"/>
              </w:rPr>
              <w:t>Omar</w:t>
            </w:r>
            <w:r>
              <w:rPr>
                <w:rFonts w:eastAsia="Verdana" w:cs="Verdana" w:ascii="DejaVu Sans Light" w:hAnsi="DejaVu Sans Light"/>
                <w:b/>
                <w:bCs/>
                <w:color w:val="auto"/>
                <w:sz w:val="32"/>
                <w:szCs w:val="32"/>
              </w:rPr>
              <w:t xml:space="preserve"> Thor  </w:t>
            </w:r>
          </w:p>
        </w:tc>
        <w:tc>
          <w:tcPr>
            <w:tcW w:w="801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>
                <w:rFonts w:ascii="DejaVu Sans Light" w:hAnsi="DejaVu Sans Light" w:eastAsia="Verdana" w:cs="Verdana"/>
                <w:b/>
                <w:b/>
                <w:bCs/>
                <w:color w:val="999999"/>
                <w:sz w:val="22"/>
                <w:szCs w:val="22"/>
              </w:rPr>
            </w:pPr>
            <w:r>
              <w:rPr>
                <w:rFonts w:eastAsia="Verdana" w:cs="Verdana" w:ascii="DejaVu Sans Light" w:hAnsi="DejaVu Sans Light"/>
                <w:b/>
                <w:bCs/>
                <w:color w:val="999999"/>
                <w:sz w:val="22"/>
                <w:szCs w:val="22"/>
              </w:rPr>
              <w:t>Software Engineer</w:t>
            </w:r>
          </w:p>
        </w:tc>
      </w:tr>
      <w:tr>
        <w:trPr/>
        <w:tc>
          <w:tcPr>
            <w:tcW w:w="7558" w:type="dxa"/>
            <w:gridSpan w:val="4"/>
            <w:tcBorders>
              <w:top w:val="single" w:sz="16" w:space="0" w:color="666666"/>
              <w:bottom w:val="single" w:sz="16" w:space="0" w:color="666666"/>
              <w:insideH w:val="single" w:sz="16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20" w:right="0" w:hanging="0"/>
              <w:jc w:val="both"/>
              <w:rPr>
                <w:rFonts w:ascii="DejaVu Sans Light" w:hAnsi="DejaVu Sans Light" w:eastAsia="Verdana" w:cs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ind w:left="720" w:right="0" w:hanging="0"/>
              <w:jc w:val="both"/>
              <w:rPr>
                <w:rFonts w:ascii="DejaVu Sans Light" w:hAnsi="DejaVu Sans Light" w:eastAsia="Verdana" w:cs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sz w:val="22"/>
                <w:szCs w:val="22"/>
              </w:rPr>
              <w:t>I am a highly motivated, goal oriented, and versatile professional with a background in full-stack development and software engineering focusing on C++ and Java.</w:t>
            </w:r>
          </w:p>
          <w:p>
            <w:pPr>
              <w:pStyle w:val="Normal"/>
              <w:spacing w:lineRule="auto" w:line="240" w:before="0" w:after="0"/>
              <w:ind w:left="720" w:right="0" w:hanging="0"/>
              <w:jc w:val="both"/>
              <w:rPr>
                <w:rFonts w:ascii="DejaVu Sans Light" w:hAnsi="DejaVu Sans Light" w:eastAsia="Verdana" w:cs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3241" w:type="dxa"/>
            <w:gridSpan w:val="2"/>
            <w:tcBorders>
              <w:top w:val="single" w:sz="16" w:space="0" w:color="666666"/>
              <w:bottom w:val="single" w:sz="16" w:space="0" w:color="666666"/>
              <w:insideH w:val="single" w:sz="16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DejaVu Sans Light" w:hAnsi="DejaVu Sans Light" w:eastAsia="Verdana" w:cs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DejaVu Sans Light" w:hAnsi="DejaVu Sans Light" w:eastAsia="Verdana" w:cs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sz w:val="22"/>
                <w:szCs w:val="22"/>
              </w:rPr>
              <w:t>(661) 381-3740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right"/>
              <w:rPr>
                <w:rFonts w:ascii="DejaVu Sans Light" w:hAnsi="DejaVu Sans Light" w:eastAsia="Verdana" w:cs="Verdana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sz w:val="22"/>
                <w:szCs w:val="22"/>
              </w:rPr>
              <w:t>omar@thorigin.com</w:t>
            </w:r>
          </w:p>
        </w:tc>
      </w:tr>
      <w:tr>
        <w:trPr>
          <w:trHeight w:val="424" w:hRule="atLeast"/>
        </w:trPr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DejaVu Sans Light" w:hAnsi="DejaVu Sans Light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sz w:val="24"/>
                <w:szCs w:val="24"/>
              </w:rPr>
              <w:t>EXPERIENCE</w:t>
            </w:r>
          </w:p>
        </w:tc>
        <w:tc>
          <w:tcPr>
            <w:tcW w:w="3776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left"/>
              <w:rPr>
                <w:rFonts w:ascii="DejaVu Sans Light" w:hAnsi="DejaVu Sans Light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Verdana" w:cs="Verdana" w:ascii="DejaVu Sans Light" w:hAnsi="DejaVu Sans Ligh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Undergraduate Researcher</w:t>
            </w:r>
          </w:p>
        </w:tc>
        <w:tc>
          <w:tcPr>
            <w:tcW w:w="3204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center"/>
              <w:rPr>
                <w:rFonts w:ascii="DejaVu Sans Light" w:hAnsi="DejaVu Sans Light" w:eastAsia="Verdana" w:cs="Verdan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sz w:val="20"/>
                <w:szCs w:val="20"/>
              </w:rPr>
              <w:t>CSUB</w:t>
            </w:r>
          </w:p>
          <w:p>
            <w:pPr>
              <w:pStyle w:val="Normal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center"/>
              <w:rPr>
                <w:rFonts w:ascii="DejaVu Sans Light" w:hAnsi="DejaVu Sans Light" w:eastAsia="Verdana" w:cs="Verdana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sz w:val="20"/>
                <w:szCs w:val="20"/>
              </w:rPr>
              <w:t>Bakersfield, CA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jc w:val="righ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2017 – 2018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DejaVu Sans Light" w:hAnsi="DejaVu Sans Light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DejaVu Sans Light" w:hAnsi="DejaVu Sans Light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8727" w:type="dxa"/>
            <w:gridSpan w:val="5"/>
            <w:tcBorders/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Coordinated a team for the evaluation of ultra-wide band sensor for machine learning.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Constructed a deep learning framework from ground up</w:t>
            </w:r>
          </w:p>
          <w:p>
            <w:pPr>
              <w:pStyle w:val="TableContents"/>
              <w:numPr>
                <w:ilvl w:val="0"/>
                <w:numId w:val="1"/>
              </w:numPr>
              <w:jc w:val="left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Gathered, organized, and prepared data from hardware sensor and applied framework to classify data</w:t>
            </w:r>
          </w:p>
          <w:p>
            <w:pPr>
              <w:pStyle w:val="TableContents"/>
              <w:jc w:val="left"/>
              <w:rPr>
                <w:rFonts w:ascii="DejaVu Sans Light" w:hAnsi="DejaVu Sans Light"/>
                <w:i w:val="false"/>
                <w:i w:val="false"/>
                <w:iCs w:val="false"/>
                <w:sz w:val="12"/>
                <w:szCs w:val="12"/>
              </w:rPr>
            </w:pPr>
            <w:r>
              <w:rPr>
                <w:rFonts w:ascii="DejaVu Sans Light" w:hAnsi="DejaVu Sans Light"/>
                <w:i w:val="false"/>
                <w:iCs w:val="false"/>
                <w:sz w:val="12"/>
                <w:szCs w:val="12"/>
              </w:rPr>
            </w:r>
          </w:p>
        </w:tc>
      </w:tr>
      <w:tr>
        <w:trPr>
          <w:trHeight w:val="377" w:hRule="atLeast"/>
        </w:trPr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left"/>
              <w:rPr>
                <w:rFonts w:ascii="DejaVu Sans Light" w:hAnsi="DejaVu Sans Light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3776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left"/>
              <w:rPr>
                <w:rFonts w:ascii="DejaVu Sans Light" w:hAnsi="DejaVu Sans Light" w:eastAsia="Verdana" w:cs="Verdana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Software Consultant</w:t>
            </w:r>
          </w:p>
        </w:tc>
        <w:tc>
          <w:tcPr>
            <w:tcW w:w="3204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NCS</w:t>
            </w:r>
          </w:p>
          <w:p>
            <w:pPr>
              <w:pStyle w:val="TableContents"/>
              <w:jc w:val="center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Reykjavik, Iceland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righ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2015 – 2017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8727" w:type="dxa"/>
            <w:gridSpan w:val="5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Conducted performance reviews to solve major bottlenecks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Rectified integration issues and enhanced platform flexibility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Refined core services to further simplify and enhance internal debugging and testing capabilities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Facilitated and improved localization and internationalization support</w:t>
            </w:r>
          </w:p>
          <w:p>
            <w:pPr>
              <w:pStyle w:val="Normal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vertAlign w:val="baseline"/>
              </w:rPr>
            </w:r>
          </w:p>
        </w:tc>
      </w:tr>
      <w:tr>
        <w:trPr>
          <w:trHeight w:val="386" w:hRule="atLeast"/>
        </w:trPr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-353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left"/>
              <w:rPr>
                <w:rFonts w:ascii="DejaVu Sans Light" w:hAnsi="DejaVu Sans Light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DejaVu Sans Light" w:hAnsi="DejaVu Sans Light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3776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-353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left"/>
              <w:rPr>
                <w:rFonts w:ascii="DejaVu Sans Light" w:hAnsi="DejaVu Sans Light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Verdana" w:cs="Verdana" w:ascii="DejaVu Sans Light" w:hAnsi="DejaVu Sans Ligh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Senior Software Engineer</w:t>
            </w:r>
          </w:p>
        </w:tc>
        <w:tc>
          <w:tcPr>
            <w:tcW w:w="3204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NCS</w:t>
            </w:r>
          </w:p>
          <w:p>
            <w:pPr>
              <w:pStyle w:val="TableContents"/>
              <w:jc w:val="center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Reykjavik, Iceland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righ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2011 – 2014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TableContents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8727" w:type="dxa"/>
            <w:gridSpan w:val="5"/>
            <w:tcBorders/>
            <w:shd w:fill="auto" w:val="clear"/>
          </w:tcPr>
          <w:p>
            <w:pPr>
              <w:pStyle w:val="TableContents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Oversaw the full software development life cycle (SDLC) of projects</w:t>
            </w:r>
          </w:p>
          <w:p>
            <w:pPr>
              <w:pStyle w:val="TableContents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Performed requirement elicitation for new projects and features.</w:t>
            </w:r>
          </w:p>
          <w:p>
            <w:pPr>
              <w:pStyle w:val="TableContents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Incorporated open source technologies to achieve platform and vendor independence</w:t>
            </w:r>
          </w:p>
          <w:p>
            <w:pPr>
              <w:pStyle w:val="TableContents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Applied defensive programming techniques, and followed industry best practices and standards in design decisions.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Supervised</w:t>
            </w: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migration from an in-house architecture to an open cloud platform</w:t>
            </w:r>
          </w:p>
          <w:p>
            <w:pPr>
              <w:pStyle w:val="Normal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vertAlign w:val="baseline"/>
              </w:rPr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-353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left"/>
              <w:rPr>
                <w:rFonts w:ascii="DejaVu Sans Light" w:hAnsi="DejaVu Sans Light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DejaVu Sans Light" w:hAnsi="DejaVu Sans Light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3776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-353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left"/>
              <w:rPr>
                <w:rFonts w:ascii="DejaVu Sans Light" w:hAnsi="DejaVu Sans Light" w:eastAsia="Verdana" w:cs="Verdana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Technician</w:t>
            </w:r>
          </w:p>
        </w:tc>
        <w:tc>
          <w:tcPr>
            <w:tcW w:w="3204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IOD</w:t>
            </w:r>
          </w:p>
          <w:p>
            <w:pPr>
              <w:pStyle w:val="TableContents"/>
              <w:jc w:val="center"/>
              <w:rPr>
                <w:rFonts w:ascii="DejaVu Sans Light" w:hAnsi="DejaVu Sans Light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Reykjavik, Iceland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righ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2008 – 2011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8727" w:type="dxa"/>
            <w:gridSpan w:val="5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Diagnosed and troubleshooted clientele's hardware and software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Developed and maintained internal software and hardware solutions</w:t>
            </w:r>
          </w:p>
          <w:p>
            <w:pPr>
              <w:pStyle w:val="Normal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jc w:val="lef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vertAlign w:val="baseline"/>
              </w:rPr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-353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left"/>
              <w:rPr>
                <w:rFonts w:ascii="DejaVu Sans Light" w:hAnsi="DejaVu Sans Light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DejaVu Sans Light" w:hAnsi="DejaVu Sans Light"/>
                <w:b w:val="false"/>
                <w:bCs w:val="false"/>
                <w:i w:val="false"/>
                <w:iCs w:val="false"/>
                <w:sz w:val="24"/>
                <w:szCs w:val="24"/>
              </w:rPr>
              <w:t>EDUCATION</w:t>
            </w:r>
          </w:p>
        </w:tc>
        <w:tc>
          <w:tcPr>
            <w:tcW w:w="3776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tabs>
                <w:tab w:val="left" w:pos="-353" w:leader="none"/>
                <w:tab w:val="right" w:pos="8536" w:leader="none"/>
              </w:tabs>
              <w:spacing w:lineRule="auto" w:line="288" w:before="0" w:after="0"/>
              <w:jc w:val="left"/>
              <w:rPr>
                <w:rFonts w:ascii="DejaVu Sans Light" w:hAnsi="DejaVu Sans Light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b/>
                <w:bCs/>
                <w:i w:val="false"/>
                <w:iCs w:val="false"/>
                <w:sz w:val="20"/>
                <w:szCs w:val="20"/>
              </w:rPr>
              <w:t>Computer Science, B.sc</w:t>
            </w:r>
          </w:p>
        </w:tc>
        <w:tc>
          <w:tcPr>
            <w:tcW w:w="3204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DejaVu Sans Light" w:hAnsi="DejaVu Sans Light"/>
                <w:sz w:val="20"/>
                <w:szCs w:val="20"/>
              </w:rPr>
            </w:pPr>
            <w:r>
              <w:rPr>
                <w:rFonts w:ascii="DejaVu Sans Light" w:hAnsi="DejaVu Sans Light"/>
                <w:sz w:val="20"/>
                <w:szCs w:val="20"/>
              </w:rPr>
              <w:t>CSU</w:t>
            </w:r>
          </w:p>
          <w:p>
            <w:pPr>
              <w:pStyle w:val="Normal"/>
              <w:jc w:val="center"/>
              <w:rPr>
                <w:rFonts w:ascii="DejaVu Sans Light" w:hAnsi="DejaVu Sans Light"/>
                <w:sz w:val="20"/>
                <w:szCs w:val="20"/>
              </w:rPr>
            </w:pPr>
            <w:r>
              <w:rPr>
                <w:rFonts w:ascii="DejaVu Sans Light" w:hAnsi="DejaVu Sans Light"/>
                <w:sz w:val="20"/>
                <w:szCs w:val="20"/>
              </w:rPr>
              <w:t>Bakersfield, CA</w:t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DejaVu Sans Light" w:hAnsi="DejaVu Sans Light"/>
                <w:sz w:val="20"/>
                <w:szCs w:val="20"/>
              </w:rPr>
            </w:pPr>
            <w:r>
              <w:rPr>
                <w:rFonts w:ascii="DejaVu Sans Light" w:hAnsi="DejaVu Sans Light"/>
                <w:sz w:val="20"/>
                <w:szCs w:val="20"/>
              </w:rPr>
              <w:t>2016 - 2018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-353" w:leader="none"/>
                <w:tab w:val="right" w:pos="8536" w:leader="none"/>
              </w:tabs>
              <w:spacing w:lineRule="auto" w:line="288" w:before="0" w:after="0"/>
              <w:jc w:val="left"/>
              <w:rPr>
                <w:rFonts w:ascii="DejaVu Sans Light" w:hAnsi="DejaVu Sans Light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DejaVu Sans Light" w:hAnsi="DejaVu Sans Light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3776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tabs>
                <w:tab w:val="left" w:pos="-353" w:leader="none"/>
                <w:tab w:val="right" w:pos="8536" w:leader="none"/>
              </w:tabs>
              <w:spacing w:lineRule="auto" w:line="288" w:before="0" w:after="0"/>
              <w:jc w:val="left"/>
              <w:rPr>
                <w:rFonts w:ascii="DejaVu Sans Light" w:hAnsi="DejaVu Sans Light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b/>
                <w:bCs/>
                <w:i w:val="false"/>
                <w:iCs w:val="false"/>
                <w:sz w:val="20"/>
                <w:szCs w:val="20"/>
              </w:rPr>
              <w:t>Mathematics &amp; Science, AA</w:t>
            </w:r>
          </w:p>
        </w:tc>
        <w:tc>
          <w:tcPr>
            <w:tcW w:w="3204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Taft College</w:t>
            </w:r>
          </w:p>
          <w:p>
            <w:pPr>
              <w:pStyle w:val="TableContents"/>
              <w:jc w:val="center"/>
              <w:rPr>
                <w:rFonts w:ascii="DejaVu Sans Light" w:hAnsi="DejaVu Sans Light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DejaVu Sans Light" w:hAnsi="DejaVu Sans Light"/>
                <w:i w:val="false"/>
                <w:iCs w:val="false"/>
                <w:sz w:val="20"/>
                <w:szCs w:val="20"/>
              </w:rPr>
              <w:t>Taft, CA</w:t>
            </w:r>
          </w:p>
          <w:p>
            <w:pPr>
              <w:pStyle w:val="TableContents"/>
              <w:jc w:val="center"/>
              <w:rPr>
                <w:rFonts w:ascii="DejaVu Sans Light" w:hAnsi="DejaVu Sans Light"/>
                <w:i w:val="false"/>
                <w:i w:val="false"/>
                <w:iCs w:val="false"/>
                <w:sz w:val="12"/>
                <w:szCs w:val="12"/>
              </w:rPr>
            </w:pPr>
            <w:r>
              <w:rPr>
                <w:rFonts w:ascii="DejaVu Sans Light" w:hAnsi="DejaVu Sans Light"/>
                <w:i w:val="false"/>
                <w:iCs w:val="false"/>
                <w:sz w:val="12"/>
                <w:szCs w:val="12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5046" w:leader="none"/>
                <w:tab w:val="right" w:pos="8536" w:leader="none"/>
              </w:tabs>
              <w:spacing w:lineRule="auto" w:line="288" w:before="0" w:after="0"/>
              <w:ind w:left="0" w:right="0" w:hanging="0"/>
              <w:jc w:val="right"/>
              <w:rPr>
                <w:rFonts w:ascii="DejaVu Sans Light" w:hAnsi="DejaVu Sans Light" w:eastAsia="Verdana" w:cs="Verdana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2014 – 2016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ind w:left="0" w:right="0" w:hanging="0"/>
              <w:jc w:val="left"/>
              <w:rPr>
                <w:rFonts w:ascii="DejaVu Sans Light" w:hAnsi="DejaVu Sans Light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SKILLS</w:t>
            </w:r>
          </w:p>
        </w:tc>
        <w:tc>
          <w:tcPr>
            <w:tcW w:w="8727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ind w:left="0" w:right="0" w:hanging="0"/>
              <w:jc w:val="both"/>
              <w:rPr>
                <w:rFonts w:ascii="DejaVu Sans Light" w:hAnsi="DejaVu Sans Light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Verdana" w:cs="Verdana" w:ascii="DejaVu Sans Light" w:hAnsi="DejaVu Sans Ligh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Strong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: C++ (11/1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sz w:val="20"/>
                <w:szCs w:val="20"/>
              </w:rPr>
              <w:t>4/17), C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, Jav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sz w:val="20"/>
                <w:szCs w:val="20"/>
              </w:rPr>
              <w:t>a (1.5-1.9)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, Java EE 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sz w:val="20"/>
                <w:szCs w:val="20"/>
              </w:rPr>
              <w:t>7,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Maven, Make, CMake, Linux, SQL, Postgres SQL, OpenMP, STL, BOOST, Bash, HTML5, CSS, JavaScript, Hibernate, REST, SOAP, OSGi, Junit, SCM, GIT, Netbeans</w:t>
            </w:r>
          </w:p>
          <w:p>
            <w:pPr>
              <w:pStyle w:val="Normal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ind w:left="0" w:right="0" w:hanging="0"/>
              <w:jc w:val="both"/>
              <w:rPr>
                <w:rFonts w:ascii="DejaVu Sans Light" w:hAnsi="DejaVu Sans Light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vertAlign w:val="baseline"/>
              </w:rPr>
            </w:pP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2"/>
                <w:sz w:val="12"/>
                <w:szCs w:val="12"/>
                <w:u w:val="none"/>
                <w:vertAlign w:val="baseline"/>
              </w:rPr>
            </w:r>
          </w:p>
          <w:p>
            <w:pPr>
              <w:pStyle w:val="Normal"/>
              <w:widowControl/>
              <w:tabs>
                <w:tab w:val="left" w:pos="3600" w:leader="none"/>
                <w:tab w:val="right" w:pos="9360" w:leader="none"/>
              </w:tabs>
              <w:spacing w:lineRule="auto" w:line="288" w:before="0" w:after="0"/>
              <w:ind w:left="0" w:right="0" w:hanging="0"/>
              <w:jc w:val="both"/>
              <w:rPr>
                <w:rFonts w:ascii="DejaVu Sans Light" w:hAnsi="DejaVu Sans Light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Verdana" w:cs="Verdana" w:ascii="DejaVu Sans Light" w:hAnsi="DejaVu Sans Ligh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Knowledgeable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: Jenkins, Eclipse, GWT, Eclipse, Ant, SVN, MatLab, Windows, UML, MongoDB, LISP, Prolog, Perl, PHP, Python, 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WebPack, 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TCP/IP, 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sz w:val="20"/>
                <w:szCs w:val="20"/>
              </w:rPr>
              <w:t>Microsoft</w:t>
            </w:r>
            <w:r>
              <w:rPr>
                <w:rFonts w:eastAsia="Verdana" w:cs="Verdana" w:ascii="DejaVu Sans Light" w:hAnsi="DejaVu Sans Ligh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SQL Server, TopLink, and more</w:t>
            </w:r>
          </w:p>
        </w:tc>
      </w:tr>
    </w:tbl>
    <w:p>
      <w:pPr>
        <w:pStyle w:val="Normal"/>
        <w:spacing w:lineRule="auto" w:line="360" w:before="0" w:after="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36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Light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000000"/>
      <w:kern w:val="2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000000"/>
      <w:kern w:val="2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b/>
      <w:color w:val="6600CC"/>
      <w:kern w:val="2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000000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000000"/>
      <w:kern w:val="2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000000"/>
      <w:kern w:val="2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Verdana" w:hAnsi="Verdana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Verdana" w:hAnsi="Verdana"/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Verdana" w:hAnsi="Verdana"/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Verdana" w:hAnsi="Verdana"/>
      <w:sz w:val="20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ascii="DejaVu Sans Light" w:hAnsi="DejaVu Sans Light" w:cs="OpenSymbol"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DejaVu Sans Light" w:hAnsi="DejaVu Sans Light" w:cs="OpenSymbol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DejaVu Sans Light" w:hAnsi="DejaVu Sans Light" w:cs="OpenSymbol"/>
      <w:b/>
      <w:sz w:val="20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DejaVu Sans Light" w:hAnsi="DejaVu Sans Light" w:cs="OpenSymbol"/>
      <w:b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DejaVu Sans Light" w:hAnsi="DejaVu Sans Light" w:cs="OpenSymbol"/>
      <w:sz w:val="20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DejaVu Sans Light" w:hAnsi="DejaVu Sans Light" w:cs="OpenSymbol"/>
      <w:sz w:val="2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DejaVu Sans Light" w:hAnsi="DejaVu Sans Light" w:cs="OpenSymbol"/>
      <w:b/>
      <w:sz w:val="20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DejaVu Sans Light" w:hAnsi="DejaVu Sans Light" w:cs="OpenSymbol"/>
      <w:b/>
      <w:sz w:val="2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 w:val="false"/>
      <w:keepLines w:val="false"/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1198</TotalTime>
  <Application>LibreOffice/6.0.4.1$Linux_X86_64 LibreOffice_project/00m0$Build-1</Application>
  <Pages>1</Pages>
  <Words>289</Words>
  <Characters>1768</Characters>
  <CharactersWithSpaces>2000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Omar Thor</cp:lastModifiedBy>
  <dcterms:modified xsi:type="dcterms:W3CDTF">2018-06-06T23:11:43Z</dcterms:modified>
  <cp:revision>46</cp:revision>
  <dc:subject/>
  <dc:title/>
</cp:coreProperties>
</file>