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28E5" w:rsidRPr="00D27CD4" w:rsidRDefault="007428E5" w:rsidP="007428E5"/>
    <w:p w:rsidR="007428E5" w:rsidRPr="00D27CD4" w:rsidRDefault="007428E5" w:rsidP="007428E5">
      <w:pPr>
        <w:pStyle w:val="gemStandard"/>
      </w:pPr>
    </w:p>
    <w:p w:rsidR="007428E5" w:rsidRPr="00D27CD4" w:rsidRDefault="007428E5" w:rsidP="007428E5">
      <w:pPr>
        <w:pStyle w:val="gemStandard"/>
      </w:pPr>
    </w:p>
    <w:p w:rsidR="007428E5" w:rsidRPr="00D27CD4" w:rsidRDefault="007428E5" w:rsidP="007428E5">
      <w:pPr>
        <w:pStyle w:val="gemStandard"/>
      </w:pPr>
    </w:p>
    <w:p w:rsidR="007428E5" w:rsidRPr="00D27CD4" w:rsidRDefault="007428E5" w:rsidP="007428E5">
      <w:pPr>
        <w:pStyle w:val="Titel1"/>
      </w:pPr>
      <w:r w:rsidRPr="00D27CD4">
        <w:t>Einführung der Gesundheitskarte</w:t>
      </w:r>
    </w:p>
    <w:p w:rsidR="007428E5" w:rsidRPr="003637A0" w:rsidRDefault="007428E5" w:rsidP="007428E5">
      <w:pPr>
        <w:pStyle w:val="gemStandard"/>
        <w:rPr>
          <w:b/>
        </w:rPr>
      </w:pPr>
    </w:p>
    <w:p w:rsidR="007428E5" w:rsidRPr="00D27CD4" w:rsidRDefault="007428E5" w:rsidP="007428E5">
      <w:pPr>
        <w:pStyle w:val="gemStandard"/>
      </w:pPr>
    </w:p>
    <w:p w:rsidR="007428E5" w:rsidRPr="00D27CD4" w:rsidRDefault="007428E5" w:rsidP="007428E5">
      <w:pPr>
        <w:pStyle w:val="gemStandard"/>
      </w:pPr>
    </w:p>
    <w:p w:rsidR="007428E5" w:rsidRPr="00D27CD4" w:rsidRDefault="007428E5" w:rsidP="007428E5">
      <w:pPr>
        <w:pStyle w:val="gemStandard"/>
      </w:pPr>
    </w:p>
    <w:p w:rsidR="007428E5" w:rsidRPr="00511C36" w:rsidRDefault="007428E5" w:rsidP="007428E5">
      <w:pPr>
        <w:pStyle w:val="gemTitel2"/>
      </w:pPr>
      <w:bookmarkStart w:id="0" w:name="DokTitel"/>
      <w:r w:rsidRPr="00511C36">
        <w:t xml:space="preserve">Implementierungsleitfaden Primärsysteme </w:t>
      </w:r>
      <w:bookmarkEnd w:id="0"/>
      <w:r w:rsidRPr="00511C36">
        <w:t>– Telematikinfrastruktur (TI)</w:t>
      </w:r>
    </w:p>
    <w:p w:rsidR="007428E5" w:rsidRPr="009838AB" w:rsidRDefault="007428E5" w:rsidP="007428E5">
      <w:pPr>
        <w:pStyle w:val="gemTitel2"/>
        <w:rPr>
          <w:i/>
          <w:sz w:val="32"/>
          <w:szCs w:val="32"/>
        </w:rPr>
      </w:pPr>
      <w:r w:rsidRPr="00511C36">
        <w:rPr>
          <w:i/>
          <w:sz w:val="32"/>
          <w:szCs w:val="32"/>
        </w:rPr>
        <w:t>(einschließlich VSDM, QES, KOM-LE)</w:t>
      </w:r>
    </w:p>
    <w:p w:rsidR="007428E5" w:rsidRPr="00D27CD4" w:rsidRDefault="007428E5" w:rsidP="007428E5"/>
    <w:p w:rsidR="007428E5" w:rsidRPr="00D27CD4" w:rsidRDefault="007428E5" w:rsidP="007428E5">
      <w:pPr>
        <w:pStyle w:val="gemStandard"/>
      </w:pPr>
    </w:p>
    <w:p w:rsidR="007428E5" w:rsidRPr="00D27CD4" w:rsidRDefault="007428E5" w:rsidP="007428E5">
      <w:pPr>
        <w:pStyle w:val="gemStandard"/>
      </w:pPr>
    </w:p>
    <w:p w:rsidR="007428E5" w:rsidRPr="00D27CD4" w:rsidRDefault="007428E5" w:rsidP="007428E5">
      <w:pPr>
        <w:pStyle w:val="gemStandard"/>
      </w:pPr>
    </w:p>
    <w:tbl>
      <w:tblPr>
        <w:tblW w:w="0" w:type="auto"/>
        <w:jc w:val="center"/>
        <w:tblInd w:w="2808" w:type="dxa"/>
        <w:tblLook w:val="01E0" w:firstRow="1" w:lastRow="1" w:firstColumn="1" w:lastColumn="1" w:noHBand="0" w:noVBand="0"/>
      </w:tblPr>
      <w:tblGrid>
        <w:gridCol w:w="1782"/>
        <w:gridCol w:w="4705"/>
      </w:tblGrid>
      <w:tr w:rsidR="007428E5" w:rsidRPr="00283ED2" w:rsidTr="007428E5">
        <w:trPr>
          <w:jc w:val="center"/>
        </w:trPr>
        <w:tc>
          <w:tcPr>
            <w:tcW w:w="1782" w:type="dxa"/>
          </w:tcPr>
          <w:p w:rsidR="007428E5" w:rsidRPr="00D27CD4" w:rsidRDefault="007428E5" w:rsidP="007428E5">
            <w:pPr>
              <w:pStyle w:val="gemtab11ptAbstand"/>
            </w:pPr>
            <w:r w:rsidRPr="00D27CD4">
              <w:t>Version:</w:t>
            </w:r>
          </w:p>
        </w:tc>
        <w:tc>
          <w:tcPr>
            <w:tcW w:w="3198" w:type="dxa"/>
          </w:tcPr>
          <w:p w:rsidR="007428E5" w:rsidRPr="00283ED2" w:rsidRDefault="007428E5" w:rsidP="007428E5">
            <w:pPr>
              <w:pStyle w:val="gemtab11ptAbstand"/>
              <w:rPr>
                <w:lang w:val="en-GB"/>
              </w:rPr>
            </w:pPr>
            <w:bookmarkStart w:id="1" w:name="Version"/>
            <w:r>
              <w:rPr>
                <w:lang w:val="en-GB"/>
              </w:rPr>
              <w:t>2.1.0</w:t>
            </w:r>
            <w:bookmarkEnd w:id="1"/>
          </w:p>
        </w:tc>
      </w:tr>
      <w:tr w:rsidR="007428E5" w:rsidRPr="007659DF" w:rsidTr="007428E5">
        <w:trPr>
          <w:jc w:val="center"/>
        </w:trPr>
        <w:tc>
          <w:tcPr>
            <w:tcW w:w="1782" w:type="dxa"/>
          </w:tcPr>
          <w:p w:rsidR="007428E5" w:rsidRPr="00283ED2" w:rsidRDefault="007428E5" w:rsidP="007428E5">
            <w:pPr>
              <w:pStyle w:val="gemtab11ptAbstand"/>
              <w:rPr>
                <w:lang w:val="en-GB"/>
              </w:rPr>
            </w:pPr>
            <w:r w:rsidRPr="00283ED2">
              <w:rPr>
                <w:lang w:val="en-GB"/>
              </w:rPr>
              <w:t>Revision:</w:t>
            </w:r>
          </w:p>
        </w:tc>
        <w:tc>
          <w:tcPr>
            <w:tcW w:w="3198" w:type="dxa"/>
          </w:tcPr>
          <w:p w:rsidR="007428E5" w:rsidRPr="007659DF" w:rsidRDefault="007428E5" w:rsidP="007428E5">
            <w:pPr>
              <w:pStyle w:val="gemtab11ptAbstand"/>
              <w:rPr>
                <w:lang w:val="en-GB"/>
              </w:rPr>
            </w:pPr>
            <w:r w:rsidRPr="007659DF">
              <w:rPr>
                <w:lang w:val="en-GB"/>
              </w:rPr>
              <w:t xml:space="preserve">\main\rel_online\rel_ors1\rel_opb1\rel_ors2\26                                                                                                </w:t>
            </w:r>
          </w:p>
        </w:tc>
      </w:tr>
      <w:tr w:rsidR="007428E5" w:rsidRPr="00D27CD4" w:rsidTr="007428E5">
        <w:trPr>
          <w:jc w:val="center"/>
        </w:trPr>
        <w:tc>
          <w:tcPr>
            <w:tcW w:w="1782" w:type="dxa"/>
          </w:tcPr>
          <w:p w:rsidR="007428E5" w:rsidRPr="00D27CD4" w:rsidRDefault="007428E5" w:rsidP="007428E5">
            <w:pPr>
              <w:pStyle w:val="gemtab11ptAbstand"/>
            </w:pPr>
            <w:r w:rsidRPr="00D27CD4">
              <w:t>Stand:</w:t>
            </w:r>
          </w:p>
        </w:tc>
        <w:tc>
          <w:tcPr>
            <w:tcW w:w="3198" w:type="dxa"/>
          </w:tcPr>
          <w:p w:rsidR="007428E5" w:rsidRPr="00D27CD4" w:rsidRDefault="007428E5" w:rsidP="007428E5">
            <w:pPr>
              <w:pStyle w:val="gemtab11ptAbstand"/>
              <w:autoSpaceDE w:val="0"/>
              <w:autoSpaceDN w:val="0"/>
              <w:adjustRightInd w:val="0"/>
            </w:pPr>
            <w:bookmarkStart w:id="2" w:name="Stand"/>
            <w:r>
              <w:t>18.12.2017</w:t>
            </w:r>
            <w:bookmarkEnd w:id="2"/>
          </w:p>
        </w:tc>
      </w:tr>
      <w:tr w:rsidR="007428E5" w:rsidRPr="00D27CD4" w:rsidTr="007428E5">
        <w:trPr>
          <w:jc w:val="center"/>
        </w:trPr>
        <w:tc>
          <w:tcPr>
            <w:tcW w:w="1782" w:type="dxa"/>
          </w:tcPr>
          <w:p w:rsidR="007428E5" w:rsidRPr="00D27CD4" w:rsidRDefault="007428E5" w:rsidP="007428E5">
            <w:pPr>
              <w:pStyle w:val="gemtab11ptAbstand"/>
            </w:pPr>
            <w:r w:rsidRPr="00D27CD4">
              <w:t>Status:</w:t>
            </w:r>
          </w:p>
        </w:tc>
        <w:tc>
          <w:tcPr>
            <w:tcW w:w="3198" w:type="dxa"/>
          </w:tcPr>
          <w:p w:rsidR="007428E5" w:rsidRPr="00D27CD4" w:rsidRDefault="007428E5" w:rsidP="007428E5">
            <w:pPr>
              <w:pStyle w:val="gemtab11ptAbstand"/>
            </w:pPr>
            <w:r>
              <w:t>freigegeben</w:t>
            </w:r>
          </w:p>
        </w:tc>
      </w:tr>
      <w:tr w:rsidR="007428E5" w:rsidRPr="00E30C27" w:rsidTr="007428E5">
        <w:trPr>
          <w:jc w:val="center"/>
        </w:trPr>
        <w:tc>
          <w:tcPr>
            <w:tcW w:w="1782" w:type="dxa"/>
          </w:tcPr>
          <w:p w:rsidR="007428E5" w:rsidRPr="00D27CD4" w:rsidRDefault="007428E5" w:rsidP="007428E5">
            <w:pPr>
              <w:pStyle w:val="gemtab11ptAbstand"/>
            </w:pPr>
            <w:r w:rsidRPr="00D27CD4">
              <w:t>Klassifizierung:</w:t>
            </w:r>
          </w:p>
        </w:tc>
        <w:tc>
          <w:tcPr>
            <w:tcW w:w="3198" w:type="dxa"/>
          </w:tcPr>
          <w:p w:rsidR="007428E5" w:rsidRPr="00E30C27" w:rsidRDefault="007428E5" w:rsidP="007428E5">
            <w:pPr>
              <w:pStyle w:val="gemtab11ptAbstand"/>
              <w:autoSpaceDE w:val="0"/>
              <w:autoSpaceDN w:val="0"/>
              <w:adjustRightInd w:val="0"/>
              <w:rPr>
                <w:rFonts w:eastAsia="Times New Roman"/>
              </w:rPr>
            </w:pPr>
            <w:bookmarkStart w:id="3" w:name="Klassifizierung"/>
            <w:r>
              <w:t>öffentlich</w:t>
            </w:r>
            <w:bookmarkEnd w:id="3"/>
          </w:p>
        </w:tc>
      </w:tr>
      <w:tr w:rsidR="007428E5" w:rsidRPr="007659DF" w:rsidTr="007428E5">
        <w:trPr>
          <w:jc w:val="center"/>
        </w:trPr>
        <w:tc>
          <w:tcPr>
            <w:tcW w:w="1782" w:type="dxa"/>
          </w:tcPr>
          <w:p w:rsidR="007428E5" w:rsidRPr="00D27CD4" w:rsidRDefault="007428E5" w:rsidP="007428E5">
            <w:pPr>
              <w:pStyle w:val="gemtab11ptAbstand"/>
            </w:pPr>
            <w:r w:rsidRPr="00D27CD4">
              <w:t>Referenzierung:</w:t>
            </w:r>
          </w:p>
        </w:tc>
        <w:tc>
          <w:tcPr>
            <w:tcW w:w="3198" w:type="dxa"/>
          </w:tcPr>
          <w:p w:rsidR="007428E5" w:rsidRPr="007659DF" w:rsidRDefault="007428E5" w:rsidP="007428E5">
            <w:pPr>
              <w:pStyle w:val="gemtab11ptAbstand"/>
              <w:rPr>
                <w:rFonts w:eastAsia="Times New Roman"/>
              </w:rPr>
            </w:pPr>
            <w:r>
              <w:t>[gemILF_PS</w:t>
            </w:r>
            <w:r w:rsidRPr="00D27CD4">
              <w:t>]</w:t>
            </w:r>
          </w:p>
        </w:tc>
      </w:tr>
    </w:tbl>
    <w:p w:rsidR="007428E5" w:rsidRPr="00D27CD4" w:rsidRDefault="007428E5" w:rsidP="007428E5">
      <w:pPr>
        <w:pStyle w:val="gemStandard"/>
      </w:pPr>
    </w:p>
    <w:p w:rsidR="007428E5" w:rsidRPr="00D27CD4" w:rsidRDefault="007428E5" w:rsidP="007428E5"/>
    <w:p w:rsidR="007428E5" w:rsidRPr="00D27CD4" w:rsidRDefault="007428E5" w:rsidP="007428E5">
      <w:pPr>
        <w:sectPr w:rsidR="007428E5" w:rsidRPr="00D27CD4" w:rsidSect="007428E5">
          <w:headerReference w:type="default" r:id="rId8"/>
          <w:footerReference w:type="default" r:id="rId9"/>
          <w:headerReference w:type="first" r:id="rId10"/>
          <w:footerReference w:type="first" r:id="rId11"/>
          <w:pgSz w:w="11907" w:h="16840" w:code="9"/>
          <w:pgMar w:top="1701" w:right="1701" w:bottom="1469" w:left="1469" w:header="709" w:footer="482" w:gutter="0"/>
          <w:pgBorders w:offsetFrom="page">
            <w:right w:val="single" w:sz="48" w:space="24" w:color="FFCC99"/>
          </w:pgBorders>
          <w:cols w:space="708"/>
          <w:docGrid w:linePitch="360"/>
        </w:sectPr>
      </w:pPr>
    </w:p>
    <w:p w:rsidR="007428E5" w:rsidRPr="00F9474A" w:rsidRDefault="007428E5" w:rsidP="00F9474A">
      <w:pPr>
        <w:pStyle w:val="Titel"/>
        <w:pBdr>
          <w:top w:val="single" w:sz="4" w:space="10" w:color="auto"/>
          <w:bottom w:val="single" w:sz="4" w:space="10" w:color="auto"/>
        </w:pBdr>
        <w:rPr>
          <w:rFonts w:cs="Arial"/>
        </w:rPr>
      </w:pPr>
      <w:bookmarkStart w:id="4" w:name="_Toc126575044"/>
      <w:bookmarkStart w:id="5" w:name="_Toc126575287"/>
      <w:bookmarkStart w:id="6" w:name="_Toc175538621"/>
      <w:bookmarkStart w:id="7" w:name="_Toc175543292"/>
      <w:bookmarkStart w:id="8" w:name="_Toc175547553"/>
      <w:r w:rsidRPr="00F9474A">
        <w:rPr>
          <w:rFonts w:cs="Arial"/>
        </w:rPr>
        <w:lastRenderedPageBreak/>
        <w:t>Dokumentinformationen</w:t>
      </w:r>
      <w:bookmarkEnd w:id="4"/>
      <w:bookmarkEnd w:id="5"/>
      <w:bookmarkEnd w:id="6"/>
      <w:bookmarkEnd w:id="7"/>
      <w:bookmarkEnd w:id="8"/>
    </w:p>
    <w:p w:rsidR="007428E5" w:rsidRDefault="007428E5" w:rsidP="007428E5">
      <w:pPr>
        <w:pStyle w:val="gemStandardfett"/>
      </w:pPr>
      <w:r w:rsidRPr="00D27CD4">
        <w:t>Änderungen zur Vorversion</w:t>
      </w:r>
    </w:p>
    <w:p w:rsidR="007428E5" w:rsidRPr="00CD1C6A" w:rsidRDefault="00CD1C6A" w:rsidP="007428E5">
      <w:pPr>
        <w:pStyle w:val="gemStandard"/>
        <w:rPr>
          <w:sz w:val="24"/>
        </w:rPr>
      </w:pPr>
      <w:r w:rsidRPr="00CD1C6A">
        <w:t>Einarbeitung Errata 1.6.4-2, P15.1</w:t>
      </w:r>
    </w:p>
    <w:p w:rsidR="007428E5" w:rsidRPr="00D27CD4" w:rsidRDefault="007428E5" w:rsidP="007428E5">
      <w:pPr>
        <w:pStyle w:val="gemStandard"/>
      </w:pPr>
    </w:p>
    <w:p w:rsidR="007428E5" w:rsidRPr="00D27CD4" w:rsidRDefault="007428E5" w:rsidP="007428E5">
      <w:pPr>
        <w:pStyle w:val="gemStandardfett"/>
        <w:keepNext/>
      </w:pPr>
      <w:bookmarkStart w:id="9" w:name="_Toc149010815"/>
      <w:r w:rsidRPr="00D27CD4">
        <w:t>Dokumentenhistorie</w:t>
      </w:r>
      <w:bookmarkEnd w:id="9"/>
    </w:p>
    <w:tbl>
      <w:tblPr>
        <w:tblW w:w="88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958"/>
        <w:gridCol w:w="1081"/>
        <w:gridCol w:w="808"/>
        <w:gridCol w:w="4596"/>
        <w:gridCol w:w="1456"/>
      </w:tblGrid>
      <w:tr w:rsidR="007428E5" w:rsidRPr="00202341" w:rsidTr="007428E5">
        <w:trPr>
          <w:cantSplit/>
          <w:trHeight w:val="620"/>
          <w:tblHeader/>
        </w:trPr>
        <w:tc>
          <w:tcPr>
            <w:tcW w:w="958" w:type="dxa"/>
            <w:shd w:val="clear" w:color="auto" w:fill="E0E0E0"/>
          </w:tcPr>
          <w:p w:rsidR="007428E5" w:rsidRPr="00202341" w:rsidRDefault="007428E5" w:rsidP="007428E5">
            <w:pPr>
              <w:pStyle w:val="gemtab11ptAbstand"/>
              <w:rPr>
                <w:b/>
                <w:bCs/>
                <w:sz w:val="20"/>
              </w:rPr>
            </w:pPr>
            <w:r w:rsidRPr="00202341">
              <w:rPr>
                <w:b/>
                <w:bCs/>
                <w:sz w:val="20"/>
              </w:rPr>
              <w:t>Version</w:t>
            </w:r>
          </w:p>
        </w:tc>
        <w:tc>
          <w:tcPr>
            <w:tcW w:w="1081" w:type="dxa"/>
            <w:shd w:val="clear" w:color="auto" w:fill="E0E0E0"/>
          </w:tcPr>
          <w:p w:rsidR="007428E5" w:rsidRPr="00202341" w:rsidRDefault="007428E5" w:rsidP="007428E5">
            <w:pPr>
              <w:pStyle w:val="gemtab11ptAbstand"/>
              <w:rPr>
                <w:b/>
                <w:bCs/>
                <w:sz w:val="20"/>
              </w:rPr>
            </w:pPr>
            <w:r w:rsidRPr="00202341">
              <w:rPr>
                <w:b/>
                <w:bCs/>
                <w:sz w:val="20"/>
              </w:rPr>
              <w:t>Stand</w:t>
            </w:r>
          </w:p>
        </w:tc>
        <w:tc>
          <w:tcPr>
            <w:tcW w:w="808" w:type="dxa"/>
            <w:shd w:val="clear" w:color="auto" w:fill="E0E0E0"/>
          </w:tcPr>
          <w:p w:rsidR="007428E5" w:rsidRPr="00202341" w:rsidRDefault="007428E5" w:rsidP="007428E5">
            <w:pPr>
              <w:pStyle w:val="gemtab11ptAbstand"/>
              <w:rPr>
                <w:b/>
                <w:bCs/>
                <w:sz w:val="20"/>
              </w:rPr>
            </w:pPr>
            <w:r w:rsidRPr="00202341">
              <w:rPr>
                <w:b/>
                <w:bCs/>
                <w:sz w:val="20"/>
              </w:rPr>
              <w:t>Kap./ Seite</w:t>
            </w:r>
          </w:p>
        </w:tc>
        <w:tc>
          <w:tcPr>
            <w:tcW w:w="4596" w:type="dxa"/>
            <w:shd w:val="clear" w:color="auto" w:fill="E0E0E0"/>
          </w:tcPr>
          <w:p w:rsidR="007428E5" w:rsidRPr="00202341" w:rsidRDefault="007428E5" w:rsidP="007428E5">
            <w:pPr>
              <w:pStyle w:val="gemtab11ptAbstand"/>
              <w:rPr>
                <w:b/>
                <w:bCs/>
                <w:caps/>
                <w:sz w:val="20"/>
              </w:rPr>
            </w:pPr>
            <w:r w:rsidRPr="00202341">
              <w:rPr>
                <w:b/>
                <w:bCs/>
                <w:sz w:val="20"/>
              </w:rPr>
              <w:t>Grund der Änderung, besondere Hinweise</w:t>
            </w:r>
          </w:p>
        </w:tc>
        <w:tc>
          <w:tcPr>
            <w:tcW w:w="1456" w:type="dxa"/>
            <w:shd w:val="clear" w:color="auto" w:fill="E0E0E0"/>
          </w:tcPr>
          <w:p w:rsidR="007428E5" w:rsidRPr="00202341" w:rsidRDefault="007428E5" w:rsidP="007428E5">
            <w:pPr>
              <w:pStyle w:val="gemtab11ptAbstand"/>
              <w:rPr>
                <w:b/>
                <w:bCs/>
                <w:sz w:val="20"/>
              </w:rPr>
            </w:pPr>
            <w:r w:rsidRPr="00202341">
              <w:rPr>
                <w:b/>
                <w:bCs/>
                <w:sz w:val="20"/>
              </w:rPr>
              <w:t>Bearbeitung</w:t>
            </w:r>
          </w:p>
        </w:tc>
      </w:tr>
      <w:tr w:rsidR="007428E5" w:rsidRPr="00456443" w:rsidTr="007428E5">
        <w:trPr>
          <w:cantSplit/>
          <w:trHeight w:val="366"/>
        </w:trPr>
        <w:tc>
          <w:tcPr>
            <w:tcW w:w="958" w:type="dxa"/>
          </w:tcPr>
          <w:p w:rsidR="007428E5" w:rsidRPr="007659DF" w:rsidRDefault="007428E5" w:rsidP="007428E5">
            <w:pPr>
              <w:pStyle w:val="gemtab11ptAbstand"/>
              <w:rPr>
                <w:sz w:val="20"/>
              </w:rPr>
            </w:pPr>
            <w:r>
              <w:rPr>
                <w:sz w:val="20"/>
              </w:rPr>
              <w:t>2.0.0</w:t>
            </w:r>
          </w:p>
        </w:tc>
        <w:tc>
          <w:tcPr>
            <w:tcW w:w="1081" w:type="dxa"/>
          </w:tcPr>
          <w:p w:rsidR="007428E5" w:rsidRPr="007659DF" w:rsidRDefault="007428E5" w:rsidP="007428E5">
            <w:pPr>
              <w:pStyle w:val="gemtab11ptAbstand"/>
              <w:rPr>
                <w:sz w:val="20"/>
              </w:rPr>
            </w:pPr>
            <w:r>
              <w:rPr>
                <w:sz w:val="20"/>
              </w:rPr>
              <w:t>02.08.17</w:t>
            </w:r>
          </w:p>
        </w:tc>
        <w:tc>
          <w:tcPr>
            <w:tcW w:w="808" w:type="dxa"/>
          </w:tcPr>
          <w:p w:rsidR="007428E5" w:rsidRPr="007659DF" w:rsidRDefault="007428E5" w:rsidP="007428E5">
            <w:pPr>
              <w:pStyle w:val="gemtab11ptAbstand"/>
              <w:rPr>
                <w:sz w:val="20"/>
              </w:rPr>
            </w:pPr>
          </w:p>
        </w:tc>
        <w:tc>
          <w:tcPr>
            <w:tcW w:w="4596" w:type="dxa"/>
          </w:tcPr>
          <w:p w:rsidR="007428E5" w:rsidRPr="007659DF" w:rsidRDefault="007428E5" w:rsidP="007428E5">
            <w:pPr>
              <w:pStyle w:val="gemtab11ptAbstand"/>
              <w:rPr>
                <w:sz w:val="20"/>
              </w:rPr>
            </w:pPr>
            <w:r>
              <w:rPr>
                <w:sz w:val="20"/>
              </w:rPr>
              <w:t>Initialversion für ORS2.1</w:t>
            </w:r>
          </w:p>
        </w:tc>
        <w:tc>
          <w:tcPr>
            <w:tcW w:w="1456" w:type="dxa"/>
          </w:tcPr>
          <w:p w:rsidR="007428E5" w:rsidRPr="00456443" w:rsidRDefault="007428E5" w:rsidP="007428E5">
            <w:pPr>
              <w:pStyle w:val="gemtab11ptAbstand"/>
              <w:rPr>
                <w:sz w:val="20"/>
              </w:rPr>
            </w:pPr>
            <w:r w:rsidRPr="006F6841">
              <w:rPr>
                <w:sz w:val="20"/>
              </w:rPr>
              <w:t>gematik</w:t>
            </w:r>
          </w:p>
        </w:tc>
      </w:tr>
      <w:tr w:rsidR="007428E5" w:rsidRPr="006F6841" w:rsidTr="007428E5">
        <w:trPr>
          <w:cantSplit/>
          <w:trHeight w:val="366"/>
        </w:trPr>
        <w:tc>
          <w:tcPr>
            <w:tcW w:w="958" w:type="dxa"/>
          </w:tcPr>
          <w:p w:rsidR="007428E5" w:rsidRPr="007659DF" w:rsidRDefault="007428E5" w:rsidP="007428E5">
            <w:pPr>
              <w:pStyle w:val="gemtab11ptAbstand"/>
              <w:rPr>
                <w:sz w:val="20"/>
              </w:rPr>
            </w:pPr>
          </w:p>
        </w:tc>
        <w:tc>
          <w:tcPr>
            <w:tcW w:w="1081" w:type="dxa"/>
          </w:tcPr>
          <w:p w:rsidR="007428E5" w:rsidRPr="007659DF" w:rsidRDefault="007428E5" w:rsidP="007428E5">
            <w:pPr>
              <w:pStyle w:val="gemtab11ptAbstand"/>
              <w:rPr>
                <w:sz w:val="20"/>
              </w:rPr>
            </w:pPr>
          </w:p>
        </w:tc>
        <w:tc>
          <w:tcPr>
            <w:tcW w:w="808" w:type="dxa"/>
          </w:tcPr>
          <w:p w:rsidR="007428E5" w:rsidRPr="007659DF" w:rsidRDefault="007428E5" w:rsidP="007428E5">
            <w:pPr>
              <w:pStyle w:val="gemtab11ptAbstand"/>
              <w:rPr>
                <w:sz w:val="20"/>
              </w:rPr>
            </w:pPr>
          </w:p>
        </w:tc>
        <w:tc>
          <w:tcPr>
            <w:tcW w:w="4596" w:type="dxa"/>
          </w:tcPr>
          <w:p w:rsidR="007428E5" w:rsidRDefault="007428E5" w:rsidP="007428E5">
            <w:pPr>
              <w:pStyle w:val="gemtab11ptAbstand"/>
              <w:rPr>
                <w:sz w:val="20"/>
              </w:rPr>
            </w:pPr>
            <w:r>
              <w:rPr>
                <w:sz w:val="20"/>
              </w:rPr>
              <w:t>Einarbeitung Errata 1.6.4-2, P15.1</w:t>
            </w:r>
          </w:p>
        </w:tc>
        <w:tc>
          <w:tcPr>
            <w:tcW w:w="1456" w:type="dxa"/>
          </w:tcPr>
          <w:p w:rsidR="007428E5" w:rsidRPr="006F6841" w:rsidRDefault="007428E5" w:rsidP="007428E5">
            <w:pPr>
              <w:pStyle w:val="gemtab11ptAbstand"/>
              <w:rPr>
                <w:sz w:val="20"/>
              </w:rPr>
            </w:pPr>
            <w:r>
              <w:rPr>
                <w:sz w:val="20"/>
              </w:rPr>
              <w:t>gematik</w:t>
            </w:r>
          </w:p>
        </w:tc>
      </w:tr>
      <w:tr w:rsidR="007428E5" w:rsidTr="007428E5">
        <w:trPr>
          <w:cantSplit/>
          <w:trHeight w:val="366"/>
        </w:trPr>
        <w:tc>
          <w:tcPr>
            <w:tcW w:w="958" w:type="dxa"/>
          </w:tcPr>
          <w:p w:rsidR="007428E5" w:rsidRDefault="007428E5" w:rsidP="007428E5">
            <w:pPr>
              <w:pStyle w:val="gemtab11ptAbstand"/>
              <w:rPr>
                <w:sz w:val="20"/>
              </w:rPr>
            </w:pPr>
            <w:r>
              <w:rPr>
                <w:sz w:val="20"/>
              </w:rPr>
              <w:t>2.1.0</w:t>
            </w:r>
          </w:p>
        </w:tc>
        <w:tc>
          <w:tcPr>
            <w:tcW w:w="1081" w:type="dxa"/>
          </w:tcPr>
          <w:p w:rsidR="007428E5" w:rsidRDefault="007428E5" w:rsidP="007428E5">
            <w:pPr>
              <w:pStyle w:val="gemtab11ptAbstand"/>
              <w:rPr>
                <w:sz w:val="20"/>
              </w:rPr>
            </w:pPr>
            <w:r>
              <w:rPr>
                <w:sz w:val="20"/>
              </w:rPr>
              <w:t>18.12.17</w:t>
            </w:r>
          </w:p>
        </w:tc>
        <w:tc>
          <w:tcPr>
            <w:tcW w:w="808" w:type="dxa"/>
          </w:tcPr>
          <w:p w:rsidR="007428E5" w:rsidRPr="007659DF" w:rsidRDefault="007428E5" w:rsidP="007428E5">
            <w:pPr>
              <w:pStyle w:val="gemtab11ptAbstand"/>
              <w:rPr>
                <w:sz w:val="20"/>
              </w:rPr>
            </w:pPr>
          </w:p>
        </w:tc>
        <w:tc>
          <w:tcPr>
            <w:tcW w:w="4596" w:type="dxa"/>
          </w:tcPr>
          <w:p w:rsidR="007428E5" w:rsidRDefault="007428E5" w:rsidP="007428E5">
            <w:pPr>
              <w:pStyle w:val="gemtab11ptAbstand"/>
              <w:rPr>
                <w:sz w:val="20"/>
              </w:rPr>
            </w:pPr>
            <w:r>
              <w:rPr>
                <w:sz w:val="20"/>
              </w:rPr>
              <w:t>freigegeben</w:t>
            </w:r>
          </w:p>
        </w:tc>
        <w:tc>
          <w:tcPr>
            <w:tcW w:w="1456" w:type="dxa"/>
          </w:tcPr>
          <w:p w:rsidR="007428E5" w:rsidRDefault="007428E5" w:rsidP="007428E5">
            <w:pPr>
              <w:pStyle w:val="gemtab11ptAbstand"/>
              <w:rPr>
                <w:sz w:val="20"/>
              </w:rPr>
            </w:pPr>
            <w:r>
              <w:rPr>
                <w:sz w:val="20"/>
              </w:rPr>
              <w:t>gematik</w:t>
            </w:r>
          </w:p>
        </w:tc>
      </w:tr>
    </w:tbl>
    <w:p w:rsidR="00F9474A" w:rsidRDefault="00F9474A" w:rsidP="00F9474A">
      <w:pPr>
        <w:pStyle w:val="Titel"/>
        <w:pBdr>
          <w:top w:val="single" w:sz="4" w:space="10" w:color="auto"/>
          <w:bottom w:val="single" w:sz="4" w:space="10" w:color="auto"/>
        </w:pBdr>
        <w:rPr>
          <w:rFonts w:cs="Arial"/>
        </w:rPr>
        <w:sectPr w:rsidR="00F9474A" w:rsidSect="007428E5">
          <w:headerReference w:type="default" r:id="rId12"/>
          <w:pgSz w:w="11907" w:h="16840" w:code="9"/>
          <w:pgMar w:top="1701" w:right="1701" w:bottom="1469" w:left="1469" w:header="709" w:footer="346" w:gutter="0"/>
          <w:pgBorders w:offsetFrom="page">
            <w:right w:val="single" w:sz="48" w:space="24" w:color="FFCC99"/>
          </w:pgBorders>
          <w:cols w:space="708"/>
          <w:docGrid w:linePitch="360"/>
        </w:sectPr>
      </w:pPr>
    </w:p>
    <w:p w:rsidR="007428E5" w:rsidRPr="00F9474A" w:rsidRDefault="007428E5" w:rsidP="00F9474A">
      <w:pPr>
        <w:pStyle w:val="Titel"/>
        <w:pBdr>
          <w:top w:val="single" w:sz="4" w:space="10" w:color="auto"/>
          <w:bottom w:val="single" w:sz="4" w:space="10" w:color="auto"/>
        </w:pBdr>
        <w:rPr>
          <w:rFonts w:cs="Arial"/>
        </w:rPr>
      </w:pPr>
      <w:r w:rsidRPr="00F9474A">
        <w:rPr>
          <w:rFonts w:cs="Arial"/>
        </w:rPr>
        <w:lastRenderedPageBreak/>
        <w:t>Inhaltsverzeichnis</w:t>
      </w:r>
    </w:p>
    <w:p w:rsidR="007428E5" w:rsidRPr="00D27CD4" w:rsidRDefault="007428E5" w:rsidP="007428E5"/>
    <w:p w:rsidR="00F9474A" w:rsidRDefault="007428E5">
      <w:pPr>
        <w:pStyle w:val="Verzeichnis1"/>
        <w:tabs>
          <w:tab w:val="left" w:pos="440"/>
          <w:tab w:val="right" w:leader="dot" w:pos="8727"/>
        </w:tabs>
        <w:rPr>
          <w:rFonts w:asciiTheme="minorHAnsi" w:eastAsiaTheme="minorEastAsia" w:hAnsiTheme="minorHAnsi" w:cstheme="minorBidi"/>
          <w:b w:val="0"/>
          <w:bCs w:val="0"/>
          <w:noProof/>
          <w:sz w:val="22"/>
          <w:szCs w:val="22"/>
        </w:rPr>
      </w:pPr>
      <w:r w:rsidRPr="00BA0E5D">
        <w:fldChar w:fldCharType="begin"/>
      </w:r>
      <w:r w:rsidRPr="00BA0E5D">
        <w:instrText xml:space="preserve"> TOC \o "3-5" \h \z \t "Überschrift 1;1;Überschrift 2;2;gem_nonum_Ü4;4;gem_Ü5;5;GEM_Ü3;3;gem_Ü4;4;gem_Ü1;1;gem_Ü2;2;gem_nonum_Ü1;1;gem_nonum_Ü2;2;gem_nonum_Ü3;3" </w:instrText>
      </w:r>
      <w:r w:rsidRPr="00BA0E5D">
        <w:fldChar w:fldCharType="separate"/>
      </w:r>
      <w:hyperlink w:anchor="_Toc501697311" w:history="1">
        <w:r w:rsidR="00F9474A" w:rsidRPr="00227E74">
          <w:rPr>
            <w:rStyle w:val="Hyperlink"/>
            <w:noProof/>
          </w:rPr>
          <w:t>1</w:t>
        </w:r>
        <w:r w:rsidR="00F9474A">
          <w:rPr>
            <w:rFonts w:asciiTheme="minorHAnsi" w:eastAsiaTheme="minorEastAsia" w:hAnsiTheme="minorHAnsi" w:cstheme="minorBidi"/>
            <w:b w:val="0"/>
            <w:bCs w:val="0"/>
            <w:noProof/>
            <w:sz w:val="22"/>
            <w:szCs w:val="22"/>
          </w:rPr>
          <w:tab/>
        </w:r>
        <w:r w:rsidR="00F9474A" w:rsidRPr="00227E74">
          <w:rPr>
            <w:rStyle w:val="Hyperlink"/>
            <w:noProof/>
          </w:rPr>
          <w:t>Einordnung des Dokuments</w:t>
        </w:r>
        <w:r w:rsidR="00F9474A">
          <w:rPr>
            <w:noProof/>
            <w:webHidden/>
          </w:rPr>
          <w:tab/>
        </w:r>
        <w:r w:rsidR="00F9474A">
          <w:rPr>
            <w:noProof/>
            <w:webHidden/>
          </w:rPr>
          <w:fldChar w:fldCharType="begin"/>
        </w:r>
        <w:r w:rsidR="00F9474A">
          <w:rPr>
            <w:noProof/>
            <w:webHidden/>
          </w:rPr>
          <w:instrText xml:space="preserve"> PAGEREF _Toc501697311 \h </w:instrText>
        </w:r>
        <w:r w:rsidR="00F9474A">
          <w:rPr>
            <w:noProof/>
            <w:webHidden/>
          </w:rPr>
        </w:r>
        <w:r w:rsidR="00F9474A">
          <w:rPr>
            <w:noProof/>
            <w:webHidden/>
          </w:rPr>
          <w:fldChar w:fldCharType="separate"/>
        </w:r>
        <w:r w:rsidR="00F9474A">
          <w:rPr>
            <w:noProof/>
            <w:webHidden/>
          </w:rPr>
          <w:t>7</w:t>
        </w:r>
        <w:r w:rsidR="00F9474A">
          <w:rPr>
            <w:noProof/>
            <w:webHidden/>
          </w:rPr>
          <w:fldChar w:fldCharType="end"/>
        </w:r>
      </w:hyperlink>
    </w:p>
    <w:p w:rsidR="00F9474A" w:rsidRDefault="00F9474A">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312" w:history="1">
        <w:r w:rsidRPr="00227E74">
          <w:rPr>
            <w:rStyle w:val="Hyperlink"/>
            <w:noProof/>
          </w:rPr>
          <w:t>1.1</w:t>
        </w:r>
        <w:r>
          <w:rPr>
            <w:rFonts w:asciiTheme="minorHAnsi" w:eastAsiaTheme="minorEastAsia" w:hAnsiTheme="minorHAnsi" w:cstheme="minorBidi"/>
            <w:b w:val="0"/>
            <w:iCs w:val="0"/>
            <w:noProof/>
            <w:szCs w:val="22"/>
          </w:rPr>
          <w:tab/>
        </w:r>
        <w:r w:rsidRPr="00227E74">
          <w:rPr>
            <w:rStyle w:val="Hyperlink"/>
            <w:noProof/>
          </w:rPr>
          <w:t>Zielsetzung</w:t>
        </w:r>
        <w:r>
          <w:rPr>
            <w:noProof/>
            <w:webHidden/>
          </w:rPr>
          <w:tab/>
        </w:r>
        <w:r>
          <w:rPr>
            <w:noProof/>
            <w:webHidden/>
          </w:rPr>
          <w:fldChar w:fldCharType="begin"/>
        </w:r>
        <w:r>
          <w:rPr>
            <w:noProof/>
            <w:webHidden/>
          </w:rPr>
          <w:instrText xml:space="preserve"> PAGEREF _Toc501697312 \h </w:instrText>
        </w:r>
        <w:r>
          <w:rPr>
            <w:noProof/>
            <w:webHidden/>
          </w:rPr>
        </w:r>
        <w:r>
          <w:rPr>
            <w:noProof/>
            <w:webHidden/>
          </w:rPr>
          <w:fldChar w:fldCharType="separate"/>
        </w:r>
        <w:r>
          <w:rPr>
            <w:noProof/>
            <w:webHidden/>
          </w:rPr>
          <w:t>7</w:t>
        </w:r>
        <w:r>
          <w:rPr>
            <w:noProof/>
            <w:webHidden/>
          </w:rPr>
          <w:fldChar w:fldCharType="end"/>
        </w:r>
      </w:hyperlink>
    </w:p>
    <w:p w:rsidR="00F9474A" w:rsidRDefault="00F9474A">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313" w:history="1">
        <w:r w:rsidRPr="00227E74">
          <w:rPr>
            <w:rStyle w:val="Hyperlink"/>
            <w:noProof/>
          </w:rPr>
          <w:t>1.2</w:t>
        </w:r>
        <w:r>
          <w:rPr>
            <w:rFonts w:asciiTheme="minorHAnsi" w:eastAsiaTheme="minorEastAsia" w:hAnsiTheme="minorHAnsi" w:cstheme="minorBidi"/>
            <w:b w:val="0"/>
            <w:iCs w:val="0"/>
            <w:noProof/>
            <w:szCs w:val="22"/>
          </w:rPr>
          <w:tab/>
        </w:r>
        <w:r w:rsidRPr="00227E74">
          <w:rPr>
            <w:rStyle w:val="Hyperlink"/>
            <w:noProof/>
          </w:rPr>
          <w:t>Zielgruppe</w:t>
        </w:r>
        <w:r>
          <w:rPr>
            <w:noProof/>
            <w:webHidden/>
          </w:rPr>
          <w:tab/>
        </w:r>
        <w:r>
          <w:rPr>
            <w:noProof/>
            <w:webHidden/>
          </w:rPr>
          <w:fldChar w:fldCharType="begin"/>
        </w:r>
        <w:r>
          <w:rPr>
            <w:noProof/>
            <w:webHidden/>
          </w:rPr>
          <w:instrText xml:space="preserve"> PAGEREF _Toc501697313 \h </w:instrText>
        </w:r>
        <w:r>
          <w:rPr>
            <w:noProof/>
            <w:webHidden/>
          </w:rPr>
        </w:r>
        <w:r>
          <w:rPr>
            <w:noProof/>
            <w:webHidden/>
          </w:rPr>
          <w:fldChar w:fldCharType="separate"/>
        </w:r>
        <w:r>
          <w:rPr>
            <w:noProof/>
            <w:webHidden/>
          </w:rPr>
          <w:t>7</w:t>
        </w:r>
        <w:r>
          <w:rPr>
            <w:noProof/>
            <w:webHidden/>
          </w:rPr>
          <w:fldChar w:fldCharType="end"/>
        </w:r>
      </w:hyperlink>
    </w:p>
    <w:p w:rsidR="00F9474A" w:rsidRDefault="00F9474A">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314" w:history="1">
        <w:r w:rsidRPr="00227E74">
          <w:rPr>
            <w:rStyle w:val="Hyperlink"/>
            <w:noProof/>
          </w:rPr>
          <w:t>1.3</w:t>
        </w:r>
        <w:r>
          <w:rPr>
            <w:rFonts w:asciiTheme="minorHAnsi" w:eastAsiaTheme="minorEastAsia" w:hAnsiTheme="minorHAnsi" w:cstheme="minorBidi"/>
            <w:b w:val="0"/>
            <w:iCs w:val="0"/>
            <w:noProof/>
            <w:szCs w:val="22"/>
          </w:rPr>
          <w:tab/>
        </w:r>
        <w:r w:rsidRPr="00227E74">
          <w:rPr>
            <w:rStyle w:val="Hyperlink"/>
            <w:noProof/>
          </w:rPr>
          <w:t>Geltungsbereich</w:t>
        </w:r>
        <w:r>
          <w:rPr>
            <w:noProof/>
            <w:webHidden/>
          </w:rPr>
          <w:tab/>
        </w:r>
        <w:r>
          <w:rPr>
            <w:noProof/>
            <w:webHidden/>
          </w:rPr>
          <w:fldChar w:fldCharType="begin"/>
        </w:r>
        <w:r>
          <w:rPr>
            <w:noProof/>
            <w:webHidden/>
          </w:rPr>
          <w:instrText xml:space="preserve"> PAGEREF _Toc501697314 \h </w:instrText>
        </w:r>
        <w:r>
          <w:rPr>
            <w:noProof/>
            <w:webHidden/>
          </w:rPr>
        </w:r>
        <w:r>
          <w:rPr>
            <w:noProof/>
            <w:webHidden/>
          </w:rPr>
          <w:fldChar w:fldCharType="separate"/>
        </w:r>
        <w:r>
          <w:rPr>
            <w:noProof/>
            <w:webHidden/>
          </w:rPr>
          <w:t>7</w:t>
        </w:r>
        <w:r>
          <w:rPr>
            <w:noProof/>
            <w:webHidden/>
          </w:rPr>
          <w:fldChar w:fldCharType="end"/>
        </w:r>
      </w:hyperlink>
    </w:p>
    <w:p w:rsidR="00F9474A" w:rsidRDefault="00F9474A">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315" w:history="1">
        <w:r w:rsidRPr="00227E74">
          <w:rPr>
            <w:rStyle w:val="Hyperlink"/>
            <w:noProof/>
          </w:rPr>
          <w:t>1.4</w:t>
        </w:r>
        <w:r>
          <w:rPr>
            <w:rFonts w:asciiTheme="minorHAnsi" w:eastAsiaTheme="minorEastAsia" w:hAnsiTheme="minorHAnsi" w:cstheme="minorBidi"/>
            <w:b w:val="0"/>
            <w:iCs w:val="0"/>
            <w:noProof/>
            <w:szCs w:val="22"/>
          </w:rPr>
          <w:tab/>
        </w:r>
        <w:r w:rsidRPr="00227E74">
          <w:rPr>
            <w:rStyle w:val="Hyperlink"/>
            <w:noProof/>
          </w:rPr>
          <w:t>Abgrenzung des Dokuments</w:t>
        </w:r>
        <w:r>
          <w:rPr>
            <w:noProof/>
            <w:webHidden/>
          </w:rPr>
          <w:tab/>
        </w:r>
        <w:r>
          <w:rPr>
            <w:noProof/>
            <w:webHidden/>
          </w:rPr>
          <w:fldChar w:fldCharType="begin"/>
        </w:r>
        <w:r>
          <w:rPr>
            <w:noProof/>
            <w:webHidden/>
          </w:rPr>
          <w:instrText xml:space="preserve"> PAGEREF _Toc501697315 \h </w:instrText>
        </w:r>
        <w:r>
          <w:rPr>
            <w:noProof/>
            <w:webHidden/>
          </w:rPr>
        </w:r>
        <w:r>
          <w:rPr>
            <w:noProof/>
            <w:webHidden/>
          </w:rPr>
          <w:fldChar w:fldCharType="separate"/>
        </w:r>
        <w:r>
          <w:rPr>
            <w:noProof/>
            <w:webHidden/>
          </w:rPr>
          <w:t>8</w:t>
        </w:r>
        <w:r>
          <w:rPr>
            <w:noProof/>
            <w:webHidden/>
          </w:rPr>
          <w:fldChar w:fldCharType="end"/>
        </w:r>
      </w:hyperlink>
    </w:p>
    <w:p w:rsidR="00F9474A" w:rsidRDefault="00F9474A">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316" w:history="1">
        <w:r w:rsidRPr="00227E74">
          <w:rPr>
            <w:rStyle w:val="Hyperlink"/>
            <w:noProof/>
          </w:rPr>
          <w:t>1.5</w:t>
        </w:r>
        <w:r>
          <w:rPr>
            <w:rFonts w:asciiTheme="minorHAnsi" w:eastAsiaTheme="minorEastAsia" w:hAnsiTheme="minorHAnsi" w:cstheme="minorBidi"/>
            <w:b w:val="0"/>
            <w:iCs w:val="0"/>
            <w:noProof/>
            <w:szCs w:val="22"/>
          </w:rPr>
          <w:tab/>
        </w:r>
        <w:r w:rsidRPr="00227E74">
          <w:rPr>
            <w:rStyle w:val="Hyperlink"/>
            <w:noProof/>
          </w:rPr>
          <w:t>Methodik</w:t>
        </w:r>
        <w:r>
          <w:rPr>
            <w:noProof/>
            <w:webHidden/>
          </w:rPr>
          <w:tab/>
        </w:r>
        <w:r>
          <w:rPr>
            <w:noProof/>
            <w:webHidden/>
          </w:rPr>
          <w:fldChar w:fldCharType="begin"/>
        </w:r>
        <w:r>
          <w:rPr>
            <w:noProof/>
            <w:webHidden/>
          </w:rPr>
          <w:instrText xml:space="preserve"> PAGEREF _Toc501697316 \h </w:instrText>
        </w:r>
        <w:r>
          <w:rPr>
            <w:noProof/>
            <w:webHidden/>
          </w:rPr>
        </w:r>
        <w:r>
          <w:rPr>
            <w:noProof/>
            <w:webHidden/>
          </w:rPr>
          <w:fldChar w:fldCharType="separate"/>
        </w:r>
        <w:r>
          <w:rPr>
            <w:noProof/>
            <w:webHidden/>
          </w:rPr>
          <w:t>8</w:t>
        </w:r>
        <w:r>
          <w:rPr>
            <w:noProof/>
            <w:webHidden/>
          </w:rPr>
          <w:fldChar w:fldCharType="end"/>
        </w:r>
      </w:hyperlink>
    </w:p>
    <w:p w:rsidR="00F9474A" w:rsidRDefault="00F9474A">
      <w:pPr>
        <w:pStyle w:val="Verzeichnis1"/>
        <w:tabs>
          <w:tab w:val="left" w:pos="440"/>
          <w:tab w:val="right" w:leader="dot" w:pos="8727"/>
        </w:tabs>
        <w:rPr>
          <w:rFonts w:asciiTheme="minorHAnsi" w:eastAsiaTheme="minorEastAsia" w:hAnsiTheme="minorHAnsi" w:cstheme="minorBidi"/>
          <w:b w:val="0"/>
          <w:bCs w:val="0"/>
          <w:noProof/>
          <w:sz w:val="22"/>
          <w:szCs w:val="22"/>
        </w:rPr>
      </w:pPr>
      <w:hyperlink w:anchor="_Toc501697317" w:history="1">
        <w:r w:rsidRPr="00227E74">
          <w:rPr>
            <w:rStyle w:val="Hyperlink"/>
            <w:noProof/>
          </w:rPr>
          <w:t>2</w:t>
        </w:r>
        <w:r>
          <w:rPr>
            <w:rFonts w:asciiTheme="minorHAnsi" w:eastAsiaTheme="minorEastAsia" w:hAnsiTheme="minorHAnsi" w:cstheme="minorBidi"/>
            <w:b w:val="0"/>
            <w:bCs w:val="0"/>
            <w:noProof/>
            <w:sz w:val="22"/>
            <w:szCs w:val="22"/>
          </w:rPr>
          <w:tab/>
        </w:r>
        <w:r w:rsidRPr="00227E74">
          <w:rPr>
            <w:rStyle w:val="Hyperlink"/>
            <w:noProof/>
          </w:rPr>
          <w:t>Systemüberblick</w:t>
        </w:r>
        <w:r>
          <w:rPr>
            <w:noProof/>
            <w:webHidden/>
          </w:rPr>
          <w:tab/>
        </w:r>
        <w:r>
          <w:rPr>
            <w:noProof/>
            <w:webHidden/>
          </w:rPr>
          <w:fldChar w:fldCharType="begin"/>
        </w:r>
        <w:r>
          <w:rPr>
            <w:noProof/>
            <w:webHidden/>
          </w:rPr>
          <w:instrText xml:space="preserve"> PAGEREF _Toc501697317 \h </w:instrText>
        </w:r>
        <w:r>
          <w:rPr>
            <w:noProof/>
            <w:webHidden/>
          </w:rPr>
        </w:r>
        <w:r>
          <w:rPr>
            <w:noProof/>
            <w:webHidden/>
          </w:rPr>
          <w:fldChar w:fldCharType="separate"/>
        </w:r>
        <w:r>
          <w:rPr>
            <w:noProof/>
            <w:webHidden/>
          </w:rPr>
          <w:t>10</w:t>
        </w:r>
        <w:r>
          <w:rPr>
            <w:noProof/>
            <w:webHidden/>
          </w:rPr>
          <w:fldChar w:fldCharType="end"/>
        </w:r>
      </w:hyperlink>
    </w:p>
    <w:p w:rsidR="00F9474A" w:rsidRDefault="00F9474A">
      <w:pPr>
        <w:pStyle w:val="Verzeichnis1"/>
        <w:tabs>
          <w:tab w:val="left" w:pos="440"/>
          <w:tab w:val="right" w:leader="dot" w:pos="8727"/>
        </w:tabs>
        <w:rPr>
          <w:rFonts w:asciiTheme="minorHAnsi" w:eastAsiaTheme="minorEastAsia" w:hAnsiTheme="minorHAnsi" w:cstheme="minorBidi"/>
          <w:b w:val="0"/>
          <w:bCs w:val="0"/>
          <w:noProof/>
          <w:sz w:val="22"/>
          <w:szCs w:val="22"/>
        </w:rPr>
      </w:pPr>
      <w:hyperlink w:anchor="_Toc501697318" w:history="1">
        <w:r w:rsidRPr="00227E74">
          <w:rPr>
            <w:rStyle w:val="Hyperlink"/>
            <w:noProof/>
          </w:rPr>
          <w:t>3</w:t>
        </w:r>
        <w:r>
          <w:rPr>
            <w:rFonts w:asciiTheme="minorHAnsi" w:eastAsiaTheme="minorEastAsia" w:hAnsiTheme="minorHAnsi" w:cstheme="minorBidi"/>
            <w:b w:val="0"/>
            <w:bCs w:val="0"/>
            <w:noProof/>
            <w:sz w:val="22"/>
            <w:szCs w:val="22"/>
          </w:rPr>
          <w:tab/>
        </w:r>
        <w:r w:rsidRPr="00227E74">
          <w:rPr>
            <w:rStyle w:val="Hyperlink"/>
            <w:noProof/>
          </w:rPr>
          <w:t>Konfiguration</w:t>
        </w:r>
        <w:r>
          <w:rPr>
            <w:noProof/>
            <w:webHidden/>
          </w:rPr>
          <w:tab/>
        </w:r>
        <w:r>
          <w:rPr>
            <w:noProof/>
            <w:webHidden/>
          </w:rPr>
          <w:fldChar w:fldCharType="begin"/>
        </w:r>
        <w:r>
          <w:rPr>
            <w:noProof/>
            <w:webHidden/>
          </w:rPr>
          <w:instrText xml:space="preserve"> PAGEREF _Toc501697318 \h </w:instrText>
        </w:r>
        <w:r>
          <w:rPr>
            <w:noProof/>
            <w:webHidden/>
          </w:rPr>
        </w:r>
        <w:r>
          <w:rPr>
            <w:noProof/>
            <w:webHidden/>
          </w:rPr>
          <w:fldChar w:fldCharType="separate"/>
        </w:r>
        <w:r>
          <w:rPr>
            <w:noProof/>
            <w:webHidden/>
          </w:rPr>
          <w:t>12</w:t>
        </w:r>
        <w:r>
          <w:rPr>
            <w:noProof/>
            <w:webHidden/>
          </w:rPr>
          <w:fldChar w:fldCharType="end"/>
        </w:r>
      </w:hyperlink>
    </w:p>
    <w:p w:rsidR="00F9474A" w:rsidRDefault="00F9474A">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319" w:history="1">
        <w:r w:rsidRPr="00227E74">
          <w:rPr>
            <w:rStyle w:val="Hyperlink"/>
            <w:noProof/>
          </w:rPr>
          <w:t>3.1</w:t>
        </w:r>
        <w:r>
          <w:rPr>
            <w:rFonts w:asciiTheme="minorHAnsi" w:eastAsiaTheme="minorEastAsia" w:hAnsiTheme="minorHAnsi" w:cstheme="minorBidi"/>
            <w:b w:val="0"/>
            <w:iCs w:val="0"/>
            <w:noProof/>
            <w:szCs w:val="22"/>
          </w:rPr>
          <w:tab/>
        </w:r>
        <w:r w:rsidRPr="00227E74">
          <w:rPr>
            <w:rStyle w:val="Hyperlink"/>
            <w:noProof/>
          </w:rPr>
          <w:t>Umgebung des Leistungserbringers</w:t>
        </w:r>
        <w:r>
          <w:rPr>
            <w:noProof/>
            <w:webHidden/>
          </w:rPr>
          <w:tab/>
        </w:r>
        <w:r>
          <w:rPr>
            <w:noProof/>
            <w:webHidden/>
          </w:rPr>
          <w:fldChar w:fldCharType="begin"/>
        </w:r>
        <w:r>
          <w:rPr>
            <w:noProof/>
            <w:webHidden/>
          </w:rPr>
          <w:instrText xml:space="preserve"> PAGEREF _Toc501697319 \h </w:instrText>
        </w:r>
        <w:r>
          <w:rPr>
            <w:noProof/>
            <w:webHidden/>
          </w:rPr>
        </w:r>
        <w:r>
          <w:rPr>
            <w:noProof/>
            <w:webHidden/>
          </w:rPr>
          <w:fldChar w:fldCharType="separate"/>
        </w:r>
        <w:r>
          <w:rPr>
            <w:noProof/>
            <w:webHidden/>
          </w:rPr>
          <w:t>12</w:t>
        </w:r>
        <w:r>
          <w:rPr>
            <w:noProof/>
            <w:webHidden/>
          </w:rPr>
          <w:fldChar w:fldCharType="end"/>
        </w:r>
      </w:hyperlink>
    </w:p>
    <w:p w:rsidR="00F9474A" w:rsidRDefault="00F9474A">
      <w:pPr>
        <w:pStyle w:val="Verzeichnis3"/>
        <w:tabs>
          <w:tab w:val="left" w:pos="1320"/>
          <w:tab w:val="right" w:leader="dot" w:pos="8727"/>
        </w:tabs>
        <w:rPr>
          <w:rFonts w:asciiTheme="minorHAnsi" w:eastAsiaTheme="minorEastAsia" w:hAnsiTheme="minorHAnsi" w:cstheme="minorBidi"/>
          <w:noProof/>
          <w:szCs w:val="22"/>
        </w:rPr>
      </w:pPr>
      <w:hyperlink w:anchor="_Toc501697320" w:history="1">
        <w:r w:rsidRPr="00227E74">
          <w:rPr>
            <w:rStyle w:val="Hyperlink"/>
            <w:noProof/>
          </w:rPr>
          <w:t>3.1.1</w:t>
        </w:r>
        <w:r>
          <w:rPr>
            <w:rFonts w:asciiTheme="minorHAnsi" w:eastAsiaTheme="minorEastAsia" w:hAnsiTheme="minorHAnsi" w:cstheme="minorBidi"/>
            <w:noProof/>
            <w:szCs w:val="22"/>
          </w:rPr>
          <w:tab/>
        </w:r>
        <w:r w:rsidRPr="00227E74">
          <w:rPr>
            <w:rStyle w:val="Hyperlink"/>
            <w:noProof/>
          </w:rPr>
          <w:t>Begriffe der Konfigurationseinheiten</w:t>
        </w:r>
        <w:r>
          <w:rPr>
            <w:noProof/>
            <w:webHidden/>
          </w:rPr>
          <w:tab/>
        </w:r>
        <w:r>
          <w:rPr>
            <w:noProof/>
            <w:webHidden/>
          </w:rPr>
          <w:fldChar w:fldCharType="begin"/>
        </w:r>
        <w:r>
          <w:rPr>
            <w:noProof/>
            <w:webHidden/>
          </w:rPr>
          <w:instrText xml:space="preserve"> PAGEREF _Toc501697320 \h </w:instrText>
        </w:r>
        <w:r>
          <w:rPr>
            <w:noProof/>
            <w:webHidden/>
          </w:rPr>
        </w:r>
        <w:r>
          <w:rPr>
            <w:noProof/>
            <w:webHidden/>
          </w:rPr>
          <w:fldChar w:fldCharType="separate"/>
        </w:r>
        <w:r>
          <w:rPr>
            <w:noProof/>
            <w:webHidden/>
          </w:rPr>
          <w:t>12</w:t>
        </w:r>
        <w:r>
          <w:rPr>
            <w:noProof/>
            <w:webHidden/>
          </w:rPr>
          <w:fldChar w:fldCharType="end"/>
        </w:r>
      </w:hyperlink>
    </w:p>
    <w:p w:rsidR="00F9474A" w:rsidRDefault="00F9474A">
      <w:pPr>
        <w:pStyle w:val="Verzeichnis3"/>
        <w:tabs>
          <w:tab w:val="left" w:pos="1320"/>
          <w:tab w:val="right" w:leader="dot" w:pos="8727"/>
        </w:tabs>
        <w:rPr>
          <w:rFonts w:asciiTheme="minorHAnsi" w:eastAsiaTheme="minorEastAsia" w:hAnsiTheme="minorHAnsi" w:cstheme="minorBidi"/>
          <w:noProof/>
          <w:szCs w:val="22"/>
        </w:rPr>
      </w:pPr>
      <w:hyperlink w:anchor="_Toc501697321" w:history="1">
        <w:r w:rsidRPr="00227E74">
          <w:rPr>
            <w:rStyle w:val="Hyperlink"/>
            <w:noProof/>
          </w:rPr>
          <w:t>3.1.2</w:t>
        </w:r>
        <w:r>
          <w:rPr>
            <w:rFonts w:asciiTheme="minorHAnsi" w:eastAsiaTheme="minorEastAsia" w:hAnsiTheme="minorHAnsi" w:cstheme="minorBidi"/>
            <w:noProof/>
            <w:szCs w:val="22"/>
          </w:rPr>
          <w:tab/>
        </w:r>
        <w:r w:rsidRPr="00227E74">
          <w:rPr>
            <w:rStyle w:val="Hyperlink"/>
            <w:noProof/>
          </w:rPr>
          <w:t>Beziehungen der Konfigurationseinheiten</w:t>
        </w:r>
        <w:r>
          <w:rPr>
            <w:noProof/>
            <w:webHidden/>
          </w:rPr>
          <w:tab/>
        </w:r>
        <w:r>
          <w:rPr>
            <w:noProof/>
            <w:webHidden/>
          </w:rPr>
          <w:fldChar w:fldCharType="begin"/>
        </w:r>
        <w:r>
          <w:rPr>
            <w:noProof/>
            <w:webHidden/>
          </w:rPr>
          <w:instrText xml:space="preserve"> PAGEREF _Toc501697321 \h </w:instrText>
        </w:r>
        <w:r>
          <w:rPr>
            <w:noProof/>
            <w:webHidden/>
          </w:rPr>
        </w:r>
        <w:r>
          <w:rPr>
            <w:noProof/>
            <w:webHidden/>
          </w:rPr>
          <w:fldChar w:fldCharType="separate"/>
        </w:r>
        <w:r>
          <w:rPr>
            <w:noProof/>
            <w:webHidden/>
          </w:rPr>
          <w:t>13</w:t>
        </w:r>
        <w:r>
          <w:rPr>
            <w:noProof/>
            <w:webHidden/>
          </w:rPr>
          <w:fldChar w:fldCharType="end"/>
        </w:r>
      </w:hyperlink>
    </w:p>
    <w:p w:rsidR="00F9474A" w:rsidRDefault="00F9474A">
      <w:pPr>
        <w:pStyle w:val="Verzeichnis3"/>
        <w:tabs>
          <w:tab w:val="left" w:pos="1320"/>
          <w:tab w:val="right" w:leader="dot" w:pos="8727"/>
        </w:tabs>
        <w:rPr>
          <w:rFonts w:asciiTheme="minorHAnsi" w:eastAsiaTheme="minorEastAsia" w:hAnsiTheme="minorHAnsi" w:cstheme="minorBidi"/>
          <w:noProof/>
          <w:szCs w:val="22"/>
        </w:rPr>
      </w:pPr>
      <w:hyperlink w:anchor="_Toc501697322" w:history="1">
        <w:r w:rsidRPr="00227E74">
          <w:rPr>
            <w:rStyle w:val="Hyperlink"/>
            <w:noProof/>
            <w:highlight w:val="green"/>
          </w:rPr>
          <w:t>3.1.3</w:t>
        </w:r>
        <w:r>
          <w:rPr>
            <w:rFonts w:asciiTheme="minorHAnsi" w:eastAsiaTheme="minorEastAsia" w:hAnsiTheme="minorHAnsi" w:cstheme="minorBidi"/>
            <w:noProof/>
            <w:szCs w:val="22"/>
          </w:rPr>
          <w:tab/>
        </w:r>
        <w:r w:rsidRPr="00227E74">
          <w:rPr>
            <w:rStyle w:val="Hyperlink"/>
            <w:noProof/>
          </w:rPr>
          <w:t>Berechtigungsregeln</w:t>
        </w:r>
        <w:r>
          <w:rPr>
            <w:noProof/>
            <w:webHidden/>
          </w:rPr>
          <w:tab/>
        </w:r>
        <w:r>
          <w:rPr>
            <w:noProof/>
            <w:webHidden/>
          </w:rPr>
          <w:fldChar w:fldCharType="begin"/>
        </w:r>
        <w:r>
          <w:rPr>
            <w:noProof/>
            <w:webHidden/>
          </w:rPr>
          <w:instrText xml:space="preserve"> PAGEREF _Toc501697322 \h </w:instrText>
        </w:r>
        <w:r>
          <w:rPr>
            <w:noProof/>
            <w:webHidden/>
          </w:rPr>
        </w:r>
        <w:r>
          <w:rPr>
            <w:noProof/>
            <w:webHidden/>
          </w:rPr>
          <w:fldChar w:fldCharType="separate"/>
        </w:r>
        <w:r>
          <w:rPr>
            <w:noProof/>
            <w:webHidden/>
          </w:rPr>
          <w:t>14</w:t>
        </w:r>
        <w:r>
          <w:rPr>
            <w:noProof/>
            <w:webHidden/>
          </w:rPr>
          <w:fldChar w:fldCharType="end"/>
        </w:r>
      </w:hyperlink>
    </w:p>
    <w:p w:rsidR="00F9474A" w:rsidRDefault="00F9474A">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323" w:history="1">
        <w:r w:rsidRPr="00227E74">
          <w:rPr>
            <w:rStyle w:val="Hyperlink"/>
            <w:noProof/>
          </w:rPr>
          <w:t>3.2</w:t>
        </w:r>
        <w:r>
          <w:rPr>
            <w:rFonts w:asciiTheme="minorHAnsi" w:eastAsiaTheme="minorEastAsia" w:hAnsiTheme="minorHAnsi" w:cstheme="minorBidi"/>
            <w:b w:val="0"/>
            <w:iCs w:val="0"/>
            <w:noProof/>
            <w:szCs w:val="22"/>
          </w:rPr>
          <w:tab/>
        </w:r>
        <w:r w:rsidRPr="00227E74">
          <w:rPr>
            <w:rStyle w:val="Hyperlink"/>
            <w:noProof/>
          </w:rPr>
          <w:t>Arbeitsplätze in der Leistungserbringerumgebung</w:t>
        </w:r>
        <w:r>
          <w:rPr>
            <w:noProof/>
            <w:webHidden/>
          </w:rPr>
          <w:tab/>
        </w:r>
        <w:r>
          <w:rPr>
            <w:noProof/>
            <w:webHidden/>
          </w:rPr>
          <w:fldChar w:fldCharType="begin"/>
        </w:r>
        <w:r>
          <w:rPr>
            <w:noProof/>
            <w:webHidden/>
          </w:rPr>
          <w:instrText xml:space="preserve"> PAGEREF _Toc501697323 \h </w:instrText>
        </w:r>
        <w:r>
          <w:rPr>
            <w:noProof/>
            <w:webHidden/>
          </w:rPr>
        </w:r>
        <w:r>
          <w:rPr>
            <w:noProof/>
            <w:webHidden/>
          </w:rPr>
          <w:fldChar w:fldCharType="separate"/>
        </w:r>
        <w:r>
          <w:rPr>
            <w:noProof/>
            <w:webHidden/>
          </w:rPr>
          <w:t>14</w:t>
        </w:r>
        <w:r>
          <w:rPr>
            <w:noProof/>
            <w:webHidden/>
          </w:rPr>
          <w:fldChar w:fldCharType="end"/>
        </w:r>
      </w:hyperlink>
    </w:p>
    <w:p w:rsidR="00F9474A" w:rsidRDefault="00F9474A">
      <w:pPr>
        <w:pStyle w:val="Verzeichnis3"/>
        <w:tabs>
          <w:tab w:val="left" w:pos="1320"/>
          <w:tab w:val="right" w:leader="dot" w:pos="8727"/>
        </w:tabs>
        <w:rPr>
          <w:rFonts w:asciiTheme="minorHAnsi" w:eastAsiaTheme="minorEastAsia" w:hAnsiTheme="minorHAnsi" w:cstheme="minorBidi"/>
          <w:noProof/>
          <w:szCs w:val="22"/>
        </w:rPr>
      </w:pPr>
      <w:hyperlink w:anchor="_Toc501697324" w:history="1">
        <w:r w:rsidRPr="00227E74">
          <w:rPr>
            <w:rStyle w:val="Hyperlink"/>
            <w:noProof/>
          </w:rPr>
          <w:t>3.2.1</w:t>
        </w:r>
        <w:r>
          <w:rPr>
            <w:rFonts w:asciiTheme="minorHAnsi" w:eastAsiaTheme="minorEastAsia" w:hAnsiTheme="minorHAnsi" w:cstheme="minorBidi"/>
            <w:noProof/>
            <w:szCs w:val="22"/>
          </w:rPr>
          <w:tab/>
        </w:r>
        <w:r w:rsidRPr="00227E74">
          <w:rPr>
            <w:rStyle w:val="Hyperlink"/>
            <w:noProof/>
          </w:rPr>
          <w:t>Online-Szenario</w:t>
        </w:r>
        <w:r>
          <w:rPr>
            <w:noProof/>
            <w:webHidden/>
          </w:rPr>
          <w:tab/>
        </w:r>
        <w:r>
          <w:rPr>
            <w:noProof/>
            <w:webHidden/>
          </w:rPr>
          <w:fldChar w:fldCharType="begin"/>
        </w:r>
        <w:r>
          <w:rPr>
            <w:noProof/>
            <w:webHidden/>
          </w:rPr>
          <w:instrText xml:space="preserve"> PAGEREF _Toc501697324 \h </w:instrText>
        </w:r>
        <w:r>
          <w:rPr>
            <w:noProof/>
            <w:webHidden/>
          </w:rPr>
        </w:r>
        <w:r>
          <w:rPr>
            <w:noProof/>
            <w:webHidden/>
          </w:rPr>
          <w:fldChar w:fldCharType="separate"/>
        </w:r>
        <w:r>
          <w:rPr>
            <w:noProof/>
            <w:webHidden/>
          </w:rPr>
          <w:t>15</w:t>
        </w:r>
        <w:r>
          <w:rPr>
            <w:noProof/>
            <w:webHidden/>
          </w:rPr>
          <w:fldChar w:fldCharType="end"/>
        </w:r>
      </w:hyperlink>
    </w:p>
    <w:p w:rsidR="00F9474A" w:rsidRDefault="00F9474A">
      <w:pPr>
        <w:pStyle w:val="Verzeichnis3"/>
        <w:tabs>
          <w:tab w:val="left" w:pos="1320"/>
          <w:tab w:val="right" w:leader="dot" w:pos="8727"/>
        </w:tabs>
        <w:rPr>
          <w:rFonts w:asciiTheme="minorHAnsi" w:eastAsiaTheme="minorEastAsia" w:hAnsiTheme="minorHAnsi" w:cstheme="minorBidi"/>
          <w:noProof/>
          <w:szCs w:val="22"/>
        </w:rPr>
      </w:pPr>
      <w:hyperlink w:anchor="_Toc501697325" w:history="1">
        <w:r w:rsidRPr="00227E74">
          <w:rPr>
            <w:rStyle w:val="Hyperlink"/>
            <w:noProof/>
          </w:rPr>
          <w:t>3.2.2</w:t>
        </w:r>
        <w:r>
          <w:rPr>
            <w:rFonts w:asciiTheme="minorHAnsi" w:eastAsiaTheme="minorEastAsia" w:hAnsiTheme="minorHAnsi" w:cstheme="minorBidi"/>
            <w:noProof/>
            <w:szCs w:val="22"/>
          </w:rPr>
          <w:tab/>
        </w:r>
        <w:r w:rsidRPr="00227E74">
          <w:rPr>
            <w:rStyle w:val="Hyperlink"/>
            <w:noProof/>
          </w:rPr>
          <w:t>Standalone-Szenario mit Online-Konnektor und Offline-Konnektor</w:t>
        </w:r>
        <w:r>
          <w:rPr>
            <w:noProof/>
            <w:webHidden/>
          </w:rPr>
          <w:tab/>
        </w:r>
        <w:r>
          <w:rPr>
            <w:noProof/>
            <w:webHidden/>
          </w:rPr>
          <w:fldChar w:fldCharType="begin"/>
        </w:r>
        <w:r>
          <w:rPr>
            <w:noProof/>
            <w:webHidden/>
          </w:rPr>
          <w:instrText xml:space="preserve"> PAGEREF _Toc501697325 \h </w:instrText>
        </w:r>
        <w:r>
          <w:rPr>
            <w:noProof/>
            <w:webHidden/>
          </w:rPr>
        </w:r>
        <w:r>
          <w:rPr>
            <w:noProof/>
            <w:webHidden/>
          </w:rPr>
          <w:fldChar w:fldCharType="separate"/>
        </w:r>
        <w:r>
          <w:rPr>
            <w:noProof/>
            <w:webHidden/>
          </w:rPr>
          <w:t>15</w:t>
        </w:r>
        <w:r>
          <w:rPr>
            <w:noProof/>
            <w:webHidden/>
          </w:rPr>
          <w:fldChar w:fldCharType="end"/>
        </w:r>
      </w:hyperlink>
    </w:p>
    <w:p w:rsidR="00F9474A" w:rsidRDefault="00F9474A">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326" w:history="1">
        <w:r w:rsidRPr="00227E74">
          <w:rPr>
            <w:rStyle w:val="Hyperlink"/>
            <w:noProof/>
          </w:rPr>
          <w:t>3.3</w:t>
        </w:r>
        <w:r>
          <w:rPr>
            <w:rFonts w:asciiTheme="minorHAnsi" w:eastAsiaTheme="minorEastAsia" w:hAnsiTheme="minorHAnsi" w:cstheme="minorBidi"/>
            <w:b w:val="0"/>
            <w:iCs w:val="0"/>
            <w:noProof/>
            <w:szCs w:val="22"/>
          </w:rPr>
          <w:tab/>
        </w:r>
        <w:r w:rsidRPr="00227E74">
          <w:rPr>
            <w:rStyle w:val="Hyperlink"/>
            <w:noProof/>
          </w:rPr>
          <w:t>Arbeitsplätze, Mandanten und Kartenterminals konfigurieren</w:t>
        </w:r>
        <w:r>
          <w:rPr>
            <w:noProof/>
            <w:webHidden/>
          </w:rPr>
          <w:tab/>
        </w:r>
        <w:r>
          <w:rPr>
            <w:noProof/>
            <w:webHidden/>
          </w:rPr>
          <w:fldChar w:fldCharType="begin"/>
        </w:r>
        <w:r>
          <w:rPr>
            <w:noProof/>
            <w:webHidden/>
          </w:rPr>
          <w:instrText xml:space="preserve"> PAGEREF _Toc501697326 \h </w:instrText>
        </w:r>
        <w:r>
          <w:rPr>
            <w:noProof/>
            <w:webHidden/>
          </w:rPr>
        </w:r>
        <w:r>
          <w:rPr>
            <w:noProof/>
            <w:webHidden/>
          </w:rPr>
          <w:fldChar w:fldCharType="separate"/>
        </w:r>
        <w:r>
          <w:rPr>
            <w:noProof/>
            <w:webHidden/>
          </w:rPr>
          <w:t>16</w:t>
        </w:r>
        <w:r>
          <w:rPr>
            <w:noProof/>
            <w:webHidden/>
          </w:rPr>
          <w:fldChar w:fldCharType="end"/>
        </w:r>
      </w:hyperlink>
    </w:p>
    <w:p w:rsidR="00F9474A" w:rsidRDefault="00F9474A">
      <w:pPr>
        <w:pStyle w:val="Verzeichnis3"/>
        <w:tabs>
          <w:tab w:val="left" w:pos="1320"/>
          <w:tab w:val="right" w:leader="dot" w:pos="8727"/>
        </w:tabs>
        <w:rPr>
          <w:rFonts w:asciiTheme="minorHAnsi" w:eastAsiaTheme="minorEastAsia" w:hAnsiTheme="minorHAnsi" w:cstheme="minorBidi"/>
          <w:noProof/>
          <w:szCs w:val="22"/>
        </w:rPr>
      </w:pPr>
      <w:hyperlink w:anchor="_Toc501697327" w:history="1">
        <w:r w:rsidRPr="00227E74">
          <w:rPr>
            <w:rStyle w:val="Hyperlink"/>
            <w:noProof/>
          </w:rPr>
          <w:t>3.3.1</w:t>
        </w:r>
        <w:r>
          <w:rPr>
            <w:rFonts w:asciiTheme="minorHAnsi" w:eastAsiaTheme="minorEastAsia" w:hAnsiTheme="minorHAnsi" w:cstheme="minorBidi"/>
            <w:noProof/>
            <w:szCs w:val="22"/>
          </w:rPr>
          <w:tab/>
        </w:r>
        <w:r w:rsidRPr="00227E74">
          <w:rPr>
            <w:rStyle w:val="Hyperlink"/>
            <w:noProof/>
          </w:rPr>
          <w:t>Aufrufkontext</w:t>
        </w:r>
        <w:r>
          <w:rPr>
            <w:noProof/>
            <w:webHidden/>
          </w:rPr>
          <w:tab/>
        </w:r>
        <w:r>
          <w:rPr>
            <w:noProof/>
            <w:webHidden/>
          </w:rPr>
          <w:fldChar w:fldCharType="begin"/>
        </w:r>
        <w:r>
          <w:rPr>
            <w:noProof/>
            <w:webHidden/>
          </w:rPr>
          <w:instrText xml:space="preserve"> PAGEREF _Toc501697327 \h </w:instrText>
        </w:r>
        <w:r>
          <w:rPr>
            <w:noProof/>
            <w:webHidden/>
          </w:rPr>
        </w:r>
        <w:r>
          <w:rPr>
            <w:noProof/>
            <w:webHidden/>
          </w:rPr>
          <w:fldChar w:fldCharType="separate"/>
        </w:r>
        <w:r>
          <w:rPr>
            <w:noProof/>
            <w:webHidden/>
          </w:rPr>
          <w:t>16</w:t>
        </w:r>
        <w:r>
          <w:rPr>
            <w:noProof/>
            <w:webHidden/>
          </w:rPr>
          <w:fldChar w:fldCharType="end"/>
        </w:r>
      </w:hyperlink>
    </w:p>
    <w:p w:rsidR="00F9474A" w:rsidRDefault="00F9474A">
      <w:pPr>
        <w:pStyle w:val="Verzeichnis3"/>
        <w:tabs>
          <w:tab w:val="left" w:pos="1320"/>
          <w:tab w:val="right" w:leader="dot" w:pos="8727"/>
        </w:tabs>
        <w:rPr>
          <w:rFonts w:asciiTheme="minorHAnsi" w:eastAsiaTheme="minorEastAsia" w:hAnsiTheme="minorHAnsi" w:cstheme="minorBidi"/>
          <w:noProof/>
          <w:szCs w:val="22"/>
        </w:rPr>
      </w:pPr>
      <w:hyperlink w:anchor="_Toc501697328" w:history="1">
        <w:r w:rsidRPr="00227E74">
          <w:rPr>
            <w:rStyle w:val="Hyperlink"/>
            <w:noProof/>
          </w:rPr>
          <w:t>3.3.2</w:t>
        </w:r>
        <w:r>
          <w:rPr>
            <w:rFonts w:asciiTheme="minorHAnsi" w:eastAsiaTheme="minorEastAsia" w:hAnsiTheme="minorHAnsi" w:cstheme="minorBidi"/>
            <w:noProof/>
            <w:szCs w:val="22"/>
          </w:rPr>
          <w:tab/>
        </w:r>
        <w:r w:rsidRPr="00227E74">
          <w:rPr>
            <w:rStyle w:val="Hyperlink"/>
            <w:noProof/>
          </w:rPr>
          <w:t>LE-Umgebungen</w:t>
        </w:r>
        <w:r>
          <w:rPr>
            <w:noProof/>
            <w:webHidden/>
          </w:rPr>
          <w:tab/>
        </w:r>
        <w:r>
          <w:rPr>
            <w:noProof/>
            <w:webHidden/>
          </w:rPr>
          <w:fldChar w:fldCharType="begin"/>
        </w:r>
        <w:r>
          <w:rPr>
            <w:noProof/>
            <w:webHidden/>
          </w:rPr>
          <w:instrText xml:space="preserve"> PAGEREF _Toc501697328 \h </w:instrText>
        </w:r>
        <w:r>
          <w:rPr>
            <w:noProof/>
            <w:webHidden/>
          </w:rPr>
        </w:r>
        <w:r>
          <w:rPr>
            <w:noProof/>
            <w:webHidden/>
          </w:rPr>
          <w:fldChar w:fldCharType="separate"/>
        </w:r>
        <w:r>
          <w:rPr>
            <w:noProof/>
            <w:webHidden/>
          </w:rPr>
          <w:t>17</w:t>
        </w:r>
        <w:r>
          <w:rPr>
            <w:noProof/>
            <w:webHidden/>
          </w:rPr>
          <w:fldChar w:fldCharType="end"/>
        </w:r>
      </w:hyperlink>
    </w:p>
    <w:p w:rsidR="00F9474A" w:rsidRDefault="00F9474A">
      <w:pPr>
        <w:pStyle w:val="Verzeichnis3"/>
        <w:tabs>
          <w:tab w:val="left" w:pos="1320"/>
          <w:tab w:val="right" w:leader="dot" w:pos="8727"/>
        </w:tabs>
        <w:rPr>
          <w:rFonts w:asciiTheme="minorHAnsi" w:eastAsiaTheme="minorEastAsia" w:hAnsiTheme="minorHAnsi" w:cstheme="minorBidi"/>
          <w:noProof/>
          <w:szCs w:val="22"/>
        </w:rPr>
      </w:pPr>
      <w:hyperlink w:anchor="_Toc501697329" w:history="1">
        <w:r w:rsidRPr="00227E74">
          <w:rPr>
            <w:rStyle w:val="Hyperlink"/>
            <w:noProof/>
          </w:rPr>
          <w:t>3.3.3</w:t>
        </w:r>
        <w:r>
          <w:rPr>
            <w:rFonts w:asciiTheme="minorHAnsi" w:eastAsiaTheme="minorEastAsia" w:hAnsiTheme="minorHAnsi" w:cstheme="minorBidi"/>
            <w:noProof/>
            <w:szCs w:val="22"/>
          </w:rPr>
          <w:tab/>
        </w:r>
        <w:r w:rsidRPr="00227E74">
          <w:rPr>
            <w:rStyle w:val="Hyperlink"/>
            <w:noProof/>
          </w:rPr>
          <w:t>Ablösung der BCS-Kartenterminal-Schnittstelle</w:t>
        </w:r>
        <w:r>
          <w:rPr>
            <w:noProof/>
            <w:webHidden/>
          </w:rPr>
          <w:tab/>
        </w:r>
        <w:r>
          <w:rPr>
            <w:noProof/>
            <w:webHidden/>
          </w:rPr>
          <w:fldChar w:fldCharType="begin"/>
        </w:r>
        <w:r>
          <w:rPr>
            <w:noProof/>
            <w:webHidden/>
          </w:rPr>
          <w:instrText xml:space="preserve"> PAGEREF _Toc501697329 \h </w:instrText>
        </w:r>
        <w:r>
          <w:rPr>
            <w:noProof/>
            <w:webHidden/>
          </w:rPr>
        </w:r>
        <w:r>
          <w:rPr>
            <w:noProof/>
            <w:webHidden/>
          </w:rPr>
          <w:fldChar w:fldCharType="separate"/>
        </w:r>
        <w:r>
          <w:rPr>
            <w:noProof/>
            <w:webHidden/>
          </w:rPr>
          <w:t>18</w:t>
        </w:r>
        <w:r>
          <w:rPr>
            <w:noProof/>
            <w:webHidden/>
          </w:rPr>
          <w:fldChar w:fldCharType="end"/>
        </w:r>
      </w:hyperlink>
    </w:p>
    <w:p w:rsidR="00F9474A" w:rsidRDefault="00F9474A">
      <w:pPr>
        <w:pStyle w:val="Verzeichnis1"/>
        <w:tabs>
          <w:tab w:val="left" w:pos="440"/>
          <w:tab w:val="right" w:leader="dot" w:pos="8727"/>
        </w:tabs>
        <w:rPr>
          <w:rFonts w:asciiTheme="minorHAnsi" w:eastAsiaTheme="minorEastAsia" w:hAnsiTheme="minorHAnsi" w:cstheme="minorBidi"/>
          <w:b w:val="0"/>
          <w:bCs w:val="0"/>
          <w:noProof/>
          <w:sz w:val="22"/>
          <w:szCs w:val="22"/>
        </w:rPr>
      </w:pPr>
      <w:hyperlink w:anchor="_Toc501697330" w:history="1">
        <w:r w:rsidRPr="00227E74">
          <w:rPr>
            <w:rStyle w:val="Hyperlink"/>
            <w:noProof/>
          </w:rPr>
          <w:t>4</w:t>
        </w:r>
        <w:r>
          <w:rPr>
            <w:rFonts w:asciiTheme="minorHAnsi" w:eastAsiaTheme="minorEastAsia" w:hAnsiTheme="minorHAnsi" w:cstheme="minorBidi"/>
            <w:b w:val="0"/>
            <w:bCs w:val="0"/>
            <w:noProof/>
            <w:sz w:val="22"/>
            <w:szCs w:val="22"/>
          </w:rPr>
          <w:tab/>
        </w:r>
        <w:r w:rsidRPr="00227E74">
          <w:rPr>
            <w:rStyle w:val="Hyperlink"/>
            <w:noProof/>
          </w:rPr>
          <w:t>Funktionsmerkmale</w:t>
        </w:r>
        <w:r>
          <w:rPr>
            <w:noProof/>
            <w:webHidden/>
          </w:rPr>
          <w:tab/>
        </w:r>
        <w:r>
          <w:rPr>
            <w:noProof/>
            <w:webHidden/>
          </w:rPr>
          <w:fldChar w:fldCharType="begin"/>
        </w:r>
        <w:r>
          <w:rPr>
            <w:noProof/>
            <w:webHidden/>
          </w:rPr>
          <w:instrText xml:space="preserve"> PAGEREF _Toc501697330 \h </w:instrText>
        </w:r>
        <w:r>
          <w:rPr>
            <w:noProof/>
            <w:webHidden/>
          </w:rPr>
        </w:r>
        <w:r>
          <w:rPr>
            <w:noProof/>
            <w:webHidden/>
          </w:rPr>
          <w:fldChar w:fldCharType="separate"/>
        </w:r>
        <w:r>
          <w:rPr>
            <w:noProof/>
            <w:webHidden/>
          </w:rPr>
          <w:t>19</w:t>
        </w:r>
        <w:r>
          <w:rPr>
            <w:noProof/>
            <w:webHidden/>
          </w:rPr>
          <w:fldChar w:fldCharType="end"/>
        </w:r>
      </w:hyperlink>
    </w:p>
    <w:p w:rsidR="00F9474A" w:rsidRDefault="00F9474A">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331" w:history="1">
        <w:r w:rsidRPr="00227E74">
          <w:rPr>
            <w:rStyle w:val="Hyperlink"/>
            <w:noProof/>
          </w:rPr>
          <w:t>4.1</w:t>
        </w:r>
        <w:r>
          <w:rPr>
            <w:rFonts w:asciiTheme="minorHAnsi" w:eastAsiaTheme="minorEastAsia" w:hAnsiTheme="minorHAnsi" w:cstheme="minorBidi"/>
            <w:b w:val="0"/>
            <w:iCs w:val="0"/>
            <w:noProof/>
            <w:szCs w:val="22"/>
          </w:rPr>
          <w:tab/>
        </w:r>
        <w:r w:rsidRPr="00227E74">
          <w:rPr>
            <w:rStyle w:val="Hyperlink"/>
            <w:noProof/>
          </w:rPr>
          <w:t>Inbetriebnahme</w:t>
        </w:r>
        <w:r>
          <w:rPr>
            <w:noProof/>
            <w:webHidden/>
          </w:rPr>
          <w:tab/>
        </w:r>
        <w:r>
          <w:rPr>
            <w:noProof/>
            <w:webHidden/>
          </w:rPr>
          <w:fldChar w:fldCharType="begin"/>
        </w:r>
        <w:r>
          <w:rPr>
            <w:noProof/>
            <w:webHidden/>
          </w:rPr>
          <w:instrText xml:space="preserve"> PAGEREF _Toc501697331 \h </w:instrText>
        </w:r>
        <w:r>
          <w:rPr>
            <w:noProof/>
            <w:webHidden/>
          </w:rPr>
        </w:r>
        <w:r>
          <w:rPr>
            <w:noProof/>
            <w:webHidden/>
          </w:rPr>
          <w:fldChar w:fldCharType="separate"/>
        </w:r>
        <w:r>
          <w:rPr>
            <w:noProof/>
            <w:webHidden/>
          </w:rPr>
          <w:t>19</w:t>
        </w:r>
        <w:r>
          <w:rPr>
            <w:noProof/>
            <w:webHidden/>
          </w:rPr>
          <w:fldChar w:fldCharType="end"/>
        </w:r>
      </w:hyperlink>
    </w:p>
    <w:p w:rsidR="00F9474A" w:rsidRDefault="00F9474A">
      <w:pPr>
        <w:pStyle w:val="Verzeichnis3"/>
        <w:tabs>
          <w:tab w:val="left" w:pos="1320"/>
          <w:tab w:val="right" w:leader="dot" w:pos="8727"/>
        </w:tabs>
        <w:rPr>
          <w:rFonts w:asciiTheme="minorHAnsi" w:eastAsiaTheme="minorEastAsia" w:hAnsiTheme="minorHAnsi" w:cstheme="minorBidi"/>
          <w:noProof/>
          <w:szCs w:val="22"/>
        </w:rPr>
      </w:pPr>
      <w:hyperlink w:anchor="_Toc501697332" w:history="1">
        <w:r w:rsidRPr="00227E74">
          <w:rPr>
            <w:rStyle w:val="Hyperlink"/>
            <w:noProof/>
          </w:rPr>
          <w:t>4.1.1</w:t>
        </w:r>
        <w:r>
          <w:rPr>
            <w:rFonts w:asciiTheme="minorHAnsi" w:eastAsiaTheme="minorEastAsia" w:hAnsiTheme="minorHAnsi" w:cstheme="minorBidi"/>
            <w:noProof/>
            <w:szCs w:val="22"/>
          </w:rPr>
          <w:tab/>
        </w:r>
        <w:r w:rsidRPr="00227E74">
          <w:rPr>
            <w:rStyle w:val="Hyperlink"/>
            <w:noProof/>
          </w:rPr>
          <w:t>Verbindungsaufbau zwischen Primärsystem und Konnektor</w:t>
        </w:r>
        <w:r>
          <w:rPr>
            <w:noProof/>
            <w:webHidden/>
          </w:rPr>
          <w:tab/>
        </w:r>
        <w:r>
          <w:rPr>
            <w:noProof/>
            <w:webHidden/>
          </w:rPr>
          <w:fldChar w:fldCharType="begin"/>
        </w:r>
        <w:r>
          <w:rPr>
            <w:noProof/>
            <w:webHidden/>
          </w:rPr>
          <w:instrText xml:space="preserve"> PAGEREF _Toc501697332 \h </w:instrText>
        </w:r>
        <w:r>
          <w:rPr>
            <w:noProof/>
            <w:webHidden/>
          </w:rPr>
        </w:r>
        <w:r>
          <w:rPr>
            <w:noProof/>
            <w:webHidden/>
          </w:rPr>
          <w:fldChar w:fldCharType="separate"/>
        </w:r>
        <w:r>
          <w:rPr>
            <w:noProof/>
            <w:webHidden/>
          </w:rPr>
          <w:t>21</w:t>
        </w:r>
        <w:r>
          <w:rPr>
            <w:noProof/>
            <w:webHidden/>
          </w:rPr>
          <w:fldChar w:fldCharType="end"/>
        </w:r>
      </w:hyperlink>
    </w:p>
    <w:p w:rsidR="00F9474A" w:rsidRDefault="00F9474A">
      <w:pPr>
        <w:pStyle w:val="Verzeichnis4"/>
        <w:tabs>
          <w:tab w:val="left" w:pos="1760"/>
          <w:tab w:val="right" w:leader="dot" w:pos="8727"/>
        </w:tabs>
        <w:rPr>
          <w:rFonts w:asciiTheme="minorHAnsi" w:eastAsiaTheme="minorEastAsia" w:hAnsiTheme="minorHAnsi" w:cstheme="minorBidi"/>
          <w:i w:val="0"/>
          <w:noProof/>
          <w:szCs w:val="22"/>
        </w:rPr>
      </w:pPr>
      <w:hyperlink w:anchor="_Toc501697333" w:history="1">
        <w:r w:rsidRPr="00227E74">
          <w:rPr>
            <w:rStyle w:val="Hyperlink"/>
            <w:noProof/>
          </w:rPr>
          <w:t>4.1.1.1</w:t>
        </w:r>
        <w:r>
          <w:rPr>
            <w:rFonts w:asciiTheme="minorHAnsi" w:eastAsiaTheme="minorEastAsia" w:hAnsiTheme="minorHAnsi" w:cstheme="minorBidi"/>
            <w:i w:val="0"/>
            <w:noProof/>
            <w:szCs w:val="22"/>
          </w:rPr>
          <w:tab/>
        </w:r>
        <w:r w:rsidRPr="00227E74">
          <w:rPr>
            <w:rStyle w:val="Hyperlink"/>
            <w:noProof/>
          </w:rPr>
          <w:t>Client Authentisierung</w:t>
        </w:r>
        <w:r>
          <w:rPr>
            <w:noProof/>
            <w:webHidden/>
          </w:rPr>
          <w:tab/>
        </w:r>
        <w:r>
          <w:rPr>
            <w:noProof/>
            <w:webHidden/>
          </w:rPr>
          <w:fldChar w:fldCharType="begin"/>
        </w:r>
        <w:r>
          <w:rPr>
            <w:noProof/>
            <w:webHidden/>
          </w:rPr>
          <w:instrText xml:space="preserve"> PAGEREF _Toc501697333 \h </w:instrText>
        </w:r>
        <w:r>
          <w:rPr>
            <w:noProof/>
            <w:webHidden/>
          </w:rPr>
        </w:r>
        <w:r>
          <w:rPr>
            <w:noProof/>
            <w:webHidden/>
          </w:rPr>
          <w:fldChar w:fldCharType="separate"/>
        </w:r>
        <w:r>
          <w:rPr>
            <w:noProof/>
            <w:webHidden/>
          </w:rPr>
          <w:t>22</w:t>
        </w:r>
        <w:r>
          <w:rPr>
            <w:noProof/>
            <w:webHidden/>
          </w:rPr>
          <w:fldChar w:fldCharType="end"/>
        </w:r>
      </w:hyperlink>
    </w:p>
    <w:p w:rsidR="00F9474A" w:rsidRDefault="00F9474A">
      <w:pPr>
        <w:pStyle w:val="Verzeichnis3"/>
        <w:tabs>
          <w:tab w:val="left" w:pos="1320"/>
          <w:tab w:val="right" w:leader="dot" w:pos="8727"/>
        </w:tabs>
        <w:rPr>
          <w:rFonts w:asciiTheme="minorHAnsi" w:eastAsiaTheme="minorEastAsia" w:hAnsiTheme="minorHAnsi" w:cstheme="minorBidi"/>
          <w:noProof/>
          <w:szCs w:val="22"/>
        </w:rPr>
      </w:pPr>
      <w:hyperlink w:anchor="_Toc501697334" w:history="1">
        <w:r w:rsidRPr="00227E74">
          <w:rPr>
            <w:rStyle w:val="Hyperlink"/>
            <w:noProof/>
          </w:rPr>
          <w:t>4.1.2</w:t>
        </w:r>
        <w:r>
          <w:rPr>
            <w:rFonts w:asciiTheme="minorHAnsi" w:eastAsiaTheme="minorEastAsia" w:hAnsiTheme="minorHAnsi" w:cstheme="minorBidi"/>
            <w:noProof/>
            <w:szCs w:val="22"/>
          </w:rPr>
          <w:tab/>
        </w:r>
        <w:r w:rsidRPr="00227E74">
          <w:rPr>
            <w:rStyle w:val="Hyperlink"/>
            <w:noProof/>
          </w:rPr>
          <w:t>Konnektordienstverzeichnis lesen</w:t>
        </w:r>
        <w:r>
          <w:rPr>
            <w:noProof/>
            <w:webHidden/>
          </w:rPr>
          <w:tab/>
        </w:r>
        <w:r>
          <w:rPr>
            <w:noProof/>
            <w:webHidden/>
          </w:rPr>
          <w:fldChar w:fldCharType="begin"/>
        </w:r>
        <w:r>
          <w:rPr>
            <w:noProof/>
            <w:webHidden/>
          </w:rPr>
          <w:instrText xml:space="preserve"> PAGEREF _Toc501697334 \h </w:instrText>
        </w:r>
        <w:r>
          <w:rPr>
            <w:noProof/>
            <w:webHidden/>
          </w:rPr>
        </w:r>
        <w:r>
          <w:rPr>
            <w:noProof/>
            <w:webHidden/>
          </w:rPr>
          <w:fldChar w:fldCharType="separate"/>
        </w:r>
        <w:r>
          <w:rPr>
            <w:noProof/>
            <w:webHidden/>
          </w:rPr>
          <w:t>23</w:t>
        </w:r>
        <w:r>
          <w:rPr>
            <w:noProof/>
            <w:webHidden/>
          </w:rPr>
          <w:fldChar w:fldCharType="end"/>
        </w:r>
      </w:hyperlink>
    </w:p>
    <w:p w:rsidR="00F9474A" w:rsidRDefault="00F9474A">
      <w:pPr>
        <w:pStyle w:val="Verzeichnis3"/>
        <w:tabs>
          <w:tab w:val="left" w:pos="1320"/>
          <w:tab w:val="right" w:leader="dot" w:pos="8727"/>
        </w:tabs>
        <w:rPr>
          <w:rFonts w:asciiTheme="minorHAnsi" w:eastAsiaTheme="minorEastAsia" w:hAnsiTheme="minorHAnsi" w:cstheme="minorBidi"/>
          <w:noProof/>
          <w:szCs w:val="22"/>
        </w:rPr>
      </w:pPr>
      <w:hyperlink w:anchor="_Toc501697335" w:history="1">
        <w:r w:rsidRPr="00227E74">
          <w:rPr>
            <w:rStyle w:val="Hyperlink"/>
            <w:noProof/>
          </w:rPr>
          <w:t>4.1.3</w:t>
        </w:r>
        <w:r>
          <w:rPr>
            <w:rFonts w:asciiTheme="minorHAnsi" w:eastAsiaTheme="minorEastAsia" w:hAnsiTheme="minorHAnsi" w:cstheme="minorBidi"/>
            <w:noProof/>
            <w:szCs w:val="22"/>
          </w:rPr>
          <w:tab/>
        </w:r>
        <w:r w:rsidRPr="00227E74">
          <w:rPr>
            <w:rStyle w:val="Hyperlink"/>
            <w:noProof/>
          </w:rPr>
          <w:t>Nutzung von Webservice-Schnittstellen</w:t>
        </w:r>
        <w:r>
          <w:rPr>
            <w:noProof/>
            <w:webHidden/>
          </w:rPr>
          <w:tab/>
        </w:r>
        <w:r>
          <w:rPr>
            <w:noProof/>
            <w:webHidden/>
          </w:rPr>
          <w:fldChar w:fldCharType="begin"/>
        </w:r>
        <w:r>
          <w:rPr>
            <w:noProof/>
            <w:webHidden/>
          </w:rPr>
          <w:instrText xml:space="preserve"> PAGEREF _Toc501697335 \h </w:instrText>
        </w:r>
        <w:r>
          <w:rPr>
            <w:noProof/>
            <w:webHidden/>
          </w:rPr>
        </w:r>
        <w:r>
          <w:rPr>
            <w:noProof/>
            <w:webHidden/>
          </w:rPr>
          <w:fldChar w:fldCharType="separate"/>
        </w:r>
        <w:r>
          <w:rPr>
            <w:noProof/>
            <w:webHidden/>
          </w:rPr>
          <w:t>25</w:t>
        </w:r>
        <w:r>
          <w:rPr>
            <w:noProof/>
            <w:webHidden/>
          </w:rPr>
          <w:fldChar w:fldCharType="end"/>
        </w:r>
      </w:hyperlink>
    </w:p>
    <w:p w:rsidR="00F9474A" w:rsidRDefault="00F9474A">
      <w:pPr>
        <w:pStyle w:val="Verzeichnis3"/>
        <w:tabs>
          <w:tab w:val="left" w:pos="1320"/>
          <w:tab w:val="right" w:leader="dot" w:pos="8727"/>
        </w:tabs>
        <w:rPr>
          <w:rFonts w:asciiTheme="minorHAnsi" w:eastAsiaTheme="minorEastAsia" w:hAnsiTheme="minorHAnsi" w:cstheme="minorBidi"/>
          <w:noProof/>
          <w:szCs w:val="22"/>
        </w:rPr>
      </w:pPr>
      <w:hyperlink w:anchor="_Toc501697336" w:history="1">
        <w:r w:rsidRPr="00227E74">
          <w:rPr>
            <w:rStyle w:val="Hyperlink"/>
            <w:noProof/>
          </w:rPr>
          <w:t>4.1.4</w:t>
        </w:r>
        <w:r>
          <w:rPr>
            <w:rFonts w:asciiTheme="minorHAnsi" w:eastAsiaTheme="minorEastAsia" w:hAnsiTheme="minorHAnsi" w:cstheme="minorBidi"/>
            <w:noProof/>
            <w:szCs w:val="22"/>
          </w:rPr>
          <w:tab/>
        </w:r>
        <w:r w:rsidRPr="00227E74">
          <w:rPr>
            <w:rStyle w:val="Hyperlink"/>
            <w:noProof/>
          </w:rPr>
          <w:t>Ereignisdienst/Systeminformationsdienst</w:t>
        </w:r>
        <w:r>
          <w:rPr>
            <w:noProof/>
            <w:webHidden/>
          </w:rPr>
          <w:tab/>
        </w:r>
        <w:r>
          <w:rPr>
            <w:noProof/>
            <w:webHidden/>
          </w:rPr>
          <w:fldChar w:fldCharType="begin"/>
        </w:r>
        <w:r>
          <w:rPr>
            <w:noProof/>
            <w:webHidden/>
          </w:rPr>
          <w:instrText xml:space="preserve"> PAGEREF _Toc501697336 \h </w:instrText>
        </w:r>
        <w:r>
          <w:rPr>
            <w:noProof/>
            <w:webHidden/>
          </w:rPr>
        </w:r>
        <w:r>
          <w:rPr>
            <w:noProof/>
            <w:webHidden/>
          </w:rPr>
          <w:fldChar w:fldCharType="separate"/>
        </w:r>
        <w:r>
          <w:rPr>
            <w:noProof/>
            <w:webHidden/>
          </w:rPr>
          <w:t>26</w:t>
        </w:r>
        <w:r>
          <w:rPr>
            <w:noProof/>
            <w:webHidden/>
          </w:rPr>
          <w:fldChar w:fldCharType="end"/>
        </w:r>
      </w:hyperlink>
    </w:p>
    <w:p w:rsidR="00F9474A" w:rsidRDefault="00F9474A">
      <w:pPr>
        <w:pStyle w:val="Verzeichnis4"/>
        <w:tabs>
          <w:tab w:val="left" w:pos="1760"/>
          <w:tab w:val="right" w:leader="dot" w:pos="8727"/>
        </w:tabs>
        <w:rPr>
          <w:rFonts w:asciiTheme="minorHAnsi" w:eastAsiaTheme="minorEastAsia" w:hAnsiTheme="minorHAnsi" w:cstheme="minorBidi"/>
          <w:i w:val="0"/>
          <w:noProof/>
          <w:szCs w:val="22"/>
        </w:rPr>
      </w:pPr>
      <w:hyperlink w:anchor="_Toc501697337" w:history="1">
        <w:r w:rsidRPr="00227E74">
          <w:rPr>
            <w:rStyle w:val="Hyperlink"/>
            <w:noProof/>
          </w:rPr>
          <w:t>4.1.4.1</w:t>
        </w:r>
        <w:r>
          <w:rPr>
            <w:rFonts w:asciiTheme="minorHAnsi" w:eastAsiaTheme="minorEastAsia" w:hAnsiTheme="minorHAnsi" w:cstheme="minorBidi"/>
            <w:i w:val="0"/>
            <w:noProof/>
            <w:szCs w:val="22"/>
          </w:rPr>
          <w:tab/>
        </w:r>
        <w:r w:rsidRPr="00227E74">
          <w:rPr>
            <w:rStyle w:val="Hyperlink"/>
            <w:noProof/>
          </w:rPr>
          <w:t>Ereignismeldungen mittels Protokoll CETP</w:t>
        </w:r>
        <w:r>
          <w:rPr>
            <w:noProof/>
            <w:webHidden/>
          </w:rPr>
          <w:tab/>
        </w:r>
        <w:r>
          <w:rPr>
            <w:noProof/>
            <w:webHidden/>
          </w:rPr>
          <w:fldChar w:fldCharType="begin"/>
        </w:r>
        <w:r>
          <w:rPr>
            <w:noProof/>
            <w:webHidden/>
          </w:rPr>
          <w:instrText xml:space="preserve"> PAGEREF _Toc501697337 \h </w:instrText>
        </w:r>
        <w:r>
          <w:rPr>
            <w:noProof/>
            <w:webHidden/>
          </w:rPr>
        </w:r>
        <w:r>
          <w:rPr>
            <w:noProof/>
            <w:webHidden/>
          </w:rPr>
          <w:fldChar w:fldCharType="separate"/>
        </w:r>
        <w:r>
          <w:rPr>
            <w:noProof/>
            <w:webHidden/>
          </w:rPr>
          <w:t>26</w:t>
        </w:r>
        <w:r>
          <w:rPr>
            <w:noProof/>
            <w:webHidden/>
          </w:rPr>
          <w:fldChar w:fldCharType="end"/>
        </w:r>
      </w:hyperlink>
    </w:p>
    <w:p w:rsidR="00F9474A" w:rsidRDefault="00F9474A">
      <w:pPr>
        <w:pStyle w:val="Verzeichnis4"/>
        <w:tabs>
          <w:tab w:val="left" w:pos="1760"/>
          <w:tab w:val="right" w:leader="dot" w:pos="8727"/>
        </w:tabs>
        <w:rPr>
          <w:rFonts w:asciiTheme="minorHAnsi" w:eastAsiaTheme="minorEastAsia" w:hAnsiTheme="minorHAnsi" w:cstheme="minorBidi"/>
          <w:i w:val="0"/>
          <w:noProof/>
          <w:szCs w:val="22"/>
        </w:rPr>
      </w:pPr>
      <w:hyperlink w:anchor="_Toc501697338" w:history="1">
        <w:r w:rsidRPr="00227E74">
          <w:rPr>
            <w:rStyle w:val="Hyperlink"/>
            <w:noProof/>
          </w:rPr>
          <w:t>4.1.4.2</w:t>
        </w:r>
        <w:r>
          <w:rPr>
            <w:rFonts w:asciiTheme="minorHAnsi" w:eastAsiaTheme="minorEastAsia" w:hAnsiTheme="minorHAnsi" w:cstheme="minorBidi"/>
            <w:i w:val="0"/>
            <w:noProof/>
            <w:szCs w:val="22"/>
          </w:rPr>
          <w:tab/>
        </w:r>
        <w:r w:rsidRPr="00227E74">
          <w:rPr>
            <w:rStyle w:val="Hyperlink"/>
            <w:noProof/>
          </w:rPr>
          <w:t>Abonnieren von Ereignissen</w:t>
        </w:r>
        <w:r>
          <w:rPr>
            <w:noProof/>
            <w:webHidden/>
          </w:rPr>
          <w:tab/>
        </w:r>
        <w:r>
          <w:rPr>
            <w:noProof/>
            <w:webHidden/>
          </w:rPr>
          <w:fldChar w:fldCharType="begin"/>
        </w:r>
        <w:r>
          <w:rPr>
            <w:noProof/>
            <w:webHidden/>
          </w:rPr>
          <w:instrText xml:space="preserve"> PAGEREF _Toc501697338 \h </w:instrText>
        </w:r>
        <w:r>
          <w:rPr>
            <w:noProof/>
            <w:webHidden/>
          </w:rPr>
        </w:r>
        <w:r>
          <w:rPr>
            <w:noProof/>
            <w:webHidden/>
          </w:rPr>
          <w:fldChar w:fldCharType="separate"/>
        </w:r>
        <w:r>
          <w:rPr>
            <w:noProof/>
            <w:webHidden/>
          </w:rPr>
          <w:t>29</w:t>
        </w:r>
        <w:r>
          <w:rPr>
            <w:noProof/>
            <w:webHidden/>
          </w:rPr>
          <w:fldChar w:fldCharType="end"/>
        </w:r>
      </w:hyperlink>
    </w:p>
    <w:p w:rsidR="00F9474A" w:rsidRDefault="00F9474A">
      <w:pPr>
        <w:pStyle w:val="Verzeichnis4"/>
        <w:tabs>
          <w:tab w:val="left" w:pos="1760"/>
          <w:tab w:val="right" w:leader="dot" w:pos="8727"/>
        </w:tabs>
        <w:rPr>
          <w:rFonts w:asciiTheme="minorHAnsi" w:eastAsiaTheme="minorEastAsia" w:hAnsiTheme="minorHAnsi" w:cstheme="minorBidi"/>
          <w:i w:val="0"/>
          <w:noProof/>
          <w:szCs w:val="22"/>
        </w:rPr>
      </w:pPr>
      <w:hyperlink w:anchor="_Toc501697339" w:history="1">
        <w:r w:rsidRPr="00227E74">
          <w:rPr>
            <w:rStyle w:val="Hyperlink"/>
            <w:noProof/>
          </w:rPr>
          <w:t>4.1.4.3</w:t>
        </w:r>
        <w:r>
          <w:rPr>
            <w:rFonts w:asciiTheme="minorHAnsi" w:eastAsiaTheme="minorEastAsia" w:hAnsiTheme="minorHAnsi" w:cstheme="minorBidi"/>
            <w:i w:val="0"/>
            <w:noProof/>
            <w:szCs w:val="22"/>
          </w:rPr>
          <w:tab/>
        </w:r>
        <w:r w:rsidRPr="00227E74">
          <w:rPr>
            <w:rStyle w:val="Hyperlink"/>
            <w:noProof/>
          </w:rPr>
          <w:t>Ereignisse für Konnektorinformationen</w:t>
        </w:r>
        <w:r>
          <w:rPr>
            <w:noProof/>
            <w:webHidden/>
          </w:rPr>
          <w:tab/>
        </w:r>
        <w:r>
          <w:rPr>
            <w:noProof/>
            <w:webHidden/>
          </w:rPr>
          <w:fldChar w:fldCharType="begin"/>
        </w:r>
        <w:r>
          <w:rPr>
            <w:noProof/>
            <w:webHidden/>
          </w:rPr>
          <w:instrText xml:space="preserve"> PAGEREF _Toc501697339 \h </w:instrText>
        </w:r>
        <w:r>
          <w:rPr>
            <w:noProof/>
            <w:webHidden/>
          </w:rPr>
        </w:r>
        <w:r>
          <w:rPr>
            <w:noProof/>
            <w:webHidden/>
          </w:rPr>
          <w:fldChar w:fldCharType="separate"/>
        </w:r>
        <w:r>
          <w:rPr>
            <w:noProof/>
            <w:webHidden/>
          </w:rPr>
          <w:t>31</w:t>
        </w:r>
        <w:r>
          <w:rPr>
            <w:noProof/>
            <w:webHidden/>
          </w:rPr>
          <w:fldChar w:fldCharType="end"/>
        </w:r>
      </w:hyperlink>
    </w:p>
    <w:p w:rsidR="00F9474A" w:rsidRDefault="00F9474A">
      <w:pPr>
        <w:pStyle w:val="Verzeichnis4"/>
        <w:tabs>
          <w:tab w:val="left" w:pos="1760"/>
          <w:tab w:val="right" w:leader="dot" w:pos="8727"/>
        </w:tabs>
        <w:rPr>
          <w:rFonts w:asciiTheme="minorHAnsi" w:eastAsiaTheme="minorEastAsia" w:hAnsiTheme="minorHAnsi" w:cstheme="minorBidi"/>
          <w:i w:val="0"/>
          <w:noProof/>
          <w:szCs w:val="22"/>
        </w:rPr>
      </w:pPr>
      <w:hyperlink w:anchor="_Toc501697340" w:history="1">
        <w:r w:rsidRPr="00227E74">
          <w:rPr>
            <w:rStyle w:val="Hyperlink"/>
            <w:noProof/>
          </w:rPr>
          <w:t>4.1.4.4</w:t>
        </w:r>
        <w:r>
          <w:rPr>
            <w:rFonts w:asciiTheme="minorHAnsi" w:eastAsiaTheme="minorEastAsia" w:hAnsiTheme="minorHAnsi" w:cstheme="minorBidi"/>
            <w:i w:val="0"/>
            <w:noProof/>
            <w:szCs w:val="22"/>
          </w:rPr>
          <w:tab/>
        </w:r>
        <w:r w:rsidRPr="00227E74">
          <w:rPr>
            <w:rStyle w:val="Hyperlink"/>
            <w:noProof/>
          </w:rPr>
          <w:t>Ereignisdienst-Szenario VSDM-Informationen</w:t>
        </w:r>
        <w:r>
          <w:rPr>
            <w:noProof/>
            <w:webHidden/>
          </w:rPr>
          <w:tab/>
        </w:r>
        <w:r>
          <w:rPr>
            <w:noProof/>
            <w:webHidden/>
          </w:rPr>
          <w:fldChar w:fldCharType="begin"/>
        </w:r>
        <w:r>
          <w:rPr>
            <w:noProof/>
            <w:webHidden/>
          </w:rPr>
          <w:instrText xml:space="preserve"> PAGEREF _Toc501697340 \h </w:instrText>
        </w:r>
        <w:r>
          <w:rPr>
            <w:noProof/>
            <w:webHidden/>
          </w:rPr>
        </w:r>
        <w:r>
          <w:rPr>
            <w:noProof/>
            <w:webHidden/>
          </w:rPr>
          <w:fldChar w:fldCharType="separate"/>
        </w:r>
        <w:r>
          <w:rPr>
            <w:noProof/>
            <w:webHidden/>
          </w:rPr>
          <w:t>32</w:t>
        </w:r>
        <w:r>
          <w:rPr>
            <w:noProof/>
            <w:webHidden/>
          </w:rPr>
          <w:fldChar w:fldCharType="end"/>
        </w:r>
      </w:hyperlink>
    </w:p>
    <w:p w:rsidR="00F9474A" w:rsidRDefault="00F9474A">
      <w:pPr>
        <w:pStyle w:val="Verzeichnis4"/>
        <w:tabs>
          <w:tab w:val="left" w:pos="1760"/>
          <w:tab w:val="right" w:leader="dot" w:pos="8727"/>
        </w:tabs>
        <w:rPr>
          <w:rFonts w:asciiTheme="minorHAnsi" w:eastAsiaTheme="minorEastAsia" w:hAnsiTheme="minorHAnsi" w:cstheme="minorBidi"/>
          <w:i w:val="0"/>
          <w:noProof/>
          <w:szCs w:val="22"/>
        </w:rPr>
      </w:pPr>
      <w:hyperlink w:anchor="_Toc501697341" w:history="1">
        <w:r w:rsidRPr="00227E74">
          <w:rPr>
            <w:rStyle w:val="Hyperlink"/>
            <w:noProof/>
          </w:rPr>
          <w:t>4.1.4.5</w:t>
        </w:r>
        <w:r>
          <w:rPr>
            <w:rFonts w:asciiTheme="minorHAnsi" w:eastAsiaTheme="minorEastAsia" w:hAnsiTheme="minorHAnsi" w:cstheme="minorBidi"/>
            <w:i w:val="0"/>
            <w:noProof/>
            <w:szCs w:val="22"/>
          </w:rPr>
          <w:tab/>
        </w:r>
        <w:r w:rsidRPr="00227E74">
          <w:rPr>
            <w:rStyle w:val="Hyperlink"/>
            <w:noProof/>
          </w:rPr>
          <w:t>Erneuerung von Abonnements</w:t>
        </w:r>
        <w:r>
          <w:rPr>
            <w:noProof/>
            <w:webHidden/>
          </w:rPr>
          <w:tab/>
        </w:r>
        <w:r>
          <w:rPr>
            <w:noProof/>
            <w:webHidden/>
          </w:rPr>
          <w:fldChar w:fldCharType="begin"/>
        </w:r>
        <w:r>
          <w:rPr>
            <w:noProof/>
            <w:webHidden/>
          </w:rPr>
          <w:instrText xml:space="preserve"> PAGEREF _Toc501697341 \h </w:instrText>
        </w:r>
        <w:r>
          <w:rPr>
            <w:noProof/>
            <w:webHidden/>
          </w:rPr>
        </w:r>
        <w:r>
          <w:rPr>
            <w:noProof/>
            <w:webHidden/>
          </w:rPr>
          <w:fldChar w:fldCharType="separate"/>
        </w:r>
        <w:r>
          <w:rPr>
            <w:noProof/>
            <w:webHidden/>
          </w:rPr>
          <w:t>32</w:t>
        </w:r>
        <w:r>
          <w:rPr>
            <w:noProof/>
            <w:webHidden/>
          </w:rPr>
          <w:fldChar w:fldCharType="end"/>
        </w:r>
      </w:hyperlink>
    </w:p>
    <w:p w:rsidR="00F9474A" w:rsidRDefault="00F9474A">
      <w:pPr>
        <w:pStyle w:val="Verzeichnis4"/>
        <w:tabs>
          <w:tab w:val="left" w:pos="1760"/>
          <w:tab w:val="right" w:leader="dot" w:pos="8727"/>
        </w:tabs>
        <w:rPr>
          <w:rFonts w:asciiTheme="minorHAnsi" w:eastAsiaTheme="minorEastAsia" w:hAnsiTheme="minorHAnsi" w:cstheme="minorBidi"/>
          <w:i w:val="0"/>
          <w:noProof/>
          <w:szCs w:val="22"/>
        </w:rPr>
      </w:pPr>
      <w:hyperlink w:anchor="_Toc501697342" w:history="1">
        <w:r w:rsidRPr="00227E74">
          <w:rPr>
            <w:rStyle w:val="Hyperlink"/>
            <w:noProof/>
          </w:rPr>
          <w:t>4.1.4.6</w:t>
        </w:r>
        <w:r>
          <w:rPr>
            <w:rFonts w:asciiTheme="minorHAnsi" w:eastAsiaTheme="minorEastAsia" w:hAnsiTheme="minorHAnsi" w:cstheme="minorBidi"/>
            <w:i w:val="0"/>
            <w:noProof/>
            <w:szCs w:val="22"/>
          </w:rPr>
          <w:tab/>
        </w:r>
        <w:r w:rsidRPr="00227E74">
          <w:rPr>
            <w:rStyle w:val="Hyperlink"/>
            <w:noProof/>
          </w:rPr>
          <w:t>Informationen zum Vorliegen von Konnektor-Firmware-Updates</w:t>
        </w:r>
        <w:r>
          <w:rPr>
            <w:noProof/>
            <w:webHidden/>
          </w:rPr>
          <w:tab/>
        </w:r>
        <w:r>
          <w:rPr>
            <w:noProof/>
            <w:webHidden/>
          </w:rPr>
          <w:fldChar w:fldCharType="begin"/>
        </w:r>
        <w:r>
          <w:rPr>
            <w:noProof/>
            <w:webHidden/>
          </w:rPr>
          <w:instrText xml:space="preserve"> PAGEREF _Toc501697342 \h </w:instrText>
        </w:r>
        <w:r>
          <w:rPr>
            <w:noProof/>
            <w:webHidden/>
          </w:rPr>
        </w:r>
        <w:r>
          <w:rPr>
            <w:noProof/>
            <w:webHidden/>
          </w:rPr>
          <w:fldChar w:fldCharType="separate"/>
        </w:r>
        <w:r>
          <w:rPr>
            <w:noProof/>
            <w:webHidden/>
          </w:rPr>
          <w:t>33</w:t>
        </w:r>
        <w:r>
          <w:rPr>
            <w:noProof/>
            <w:webHidden/>
          </w:rPr>
          <w:fldChar w:fldCharType="end"/>
        </w:r>
      </w:hyperlink>
    </w:p>
    <w:p w:rsidR="00F9474A" w:rsidRDefault="00F9474A">
      <w:pPr>
        <w:pStyle w:val="Verzeichnis3"/>
        <w:tabs>
          <w:tab w:val="left" w:pos="1320"/>
          <w:tab w:val="right" w:leader="dot" w:pos="8727"/>
        </w:tabs>
        <w:rPr>
          <w:rFonts w:asciiTheme="minorHAnsi" w:eastAsiaTheme="minorEastAsia" w:hAnsiTheme="minorHAnsi" w:cstheme="minorBidi"/>
          <w:noProof/>
          <w:szCs w:val="22"/>
        </w:rPr>
      </w:pPr>
      <w:hyperlink w:anchor="_Toc501697343" w:history="1">
        <w:r w:rsidRPr="00227E74">
          <w:rPr>
            <w:rStyle w:val="Hyperlink"/>
            <w:noProof/>
          </w:rPr>
          <w:t>4.1.5</w:t>
        </w:r>
        <w:r>
          <w:rPr>
            <w:rFonts w:asciiTheme="minorHAnsi" w:eastAsiaTheme="minorEastAsia" w:hAnsiTheme="minorHAnsi" w:cstheme="minorBidi"/>
            <w:noProof/>
            <w:szCs w:val="22"/>
          </w:rPr>
          <w:tab/>
        </w:r>
        <w:r w:rsidRPr="00227E74">
          <w:rPr>
            <w:rStyle w:val="Hyperlink"/>
            <w:noProof/>
          </w:rPr>
          <w:t>Karten/PIN-Handling</w:t>
        </w:r>
        <w:r>
          <w:rPr>
            <w:noProof/>
            <w:webHidden/>
          </w:rPr>
          <w:tab/>
        </w:r>
        <w:r>
          <w:rPr>
            <w:noProof/>
            <w:webHidden/>
          </w:rPr>
          <w:fldChar w:fldCharType="begin"/>
        </w:r>
        <w:r>
          <w:rPr>
            <w:noProof/>
            <w:webHidden/>
          </w:rPr>
          <w:instrText xml:space="preserve"> PAGEREF _Toc501697343 \h </w:instrText>
        </w:r>
        <w:r>
          <w:rPr>
            <w:noProof/>
            <w:webHidden/>
          </w:rPr>
        </w:r>
        <w:r>
          <w:rPr>
            <w:noProof/>
            <w:webHidden/>
          </w:rPr>
          <w:fldChar w:fldCharType="separate"/>
        </w:r>
        <w:r>
          <w:rPr>
            <w:noProof/>
            <w:webHidden/>
          </w:rPr>
          <w:t>34</w:t>
        </w:r>
        <w:r>
          <w:rPr>
            <w:noProof/>
            <w:webHidden/>
          </w:rPr>
          <w:fldChar w:fldCharType="end"/>
        </w:r>
      </w:hyperlink>
    </w:p>
    <w:p w:rsidR="00F9474A" w:rsidRDefault="00F9474A">
      <w:pPr>
        <w:pStyle w:val="Verzeichnis4"/>
        <w:tabs>
          <w:tab w:val="left" w:pos="1760"/>
          <w:tab w:val="right" w:leader="dot" w:pos="8727"/>
        </w:tabs>
        <w:rPr>
          <w:rFonts w:asciiTheme="minorHAnsi" w:eastAsiaTheme="minorEastAsia" w:hAnsiTheme="minorHAnsi" w:cstheme="minorBidi"/>
          <w:i w:val="0"/>
          <w:noProof/>
          <w:szCs w:val="22"/>
        </w:rPr>
      </w:pPr>
      <w:hyperlink w:anchor="_Toc501697344" w:history="1">
        <w:r w:rsidRPr="00227E74">
          <w:rPr>
            <w:rStyle w:val="Hyperlink"/>
            <w:noProof/>
          </w:rPr>
          <w:t>4.1.5.1</w:t>
        </w:r>
        <w:r>
          <w:rPr>
            <w:rFonts w:asciiTheme="minorHAnsi" w:eastAsiaTheme="minorEastAsia" w:hAnsiTheme="minorHAnsi" w:cstheme="minorBidi"/>
            <w:i w:val="0"/>
            <w:noProof/>
            <w:szCs w:val="22"/>
          </w:rPr>
          <w:tab/>
        </w:r>
        <w:r w:rsidRPr="00227E74">
          <w:rPr>
            <w:rStyle w:val="Hyperlink"/>
            <w:noProof/>
          </w:rPr>
          <w:t>PS-Dialoge</w:t>
        </w:r>
        <w:r>
          <w:rPr>
            <w:noProof/>
            <w:webHidden/>
          </w:rPr>
          <w:tab/>
        </w:r>
        <w:r>
          <w:rPr>
            <w:noProof/>
            <w:webHidden/>
          </w:rPr>
          <w:fldChar w:fldCharType="begin"/>
        </w:r>
        <w:r>
          <w:rPr>
            <w:noProof/>
            <w:webHidden/>
          </w:rPr>
          <w:instrText xml:space="preserve"> PAGEREF _Toc501697344 \h </w:instrText>
        </w:r>
        <w:r>
          <w:rPr>
            <w:noProof/>
            <w:webHidden/>
          </w:rPr>
        </w:r>
        <w:r>
          <w:rPr>
            <w:noProof/>
            <w:webHidden/>
          </w:rPr>
          <w:fldChar w:fldCharType="separate"/>
        </w:r>
        <w:r>
          <w:rPr>
            <w:noProof/>
            <w:webHidden/>
          </w:rPr>
          <w:t>34</w:t>
        </w:r>
        <w:r>
          <w:rPr>
            <w:noProof/>
            <w:webHidden/>
          </w:rPr>
          <w:fldChar w:fldCharType="end"/>
        </w:r>
      </w:hyperlink>
    </w:p>
    <w:p w:rsidR="00F9474A" w:rsidRDefault="00F9474A">
      <w:pPr>
        <w:pStyle w:val="Verzeichnis4"/>
        <w:tabs>
          <w:tab w:val="left" w:pos="1760"/>
          <w:tab w:val="right" w:leader="dot" w:pos="8727"/>
        </w:tabs>
        <w:rPr>
          <w:rFonts w:asciiTheme="minorHAnsi" w:eastAsiaTheme="minorEastAsia" w:hAnsiTheme="minorHAnsi" w:cstheme="minorBidi"/>
          <w:i w:val="0"/>
          <w:noProof/>
          <w:szCs w:val="22"/>
        </w:rPr>
      </w:pPr>
      <w:hyperlink w:anchor="_Toc501697345" w:history="1">
        <w:r w:rsidRPr="00227E74">
          <w:rPr>
            <w:rStyle w:val="Hyperlink"/>
            <w:noProof/>
          </w:rPr>
          <w:t>4.1.5.2</w:t>
        </w:r>
        <w:r>
          <w:rPr>
            <w:rFonts w:asciiTheme="minorHAnsi" w:eastAsiaTheme="minorEastAsia" w:hAnsiTheme="minorHAnsi" w:cstheme="minorBidi"/>
            <w:i w:val="0"/>
            <w:noProof/>
            <w:szCs w:val="22"/>
          </w:rPr>
          <w:tab/>
        </w:r>
        <w:r w:rsidRPr="00227E74">
          <w:rPr>
            <w:rStyle w:val="Hyperlink"/>
            <w:noProof/>
          </w:rPr>
          <w:t>PIN-Änderung</w:t>
        </w:r>
        <w:r>
          <w:rPr>
            <w:noProof/>
            <w:webHidden/>
          </w:rPr>
          <w:tab/>
        </w:r>
        <w:r>
          <w:rPr>
            <w:noProof/>
            <w:webHidden/>
          </w:rPr>
          <w:fldChar w:fldCharType="begin"/>
        </w:r>
        <w:r>
          <w:rPr>
            <w:noProof/>
            <w:webHidden/>
          </w:rPr>
          <w:instrText xml:space="preserve"> PAGEREF _Toc501697345 \h </w:instrText>
        </w:r>
        <w:r>
          <w:rPr>
            <w:noProof/>
            <w:webHidden/>
          </w:rPr>
        </w:r>
        <w:r>
          <w:rPr>
            <w:noProof/>
            <w:webHidden/>
          </w:rPr>
          <w:fldChar w:fldCharType="separate"/>
        </w:r>
        <w:r>
          <w:rPr>
            <w:noProof/>
            <w:webHidden/>
          </w:rPr>
          <w:t>34</w:t>
        </w:r>
        <w:r>
          <w:rPr>
            <w:noProof/>
            <w:webHidden/>
          </w:rPr>
          <w:fldChar w:fldCharType="end"/>
        </w:r>
      </w:hyperlink>
    </w:p>
    <w:p w:rsidR="00F9474A" w:rsidRDefault="00F9474A">
      <w:pPr>
        <w:pStyle w:val="Verzeichnis4"/>
        <w:tabs>
          <w:tab w:val="left" w:pos="1760"/>
          <w:tab w:val="right" w:leader="dot" w:pos="8727"/>
        </w:tabs>
        <w:rPr>
          <w:rFonts w:asciiTheme="minorHAnsi" w:eastAsiaTheme="minorEastAsia" w:hAnsiTheme="minorHAnsi" w:cstheme="minorBidi"/>
          <w:i w:val="0"/>
          <w:noProof/>
          <w:szCs w:val="22"/>
        </w:rPr>
      </w:pPr>
      <w:hyperlink w:anchor="_Toc501697346" w:history="1">
        <w:r w:rsidRPr="00227E74">
          <w:rPr>
            <w:rStyle w:val="Hyperlink"/>
            <w:noProof/>
          </w:rPr>
          <w:t>4.1.5.3</w:t>
        </w:r>
        <w:r>
          <w:rPr>
            <w:rFonts w:asciiTheme="minorHAnsi" w:eastAsiaTheme="minorEastAsia" w:hAnsiTheme="minorHAnsi" w:cstheme="minorBidi"/>
            <w:i w:val="0"/>
            <w:noProof/>
            <w:szCs w:val="22"/>
          </w:rPr>
          <w:tab/>
        </w:r>
        <w:r w:rsidRPr="00227E74">
          <w:rPr>
            <w:rStyle w:val="Hyperlink"/>
            <w:noProof/>
          </w:rPr>
          <w:t>PIN-Entsperrung</w:t>
        </w:r>
        <w:r>
          <w:rPr>
            <w:noProof/>
            <w:webHidden/>
          </w:rPr>
          <w:tab/>
        </w:r>
        <w:r>
          <w:rPr>
            <w:noProof/>
            <w:webHidden/>
          </w:rPr>
          <w:fldChar w:fldCharType="begin"/>
        </w:r>
        <w:r>
          <w:rPr>
            <w:noProof/>
            <w:webHidden/>
          </w:rPr>
          <w:instrText xml:space="preserve"> PAGEREF _Toc501697346 \h </w:instrText>
        </w:r>
        <w:r>
          <w:rPr>
            <w:noProof/>
            <w:webHidden/>
          </w:rPr>
        </w:r>
        <w:r>
          <w:rPr>
            <w:noProof/>
            <w:webHidden/>
          </w:rPr>
          <w:fldChar w:fldCharType="separate"/>
        </w:r>
        <w:r>
          <w:rPr>
            <w:noProof/>
            <w:webHidden/>
          </w:rPr>
          <w:t>35</w:t>
        </w:r>
        <w:r>
          <w:rPr>
            <w:noProof/>
            <w:webHidden/>
          </w:rPr>
          <w:fldChar w:fldCharType="end"/>
        </w:r>
      </w:hyperlink>
    </w:p>
    <w:p w:rsidR="00F9474A" w:rsidRDefault="00F9474A">
      <w:pPr>
        <w:pStyle w:val="Verzeichnis4"/>
        <w:tabs>
          <w:tab w:val="left" w:pos="1760"/>
          <w:tab w:val="right" w:leader="dot" w:pos="8727"/>
        </w:tabs>
        <w:rPr>
          <w:rFonts w:asciiTheme="minorHAnsi" w:eastAsiaTheme="minorEastAsia" w:hAnsiTheme="minorHAnsi" w:cstheme="minorBidi"/>
          <w:i w:val="0"/>
          <w:noProof/>
          <w:szCs w:val="22"/>
        </w:rPr>
      </w:pPr>
      <w:hyperlink w:anchor="_Toc501697347" w:history="1">
        <w:r w:rsidRPr="00227E74">
          <w:rPr>
            <w:rStyle w:val="Hyperlink"/>
            <w:noProof/>
          </w:rPr>
          <w:t>4.1.5.4</w:t>
        </w:r>
        <w:r>
          <w:rPr>
            <w:rFonts w:asciiTheme="minorHAnsi" w:eastAsiaTheme="minorEastAsia" w:hAnsiTheme="minorHAnsi" w:cstheme="minorBidi"/>
            <w:i w:val="0"/>
            <w:noProof/>
            <w:szCs w:val="22"/>
          </w:rPr>
          <w:tab/>
        </w:r>
        <w:r w:rsidRPr="00227E74">
          <w:rPr>
            <w:rStyle w:val="Hyperlink"/>
            <w:noProof/>
          </w:rPr>
          <w:t>Freischaltung von Karten</w:t>
        </w:r>
        <w:r>
          <w:rPr>
            <w:noProof/>
            <w:webHidden/>
          </w:rPr>
          <w:tab/>
        </w:r>
        <w:r>
          <w:rPr>
            <w:noProof/>
            <w:webHidden/>
          </w:rPr>
          <w:fldChar w:fldCharType="begin"/>
        </w:r>
        <w:r>
          <w:rPr>
            <w:noProof/>
            <w:webHidden/>
          </w:rPr>
          <w:instrText xml:space="preserve"> PAGEREF _Toc501697347 \h </w:instrText>
        </w:r>
        <w:r>
          <w:rPr>
            <w:noProof/>
            <w:webHidden/>
          </w:rPr>
        </w:r>
        <w:r>
          <w:rPr>
            <w:noProof/>
            <w:webHidden/>
          </w:rPr>
          <w:fldChar w:fldCharType="separate"/>
        </w:r>
        <w:r>
          <w:rPr>
            <w:noProof/>
            <w:webHidden/>
          </w:rPr>
          <w:t>36</w:t>
        </w:r>
        <w:r>
          <w:rPr>
            <w:noProof/>
            <w:webHidden/>
          </w:rPr>
          <w:fldChar w:fldCharType="end"/>
        </w:r>
      </w:hyperlink>
    </w:p>
    <w:p w:rsidR="00F9474A" w:rsidRDefault="00F9474A">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348" w:history="1">
        <w:r w:rsidRPr="00227E74">
          <w:rPr>
            <w:rStyle w:val="Hyperlink"/>
            <w:noProof/>
          </w:rPr>
          <w:t>4.2</w:t>
        </w:r>
        <w:r>
          <w:rPr>
            <w:rFonts w:asciiTheme="minorHAnsi" w:eastAsiaTheme="minorEastAsia" w:hAnsiTheme="minorHAnsi" w:cstheme="minorBidi"/>
            <w:b w:val="0"/>
            <w:iCs w:val="0"/>
            <w:noProof/>
            <w:szCs w:val="22"/>
          </w:rPr>
          <w:tab/>
        </w:r>
        <w:r w:rsidRPr="00227E74">
          <w:rPr>
            <w:rStyle w:val="Hyperlink"/>
            <w:noProof/>
          </w:rPr>
          <w:t>Kartensitzungen</w:t>
        </w:r>
        <w:r>
          <w:rPr>
            <w:noProof/>
            <w:webHidden/>
          </w:rPr>
          <w:tab/>
        </w:r>
        <w:r>
          <w:rPr>
            <w:noProof/>
            <w:webHidden/>
          </w:rPr>
          <w:fldChar w:fldCharType="begin"/>
        </w:r>
        <w:r>
          <w:rPr>
            <w:noProof/>
            <w:webHidden/>
          </w:rPr>
          <w:instrText xml:space="preserve"> PAGEREF _Toc501697348 \h </w:instrText>
        </w:r>
        <w:r>
          <w:rPr>
            <w:noProof/>
            <w:webHidden/>
          </w:rPr>
        </w:r>
        <w:r>
          <w:rPr>
            <w:noProof/>
            <w:webHidden/>
          </w:rPr>
          <w:fldChar w:fldCharType="separate"/>
        </w:r>
        <w:r>
          <w:rPr>
            <w:noProof/>
            <w:webHidden/>
          </w:rPr>
          <w:t>37</w:t>
        </w:r>
        <w:r>
          <w:rPr>
            <w:noProof/>
            <w:webHidden/>
          </w:rPr>
          <w:fldChar w:fldCharType="end"/>
        </w:r>
      </w:hyperlink>
    </w:p>
    <w:p w:rsidR="00F9474A" w:rsidRDefault="00F9474A">
      <w:pPr>
        <w:pStyle w:val="Verzeichnis3"/>
        <w:tabs>
          <w:tab w:val="left" w:pos="1320"/>
          <w:tab w:val="right" w:leader="dot" w:pos="8727"/>
        </w:tabs>
        <w:rPr>
          <w:rFonts w:asciiTheme="minorHAnsi" w:eastAsiaTheme="minorEastAsia" w:hAnsiTheme="minorHAnsi" w:cstheme="minorBidi"/>
          <w:noProof/>
          <w:szCs w:val="22"/>
        </w:rPr>
      </w:pPr>
      <w:hyperlink w:anchor="_Toc501697349" w:history="1">
        <w:r w:rsidRPr="00227E74">
          <w:rPr>
            <w:rStyle w:val="Hyperlink"/>
            <w:noProof/>
          </w:rPr>
          <w:t>4.2.1</w:t>
        </w:r>
        <w:r>
          <w:rPr>
            <w:rFonts w:asciiTheme="minorHAnsi" w:eastAsiaTheme="minorEastAsia" w:hAnsiTheme="minorHAnsi" w:cstheme="minorBidi"/>
            <w:noProof/>
            <w:szCs w:val="22"/>
          </w:rPr>
          <w:tab/>
        </w:r>
        <w:r w:rsidRPr="00227E74">
          <w:rPr>
            <w:rStyle w:val="Hyperlink"/>
            <w:noProof/>
          </w:rPr>
          <w:t>Aufbau von Kartensitzungen</w:t>
        </w:r>
        <w:r>
          <w:rPr>
            <w:noProof/>
            <w:webHidden/>
          </w:rPr>
          <w:tab/>
        </w:r>
        <w:r>
          <w:rPr>
            <w:noProof/>
            <w:webHidden/>
          </w:rPr>
          <w:fldChar w:fldCharType="begin"/>
        </w:r>
        <w:r>
          <w:rPr>
            <w:noProof/>
            <w:webHidden/>
          </w:rPr>
          <w:instrText xml:space="preserve"> PAGEREF _Toc501697349 \h </w:instrText>
        </w:r>
        <w:r>
          <w:rPr>
            <w:noProof/>
            <w:webHidden/>
          </w:rPr>
        </w:r>
        <w:r>
          <w:rPr>
            <w:noProof/>
            <w:webHidden/>
          </w:rPr>
          <w:fldChar w:fldCharType="separate"/>
        </w:r>
        <w:r>
          <w:rPr>
            <w:noProof/>
            <w:webHidden/>
          </w:rPr>
          <w:t>37</w:t>
        </w:r>
        <w:r>
          <w:rPr>
            <w:noProof/>
            <w:webHidden/>
          </w:rPr>
          <w:fldChar w:fldCharType="end"/>
        </w:r>
      </w:hyperlink>
    </w:p>
    <w:p w:rsidR="00F9474A" w:rsidRDefault="00F9474A">
      <w:pPr>
        <w:pStyle w:val="Verzeichnis4"/>
        <w:tabs>
          <w:tab w:val="left" w:pos="1760"/>
          <w:tab w:val="right" w:leader="dot" w:pos="8727"/>
        </w:tabs>
        <w:rPr>
          <w:rFonts w:asciiTheme="minorHAnsi" w:eastAsiaTheme="minorEastAsia" w:hAnsiTheme="minorHAnsi" w:cstheme="minorBidi"/>
          <w:i w:val="0"/>
          <w:noProof/>
          <w:szCs w:val="22"/>
        </w:rPr>
      </w:pPr>
      <w:hyperlink w:anchor="_Toc501697350" w:history="1">
        <w:r w:rsidRPr="00227E74">
          <w:rPr>
            <w:rStyle w:val="Hyperlink"/>
            <w:noProof/>
          </w:rPr>
          <w:t>4.2.1.1</w:t>
        </w:r>
        <w:r>
          <w:rPr>
            <w:rFonts w:asciiTheme="minorHAnsi" w:eastAsiaTheme="minorEastAsia" w:hAnsiTheme="minorHAnsi" w:cstheme="minorBidi"/>
            <w:i w:val="0"/>
            <w:noProof/>
            <w:szCs w:val="22"/>
          </w:rPr>
          <w:tab/>
        </w:r>
        <w:r w:rsidRPr="00227E74">
          <w:rPr>
            <w:rStyle w:val="Hyperlink"/>
            <w:noProof/>
          </w:rPr>
          <w:t>GetCards</w:t>
        </w:r>
        <w:r>
          <w:rPr>
            <w:noProof/>
            <w:webHidden/>
          </w:rPr>
          <w:tab/>
        </w:r>
        <w:r>
          <w:rPr>
            <w:noProof/>
            <w:webHidden/>
          </w:rPr>
          <w:fldChar w:fldCharType="begin"/>
        </w:r>
        <w:r>
          <w:rPr>
            <w:noProof/>
            <w:webHidden/>
          </w:rPr>
          <w:instrText xml:space="preserve"> PAGEREF _Toc501697350 \h </w:instrText>
        </w:r>
        <w:r>
          <w:rPr>
            <w:noProof/>
            <w:webHidden/>
          </w:rPr>
        </w:r>
        <w:r>
          <w:rPr>
            <w:noProof/>
            <w:webHidden/>
          </w:rPr>
          <w:fldChar w:fldCharType="separate"/>
        </w:r>
        <w:r>
          <w:rPr>
            <w:noProof/>
            <w:webHidden/>
          </w:rPr>
          <w:t>37</w:t>
        </w:r>
        <w:r>
          <w:rPr>
            <w:noProof/>
            <w:webHidden/>
          </w:rPr>
          <w:fldChar w:fldCharType="end"/>
        </w:r>
      </w:hyperlink>
    </w:p>
    <w:p w:rsidR="00F9474A" w:rsidRDefault="00F9474A">
      <w:pPr>
        <w:pStyle w:val="Verzeichnis4"/>
        <w:tabs>
          <w:tab w:val="left" w:pos="1760"/>
          <w:tab w:val="right" w:leader="dot" w:pos="8727"/>
        </w:tabs>
        <w:rPr>
          <w:rFonts w:asciiTheme="minorHAnsi" w:eastAsiaTheme="minorEastAsia" w:hAnsiTheme="minorHAnsi" w:cstheme="minorBidi"/>
          <w:i w:val="0"/>
          <w:noProof/>
          <w:szCs w:val="22"/>
        </w:rPr>
      </w:pPr>
      <w:hyperlink w:anchor="_Toc501697351" w:history="1">
        <w:r w:rsidRPr="00227E74">
          <w:rPr>
            <w:rStyle w:val="Hyperlink"/>
            <w:noProof/>
          </w:rPr>
          <w:t>4.2.1.2</w:t>
        </w:r>
        <w:r>
          <w:rPr>
            <w:rFonts w:asciiTheme="minorHAnsi" w:eastAsiaTheme="minorEastAsia" w:hAnsiTheme="minorHAnsi" w:cstheme="minorBidi"/>
            <w:i w:val="0"/>
            <w:noProof/>
            <w:szCs w:val="22"/>
          </w:rPr>
          <w:tab/>
        </w:r>
        <w:r w:rsidRPr="00227E74">
          <w:rPr>
            <w:rStyle w:val="Hyperlink"/>
            <w:noProof/>
          </w:rPr>
          <w:t>GetCardTerminals</w:t>
        </w:r>
        <w:r>
          <w:rPr>
            <w:noProof/>
            <w:webHidden/>
          </w:rPr>
          <w:tab/>
        </w:r>
        <w:r>
          <w:rPr>
            <w:noProof/>
            <w:webHidden/>
          </w:rPr>
          <w:fldChar w:fldCharType="begin"/>
        </w:r>
        <w:r>
          <w:rPr>
            <w:noProof/>
            <w:webHidden/>
          </w:rPr>
          <w:instrText xml:space="preserve"> PAGEREF _Toc501697351 \h </w:instrText>
        </w:r>
        <w:r>
          <w:rPr>
            <w:noProof/>
            <w:webHidden/>
          </w:rPr>
        </w:r>
        <w:r>
          <w:rPr>
            <w:noProof/>
            <w:webHidden/>
          </w:rPr>
          <w:fldChar w:fldCharType="separate"/>
        </w:r>
        <w:r>
          <w:rPr>
            <w:noProof/>
            <w:webHidden/>
          </w:rPr>
          <w:t>41</w:t>
        </w:r>
        <w:r>
          <w:rPr>
            <w:noProof/>
            <w:webHidden/>
          </w:rPr>
          <w:fldChar w:fldCharType="end"/>
        </w:r>
      </w:hyperlink>
    </w:p>
    <w:p w:rsidR="00F9474A" w:rsidRDefault="00F9474A">
      <w:pPr>
        <w:pStyle w:val="Verzeichnis4"/>
        <w:tabs>
          <w:tab w:val="left" w:pos="1760"/>
          <w:tab w:val="right" w:leader="dot" w:pos="8727"/>
        </w:tabs>
        <w:rPr>
          <w:rFonts w:asciiTheme="minorHAnsi" w:eastAsiaTheme="minorEastAsia" w:hAnsiTheme="minorHAnsi" w:cstheme="minorBidi"/>
          <w:i w:val="0"/>
          <w:noProof/>
          <w:szCs w:val="22"/>
        </w:rPr>
      </w:pPr>
      <w:hyperlink w:anchor="_Toc501697352" w:history="1">
        <w:r w:rsidRPr="00227E74">
          <w:rPr>
            <w:rStyle w:val="Hyperlink"/>
            <w:noProof/>
          </w:rPr>
          <w:t>4.2.1.3</w:t>
        </w:r>
        <w:r>
          <w:rPr>
            <w:rFonts w:asciiTheme="minorHAnsi" w:eastAsiaTheme="minorEastAsia" w:hAnsiTheme="minorHAnsi" w:cstheme="minorBidi"/>
            <w:i w:val="0"/>
            <w:noProof/>
            <w:szCs w:val="22"/>
          </w:rPr>
          <w:tab/>
        </w:r>
        <w:r w:rsidRPr="00227E74">
          <w:rPr>
            <w:rStyle w:val="Hyperlink"/>
            <w:noProof/>
          </w:rPr>
          <w:t>RequestCard</w:t>
        </w:r>
        <w:r>
          <w:rPr>
            <w:noProof/>
            <w:webHidden/>
          </w:rPr>
          <w:tab/>
        </w:r>
        <w:r>
          <w:rPr>
            <w:noProof/>
            <w:webHidden/>
          </w:rPr>
          <w:fldChar w:fldCharType="begin"/>
        </w:r>
        <w:r>
          <w:rPr>
            <w:noProof/>
            <w:webHidden/>
          </w:rPr>
          <w:instrText xml:space="preserve"> PAGEREF _Toc501697352 \h </w:instrText>
        </w:r>
        <w:r>
          <w:rPr>
            <w:noProof/>
            <w:webHidden/>
          </w:rPr>
        </w:r>
        <w:r>
          <w:rPr>
            <w:noProof/>
            <w:webHidden/>
          </w:rPr>
          <w:fldChar w:fldCharType="separate"/>
        </w:r>
        <w:r>
          <w:rPr>
            <w:noProof/>
            <w:webHidden/>
          </w:rPr>
          <w:t>41</w:t>
        </w:r>
        <w:r>
          <w:rPr>
            <w:noProof/>
            <w:webHidden/>
          </w:rPr>
          <w:fldChar w:fldCharType="end"/>
        </w:r>
      </w:hyperlink>
    </w:p>
    <w:p w:rsidR="00F9474A" w:rsidRDefault="00F9474A">
      <w:pPr>
        <w:pStyle w:val="Verzeichnis4"/>
        <w:tabs>
          <w:tab w:val="left" w:pos="1760"/>
          <w:tab w:val="right" w:leader="dot" w:pos="8727"/>
        </w:tabs>
        <w:rPr>
          <w:rFonts w:asciiTheme="minorHAnsi" w:eastAsiaTheme="minorEastAsia" w:hAnsiTheme="minorHAnsi" w:cstheme="minorBidi"/>
          <w:i w:val="0"/>
          <w:noProof/>
          <w:szCs w:val="22"/>
        </w:rPr>
      </w:pPr>
      <w:hyperlink w:anchor="_Toc501697353" w:history="1">
        <w:r w:rsidRPr="00227E74">
          <w:rPr>
            <w:rStyle w:val="Hyperlink"/>
            <w:noProof/>
          </w:rPr>
          <w:t>4.2.1.4</w:t>
        </w:r>
        <w:r>
          <w:rPr>
            <w:rFonts w:asciiTheme="minorHAnsi" w:eastAsiaTheme="minorEastAsia" w:hAnsiTheme="minorHAnsi" w:cstheme="minorBidi"/>
            <w:i w:val="0"/>
            <w:noProof/>
            <w:szCs w:val="22"/>
          </w:rPr>
          <w:tab/>
        </w:r>
        <w:r w:rsidRPr="00227E74">
          <w:rPr>
            <w:rStyle w:val="Hyperlink"/>
            <w:noProof/>
          </w:rPr>
          <w:t>Exkurs 1: Auswurf von Karten mittels EjectCard</w:t>
        </w:r>
        <w:r>
          <w:rPr>
            <w:noProof/>
            <w:webHidden/>
          </w:rPr>
          <w:tab/>
        </w:r>
        <w:r>
          <w:rPr>
            <w:noProof/>
            <w:webHidden/>
          </w:rPr>
          <w:fldChar w:fldCharType="begin"/>
        </w:r>
        <w:r>
          <w:rPr>
            <w:noProof/>
            <w:webHidden/>
          </w:rPr>
          <w:instrText xml:space="preserve"> PAGEREF _Toc501697353 \h </w:instrText>
        </w:r>
        <w:r>
          <w:rPr>
            <w:noProof/>
            <w:webHidden/>
          </w:rPr>
        </w:r>
        <w:r>
          <w:rPr>
            <w:noProof/>
            <w:webHidden/>
          </w:rPr>
          <w:fldChar w:fldCharType="separate"/>
        </w:r>
        <w:r>
          <w:rPr>
            <w:noProof/>
            <w:webHidden/>
          </w:rPr>
          <w:t>42</w:t>
        </w:r>
        <w:r>
          <w:rPr>
            <w:noProof/>
            <w:webHidden/>
          </w:rPr>
          <w:fldChar w:fldCharType="end"/>
        </w:r>
      </w:hyperlink>
    </w:p>
    <w:p w:rsidR="00F9474A" w:rsidRDefault="00F9474A">
      <w:pPr>
        <w:pStyle w:val="Verzeichnis4"/>
        <w:tabs>
          <w:tab w:val="left" w:pos="1760"/>
          <w:tab w:val="right" w:leader="dot" w:pos="8727"/>
        </w:tabs>
        <w:rPr>
          <w:rFonts w:asciiTheme="minorHAnsi" w:eastAsiaTheme="minorEastAsia" w:hAnsiTheme="minorHAnsi" w:cstheme="minorBidi"/>
          <w:i w:val="0"/>
          <w:noProof/>
          <w:szCs w:val="22"/>
        </w:rPr>
      </w:pPr>
      <w:hyperlink w:anchor="_Toc501697354" w:history="1">
        <w:r w:rsidRPr="00227E74">
          <w:rPr>
            <w:rStyle w:val="Hyperlink"/>
            <w:noProof/>
          </w:rPr>
          <w:t>4.2.1.5</w:t>
        </w:r>
        <w:r>
          <w:rPr>
            <w:rFonts w:asciiTheme="minorHAnsi" w:eastAsiaTheme="minorEastAsia" w:hAnsiTheme="minorHAnsi" w:cstheme="minorBidi"/>
            <w:i w:val="0"/>
            <w:noProof/>
            <w:szCs w:val="22"/>
          </w:rPr>
          <w:tab/>
        </w:r>
        <w:r w:rsidRPr="00227E74">
          <w:rPr>
            <w:rStyle w:val="Hyperlink"/>
            <w:noProof/>
          </w:rPr>
          <w:t>4.2.1.5 Exkurs 2: Verarbeitung von Karteninformationen</w:t>
        </w:r>
        <w:r>
          <w:rPr>
            <w:noProof/>
            <w:webHidden/>
          </w:rPr>
          <w:tab/>
        </w:r>
        <w:r>
          <w:rPr>
            <w:noProof/>
            <w:webHidden/>
          </w:rPr>
          <w:fldChar w:fldCharType="begin"/>
        </w:r>
        <w:r>
          <w:rPr>
            <w:noProof/>
            <w:webHidden/>
          </w:rPr>
          <w:instrText xml:space="preserve"> PAGEREF _Toc501697354 \h </w:instrText>
        </w:r>
        <w:r>
          <w:rPr>
            <w:noProof/>
            <w:webHidden/>
          </w:rPr>
        </w:r>
        <w:r>
          <w:rPr>
            <w:noProof/>
            <w:webHidden/>
          </w:rPr>
          <w:fldChar w:fldCharType="separate"/>
        </w:r>
        <w:r>
          <w:rPr>
            <w:noProof/>
            <w:webHidden/>
          </w:rPr>
          <w:t>43</w:t>
        </w:r>
        <w:r>
          <w:rPr>
            <w:noProof/>
            <w:webHidden/>
          </w:rPr>
          <w:fldChar w:fldCharType="end"/>
        </w:r>
      </w:hyperlink>
    </w:p>
    <w:p w:rsidR="00F9474A" w:rsidRDefault="00F9474A">
      <w:pPr>
        <w:pStyle w:val="Verzeichnis3"/>
        <w:tabs>
          <w:tab w:val="left" w:pos="1320"/>
          <w:tab w:val="right" w:leader="dot" w:pos="8727"/>
        </w:tabs>
        <w:rPr>
          <w:rFonts w:asciiTheme="minorHAnsi" w:eastAsiaTheme="minorEastAsia" w:hAnsiTheme="minorHAnsi" w:cstheme="minorBidi"/>
          <w:noProof/>
          <w:szCs w:val="22"/>
        </w:rPr>
      </w:pPr>
      <w:hyperlink w:anchor="_Toc501697355" w:history="1">
        <w:r w:rsidRPr="00227E74">
          <w:rPr>
            <w:rStyle w:val="Hyperlink"/>
            <w:noProof/>
          </w:rPr>
          <w:t>4.2.2</w:t>
        </w:r>
        <w:r>
          <w:rPr>
            <w:rFonts w:asciiTheme="minorHAnsi" w:eastAsiaTheme="minorEastAsia" w:hAnsiTheme="minorHAnsi" w:cstheme="minorBidi"/>
            <w:noProof/>
            <w:szCs w:val="22"/>
          </w:rPr>
          <w:tab/>
        </w:r>
        <w:r w:rsidRPr="00227E74">
          <w:rPr>
            <w:rStyle w:val="Hyperlink"/>
            <w:noProof/>
          </w:rPr>
          <w:t>Kartensitzung eGK</w:t>
        </w:r>
        <w:r>
          <w:rPr>
            <w:noProof/>
            <w:webHidden/>
          </w:rPr>
          <w:tab/>
        </w:r>
        <w:r>
          <w:rPr>
            <w:noProof/>
            <w:webHidden/>
          </w:rPr>
          <w:fldChar w:fldCharType="begin"/>
        </w:r>
        <w:r>
          <w:rPr>
            <w:noProof/>
            <w:webHidden/>
          </w:rPr>
          <w:instrText xml:space="preserve"> PAGEREF _Toc501697355 \h </w:instrText>
        </w:r>
        <w:r>
          <w:rPr>
            <w:noProof/>
            <w:webHidden/>
          </w:rPr>
        </w:r>
        <w:r>
          <w:rPr>
            <w:noProof/>
            <w:webHidden/>
          </w:rPr>
          <w:fldChar w:fldCharType="separate"/>
        </w:r>
        <w:r>
          <w:rPr>
            <w:noProof/>
            <w:webHidden/>
          </w:rPr>
          <w:t>44</w:t>
        </w:r>
        <w:r>
          <w:rPr>
            <w:noProof/>
            <w:webHidden/>
          </w:rPr>
          <w:fldChar w:fldCharType="end"/>
        </w:r>
      </w:hyperlink>
    </w:p>
    <w:p w:rsidR="00F9474A" w:rsidRDefault="00F9474A">
      <w:pPr>
        <w:pStyle w:val="Verzeichnis3"/>
        <w:tabs>
          <w:tab w:val="left" w:pos="1320"/>
          <w:tab w:val="right" w:leader="dot" w:pos="8727"/>
        </w:tabs>
        <w:rPr>
          <w:rFonts w:asciiTheme="minorHAnsi" w:eastAsiaTheme="minorEastAsia" w:hAnsiTheme="minorHAnsi" w:cstheme="minorBidi"/>
          <w:noProof/>
          <w:szCs w:val="22"/>
        </w:rPr>
      </w:pPr>
      <w:hyperlink w:anchor="_Toc501697356" w:history="1">
        <w:r w:rsidRPr="00227E74">
          <w:rPr>
            <w:rStyle w:val="Hyperlink"/>
            <w:noProof/>
          </w:rPr>
          <w:t>4.2.3</w:t>
        </w:r>
        <w:r>
          <w:rPr>
            <w:rFonts w:asciiTheme="minorHAnsi" w:eastAsiaTheme="minorEastAsia" w:hAnsiTheme="minorHAnsi" w:cstheme="minorBidi"/>
            <w:noProof/>
            <w:szCs w:val="22"/>
          </w:rPr>
          <w:tab/>
        </w:r>
        <w:r w:rsidRPr="00227E74">
          <w:rPr>
            <w:rStyle w:val="Hyperlink"/>
            <w:noProof/>
          </w:rPr>
          <w:t>Kartensitzung SM-B</w:t>
        </w:r>
        <w:r>
          <w:rPr>
            <w:noProof/>
            <w:webHidden/>
          </w:rPr>
          <w:tab/>
        </w:r>
        <w:r>
          <w:rPr>
            <w:noProof/>
            <w:webHidden/>
          </w:rPr>
          <w:fldChar w:fldCharType="begin"/>
        </w:r>
        <w:r>
          <w:rPr>
            <w:noProof/>
            <w:webHidden/>
          </w:rPr>
          <w:instrText xml:space="preserve"> PAGEREF _Toc501697356 \h </w:instrText>
        </w:r>
        <w:r>
          <w:rPr>
            <w:noProof/>
            <w:webHidden/>
          </w:rPr>
        </w:r>
        <w:r>
          <w:rPr>
            <w:noProof/>
            <w:webHidden/>
          </w:rPr>
          <w:fldChar w:fldCharType="separate"/>
        </w:r>
        <w:r>
          <w:rPr>
            <w:noProof/>
            <w:webHidden/>
          </w:rPr>
          <w:t>44</w:t>
        </w:r>
        <w:r>
          <w:rPr>
            <w:noProof/>
            <w:webHidden/>
          </w:rPr>
          <w:fldChar w:fldCharType="end"/>
        </w:r>
      </w:hyperlink>
    </w:p>
    <w:p w:rsidR="00F9474A" w:rsidRDefault="00F9474A">
      <w:pPr>
        <w:pStyle w:val="Verzeichnis3"/>
        <w:tabs>
          <w:tab w:val="left" w:pos="1320"/>
          <w:tab w:val="right" w:leader="dot" w:pos="8727"/>
        </w:tabs>
        <w:rPr>
          <w:rFonts w:asciiTheme="minorHAnsi" w:eastAsiaTheme="minorEastAsia" w:hAnsiTheme="minorHAnsi" w:cstheme="minorBidi"/>
          <w:noProof/>
          <w:szCs w:val="22"/>
        </w:rPr>
      </w:pPr>
      <w:hyperlink w:anchor="_Toc501697357" w:history="1">
        <w:r w:rsidRPr="00227E74">
          <w:rPr>
            <w:rStyle w:val="Hyperlink"/>
            <w:noProof/>
          </w:rPr>
          <w:t>4.2.4</w:t>
        </w:r>
        <w:r>
          <w:rPr>
            <w:rFonts w:asciiTheme="minorHAnsi" w:eastAsiaTheme="minorEastAsia" w:hAnsiTheme="minorHAnsi" w:cstheme="minorBidi"/>
            <w:noProof/>
            <w:szCs w:val="22"/>
          </w:rPr>
          <w:tab/>
        </w:r>
        <w:r w:rsidRPr="00227E74">
          <w:rPr>
            <w:rStyle w:val="Hyperlink"/>
            <w:noProof/>
          </w:rPr>
          <w:t>Kartensitzung HBAx</w:t>
        </w:r>
        <w:r>
          <w:rPr>
            <w:noProof/>
            <w:webHidden/>
          </w:rPr>
          <w:tab/>
        </w:r>
        <w:r>
          <w:rPr>
            <w:noProof/>
            <w:webHidden/>
          </w:rPr>
          <w:fldChar w:fldCharType="begin"/>
        </w:r>
        <w:r>
          <w:rPr>
            <w:noProof/>
            <w:webHidden/>
          </w:rPr>
          <w:instrText xml:space="preserve"> PAGEREF _Toc501697357 \h </w:instrText>
        </w:r>
        <w:r>
          <w:rPr>
            <w:noProof/>
            <w:webHidden/>
          </w:rPr>
        </w:r>
        <w:r>
          <w:rPr>
            <w:noProof/>
            <w:webHidden/>
          </w:rPr>
          <w:fldChar w:fldCharType="separate"/>
        </w:r>
        <w:r>
          <w:rPr>
            <w:noProof/>
            <w:webHidden/>
          </w:rPr>
          <w:t>44</w:t>
        </w:r>
        <w:r>
          <w:rPr>
            <w:noProof/>
            <w:webHidden/>
          </w:rPr>
          <w:fldChar w:fldCharType="end"/>
        </w:r>
      </w:hyperlink>
    </w:p>
    <w:p w:rsidR="00F9474A" w:rsidRDefault="00F9474A">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358" w:history="1">
        <w:r w:rsidRPr="00227E74">
          <w:rPr>
            <w:rStyle w:val="Hyperlink"/>
            <w:noProof/>
          </w:rPr>
          <w:t>4.3</w:t>
        </w:r>
        <w:r>
          <w:rPr>
            <w:rFonts w:asciiTheme="minorHAnsi" w:eastAsiaTheme="minorEastAsia" w:hAnsiTheme="minorHAnsi" w:cstheme="minorBidi"/>
            <w:b w:val="0"/>
            <w:iCs w:val="0"/>
            <w:noProof/>
            <w:szCs w:val="22"/>
          </w:rPr>
          <w:tab/>
        </w:r>
        <w:r w:rsidRPr="00227E74">
          <w:rPr>
            <w:rStyle w:val="Hyperlink"/>
            <w:noProof/>
          </w:rPr>
          <w:t>Fachanwendung VSDM</w:t>
        </w:r>
        <w:r>
          <w:rPr>
            <w:noProof/>
            <w:webHidden/>
          </w:rPr>
          <w:tab/>
        </w:r>
        <w:r>
          <w:rPr>
            <w:noProof/>
            <w:webHidden/>
          </w:rPr>
          <w:fldChar w:fldCharType="begin"/>
        </w:r>
        <w:r>
          <w:rPr>
            <w:noProof/>
            <w:webHidden/>
          </w:rPr>
          <w:instrText xml:space="preserve"> PAGEREF _Toc501697358 \h </w:instrText>
        </w:r>
        <w:r>
          <w:rPr>
            <w:noProof/>
            <w:webHidden/>
          </w:rPr>
        </w:r>
        <w:r>
          <w:rPr>
            <w:noProof/>
            <w:webHidden/>
          </w:rPr>
          <w:fldChar w:fldCharType="separate"/>
        </w:r>
        <w:r>
          <w:rPr>
            <w:noProof/>
            <w:webHidden/>
          </w:rPr>
          <w:t>45</w:t>
        </w:r>
        <w:r>
          <w:rPr>
            <w:noProof/>
            <w:webHidden/>
          </w:rPr>
          <w:fldChar w:fldCharType="end"/>
        </w:r>
      </w:hyperlink>
    </w:p>
    <w:p w:rsidR="00F9474A" w:rsidRDefault="00F9474A">
      <w:pPr>
        <w:pStyle w:val="Verzeichnis3"/>
        <w:tabs>
          <w:tab w:val="left" w:pos="1320"/>
          <w:tab w:val="right" w:leader="dot" w:pos="8727"/>
        </w:tabs>
        <w:rPr>
          <w:rFonts w:asciiTheme="minorHAnsi" w:eastAsiaTheme="minorEastAsia" w:hAnsiTheme="minorHAnsi" w:cstheme="minorBidi"/>
          <w:noProof/>
          <w:szCs w:val="22"/>
        </w:rPr>
      </w:pPr>
      <w:hyperlink w:anchor="_Toc501697359" w:history="1">
        <w:r w:rsidRPr="00227E74">
          <w:rPr>
            <w:rStyle w:val="Hyperlink"/>
            <w:noProof/>
          </w:rPr>
          <w:t>4.3.1</w:t>
        </w:r>
        <w:r>
          <w:rPr>
            <w:rFonts w:asciiTheme="minorHAnsi" w:eastAsiaTheme="minorEastAsia" w:hAnsiTheme="minorHAnsi" w:cstheme="minorBidi"/>
            <w:noProof/>
            <w:szCs w:val="22"/>
          </w:rPr>
          <w:tab/>
        </w:r>
        <w:r w:rsidRPr="00227E74">
          <w:rPr>
            <w:rStyle w:val="Hyperlink"/>
            <w:noProof/>
          </w:rPr>
          <w:t>Übersicht</w:t>
        </w:r>
        <w:r>
          <w:rPr>
            <w:noProof/>
            <w:webHidden/>
          </w:rPr>
          <w:tab/>
        </w:r>
        <w:r>
          <w:rPr>
            <w:noProof/>
            <w:webHidden/>
          </w:rPr>
          <w:fldChar w:fldCharType="begin"/>
        </w:r>
        <w:r>
          <w:rPr>
            <w:noProof/>
            <w:webHidden/>
          </w:rPr>
          <w:instrText xml:space="preserve"> PAGEREF _Toc501697359 \h </w:instrText>
        </w:r>
        <w:r>
          <w:rPr>
            <w:noProof/>
            <w:webHidden/>
          </w:rPr>
        </w:r>
        <w:r>
          <w:rPr>
            <w:noProof/>
            <w:webHidden/>
          </w:rPr>
          <w:fldChar w:fldCharType="separate"/>
        </w:r>
        <w:r>
          <w:rPr>
            <w:noProof/>
            <w:webHidden/>
          </w:rPr>
          <w:t>45</w:t>
        </w:r>
        <w:r>
          <w:rPr>
            <w:noProof/>
            <w:webHidden/>
          </w:rPr>
          <w:fldChar w:fldCharType="end"/>
        </w:r>
      </w:hyperlink>
    </w:p>
    <w:p w:rsidR="00F9474A" w:rsidRDefault="00F9474A">
      <w:pPr>
        <w:pStyle w:val="Verzeichnis3"/>
        <w:tabs>
          <w:tab w:val="left" w:pos="1320"/>
          <w:tab w:val="right" w:leader="dot" w:pos="8727"/>
        </w:tabs>
        <w:rPr>
          <w:rFonts w:asciiTheme="minorHAnsi" w:eastAsiaTheme="minorEastAsia" w:hAnsiTheme="minorHAnsi" w:cstheme="minorBidi"/>
          <w:noProof/>
          <w:szCs w:val="22"/>
        </w:rPr>
      </w:pPr>
      <w:hyperlink w:anchor="_Toc501697360" w:history="1">
        <w:r w:rsidRPr="00227E74">
          <w:rPr>
            <w:rStyle w:val="Hyperlink"/>
            <w:noProof/>
          </w:rPr>
          <w:t>4.3.2</w:t>
        </w:r>
        <w:r>
          <w:rPr>
            <w:rFonts w:asciiTheme="minorHAnsi" w:eastAsiaTheme="minorEastAsia" w:hAnsiTheme="minorHAnsi" w:cstheme="minorBidi"/>
            <w:noProof/>
            <w:szCs w:val="22"/>
          </w:rPr>
          <w:tab/>
        </w:r>
        <w:r w:rsidRPr="00227E74">
          <w:rPr>
            <w:rStyle w:val="Hyperlink"/>
            <w:noProof/>
          </w:rPr>
          <w:t>Schnittstelle I_VSDService</w:t>
        </w:r>
        <w:r>
          <w:rPr>
            <w:noProof/>
            <w:webHidden/>
          </w:rPr>
          <w:tab/>
        </w:r>
        <w:r>
          <w:rPr>
            <w:noProof/>
            <w:webHidden/>
          </w:rPr>
          <w:fldChar w:fldCharType="begin"/>
        </w:r>
        <w:r>
          <w:rPr>
            <w:noProof/>
            <w:webHidden/>
          </w:rPr>
          <w:instrText xml:space="preserve"> PAGEREF _Toc501697360 \h </w:instrText>
        </w:r>
        <w:r>
          <w:rPr>
            <w:noProof/>
            <w:webHidden/>
          </w:rPr>
        </w:r>
        <w:r>
          <w:rPr>
            <w:noProof/>
            <w:webHidden/>
          </w:rPr>
          <w:fldChar w:fldCharType="separate"/>
        </w:r>
        <w:r>
          <w:rPr>
            <w:noProof/>
            <w:webHidden/>
          </w:rPr>
          <w:t>46</w:t>
        </w:r>
        <w:r>
          <w:rPr>
            <w:noProof/>
            <w:webHidden/>
          </w:rPr>
          <w:fldChar w:fldCharType="end"/>
        </w:r>
      </w:hyperlink>
    </w:p>
    <w:p w:rsidR="00F9474A" w:rsidRDefault="00F9474A">
      <w:pPr>
        <w:pStyle w:val="Verzeichnis3"/>
        <w:tabs>
          <w:tab w:val="left" w:pos="1320"/>
          <w:tab w:val="right" w:leader="dot" w:pos="8727"/>
        </w:tabs>
        <w:rPr>
          <w:rFonts w:asciiTheme="minorHAnsi" w:eastAsiaTheme="minorEastAsia" w:hAnsiTheme="minorHAnsi" w:cstheme="minorBidi"/>
          <w:noProof/>
          <w:szCs w:val="22"/>
        </w:rPr>
      </w:pPr>
      <w:hyperlink w:anchor="_Toc501697361" w:history="1">
        <w:r w:rsidRPr="00227E74">
          <w:rPr>
            <w:rStyle w:val="Hyperlink"/>
            <w:noProof/>
          </w:rPr>
          <w:t>4.3.3</w:t>
        </w:r>
        <w:r>
          <w:rPr>
            <w:rFonts w:asciiTheme="minorHAnsi" w:eastAsiaTheme="minorEastAsia" w:hAnsiTheme="minorHAnsi" w:cstheme="minorBidi"/>
            <w:noProof/>
            <w:szCs w:val="22"/>
          </w:rPr>
          <w:tab/>
        </w:r>
        <w:r w:rsidRPr="00227E74">
          <w:rPr>
            <w:rStyle w:val="Hyperlink"/>
            <w:noProof/>
          </w:rPr>
          <w:t>Anwendungsfall „VSD lesen mit/ohne Online-Prüfung“</w:t>
        </w:r>
        <w:r>
          <w:rPr>
            <w:noProof/>
            <w:webHidden/>
          </w:rPr>
          <w:tab/>
        </w:r>
        <w:r>
          <w:rPr>
            <w:noProof/>
            <w:webHidden/>
          </w:rPr>
          <w:fldChar w:fldCharType="begin"/>
        </w:r>
        <w:r>
          <w:rPr>
            <w:noProof/>
            <w:webHidden/>
          </w:rPr>
          <w:instrText xml:space="preserve"> PAGEREF _Toc501697361 \h </w:instrText>
        </w:r>
        <w:r>
          <w:rPr>
            <w:noProof/>
            <w:webHidden/>
          </w:rPr>
        </w:r>
        <w:r>
          <w:rPr>
            <w:noProof/>
            <w:webHidden/>
          </w:rPr>
          <w:fldChar w:fldCharType="separate"/>
        </w:r>
        <w:r>
          <w:rPr>
            <w:noProof/>
            <w:webHidden/>
          </w:rPr>
          <w:t>47</w:t>
        </w:r>
        <w:r>
          <w:rPr>
            <w:noProof/>
            <w:webHidden/>
          </w:rPr>
          <w:fldChar w:fldCharType="end"/>
        </w:r>
      </w:hyperlink>
    </w:p>
    <w:p w:rsidR="00F9474A" w:rsidRDefault="00F9474A">
      <w:pPr>
        <w:pStyle w:val="Verzeichnis3"/>
        <w:tabs>
          <w:tab w:val="left" w:pos="1320"/>
          <w:tab w:val="right" w:leader="dot" w:pos="8727"/>
        </w:tabs>
        <w:rPr>
          <w:rFonts w:asciiTheme="minorHAnsi" w:eastAsiaTheme="minorEastAsia" w:hAnsiTheme="minorHAnsi" w:cstheme="minorBidi"/>
          <w:noProof/>
          <w:szCs w:val="22"/>
        </w:rPr>
      </w:pPr>
      <w:hyperlink w:anchor="_Toc501697362" w:history="1">
        <w:r w:rsidRPr="00227E74">
          <w:rPr>
            <w:rStyle w:val="Hyperlink"/>
            <w:noProof/>
          </w:rPr>
          <w:t>4.3.4</w:t>
        </w:r>
        <w:r>
          <w:rPr>
            <w:rFonts w:asciiTheme="minorHAnsi" w:eastAsiaTheme="minorEastAsia" w:hAnsiTheme="minorHAnsi" w:cstheme="minorBidi"/>
            <w:noProof/>
            <w:szCs w:val="22"/>
          </w:rPr>
          <w:tab/>
        </w:r>
        <w:r w:rsidRPr="00227E74">
          <w:rPr>
            <w:rStyle w:val="Hyperlink"/>
            <w:noProof/>
          </w:rPr>
          <w:t>Abläufe im Primärsystem</w:t>
        </w:r>
        <w:r>
          <w:rPr>
            <w:noProof/>
            <w:webHidden/>
          </w:rPr>
          <w:tab/>
        </w:r>
        <w:r>
          <w:rPr>
            <w:noProof/>
            <w:webHidden/>
          </w:rPr>
          <w:fldChar w:fldCharType="begin"/>
        </w:r>
        <w:r>
          <w:rPr>
            <w:noProof/>
            <w:webHidden/>
          </w:rPr>
          <w:instrText xml:space="preserve"> PAGEREF _Toc501697362 \h </w:instrText>
        </w:r>
        <w:r>
          <w:rPr>
            <w:noProof/>
            <w:webHidden/>
          </w:rPr>
        </w:r>
        <w:r>
          <w:rPr>
            <w:noProof/>
            <w:webHidden/>
          </w:rPr>
          <w:fldChar w:fldCharType="separate"/>
        </w:r>
        <w:r>
          <w:rPr>
            <w:noProof/>
            <w:webHidden/>
          </w:rPr>
          <w:t>51</w:t>
        </w:r>
        <w:r>
          <w:rPr>
            <w:noProof/>
            <w:webHidden/>
          </w:rPr>
          <w:fldChar w:fldCharType="end"/>
        </w:r>
      </w:hyperlink>
    </w:p>
    <w:p w:rsidR="00F9474A" w:rsidRDefault="00F9474A">
      <w:pPr>
        <w:pStyle w:val="Verzeichnis4"/>
        <w:tabs>
          <w:tab w:val="left" w:pos="1760"/>
          <w:tab w:val="right" w:leader="dot" w:pos="8727"/>
        </w:tabs>
        <w:rPr>
          <w:rFonts w:asciiTheme="minorHAnsi" w:eastAsiaTheme="minorEastAsia" w:hAnsiTheme="minorHAnsi" w:cstheme="minorBidi"/>
          <w:i w:val="0"/>
          <w:noProof/>
          <w:szCs w:val="22"/>
        </w:rPr>
      </w:pPr>
      <w:hyperlink w:anchor="_Toc501697363" w:history="1">
        <w:r w:rsidRPr="00227E74">
          <w:rPr>
            <w:rStyle w:val="Hyperlink"/>
            <w:noProof/>
          </w:rPr>
          <w:t>4.3.4.1</w:t>
        </w:r>
        <w:r>
          <w:rPr>
            <w:rFonts w:asciiTheme="minorHAnsi" w:eastAsiaTheme="minorEastAsia" w:hAnsiTheme="minorHAnsi" w:cstheme="minorBidi"/>
            <w:i w:val="0"/>
            <w:noProof/>
            <w:szCs w:val="22"/>
          </w:rPr>
          <w:tab/>
        </w:r>
        <w:r w:rsidRPr="00227E74">
          <w:rPr>
            <w:rStyle w:val="Hyperlink"/>
            <w:noProof/>
          </w:rPr>
          <w:t>Patientendatensatz anzeigen</w:t>
        </w:r>
        <w:r>
          <w:rPr>
            <w:noProof/>
            <w:webHidden/>
          </w:rPr>
          <w:tab/>
        </w:r>
        <w:r>
          <w:rPr>
            <w:noProof/>
            <w:webHidden/>
          </w:rPr>
          <w:fldChar w:fldCharType="begin"/>
        </w:r>
        <w:r>
          <w:rPr>
            <w:noProof/>
            <w:webHidden/>
          </w:rPr>
          <w:instrText xml:space="preserve"> PAGEREF _Toc501697363 \h </w:instrText>
        </w:r>
        <w:r>
          <w:rPr>
            <w:noProof/>
            <w:webHidden/>
          </w:rPr>
        </w:r>
        <w:r>
          <w:rPr>
            <w:noProof/>
            <w:webHidden/>
          </w:rPr>
          <w:fldChar w:fldCharType="separate"/>
        </w:r>
        <w:r>
          <w:rPr>
            <w:noProof/>
            <w:webHidden/>
          </w:rPr>
          <w:t>51</w:t>
        </w:r>
        <w:r>
          <w:rPr>
            <w:noProof/>
            <w:webHidden/>
          </w:rPr>
          <w:fldChar w:fldCharType="end"/>
        </w:r>
      </w:hyperlink>
    </w:p>
    <w:p w:rsidR="00F9474A" w:rsidRDefault="00F9474A">
      <w:pPr>
        <w:pStyle w:val="Verzeichnis4"/>
        <w:tabs>
          <w:tab w:val="left" w:pos="1760"/>
          <w:tab w:val="right" w:leader="dot" w:pos="8727"/>
        </w:tabs>
        <w:rPr>
          <w:rFonts w:asciiTheme="minorHAnsi" w:eastAsiaTheme="minorEastAsia" w:hAnsiTheme="minorHAnsi" w:cstheme="minorBidi"/>
          <w:i w:val="0"/>
          <w:noProof/>
          <w:szCs w:val="22"/>
        </w:rPr>
      </w:pPr>
      <w:hyperlink w:anchor="_Toc501697364" w:history="1">
        <w:r w:rsidRPr="00227E74">
          <w:rPr>
            <w:rStyle w:val="Hyperlink"/>
            <w:noProof/>
          </w:rPr>
          <w:t>4.3.4.2</w:t>
        </w:r>
        <w:r>
          <w:rPr>
            <w:rFonts w:asciiTheme="minorHAnsi" w:eastAsiaTheme="minorEastAsia" w:hAnsiTheme="minorHAnsi" w:cstheme="minorBidi"/>
            <w:i w:val="0"/>
            <w:noProof/>
            <w:szCs w:val="22"/>
          </w:rPr>
          <w:tab/>
        </w:r>
        <w:r w:rsidRPr="00227E74">
          <w:rPr>
            <w:rStyle w:val="Hyperlink"/>
            <w:noProof/>
          </w:rPr>
          <w:t>eGK einlesen</w:t>
        </w:r>
        <w:r>
          <w:rPr>
            <w:noProof/>
            <w:webHidden/>
          </w:rPr>
          <w:tab/>
        </w:r>
        <w:r>
          <w:rPr>
            <w:noProof/>
            <w:webHidden/>
          </w:rPr>
          <w:fldChar w:fldCharType="begin"/>
        </w:r>
        <w:r>
          <w:rPr>
            <w:noProof/>
            <w:webHidden/>
          </w:rPr>
          <w:instrText xml:space="preserve"> PAGEREF _Toc501697364 \h </w:instrText>
        </w:r>
        <w:r>
          <w:rPr>
            <w:noProof/>
            <w:webHidden/>
          </w:rPr>
        </w:r>
        <w:r>
          <w:rPr>
            <w:noProof/>
            <w:webHidden/>
          </w:rPr>
          <w:fldChar w:fldCharType="separate"/>
        </w:r>
        <w:r>
          <w:rPr>
            <w:noProof/>
            <w:webHidden/>
          </w:rPr>
          <w:t>52</w:t>
        </w:r>
        <w:r>
          <w:rPr>
            <w:noProof/>
            <w:webHidden/>
          </w:rPr>
          <w:fldChar w:fldCharType="end"/>
        </w:r>
      </w:hyperlink>
    </w:p>
    <w:p w:rsidR="00F9474A" w:rsidRDefault="00F9474A">
      <w:pPr>
        <w:pStyle w:val="Verzeichnis5"/>
        <w:tabs>
          <w:tab w:val="left" w:pos="1956"/>
          <w:tab w:val="right" w:leader="dot" w:pos="8727"/>
        </w:tabs>
        <w:rPr>
          <w:rFonts w:asciiTheme="minorHAnsi" w:eastAsiaTheme="minorEastAsia" w:hAnsiTheme="minorHAnsi" w:cstheme="minorBidi"/>
          <w:noProof/>
          <w:szCs w:val="22"/>
        </w:rPr>
      </w:pPr>
      <w:hyperlink w:anchor="_Toc501697365" w:history="1">
        <w:r w:rsidRPr="00227E74">
          <w:rPr>
            <w:rStyle w:val="Hyperlink"/>
            <w:noProof/>
          </w:rPr>
          <w:t>4.3.4.2.1</w:t>
        </w:r>
        <w:r>
          <w:rPr>
            <w:rFonts w:asciiTheme="minorHAnsi" w:eastAsiaTheme="minorEastAsia" w:hAnsiTheme="minorHAnsi" w:cstheme="minorBidi"/>
            <w:noProof/>
            <w:szCs w:val="22"/>
          </w:rPr>
          <w:tab/>
        </w:r>
        <w:r w:rsidRPr="00227E74">
          <w:rPr>
            <w:rStyle w:val="Hyperlink"/>
            <w:noProof/>
          </w:rPr>
          <w:t>Online-Szenario</w:t>
        </w:r>
        <w:r>
          <w:rPr>
            <w:noProof/>
            <w:webHidden/>
          </w:rPr>
          <w:tab/>
        </w:r>
        <w:r>
          <w:rPr>
            <w:noProof/>
            <w:webHidden/>
          </w:rPr>
          <w:fldChar w:fldCharType="begin"/>
        </w:r>
        <w:r>
          <w:rPr>
            <w:noProof/>
            <w:webHidden/>
          </w:rPr>
          <w:instrText xml:space="preserve"> PAGEREF _Toc501697365 \h </w:instrText>
        </w:r>
        <w:r>
          <w:rPr>
            <w:noProof/>
            <w:webHidden/>
          </w:rPr>
        </w:r>
        <w:r>
          <w:rPr>
            <w:noProof/>
            <w:webHidden/>
          </w:rPr>
          <w:fldChar w:fldCharType="separate"/>
        </w:r>
        <w:r>
          <w:rPr>
            <w:noProof/>
            <w:webHidden/>
          </w:rPr>
          <w:t>55</w:t>
        </w:r>
        <w:r>
          <w:rPr>
            <w:noProof/>
            <w:webHidden/>
          </w:rPr>
          <w:fldChar w:fldCharType="end"/>
        </w:r>
      </w:hyperlink>
    </w:p>
    <w:p w:rsidR="00F9474A" w:rsidRDefault="00F9474A">
      <w:pPr>
        <w:pStyle w:val="Verzeichnis5"/>
        <w:tabs>
          <w:tab w:val="left" w:pos="1956"/>
          <w:tab w:val="right" w:leader="dot" w:pos="8727"/>
        </w:tabs>
        <w:rPr>
          <w:rFonts w:asciiTheme="minorHAnsi" w:eastAsiaTheme="minorEastAsia" w:hAnsiTheme="minorHAnsi" w:cstheme="minorBidi"/>
          <w:noProof/>
          <w:szCs w:val="22"/>
        </w:rPr>
      </w:pPr>
      <w:hyperlink w:anchor="_Toc501697366" w:history="1">
        <w:r w:rsidRPr="00227E74">
          <w:rPr>
            <w:rStyle w:val="Hyperlink"/>
            <w:noProof/>
          </w:rPr>
          <w:t>4.3.4.2.2</w:t>
        </w:r>
        <w:r>
          <w:rPr>
            <w:rFonts w:asciiTheme="minorHAnsi" w:eastAsiaTheme="minorEastAsia" w:hAnsiTheme="minorHAnsi" w:cstheme="minorBidi"/>
            <w:noProof/>
            <w:szCs w:val="22"/>
          </w:rPr>
          <w:tab/>
        </w:r>
        <w:r w:rsidRPr="00227E74">
          <w:rPr>
            <w:rStyle w:val="Hyperlink"/>
            <w:noProof/>
          </w:rPr>
          <w:t>Standalone-Szenario (Primärsystem mit Offline-Konnektor verbunden)</w:t>
        </w:r>
        <w:r>
          <w:rPr>
            <w:noProof/>
            <w:webHidden/>
          </w:rPr>
          <w:tab/>
        </w:r>
        <w:r>
          <w:rPr>
            <w:noProof/>
            <w:webHidden/>
          </w:rPr>
          <w:fldChar w:fldCharType="begin"/>
        </w:r>
        <w:r>
          <w:rPr>
            <w:noProof/>
            <w:webHidden/>
          </w:rPr>
          <w:instrText xml:space="preserve"> PAGEREF _Toc501697366 \h </w:instrText>
        </w:r>
        <w:r>
          <w:rPr>
            <w:noProof/>
            <w:webHidden/>
          </w:rPr>
        </w:r>
        <w:r>
          <w:rPr>
            <w:noProof/>
            <w:webHidden/>
          </w:rPr>
          <w:fldChar w:fldCharType="separate"/>
        </w:r>
        <w:r>
          <w:rPr>
            <w:noProof/>
            <w:webHidden/>
          </w:rPr>
          <w:t>55</w:t>
        </w:r>
        <w:r>
          <w:rPr>
            <w:noProof/>
            <w:webHidden/>
          </w:rPr>
          <w:fldChar w:fldCharType="end"/>
        </w:r>
      </w:hyperlink>
    </w:p>
    <w:p w:rsidR="00F9474A" w:rsidRDefault="00F9474A">
      <w:pPr>
        <w:pStyle w:val="Verzeichnis4"/>
        <w:tabs>
          <w:tab w:val="left" w:pos="1760"/>
          <w:tab w:val="right" w:leader="dot" w:pos="8727"/>
        </w:tabs>
        <w:rPr>
          <w:rFonts w:asciiTheme="minorHAnsi" w:eastAsiaTheme="minorEastAsia" w:hAnsiTheme="minorHAnsi" w:cstheme="minorBidi"/>
          <w:i w:val="0"/>
          <w:noProof/>
          <w:szCs w:val="22"/>
        </w:rPr>
      </w:pPr>
      <w:hyperlink w:anchor="_Toc501697367" w:history="1">
        <w:r w:rsidRPr="00227E74">
          <w:rPr>
            <w:rStyle w:val="Hyperlink"/>
            <w:noProof/>
          </w:rPr>
          <w:t>4.3.4.3</w:t>
        </w:r>
        <w:r>
          <w:rPr>
            <w:rFonts w:asciiTheme="minorHAnsi" w:eastAsiaTheme="minorEastAsia" w:hAnsiTheme="minorHAnsi" w:cstheme="minorBidi"/>
            <w:i w:val="0"/>
            <w:noProof/>
            <w:szCs w:val="22"/>
          </w:rPr>
          <w:tab/>
        </w:r>
        <w:r w:rsidRPr="00227E74">
          <w:rPr>
            <w:rStyle w:val="Hyperlink"/>
            <w:noProof/>
          </w:rPr>
          <w:t>Benutzerinteraktionen/Anforderungen</w:t>
        </w:r>
        <w:r>
          <w:rPr>
            <w:noProof/>
            <w:webHidden/>
          </w:rPr>
          <w:tab/>
        </w:r>
        <w:r>
          <w:rPr>
            <w:noProof/>
            <w:webHidden/>
          </w:rPr>
          <w:fldChar w:fldCharType="begin"/>
        </w:r>
        <w:r>
          <w:rPr>
            <w:noProof/>
            <w:webHidden/>
          </w:rPr>
          <w:instrText xml:space="preserve"> PAGEREF _Toc501697367 \h </w:instrText>
        </w:r>
        <w:r>
          <w:rPr>
            <w:noProof/>
            <w:webHidden/>
          </w:rPr>
        </w:r>
        <w:r>
          <w:rPr>
            <w:noProof/>
            <w:webHidden/>
          </w:rPr>
          <w:fldChar w:fldCharType="separate"/>
        </w:r>
        <w:r>
          <w:rPr>
            <w:noProof/>
            <w:webHidden/>
          </w:rPr>
          <w:t>55</w:t>
        </w:r>
        <w:r>
          <w:rPr>
            <w:noProof/>
            <w:webHidden/>
          </w:rPr>
          <w:fldChar w:fldCharType="end"/>
        </w:r>
      </w:hyperlink>
    </w:p>
    <w:p w:rsidR="00F9474A" w:rsidRDefault="00F9474A">
      <w:pPr>
        <w:pStyle w:val="Verzeichnis5"/>
        <w:tabs>
          <w:tab w:val="left" w:pos="1956"/>
          <w:tab w:val="right" w:leader="dot" w:pos="8727"/>
        </w:tabs>
        <w:rPr>
          <w:rFonts w:asciiTheme="minorHAnsi" w:eastAsiaTheme="minorEastAsia" w:hAnsiTheme="minorHAnsi" w:cstheme="minorBidi"/>
          <w:noProof/>
          <w:szCs w:val="22"/>
        </w:rPr>
      </w:pPr>
      <w:hyperlink w:anchor="_Toc501697368" w:history="1">
        <w:r w:rsidRPr="00227E74">
          <w:rPr>
            <w:rStyle w:val="Hyperlink"/>
            <w:noProof/>
          </w:rPr>
          <w:t>4.3.4.3.1</w:t>
        </w:r>
        <w:r>
          <w:rPr>
            <w:rFonts w:asciiTheme="minorHAnsi" w:eastAsiaTheme="minorEastAsia" w:hAnsiTheme="minorHAnsi" w:cstheme="minorBidi"/>
            <w:noProof/>
            <w:szCs w:val="22"/>
          </w:rPr>
          <w:tab/>
        </w:r>
        <w:r w:rsidRPr="00227E74">
          <w:rPr>
            <w:rStyle w:val="Hyperlink"/>
            <w:noProof/>
          </w:rPr>
          <w:t>Manuelle Online-Prüfung und -Aktualisierung</w:t>
        </w:r>
        <w:r>
          <w:rPr>
            <w:noProof/>
            <w:webHidden/>
          </w:rPr>
          <w:tab/>
        </w:r>
        <w:r>
          <w:rPr>
            <w:noProof/>
            <w:webHidden/>
          </w:rPr>
          <w:fldChar w:fldCharType="begin"/>
        </w:r>
        <w:r>
          <w:rPr>
            <w:noProof/>
            <w:webHidden/>
          </w:rPr>
          <w:instrText xml:space="preserve"> PAGEREF _Toc501697368 \h </w:instrText>
        </w:r>
        <w:r>
          <w:rPr>
            <w:noProof/>
            <w:webHidden/>
          </w:rPr>
        </w:r>
        <w:r>
          <w:rPr>
            <w:noProof/>
            <w:webHidden/>
          </w:rPr>
          <w:fldChar w:fldCharType="separate"/>
        </w:r>
        <w:r>
          <w:rPr>
            <w:noProof/>
            <w:webHidden/>
          </w:rPr>
          <w:t>57</w:t>
        </w:r>
        <w:r>
          <w:rPr>
            <w:noProof/>
            <w:webHidden/>
          </w:rPr>
          <w:fldChar w:fldCharType="end"/>
        </w:r>
      </w:hyperlink>
    </w:p>
    <w:p w:rsidR="00F9474A" w:rsidRDefault="00F9474A">
      <w:pPr>
        <w:pStyle w:val="Verzeichnis4"/>
        <w:tabs>
          <w:tab w:val="left" w:pos="1760"/>
          <w:tab w:val="right" w:leader="dot" w:pos="8727"/>
        </w:tabs>
        <w:rPr>
          <w:rFonts w:asciiTheme="minorHAnsi" w:eastAsiaTheme="minorEastAsia" w:hAnsiTheme="minorHAnsi" w:cstheme="minorBidi"/>
          <w:i w:val="0"/>
          <w:noProof/>
          <w:szCs w:val="22"/>
        </w:rPr>
      </w:pPr>
      <w:hyperlink w:anchor="_Toc501697369" w:history="1">
        <w:r w:rsidRPr="00227E74">
          <w:rPr>
            <w:rStyle w:val="Hyperlink"/>
            <w:noProof/>
          </w:rPr>
          <w:t>4.3.4.4</w:t>
        </w:r>
        <w:r>
          <w:rPr>
            <w:rFonts w:asciiTheme="minorHAnsi" w:eastAsiaTheme="minorEastAsia" w:hAnsiTheme="minorHAnsi" w:cstheme="minorBidi"/>
            <w:i w:val="0"/>
            <w:noProof/>
            <w:szCs w:val="22"/>
          </w:rPr>
          <w:tab/>
        </w:r>
        <w:r w:rsidRPr="00227E74">
          <w:rPr>
            <w:rStyle w:val="Hyperlink"/>
            <w:noProof/>
          </w:rPr>
          <w:t>Nutzung der VSDM-Ereignisse des Systeminformationsdienstes</w:t>
        </w:r>
        <w:r>
          <w:rPr>
            <w:noProof/>
            <w:webHidden/>
          </w:rPr>
          <w:tab/>
        </w:r>
        <w:r>
          <w:rPr>
            <w:noProof/>
            <w:webHidden/>
          </w:rPr>
          <w:fldChar w:fldCharType="begin"/>
        </w:r>
        <w:r>
          <w:rPr>
            <w:noProof/>
            <w:webHidden/>
          </w:rPr>
          <w:instrText xml:space="preserve"> PAGEREF _Toc501697369 \h </w:instrText>
        </w:r>
        <w:r>
          <w:rPr>
            <w:noProof/>
            <w:webHidden/>
          </w:rPr>
        </w:r>
        <w:r>
          <w:rPr>
            <w:noProof/>
            <w:webHidden/>
          </w:rPr>
          <w:fldChar w:fldCharType="separate"/>
        </w:r>
        <w:r>
          <w:rPr>
            <w:noProof/>
            <w:webHidden/>
          </w:rPr>
          <w:t>58</w:t>
        </w:r>
        <w:r>
          <w:rPr>
            <w:noProof/>
            <w:webHidden/>
          </w:rPr>
          <w:fldChar w:fldCharType="end"/>
        </w:r>
      </w:hyperlink>
    </w:p>
    <w:p w:rsidR="00F9474A" w:rsidRDefault="00F9474A">
      <w:pPr>
        <w:pStyle w:val="Verzeichnis4"/>
        <w:tabs>
          <w:tab w:val="left" w:pos="1760"/>
          <w:tab w:val="right" w:leader="dot" w:pos="8727"/>
        </w:tabs>
        <w:rPr>
          <w:rFonts w:asciiTheme="minorHAnsi" w:eastAsiaTheme="minorEastAsia" w:hAnsiTheme="minorHAnsi" w:cstheme="minorBidi"/>
          <w:i w:val="0"/>
          <w:noProof/>
          <w:szCs w:val="22"/>
        </w:rPr>
      </w:pPr>
      <w:hyperlink w:anchor="_Toc501697370" w:history="1">
        <w:r w:rsidRPr="00227E74">
          <w:rPr>
            <w:rStyle w:val="Hyperlink"/>
            <w:noProof/>
          </w:rPr>
          <w:t>4.3.4.5</w:t>
        </w:r>
        <w:r>
          <w:rPr>
            <w:rFonts w:asciiTheme="minorHAnsi" w:eastAsiaTheme="minorEastAsia" w:hAnsiTheme="minorHAnsi" w:cstheme="minorBidi"/>
            <w:i w:val="0"/>
            <w:noProof/>
            <w:szCs w:val="22"/>
          </w:rPr>
          <w:tab/>
        </w:r>
        <w:r w:rsidRPr="00227E74">
          <w:rPr>
            <w:rStyle w:val="Hyperlink"/>
            <w:noProof/>
          </w:rPr>
          <w:t>Beispiele ReadVSD</w:t>
        </w:r>
        <w:r>
          <w:rPr>
            <w:noProof/>
            <w:webHidden/>
          </w:rPr>
          <w:tab/>
        </w:r>
        <w:r>
          <w:rPr>
            <w:noProof/>
            <w:webHidden/>
          </w:rPr>
          <w:fldChar w:fldCharType="begin"/>
        </w:r>
        <w:r>
          <w:rPr>
            <w:noProof/>
            <w:webHidden/>
          </w:rPr>
          <w:instrText xml:space="preserve"> PAGEREF _Toc501697370 \h </w:instrText>
        </w:r>
        <w:r>
          <w:rPr>
            <w:noProof/>
            <w:webHidden/>
          </w:rPr>
        </w:r>
        <w:r>
          <w:rPr>
            <w:noProof/>
            <w:webHidden/>
          </w:rPr>
          <w:fldChar w:fldCharType="separate"/>
        </w:r>
        <w:r>
          <w:rPr>
            <w:noProof/>
            <w:webHidden/>
          </w:rPr>
          <w:t>59</w:t>
        </w:r>
        <w:r>
          <w:rPr>
            <w:noProof/>
            <w:webHidden/>
          </w:rPr>
          <w:fldChar w:fldCharType="end"/>
        </w:r>
      </w:hyperlink>
    </w:p>
    <w:p w:rsidR="00F9474A" w:rsidRDefault="00F9474A">
      <w:pPr>
        <w:pStyle w:val="Verzeichnis3"/>
        <w:tabs>
          <w:tab w:val="left" w:pos="1320"/>
          <w:tab w:val="right" w:leader="dot" w:pos="8727"/>
        </w:tabs>
        <w:rPr>
          <w:rFonts w:asciiTheme="minorHAnsi" w:eastAsiaTheme="minorEastAsia" w:hAnsiTheme="minorHAnsi" w:cstheme="minorBidi"/>
          <w:noProof/>
          <w:szCs w:val="22"/>
        </w:rPr>
      </w:pPr>
      <w:hyperlink w:anchor="_Toc501697371" w:history="1">
        <w:r w:rsidRPr="00227E74">
          <w:rPr>
            <w:rStyle w:val="Hyperlink"/>
            <w:noProof/>
          </w:rPr>
          <w:t>4.3.5</w:t>
        </w:r>
        <w:r>
          <w:rPr>
            <w:rFonts w:asciiTheme="minorHAnsi" w:eastAsiaTheme="minorEastAsia" w:hAnsiTheme="minorHAnsi" w:cstheme="minorBidi"/>
            <w:noProof/>
            <w:szCs w:val="22"/>
          </w:rPr>
          <w:tab/>
        </w:r>
        <w:r w:rsidRPr="00227E74">
          <w:rPr>
            <w:rStyle w:val="Hyperlink"/>
            <w:noProof/>
          </w:rPr>
          <w:t>Informationsmodell VSD</w:t>
        </w:r>
        <w:r>
          <w:rPr>
            <w:noProof/>
            <w:webHidden/>
          </w:rPr>
          <w:tab/>
        </w:r>
        <w:r>
          <w:rPr>
            <w:noProof/>
            <w:webHidden/>
          </w:rPr>
          <w:fldChar w:fldCharType="begin"/>
        </w:r>
        <w:r>
          <w:rPr>
            <w:noProof/>
            <w:webHidden/>
          </w:rPr>
          <w:instrText xml:space="preserve"> PAGEREF _Toc501697371 \h </w:instrText>
        </w:r>
        <w:r>
          <w:rPr>
            <w:noProof/>
            <w:webHidden/>
          </w:rPr>
        </w:r>
        <w:r>
          <w:rPr>
            <w:noProof/>
            <w:webHidden/>
          </w:rPr>
          <w:fldChar w:fldCharType="separate"/>
        </w:r>
        <w:r>
          <w:rPr>
            <w:noProof/>
            <w:webHidden/>
          </w:rPr>
          <w:t>62</w:t>
        </w:r>
        <w:r>
          <w:rPr>
            <w:noProof/>
            <w:webHidden/>
          </w:rPr>
          <w:fldChar w:fldCharType="end"/>
        </w:r>
      </w:hyperlink>
    </w:p>
    <w:p w:rsidR="00F9474A" w:rsidRDefault="00F9474A">
      <w:pPr>
        <w:pStyle w:val="Verzeichnis4"/>
        <w:tabs>
          <w:tab w:val="left" w:pos="1760"/>
          <w:tab w:val="right" w:leader="dot" w:pos="8727"/>
        </w:tabs>
        <w:rPr>
          <w:rFonts w:asciiTheme="minorHAnsi" w:eastAsiaTheme="minorEastAsia" w:hAnsiTheme="minorHAnsi" w:cstheme="minorBidi"/>
          <w:i w:val="0"/>
          <w:noProof/>
          <w:szCs w:val="22"/>
        </w:rPr>
      </w:pPr>
      <w:hyperlink w:anchor="_Toc501697372" w:history="1">
        <w:r w:rsidRPr="00227E74">
          <w:rPr>
            <w:rStyle w:val="Hyperlink"/>
            <w:noProof/>
          </w:rPr>
          <w:t>4.3.5.1</w:t>
        </w:r>
        <w:r>
          <w:rPr>
            <w:rFonts w:asciiTheme="minorHAnsi" w:eastAsiaTheme="minorEastAsia" w:hAnsiTheme="minorHAnsi" w:cstheme="minorBidi"/>
            <w:i w:val="0"/>
            <w:noProof/>
            <w:szCs w:val="22"/>
          </w:rPr>
          <w:tab/>
        </w:r>
        <w:r w:rsidRPr="00227E74">
          <w:rPr>
            <w:rStyle w:val="Hyperlink"/>
            <w:noProof/>
          </w:rPr>
          <w:t>Versichertenstammdaten</w:t>
        </w:r>
        <w:r>
          <w:rPr>
            <w:noProof/>
            <w:webHidden/>
          </w:rPr>
          <w:tab/>
        </w:r>
        <w:r>
          <w:rPr>
            <w:noProof/>
            <w:webHidden/>
          </w:rPr>
          <w:fldChar w:fldCharType="begin"/>
        </w:r>
        <w:r>
          <w:rPr>
            <w:noProof/>
            <w:webHidden/>
          </w:rPr>
          <w:instrText xml:space="preserve"> PAGEREF _Toc501697372 \h </w:instrText>
        </w:r>
        <w:r>
          <w:rPr>
            <w:noProof/>
            <w:webHidden/>
          </w:rPr>
        </w:r>
        <w:r>
          <w:rPr>
            <w:noProof/>
            <w:webHidden/>
          </w:rPr>
          <w:fldChar w:fldCharType="separate"/>
        </w:r>
        <w:r>
          <w:rPr>
            <w:noProof/>
            <w:webHidden/>
          </w:rPr>
          <w:t>62</w:t>
        </w:r>
        <w:r>
          <w:rPr>
            <w:noProof/>
            <w:webHidden/>
          </w:rPr>
          <w:fldChar w:fldCharType="end"/>
        </w:r>
      </w:hyperlink>
    </w:p>
    <w:p w:rsidR="00F9474A" w:rsidRDefault="00F9474A">
      <w:pPr>
        <w:pStyle w:val="Verzeichnis4"/>
        <w:tabs>
          <w:tab w:val="left" w:pos="1760"/>
          <w:tab w:val="right" w:leader="dot" w:pos="8727"/>
        </w:tabs>
        <w:rPr>
          <w:rFonts w:asciiTheme="minorHAnsi" w:eastAsiaTheme="minorEastAsia" w:hAnsiTheme="minorHAnsi" w:cstheme="minorBidi"/>
          <w:i w:val="0"/>
          <w:noProof/>
          <w:szCs w:val="22"/>
        </w:rPr>
      </w:pPr>
      <w:hyperlink w:anchor="_Toc501697373" w:history="1">
        <w:r w:rsidRPr="00227E74">
          <w:rPr>
            <w:rStyle w:val="Hyperlink"/>
            <w:noProof/>
          </w:rPr>
          <w:t>4.3.5.2</w:t>
        </w:r>
        <w:r>
          <w:rPr>
            <w:rFonts w:asciiTheme="minorHAnsi" w:eastAsiaTheme="minorEastAsia" w:hAnsiTheme="minorHAnsi" w:cstheme="minorBidi"/>
            <w:i w:val="0"/>
            <w:noProof/>
            <w:szCs w:val="22"/>
          </w:rPr>
          <w:tab/>
        </w:r>
        <w:r w:rsidRPr="00227E74">
          <w:rPr>
            <w:rStyle w:val="Hyperlink"/>
            <w:noProof/>
          </w:rPr>
          <w:t>Prüfungsnachweis</w:t>
        </w:r>
        <w:r>
          <w:rPr>
            <w:noProof/>
            <w:webHidden/>
          </w:rPr>
          <w:tab/>
        </w:r>
        <w:r>
          <w:rPr>
            <w:noProof/>
            <w:webHidden/>
          </w:rPr>
          <w:fldChar w:fldCharType="begin"/>
        </w:r>
        <w:r>
          <w:rPr>
            <w:noProof/>
            <w:webHidden/>
          </w:rPr>
          <w:instrText xml:space="preserve"> PAGEREF _Toc501697373 \h </w:instrText>
        </w:r>
        <w:r>
          <w:rPr>
            <w:noProof/>
            <w:webHidden/>
          </w:rPr>
        </w:r>
        <w:r>
          <w:rPr>
            <w:noProof/>
            <w:webHidden/>
          </w:rPr>
          <w:fldChar w:fldCharType="separate"/>
        </w:r>
        <w:r>
          <w:rPr>
            <w:noProof/>
            <w:webHidden/>
          </w:rPr>
          <w:t>64</w:t>
        </w:r>
        <w:r>
          <w:rPr>
            <w:noProof/>
            <w:webHidden/>
          </w:rPr>
          <w:fldChar w:fldCharType="end"/>
        </w:r>
      </w:hyperlink>
    </w:p>
    <w:p w:rsidR="00F9474A" w:rsidRDefault="00F9474A">
      <w:pPr>
        <w:pStyle w:val="Verzeichnis4"/>
        <w:tabs>
          <w:tab w:val="left" w:pos="1760"/>
          <w:tab w:val="right" w:leader="dot" w:pos="8727"/>
        </w:tabs>
        <w:rPr>
          <w:rFonts w:asciiTheme="minorHAnsi" w:eastAsiaTheme="minorEastAsia" w:hAnsiTheme="minorHAnsi" w:cstheme="minorBidi"/>
          <w:i w:val="0"/>
          <w:noProof/>
          <w:szCs w:val="22"/>
        </w:rPr>
      </w:pPr>
      <w:hyperlink w:anchor="_Toc501697374" w:history="1">
        <w:r w:rsidRPr="00227E74">
          <w:rPr>
            <w:rStyle w:val="Hyperlink"/>
            <w:noProof/>
          </w:rPr>
          <w:t>4.3.5.3</w:t>
        </w:r>
        <w:r>
          <w:rPr>
            <w:rFonts w:asciiTheme="minorHAnsi" w:eastAsiaTheme="minorEastAsia" w:hAnsiTheme="minorHAnsi" w:cstheme="minorBidi"/>
            <w:i w:val="0"/>
            <w:noProof/>
            <w:szCs w:val="22"/>
          </w:rPr>
          <w:tab/>
        </w:r>
        <w:r w:rsidRPr="00227E74">
          <w:rPr>
            <w:rStyle w:val="Hyperlink"/>
            <w:noProof/>
          </w:rPr>
          <w:t>Zeichenkodierung von Daten</w:t>
        </w:r>
        <w:r>
          <w:rPr>
            <w:noProof/>
            <w:webHidden/>
          </w:rPr>
          <w:tab/>
        </w:r>
        <w:r>
          <w:rPr>
            <w:noProof/>
            <w:webHidden/>
          </w:rPr>
          <w:fldChar w:fldCharType="begin"/>
        </w:r>
        <w:r>
          <w:rPr>
            <w:noProof/>
            <w:webHidden/>
          </w:rPr>
          <w:instrText xml:space="preserve"> PAGEREF _Toc501697374 \h </w:instrText>
        </w:r>
        <w:r>
          <w:rPr>
            <w:noProof/>
            <w:webHidden/>
          </w:rPr>
        </w:r>
        <w:r>
          <w:rPr>
            <w:noProof/>
            <w:webHidden/>
          </w:rPr>
          <w:fldChar w:fldCharType="separate"/>
        </w:r>
        <w:r>
          <w:rPr>
            <w:noProof/>
            <w:webHidden/>
          </w:rPr>
          <w:t>65</w:t>
        </w:r>
        <w:r>
          <w:rPr>
            <w:noProof/>
            <w:webHidden/>
          </w:rPr>
          <w:fldChar w:fldCharType="end"/>
        </w:r>
      </w:hyperlink>
    </w:p>
    <w:p w:rsidR="00F9474A" w:rsidRDefault="00F9474A">
      <w:pPr>
        <w:pStyle w:val="Verzeichnis4"/>
        <w:tabs>
          <w:tab w:val="left" w:pos="1760"/>
          <w:tab w:val="right" w:leader="dot" w:pos="8727"/>
        </w:tabs>
        <w:rPr>
          <w:rFonts w:asciiTheme="minorHAnsi" w:eastAsiaTheme="minorEastAsia" w:hAnsiTheme="minorHAnsi" w:cstheme="minorBidi"/>
          <w:i w:val="0"/>
          <w:noProof/>
          <w:szCs w:val="22"/>
        </w:rPr>
      </w:pPr>
      <w:hyperlink w:anchor="_Toc501697375" w:history="1">
        <w:r w:rsidRPr="00227E74">
          <w:rPr>
            <w:rStyle w:val="Hyperlink"/>
            <w:noProof/>
          </w:rPr>
          <w:t>4.3.5.4</w:t>
        </w:r>
        <w:r>
          <w:rPr>
            <w:rFonts w:asciiTheme="minorHAnsi" w:eastAsiaTheme="minorEastAsia" w:hAnsiTheme="minorHAnsi" w:cstheme="minorBidi"/>
            <w:i w:val="0"/>
            <w:noProof/>
            <w:szCs w:val="22"/>
          </w:rPr>
          <w:tab/>
        </w:r>
        <w:r w:rsidRPr="00227E74">
          <w:rPr>
            <w:rStyle w:val="Hyperlink"/>
            <w:noProof/>
          </w:rPr>
          <w:t>Dekodierung und Schemavalidierung</w:t>
        </w:r>
        <w:r>
          <w:rPr>
            <w:noProof/>
            <w:webHidden/>
          </w:rPr>
          <w:tab/>
        </w:r>
        <w:r>
          <w:rPr>
            <w:noProof/>
            <w:webHidden/>
          </w:rPr>
          <w:fldChar w:fldCharType="begin"/>
        </w:r>
        <w:r>
          <w:rPr>
            <w:noProof/>
            <w:webHidden/>
          </w:rPr>
          <w:instrText xml:space="preserve"> PAGEREF _Toc501697375 \h </w:instrText>
        </w:r>
        <w:r>
          <w:rPr>
            <w:noProof/>
            <w:webHidden/>
          </w:rPr>
        </w:r>
        <w:r>
          <w:rPr>
            <w:noProof/>
            <w:webHidden/>
          </w:rPr>
          <w:fldChar w:fldCharType="separate"/>
        </w:r>
        <w:r>
          <w:rPr>
            <w:noProof/>
            <w:webHidden/>
          </w:rPr>
          <w:t>66</w:t>
        </w:r>
        <w:r>
          <w:rPr>
            <w:noProof/>
            <w:webHidden/>
          </w:rPr>
          <w:fldChar w:fldCharType="end"/>
        </w:r>
      </w:hyperlink>
    </w:p>
    <w:p w:rsidR="00F9474A" w:rsidRDefault="00F9474A">
      <w:pPr>
        <w:pStyle w:val="Verzeichnis3"/>
        <w:tabs>
          <w:tab w:val="left" w:pos="1320"/>
          <w:tab w:val="right" w:leader="dot" w:pos="8727"/>
        </w:tabs>
        <w:rPr>
          <w:rFonts w:asciiTheme="minorHAnsi" w:eastAsiaTheme="minorEastAsia" w:hAnsiTheme="minorHAnsi" w:cstheme="minorBidi"/>
          <w:noProof/>
          <w:szCs w:val="22"/>
        </w:rPr>
      </w:pPr>
      <w:hyperlink w:anchor="_Toc501697376" w:history="1">
        <w:r w:rsidRPr="00227E74">
          <w:rPr>
            <w:rStyle w:val="Hyperlink"/>
            <w:noProof/>
          </w:rPr>
          <w:t>4.3.6</w:t>
        </w:r>
        <w:r>
          <w:rPr>
            <w:rFonts w:asciiTheme="minorHAnsi" w:eastAsiaTheme="minorEastAsia" w:hAnsiTheme="minorHAnsi" w:cstheme="minorBidi"/>
            <w:noProof/>
            <w:szCs w:val="22"/>
          </w:rPr>
          <w:tab/>
        </w:r>
        <w:r w:rsidRPr="00227E74">
          <w:rPr>
            <w:rStyle w:val="Hyperlink"/>
            <w:noProof/>
          </w:rPr>
          <w:t>Schnittstelle I_KVKService</w:t>
        </w:r>
        <w:r>
          <w:rPr>
            <w:noProof/>
            <w:webHidden/>
          </w:rPr>
          <w:tab/>
        </w:r>
        <w:r>
          <w:rPr>
            <w:noProof/>
            <w:webHidden/>
          </w:rPr>
          <w:fldChar w:fldCharType="begin"/>
        </w:r>
        <w:r>
          <w:rPr>
            <w:noProof/>
            <w:webHidden/>
          </w:rPr>
          <w:instrText xml:space="preserve"> PAGEREF _Toc501697376 \h </w:instrText>
        </w:r>
        <w:r>
          <w:rPr>
            <w:noProof/>
            <w:webHidden/>
          </w:rPr>
        </w:r>
        <w:r>
          <w:rPr>
            <w:noProof/>
            <w:webHidden/>
          </w:rPr>
          <w:fldChar w:fldCharType="separate"/>
        </w:r>
        <w:r>
          <w:rPr>
            <w:noProof/>
            <w:webHidden/>
          </w:rPr>
          <w:t>66</w:t>
        </w:r>
        <w:r>
          <w:rPr>
            <w:noProof/>
            <w:webHidden/>
          </w:rPr>
          <w:fldChar w:fldCharType="end"/>
        </w:r>
      </w:hyperlink>
    </w:p>
    <w:p w:rsidR="00F9474A" w:rsidRDefault="00F9474A">
      <w:pPr>
        <w:pStyle w:val="Verzeichnis3"/>
        <w:tabs>
          <w:tab w:val="left" w:pos="1320"/>
          <w:tab w:val="right" w:leader="dot" w:pos="8727"/>
        </w:tabs>
        <w:rPr>
          <w:rFonts w:asciiTheme="minorHAnsi" w:eastAsiaTheme="minorEastAsia" w:hAnsiTheme="minorHAnsi" w:cstheme="minorBidi"/>
          <w:noProof/>
          <w:szCs w:val="22"/>
        </w:rPr>
      </w:pPr>
      <w:hyperlink w:anchor="_Toc501697377" w:history="1">
        <w:r w:rsidRPr="00227E74">
          <w:rPr>
            <w:rStyle w:val="Hyperlink"/>
            <w:noProof/>
          </w:rPr>
          <w:t>4.3.7</w:t>
        </w:r>
        <w:r>
          <w:rPr>
            <w:rFonts w:asciiTheme="minorHAnsi" w:eastAsiaTheme="minorEastAsia" w:hAnsiTheme="minorHAnsi" w:cstheme="minorBidi"/>
            <w:noProof/>
            <w:szCs w:val="22"/>
          </w:rPr>
          <w:tab/>
        </w:r>
        <w:r w:rsidRPr="00227E74">
          <w:rPr>
            <w:rStyle w:val="Hyperlink"/>
            <w:noProof/>
          </w:rPr>
          <w:t>Datenaustausch mit mobilen Einsatzgeräten</w:t>
        </w:r>
        <w:r>
          <w:rPr>
            <w:noProof/>
            <w:webHidden/>
          </w:rPr>
          <w:tab/>
        </w:r>
        <w:r>
          <w:rPr>
            <w:noProof/>
            <w:webHidden/>
          </w:rPr>
          <w:fldChar w:fldCharType="begin"/>
        </w:r>
        <w:r>
          <w:rPr>
            <w:noProof/>
            <w:webHidden/>
          </w:rPr>
          <w:instrText xml:space="preserve"> PAGEREF _Toc501697377 \h </w:instrText>
        </w:r>
        <w:r>
          <w:rPr>
            <w:noProof/>
            <w:webHidden/>
          </w:rPr>
        </w:r>
        <w:r>
          <w:rPr>
            <w:noProof/>
            <w:webHidden/>
          </w:rPr>
          <w:fldChar w:fldCharType="separate"/>
        </w:r>
        <w:r>
          <w:rPr>
            <w:noProof/>
            <w:webHidden/>
          </w:rPr>
          <w:t>66</w:t>
        </w:r>
        <w:r>
          <w:rPr>
            <w:noProof/>
            <w:webHidden/>
          </w:rPr>
          <w:fldChar w:fldCharType="end"/>
        </w:r>
      </w:hyperlink>
    </w:p>
    <w:p w:rsidR="00F9474A" w:rsidRDefault="00F9474A">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378" w:history="1">
        <w:r w:rsidRPr="00227E74">
          <w:rPr>
            <w:rStyle w:val="Hyperlink"/>
            <w:noProof/>
          </w:rPr>
          <w:t>4.4</w:t>
        </w:r>
        <w:r>
          <w:rPr>
            <w:rFonts w:asciiTheme="minorHAnsi" w:eastAsiaTheme="minorEastAsia" w:hAnsiTheme="minorHAnsi" w:cstheme="minorBidi"/>
            <w:b w:val="0"/>
            <w:iCs w:val="0"/>
            <w:noProof/>
            <w:szCs w:val="22"/>
          </w:rPr>
          <w:tab/>
        </w:r>
        <w:r w:rsidRPr="00227E74">
          <w:rPr>
            <w:rStyle w:val="Hyperlink"/>
            <w:noProof/>
          </w:rPr>
          <w:t>Signaturerstellung und Verschlüsselung</w:t>
        </w:r>
        <w:r>
          <w:rPr>
            <w:noProof/>
            <w:webHidden/>
          </w:rPr>
          <w:tab/>
        </w:r>
        <w:r>
          <w:rPr>
            <w:noProof/>
            <w:webHidden/>
          </w:rPr>
          <w:fldChar w:fldCharType="begin"/>
        </w:r>
        <w:r>
          <w:rPr>
            <w:noProof/>
            <w:webHidden/>
          </w:rPr>
          <w:instrText xml:space="preserve"> PAGEREF _Toc501697378 \h </w:instrText>
        </w:r>
        <w:r>
          <w:rPr>
            <w:noProof/>
            <w:webHidden/>
          </w:rPr>
        </w:r>
        <w:r>
          <w:rPr>
            <w:noProof/>
            <w:webHidden/>
          </w:rPr>
          <w:fldChar w:fldCharType="separate"/>
        </w:r>
        <w:r>
          <w:rPr>
            <w:noProof/>
            <w:webHidden/>
          </w:rPr>
          <w:t>67</w:t>
        </w:r>
        <w:r>
          <w:rPr>
            <w:noProof/>
            <w:webHidden/>
          </w:rPr>
          <w:fldChar w:fldCharType="end"/>
        </w:r>
      </w:hyperlink>
    </w:p>
    <w:p w:rsidR="00F9474A" w:rsidRDefault="00F9474A">
      <w:pPr>
        <w:pStyle w:val="Verzeichnis3"/>
        <w:tabs>
          <w:tab w:val="left" w:pos="1320"/>
          <w:tab w:val="right" w:leader="dot" w:pos="8727"/>
        </w:tabs>
        <w:rPr>
          <w:rFonts w:asciiTheme="minorHAnsi" w:eastAsiaTheme="minorEastAsia" w:hAnsiTheme="minorHAnsi" w:cstheme="minorBidi"/>
          <w:noProof/>
          <w:szCs w:val="22"/>
        </w:rPr>
      </w:pPr>
      <w:hyperlink w:anchor="_Toc501697379" w:history="1">
        <w:r w:rsidRPr="00227E74">
          <w:rPr>
            <w:rStyle w:val="Hyperlink"/>
            <w:noProof/>
          </w:rPr>
          <w:t>4.4.1</w:t>
        </w:r>
        <w:r>
          <w:rPr>
            <w:rFonts w:asciiTheme="minorHAnsi" w:eastAsiaTheme="minorEastAsia" w:hAnsiTheme="minorHAnsi" w:cstheme="minorBidi"/>
            <w:noProof/>
            <w:szCs w:val="22"/>
          </w:rPr>
          <w:tab/>
        </w:r>
        <w:r w:rsidRPr="00227E74">
          <w:rPr>
            <w:rStyle w:val="Hyperlink"/>
            <w:noProof/>
          </w:rPr>
          <w:t>Erstellen digitaler Signaturen</w:t>
        </w:r>
        <w:r>
          <w:rPr>
            <w:noProof/>
            <w:webHidden/>
          </w:rPr>
          <w:tab/>
        </w:r>
        <w:r>
          <w:rPr>
            <w:noProof/>
            <w:webHidden/>
          </w:rPr>
          <w:fldChar w:fldCharType="begin"/>
        </w:r>
        <w:r>
          <w:rPr>
            <w:noProof/>
            <w:webHidden/>
          </w:rPr>
          <w:instrText xml:space="preserve"> PAGEREF _Toc501697379 \h </w:instrText>
        </w:r>
        <w:r>
          <w:rPr>
            <w:noProof/>
            <w:webHidden/>
          </w:rPr>
        </w:r>
        <w:r>
          <w:rPr>
            <w:noProof/>
            <w:webHidden/>
          </w:rPr>
          <w:fldChar w:fldCharType="separate"/>
        </w:r>
        <w:r>
          <w:rPr>
            <w:noProof/>
            <w:webHidden/>
          </w:rPr>
          <w:t>68</w:t>
        </w:r>
        <w:r>
          <w:rPr>
            <w:noProof/>
            <w:webHidden/>
          </w:rPr>
          <w:fldChar w:fldCharType="end"/>
        </w:r>
      </w:hyperlink>
    </w:p>
    <w:p w:rsidR="00F9474A" w:rsidRDefault="00F9474A">
      <w:pPr>
        <w:pStyle w:val="Verzeichnis4"/>
        <w:tabs>
          <w:tab w:val="left" w:pos="1760"/>
          <w:tab w:val="right" w:leader="dot" w:pos="8727"/>
        </w:tabs>
        <w:rPr>
          <w:rFonts w:asciiTheme="minorHAnsi" w:eastAsiaTheme="minorEastAsia" w:hAnsiTheme="minorHAnsi" w:cstheme="minorBidi"/>
          <w:i w:val="0"/>
          <w:noProof/>
          <w:szCs w:val="22"/>
        </w:rPr>
      </w:pPr>
      <w:hyperlink w:anchor="_Toc501697380" w:history="1">
        <w:r w:rsidRPr="00227E74">
          <w:rPr>
            <w:rStyle w:val="Hyperlink"/>
            <w:noProof/>
          </w:rPr>
          <w:t>4.4.1.1</w:t>
        </w:r>
        <w:r>
          <w:rPr>
            <w:rFonts w:asciiTheme="minorHAnsi" w:eastAsiaTheme="minorEastAsia" w:hAnsiTheme="minorHAnsi" w:cstheme="minorBidi"/>
            <w:i w:val="0"/>
            <w:noProof/>
            <w:szCs w:val="22"/>
          </w:rPr>
          <w:tab/>
        </w:r>
        <w:r w:rsidRPr="00227E74">
          <w:rPr>
            <w:rStyle w:val="Hyperlink"/>
            <w:noProof/>
          </w:rPr>
          <w:t>XML-Signatur</w:t>
        </w:r>
        <w:r>
          <w:rPr>
            <w:noProof/>
            <w:webHidden/>
          </w:rPr>
          <w:tab/>
        </w:r>
        <w:r>
          <w:rPr>
            <w:noProof/>
            <w:webHidden/>
          </w:rPr>
          <w:fldChar w:fldCharType="begin"/>
        </w:r>
        <w:r>
          <w:rPr>
            <w:noProof/>
            <w:webHidden/>
          </w:rPr>
          <w:instrText xml:space="preserve"> PAGEREF _Toc501697380 \h </w:instrText>
        </w:r>
        <w:r>
          <w:rPr>
            <w:noProof/>
            <w:webHidden/>
          </w:rPr>
        </w:r>
        <w:r>
          <w:rPr>
            <w:noProof/>
            <w:webHidden/>
          </w:rPr>
          <w:fldChar w:fldCharType="separate"/>
        </w:r>
        <w:r>
          <w:rPr>
            <w:noProof/>
            <w:webHidden/>
          </w:rPr>
          <w:t>75</w:t>
        </w:r>
        <w:r>
          <w:rPr>
            <w:noProof/>
            <w:webHidden/>
          </w:rPr>
          <w:fldChar w:fldCharType="end"/>
        </w:r>
      </w:hyperlink>
    </w:p>
    <w:p w:rsidR="00F9474A" w:rsidRDefault="00F9474A">
      <w:pPr>
        <w:pStyle w:val="Verzeichnis4"/>
        <w:tabs>
          <w:tab w:val="left" w:pos="1760"/>
          <w:tab w:val="right" w:leader="dot" w:pos="8727"/>
        </w:tabs>
        <w:rPr>
          <w:rFonts w:asciiTheme="minorHAnsi" w:eastAsiaTheme="minorEastAsia" w:hAnsiTheme="minorHAnsi" w:cstheme="minorBidi"/>
          <w:i w:val="0"/>
          <w:noProof/>
          <w:szCs w:val="22"/>
        </w:rPr>
      </w:pPr>
      <w:hyperlink w:anchor="_Toc501697381" w:history="1">
        <w:r w:rsidRPr="00227E74">
          <w:rPr>
            <w:rStyle w:val="Hyperlink"/>
            <w:noProof/>
          </w:rPr>
          <w:t>4.4.1.2</w:t>
        </w:r>
        <w:r>
          <w:rPr>
            <w:rFonts w:asciiTheme="minorHAnsi" w:eastAsiaTheme="minorEastAsia" w:hAnsiTheme="minorHAnsi" w:cstheme="minorBidi"/>
            <w:i w:val="0"/>
            <w:noProof/>
            <w:szCs w:val="22"/>
          </w:rPr>
          <w:tab/>
        </w:r>
        <w:r w:rsidRPr="00227E74">
          <w:rPr>
            <w:rStyle w:val="Hyperlink"/>
            <w:noProof/>
          </w:rPr>
          <w:t>CMS-Signatur</w:t>
        </w:r>
        <w:r>
          <w:rPr>
            <w:noProof/>
            <w:webHidden/>
          </w:rPr>
          <w:tab/>
        </w:r>
        <w:r>
          <w:rPr>
            <w:noProof/>
            <w:webHidden/>
          </w:rPr>
          <w:fldChar w:fldCharType="begin"/>
        </w:r>
        <w:r>
          <w:rPr>
            <w:noProof/>
            <w:webHidden/>
          </w:rPr>
          <w:instrText xml:space="preserve"> PAGEREF _Toc501697381 \h </w:instrText>
        </w:r>
        <w:r>
          <w:rPr>
            <w:noProof/>
            <w:webHidden/>
          </w:rPr>
        </w:r>
        <w:r>
          <w:rPr>
            <w:noProof/>
            <w:webHidden/>
          </w:rPr>
          <w:fldChar w:fldCharType="separate"/>
        </w:r>
        <w:r>
          <w:rPr>
            <w:noProof/>
            <w:webHidden/>
          </w:rPr>
          <w:t>79</w:t>
        </w:r>
        <w:r>
          <w:rPr>
            <w:noProof/>
            <w:webHidden/>
          </w:rPr>
          <w:fldChar w:fldCharType="end"/>
        </w:r>
      </w:hyperlink>
    </w:p>
    <w:p w:rsidR="00F9474A" w:rsidRDefault="00F9474A">
      <w:pPr>
        <w:pStyle w:val="Verzeichnis4"/>
        <w:tabs>
          <w:tab w:val="left" w:pos="1760"/>
          <w:tab w:val="right" w:leader="dot" w:pos="8727"/>
        </w:tabs>
        <w:rPr>
          <w:rFonts w:asciiTheme="minorHAnsi" w:eastAsiaTheme="minorEastAsia" w:hAnsiTheme="minorHAnsi" w:cstheme="minorBidi"/>
          <w:i w:val="0"/>
          <w:noProof/>
          <w:szCs w:val="22"/>
        </w:rPr>
      </w:pPr>
      <w:hyperlink w:anchor="_Toc501697382" w:history="1">
        <w:r w:rsidRPr="00227E74">
          <w:rPr>
            <w:rStyle w:val="Hyperlink"/>
            <w:noProof/>
          </w:rPr>
          <w:t>4.4.1.3</w:t>
        </w:r>
        <w:r>
          <w:rPr>
            <w:rFonts w:asciiTheme="minorHAnsi" w:eastAsiaTheme="minorEastAsia" w:hAnsiTheme="minorHAnsi" w:cstheme="minorBidi"/>
            <w:i w:val="0"/>
            <w:noProof/>
            <w:szCs w:val="22"/>
          </w:rPr>
          <w:tab/>
        </w:r>
        <w:r w:rsidRPr="00227E74">
          <w:rPr>
            <w:rStyle w:val="Hyperlink"/>
            <w:noProof/>
          </w:rPr>
          <w:t>S/MIME-Signatur</w:t>
        </w:r>
        <w:r>
          <w:rPr>
            <w:noProof/>
            <w:webHidden/>
          </w:rPr>
          <w:tab/>
        </w:r>
        <w:r>
          <w:rPr>
            <w:noProof/>
            <w:webHidden/>
          </w:rPr>
          <w:fldChar w:fldCharType="begin"/>
        </w:r>
        <w:r>
          <w:rPr>
            <w:noProof/>
            <w:webHidden/>
          </w:rPr>
          <w:instrText xml:space="preserve"> PAGEREF _Toc501697382 \h </w:instrText>
        </w:r>
        <w:r>
          <w:rPr>
            <w:noProof/>
            <w:webHidden/>
          </w:rPr>
        </w:r>
        <w:r>
          <w:rPr>
            <w:noProof/>
            <w:webHidden/>
          </w:rPr>
          <w:fldChar w:fldCharType="separate"/>
        </w:r>
        <w:r>
          <w:rPr>
            <w:noProof/>
            <w:webHidden/>
          </w:rPr>
          <w:t>80</w:t>
        </w:r>
        <w:r>
          <w:rPr>
            <w:noProof/>
            <w:webHidden/>
          </w:rPr>
          <w:fldChar w:fldCharType="end"/>
        </w:r>
      </w:hyperlink>
    </w:p>
    <w:p w:rsidR="00F9474A" w:rsidRDefault="00F9474A">
      <w:pPr>
        <w:pStyle w:val="Verzeichnis4"/>
        <w:tabs>
          <w:tab w:val="left" w:pos="1760"/>
          <w:tab w:val="right" w:leader="dot" w:pos="8727"/>
        </w:tabs>
        <w:rPr>
          <w:rFonts w:asciiTheme="minorHAnsi" w:eastAsiaTheme="minorEastAsia" w:hAnsiTheme="minorHAnsi" w:cstheme="minorBidi"/>
          <w:i w:val="0"/>
          <w:noProof/>
          <w:szCs w:val="22"/>
        </w:rPr>
      </w:pPr>
      <w:hyperlink w:anchor="_Toc501697383" w:history="1">
        <w:r w:rsidRPr="00227E74">
          <w:rPr>
            <w:rStyle w:val="Hyperlink"/>
            <w:noProof/>
          </w:rPr>
          <w:t>4.4.1.4</w:t>
        </w:r>
        <w:r>
          <w:rPr>
            <w:rFonts w:asciiTheme="minorHAnsi" w:eastAsiaTheme="minorEastAsia" w:hAnsiTheme="minorHAnsi" w:cstheme="minorBidi"/>
            <w:i w:val="0"/>
            <w:noProof/>
            <w:szCs w:val="22"/>
          </w:rPr>
          <w:tab/>
        </w:r>
        <w:r w:rsidRPr="00227E74">
          <w:rPr>
            <w:rStyle w:val="Hyperlink"/>
            <w:noProof/>
          </w:rPr>
          <w:t>PDF-Signatur</w:t>
        </w:r>
        <w:r>
          <w:rPr>
            <w:noProof/>
            <w:webHidden/>
          </w:rPr>
          <w:tab/>
        </w:r>
        <w:r>
          <w:rPr>
            <w:noProof/>
            <w:webHidden/>
          </w:rPr>
          <w:fldChar w:fldCharType="begin"/>
        </w:r>
        <w:r>
          <w:rPr>
            <w:noProof/>
            <w:webHidden/>
          </w:rPr>
          <w:instrText xml:space="preserve"> PAGEREF _Toc501697383 \h </w:instrText>
        </w:r>
        <w:r>
          <w:rPr>
            <w:noProof/>
            <w:webHidden/>
          </w:rPr>
        </w:r>
        <w:r>
          <w:rPr>
            <w:noProof/>
            <w:webHidden/>
          </w:rPr>
          <w:fldChar w:fldCharType="separate"/>
        </w:r>
        <w:r>
          <w:rPr>
            <w:noProof/>
            <w:webHidden/>
          </w:rPr>
          <w:t>80</w:t>
        </w:r>
        <w:r>
          <w:rPr>
            <w:noProof/>
            <w:webHidden/>
          </w:rPr>
          <w:fldChar w:fldCharType="end"/>
        </w:r>
      </w:hyperlink>
    </w:p>
    <w:p w:rsidR="00F9474A" w:rsidRDefault="00F9474A">
      <w:pPr>
        <w:pStyle w:val="Verzeichnis4"/>
        <w:tabs>
          <w:tab w:val="left" w:pos="1760"/>
          <w:tab w:val="right" w:leader="dot" w:pos="8727"/>
        </w:tabs>
        <w:rPr>
          <w:rFonts w:asciiTheme="minorHAnsi" w:eastAsiaTheme="minorEastAsia" w:hAnsiTheme="minorHAnsi" w:cstheme="minorBidi"/>
          <w:i w:val="0"/>
          <w:noProof/>
          <w:szCs w:val="22"/>
        </w:rPr>
      </w:pPr>
      <w:hyperlink w:anchor="_Toc501697384" w:history="1">
        <w:r w:rsidRPr="00227E74">
          <w:rPr>
            <w:rStyle w:val="Hyperlink"/>
            <w:noProof/>
            <w:lang w:val="en-US"/>
          </w:rPr>
          <w:t>4.4.1.5</w:t>
        </w:r>
        <w:r>
          <w:rPr>
            <w:rFonts w:asciiTheme="minorHAnsi" w:eastAsiaTheme="minorEastAsia" w:hAnsiTheme="minorHAnsi" w:cstheme="minorBidi"/>
            <w:i w:val="0"/>
            <w:noProof/>
            <w:szCs w:val="22"/>
          </w:rPr>
          <w:tab/>
        </w:r>
        <w:r w:rsidRPr="00227E74">
          <w:rPr>
            <w:rStyle w:val="Hyperlink"/>
            <w:noProof/>
            <w:lang w:val="en-US"/>
          </w:rPr>
          <w:t>External Authenticate (PKCS#1-Signatur)</w:t>
        </w:r>
        <w:r>
          <w:rPr>
            <w:noProof/>
            <w:webHidden/>
          </w:rPr>
          <w:tab/>
        </w:r>
        <w:r>
          <w:rPr>
            <w:noProof/>
            <w:webHidden/>
          </w:rPr>
          <w:fldChar w:fldCharType="begin"/>
        </w:r>
        <w:r>
          <w:rPr>
            <w:noProof/>
            <w:webHidden/>
          </w:rPr>
          <w:instrText xml:space="preserve"> PAGEREF _Toc501697384 \h </w:instrText>
        </w:r>
        <w:r>
          <w:rPr>
            <w:noProof/>
            <w:webHidden/>
          </w:rPr>
        </w:r>
        <w:r>
          <w:rPr>
            <w:noProof/>
            <w:webHidden/>
          </w:rPr>
          <w:fldChar w:fldCharType="separate"/>
        </w:r>
        <w:r>
          <w:rPr>
            <w:noProof/>
            <w:webHidden/>
          </w:rPr>
          <w:t>81</w:t>
        </w:r>
        <w:r>
          <w:rPr>
            <w:noProof/>
            <w:webHidden/>
          </w:rPr>
          <w:fldChar w:fldCharType="end"/>
        </w:r>
      </w:hyperlink>
    </w:p>
    <w:p w:rsidR="00F9474A" w:rsidRDefault="00F9474A">
      <w:pPr>
        <w:pStyle w:val="Verzeichnis4"/>
        <w:tabs>
          <w:tab w:val="left" w:pos="1760"/>
          <w:tab w:val="right" w:leader="dot" w:pos="8727"/>
        </w:tabs>
        <w:rPr>
          <w:rFonts w:asciiTheme="minorHAnsi" w:eastAsiaTheme="minorEastAsia" w:hAnsiTheme="minorHAnsi" w:cstheme="minorBidi"/>
          <w:i w:val="0"/>
          <w:noProof/>
          <w:szCs w:val="22"/>
        </w:rPr>
      </w:pPr>
      <w:hyperlink w:anchor="_Toc501697385" w:history="1">
        <w:r w:rsidRPr="00227E74">
          <w:rPr>
            <w:rStyle w:val="Hyperlink"/>
            <w:noProof/>
          </w:rPr>
          <w:t>4.4.1.6</w:t>
        </w:r>
        <w:r>
          <w:rPr>
            <w:rFonts w:asciiTheme="minorHAnsi" w:eastAsiaTheme="minorEastAsia" w:hAnsiTheme="minorHAnsi" w:cstheme="minorBidi"/>
            <w:i w:val="0"/>
            <w:noProof/>
            <w:szCs w:val="22"/>
          </w:rPr>
          <w:tab/>
        </w:r>
        <w:r w:rsidRPr="00227E74">
          <w:rPr>
            <w:rStyle w:val="Hyperlink"/>
            <w:noProof/>
          </w:rPr>
          <w:t>Nicht-qualifizierte elektronische Signatur</w:t>
        </w:r>
        <w:r>
          <w:rPr>
            <w:noProof/>
            <w:webHidden/>
          </w:rPr>
          <w:tab/>
        </w:r>
        <w:r>
          <w:rPr>
            <w:noProof/>
            <w:webHidden/>
          </w:rPr>
          <w:fldChar w:fldCharType="begin"/>
        </w:r>
        <w:r>
          <w:rPr>
            <w:noProof/>
            <w:webHidden/>
          </w:rPr>
          <w:instrText xml:space="preserve"> PAGEREF _Toc501697385 \h </w:instrText>
        </w:r>
        <w:r>
          <w:rPr>
            <w:noProof/>
            <w:webHidden/>
          </w:rPr>
        </w:r>
        <w:r>
          <w:rPr>
            <w:noProof/>
            <w:webHidden/>
          </w:rPr>
          <w:fldChar w:fldCharType="separate"/>
        </w:r>
        <w:r>
          <w:rPr>
            <w:noProof/>
            <w:webHidden/>
          </w:rPr>
          <w:t>84</w:t>
        </w:r>
        <w:r>
          <w:rPr>
            <w:noProof/>
            <w:webHidden/>
          </w:rPr>
          <w:fldChar w:fldCharType="end"/>
        </w:r>
      </w:hyperlink>
    </w:p>
    <w:p w:rsidR="00F9474A" w:rsidRDefault="00F9474A">
      <w:pPr>
        <w:pStyle w:val="Verzeichnis4"/>
        <w:tabs>
          <w:tab w:val="left" w:pos="1760"/>
          <w:tab w:val="right" w:leader="dot" w:pos="8727"/>
        </w:tabs>
        <w:rPr>
          <w:rFonts w:asciiTheme="minorHAnsi" w:eastAsiaTheme="minorEastAsia" w:hAnsiTheme="minorHAnsi" w:cstheme="minorBidi"/>
          <w:i w:val="0"/>
          <w:noProof/>
          <w:szCs w:val="22"/>
        </w:rPr>
      </w:pPr>
      <w:hyperlink w:anchor="_Toc501697386" w:history="1">
        <w:r w:rsidRPr="00227E74">
          <w:rPr>
            <w:rStyle w:val="Hyperlink"/>
            <w:noProof/>
          </w:rPr>
          <w:t>4.4.1.7</w:t>
        </w:r>
        <w:r>
          <w:rPr>
            <w:rFonts w:asciiTheme="minorHAnsi" w:eastAsiaTheme="minorEastAsia" w:hAnsiTheme="minorHAnsi" w:cstheme="minorBidi"/>
            <w:i w:val="0"/>
            <w:noProof/>
            <w:szCs w:val="22"/>
          </w:rPr>
          <w:tab/>
        </w:r>
        <w:r w:rsidRPr="00227E74">
          <w:rPr>
            <w:rStyle w:val="Hyperlink"/>
            <w:noProof/>
          </w:rPr>
          <w:t>Qualifizierte elektronische Signatur</w:t>
        </w:r>
        <w:r>
          <w:rPr>
            <w:noProof/>
            <w:webHidden/>
          </w:rPr>
          <w:tab/>
        </w:r>
        <w:r>
          <w:rPr>
            <w:noProof/>
            <w:webHidden/>
          </w:rPr>
          <w:fldChar w:fldCharType="begin"/>
        </w:r>
        <w:r>
          <w:rPr>
            <w:noProof/>
            <w:webHidden/>
          </w:rPr>
          <w:instrText xml:space="preserve"> PAGEREF _Toc501697386 \h </w:instrText>
        </w:r>
        <w:r>
          <w:rPr>
            <w:noProof/>
            <w:webHidden/>
          </w:rPr>
        </w:r>
        <w:r>
          <w:rPr>
            <w:noProof/>
            <w:webHidden/>
          </w:rPr>
          <w:fldChar w:fldCharType="separate"/>
        </w:r>
        <w:r>
          <w:rPr>
            <w:noProof/>
            <w:webHidden/>
          </w:rPr>
          <w:t>85</w:t>
        </w:r>
        <w:r>
          <w:rPr>
            <w:noProof/>
            <w:webHidden/>
          </w:rPr>
          <w:fldChar w:fldCharType="end"/>
        </w:r>
      </w:hyperlink>
    </w:p>
    <w:p w:rsidR="00F9474A" w:rsidRDefault="00F9474A">
      <w:pPr>
        <w:pStyle w:val="Verzeichnis3"/>
        <w:tabs>
          <w:tab w:val="left" w:pos="1320"/>
          <w:tab w:val="right" w:leader="dot" w:pos="8727"/>
        </w:tabs>
        <w:rPr>
          <w:rFonts w:asciiTheme="minorHAnsi" w:eastAsiaTheme="minorEastAsia" w:hAnsiTheme="minorHAnsi" w:cstheme="minorBidi"/>
          <w:noProof/>
          <w:szCs w:val="22"/>
        </w:rPr>
      </w:pPr>
      <w:hyperlink w:anchor="_Toc501697387" w:history="1">
        <w:r w:rsidRPr="00227E74">
          <w:rPr>
            <w:rStyle w:val="Hyperlink"/>
            <w:noProof/>
          </w:rPr>
          <w:t>4.4.2</w:t>
        </w:r>
        <w:r>
          <w:rPr>
            <w:rFonts w:asciiTheme="minorHAnsi" w:eastAsiaTheme="minorEastAsia" w:hAnsiTheme="minorHAnsi" w:cstheme="minorBidi"/>
            <w:noProof/>
            <w:szCs w:val="22"/>
          </w:rPr>
          <w:tab/>
        </w:r>
        <w:r w:rsidRPr="00227E74">
          <w:rPr>
            <w:rStyle w:val="Hyperlink"/>
            <w:noProof/>
          </w:rPr>
          <w:t>Verifizieren digitaler Signaturen</w:t>
        </w:r>
        <w:r>
          <w:rPr>
            <w:noProof/>
            <w:webHidden/>
          </w:rPr>
          <w:tab/>
        </w:r>
        <w:r>
          <w:rPr>
            <w:noProof/>
            <w:webHidden/>
          </w:rPr>
          <w:fldChar w:fldCharType="begin"/>
        </w:r>
        <w:r>
          <w:rPr>
            <w:noProof/>
            <w:webHidden/>
          </w:rPr>
          <w:instrText xml:space="preserve"> PAGEREF _Toc501697387 \h </w:instrText>
        </w:r>
        <w:r>
          <w:rPr>
            <w:noProof/>
            <w:webHidden/>
          </w:rPr>
        </w:r>
        <w:r>
          <w:rPr>
            <w:noProof/>
            <w:webHidden/>
          </w:rPr>
          <w:fldChar w:fldCharType="separate"/>
        </w:r>
        <w:r>
          <w:rPr>
            <w:noProof/>
            <w:webHidden/>
          </w:rPr>
          <w:t>88</w:t>
        </w:r>
        <w:r>
          <w:rPr>
            <w:noProof/>
            <w:webHidden/>
          </w:rPr>
          <w:fldChar w:fldCharType="end"/>
        </w:r>
      </w:hyperlink>
    </w:p>
    <w:p w:rsidR="00F9474A" w:rsidRDefault="00F9474A">
      <w:pPr>
        <w:pStyle w:val="Verzeichnis3"/>
        <w:tabs>
          <w:tab w:val="left" w:pos="1320"/>
          <w:tab w:val="right" w:leader="dot" w:pos="8727"/>
        </w:tabs>
        <w:rPr>
          <w:rFonts w:asciiTheme="minorHAnsi" w:eastAsiaTheme="minorEastAsia" w:hAnsiTheme="minorHAnsi" w:cstheme="minorBidi"/>
          <w:noProof/>
          <w:szCs w:val="22"/>
        </w:rPr>
      </w:pPr>
      <w:hyperlink w:anchor="_Toc501697388" w:history="1">
        <w:r w:rsidRPr="00227E74">
          <w:rPr>
            <w:rStyle w:val="Hyperlink"/>
            <w:noProof/>
          </w:rPr>
          <w:t>4.4.3</w:t>
        </w:r>
        <w:r>
          <w:rPr>
            <w:rFonts w:asciiTheme="minorHAnsi" w:eastAsiaTheme="minorEastAsia" w:hAnsiTheme="minorHAnsi" w:cstheme="minorBidi"/>
            <w:noProof/>
            <w:szCs w:val="22"/>
          </w:rPr>
          <w:tab/>
        </w:r>
        <w:r w:rsidRPr="00227E74">
          <w:rPr>
            <w:rStyle w:val="Hyperlink"/>
            <w:noProof/>
          </w:rPr>
          <w:t>Zertifikatsdienst</w:t>
        </w:r>
        <w:r>
          <w:rPr>
            <w:noProof/>
            <w:webHidden/>
          </w:rPr>
          <w:tab/>
        </w:r>
        <w:r>
          <w:rPr>
            <w:noProof/>
            <w:webHidden/>
          </w:rPr>
          <w:fldChar w:fldCharType="begin"/>
        </w:r>
        <w:r>
          <w:rPr>
            <w:noProof/>
            <w:webHidden/>
          </w:rPr>
          <w:instrText xml:space="preserve"> PAGEREF _Toc501697388 \h </w:instrText>
        </w:r>
        <w:r>
          <w:rPr>
            <w:noProof/>
            <w:webHidden/>
          </w:rPr>
        </w:r>
        <w:r>
          <w:rPr>
            <w:noProof/>
            <w:webHidden/>
          </w:rPr>
          <w:fldChar w:fldCharType="separate"/>
        </w:r>
        <w:r>
          <w:rPr>
            <w:noProof/>
            <w:webHidden/>
          </w:rPr>
          <w:t>91</w:t>
        </w:r>
        <w:r>
          <w:rPr>
            <w:noProof/>
            <w:webHidden/>
          </w:rPr>
          <w:fldChar w:fldCharType="end"/>
        </w:r>
      </w:hyperlink>
    </w:p>
    <w:p w:rsidR="00F9474A" w:rsidRDefault="00F9474A">
      <w:pPr>
        <w:pStyle w:val="Verzeichnis4"/>
        <w:tabs>
          <w:tab w:val="left" w:pos="1760"/>
          <w:tab w:val="right" w:leader="dot" w:pos="8727"/>
        </w:tabs>
        <w:rPr>
          <w:rFonts w:asciiTheme="minorHAnsi" w:eastAsiaTheme="minorEastAsia" w:hAnsiTheme="minorHAnsi" w:cstheme="minorBidi"/>
          <w:i w:val="0"/>
          <w:noProof/>
          <w:szCs w:val="22"/>
        </w:rPr>
      </w:pPr>
      <w:hyperlink w:anchor="_Toc501697389" w:history="1">
        <w:r w:rsidRPr="00227E74">
          <w:rPr>
            <w:rStyle w:val="Hyperlink"/>
            <w:noProof/>
          </w:rPr>
          <w:t>4.4.3.1</w:t>
        </w:r>
        <w:r>
          <w:rPr>
            <w:rFonts w:asciiTheme="minorHAnsi" w:eastAsiaTheme="minorEastAsia" w:hAnsiTheme="minorHAnsi" w:cstheme="minorBidi"/>
            <w:i w:val="0"/>
            <w:noProof/>
            <w:szCs w:val="22"/>
          </w:rPr>
          <w:tab/>
        </w:r>
        <w:r w:rsidRPr="00227E74">
          <w:rPr>
            <w:rStyle w:val="Hyperlink"/>
            <w:noProof/>
          </w:rPr>
          <w:t>Ablaufdatum von Zertifikaten prüfen</w:t>
        </w:r>
        <w:r>
          <w:rPr>
            <w:noProof/>
            <w:webHidden/>
          </w:rPr>
          <w:tab/>
        </w:r>
        <w:r>
          <w:rPr>
            <w:noProof/>
            <w:webHidden/>
          </w:rPr>
          <w:fldChar w:fldCharType="begin"/>
        </w:r>
        <w:r>
          <w:rPr>
            <w:noProof/>
            <w:webHidden/>
          </w:rPr>
          <w:instrText xml:space="preserve"> PAGEREF _Toc501697389 \h </w:instrText>
        </w:r>
        <w:r>
          <w:rPr>
            <w:noProof/>
            <w:webHidden/>
          </w:rPr>
        </w:r>
        <w:r>
          <w:rPr>
            <w:noProof/>
            <w:webHidden/>
          </w:rPr>
          <w:fldChar w:fldCharType="separate"/>
        </w:r>
        <w:r>
          <w:rPr>
            <w:noProof/>
            <w:webHidden/>
          </w:rPr>
          <w:t>91</w:t>
        </w:r>
        <w:r>
          <w:rPr>
            <w:noProof/>
            <w:webHidden/>
          </w:rPr>
          <w:fldChar w:fldCharType="end"/>
        </w:r>
      </w:hyperlink>
    </w:p>
    <w:p w:rsidR="00F9474A" w:rsidRDefault="00F9474A">
      <w:pPr>
        <w:pStyle w:val="Verzeichnis4"/>
        <w:tabs>
          <w:tab w:val="left" w:pos="1760"/>
          <w:tab w:val="right" w:leader="dot" w:pos="8727"/>
        </w:tabs>
        <w:rPr>
          <w:rFonts w:asciiTheme="minorHAnsi" w:eastAsiaTheme="minorEastAsia" w:hAnsiTheme="minorHAnsi" w:cstheme="minorBidi"/>
          <w:i w:val="0"/>
          <w:noProof/>
          <w:szCs w:val="22"/>
        </w:rPr>
      </w:pPr>
      <w:hyperlink w:anchor="_Toc501697390" w:history="1">
        <w:r w:rsidRPr="00227E74">
          <w:rPr>
            <w:rStyle w:val="Hyperlink"/>
            <w:noProof/>
          </w:rPr>
          <w:t>4.4.3.2</w:t>
        </w:r>
        <w:r>
          <w:rPr>
            <w:rFonts w:asciiTheme="minorHAnsi" w:eastAsiaTheme="minorEastAsia" w:hAnsiTheme="minorHAnsi" w:cstheme="minorBidi"/>
            <w:i w:val="0"/>
            <w:noProof/>
            <w:szCs w:val="22"/>
          </w:rPr>
          <w:tab/>
        </w:r>
        <w:r w:rsidRPr="00227E74">
          <w:rPr>
            <w:rStyle w:val="Hyperlink"/>
            <w:noProof/>
          </w:rPr>
          <w:t>Kartenzertifikat lesen</w:t>
        </w:r>
        <w:r>
          <w:rPr>
            <w:noProof/>
            <w:webHidden/>
          </w:rPr>
          <w:tab/>
        </w:r>
        <w:r>
          <w:rPr>
            <w:noProof/>
            <w:webHidden/>
          </w:rPr>
          <w:fldChar w:fldCharType="begin"/>
        </w:r>
        <w:r>
          <w:rPr>
            <w:noProof/>
            <w:webHidden/>
          </w:rPr>
          <w:instrText xml:space="preserve"> PAGEREF _Toc501697390 \h </w:instrText>
        </w:r>
        <w:r>
          <w:rPr>
            <w:noProof/>
            <w:webHidden/>
          </w:rPr>
        </w:r>
        <w:r>
          <w:rPr>
            <w:noProof/>
            <w:webHidden/>
          </w:rPr>
          <w:fldChar w:fldCharType="separate"/>
        </w:r>
        <w:r>
          <w:rPr>
            <w:noProof/>
            <w:webHidden/>
          </w:rPr>
          <w:t>93</w:t>
        </w:r>
        <w:r>
          <w:rPr>
            <w:noProof/>
            <w:webHidden/>
          </w:rPr>
          <w:fldChar w:fldCharType="end"/>
        </w:r>
      </w:hyperlink>
    </w:p>
    <w:p w:rsidR="00F9474A" w:rsidRDefault="00F9474A">
      <w:pPr>
        <w:pStyle w:val="Verzeichnis4"/>
        <w:tabs>
          <w:tab w:val="left" w:pos="1760"/>
          <w:tab w:val="right" w:leader="dot" w:pos="8727"/>
        </w:tabs>
        <w:rPr>
          <w:rFonts w:asciiTheme="minorHAnsi" w:eastAsiaTheme="minorEastAsia" w:hAnsiTheme="minorHAnsi" w:cstheme="minorBidi"/>
          <w:i w:val="0"/>
          <w:noProof/>
          <w:szCs w:val="22"/>
        </w:rPr>
      </w:pPr>
      <w:hyperlink w:anchor="_Toc501697391" w:history="1">
        <w:r w:rsidRPr="00227E74">
          <w:rPr>
            <w:rStyle w:val="Hyperlink"/>
            <w:noProof/>
          </w:rPr>
          <w:t>4.4.3.3</w:t>
        </w:r>
        <w:r>
          <w:rPr>
            <w:rFonts w:asciiTheme="minorHAnsi" w:eastAsiaTheme="minorEastAsia" w:hAnsiTheme="minorHAnsi" w:cstheme="minorBidi"/>
            <w:i w:val="0"/>
            <w:noProof/>
            <w:szCs w:val="22"/>
          </w:rPr>
          <w:tab/>
        </w:r>
        <w:r w:rsidRPr="00227E74">
          <w:rPr>
            <w:rStyle w:val="Hyperlink"/>
            <w:noProof/>
          </w:rPr>
          <w:t>Zertifikate verifizieren</w:t>
        </w:r>
        <w:r>
          <w:rPr>
            <w:noProof/>
            <w:webHidden/>
          </w:rPr>
          <w:tab/>
        </w:r>
        <w:r>
          <w:rPr>
            <w:noProof/>
            <w:webHidden/>
          </w:rPr>
          <w:fldChar w:fldCharType="begin"/>
        </w:r>
        <w:r>
          <w:rPr>
            <w:noProof/>
            <w:webHidden/>
          </w:rPr>
          <w:instrText xml:space="preserve"> PAGEREF _Toc501697391 \h </w:instrText>
        </w:r>
        <w:r>
          <w:rPr>
            <w:noProof/>
            <w:webHidden/>
          </w:rPr>
        </w:r>
        <w:r>
          <w:rPr>
            <w:noProof/>
            <w:webHidden/>
          </w:rPr>
          <w:fldChar w:fldCharType="separate"/>
        </w:r>
        <w:r>
          <w:rPr>
            <w:noProof/>
            <w:webHidden/>
          </w:rPr>
          <w:t>95</w:t>
        </w:r>
        <w:r>
          <w:rPr>
            <w:noProof/>
            <w:webHidden/>
          </w:rPr>
          <w:fldChar w:fldCharType="end"/>
        </w:r>
      </w:hyperlink>
    </w:p>
    <w:p w:rsidR="00F9474A" w:rsidRDefault="00F9474A">
      <w:pPr>
        <w:pStyle w:val="Verzeichnis3"/>
        <w:tabs>
          <w:tab w:val="left" w:pos="1320"/>
          <w:tab w:val="right" w:leader="dot" w:pos="8727"/>
        </w:tabs>
        <w:rPr>
          <w:rFonts w:asciiTheme="minorHAnsi" w:eastAsiaTheme="minorEastAsia" w:hAnsiTheme="minorHAnsi" w:cstheme="minorBidi"/>
          <w:noProof/>
          <w:szCs w:val="22"/>
        </w:rPr>
      </w:pPr>
      <w:hyperlink w:anchor="_Toc501697392" w:history="1">
        <w:r w:rsidRPr="00227E74">
          <w:rPr>
            <w:rStyle w:val="Hyperlink"/>
            <w:noProof/>
          </w:rPr>
          <w:t>4.4.4</w:t>
        </w:r>
        <w:r>
          <w:rPr>
            <w:rFonts w:asciiTheme="minorHAnsi" w:eastAsiaTheme="minorEastAsia" w:hAnsiTheme="minorHAnsi" w:cstheme="minorBidi"/>
            <w:noProof/>
            <w:szCs w:val="22"/>
          </w:rPr>
          <w:tab/>
        </w:r>
        <w:r w:rsidRPr="00227E74">
          <w:rPr>
            <w:rStyle w:val="Hyperlink"/>
            <w:noProof/>
          </w:rPr>
          <w:t>Verschlüsselung</w:t>
        </w:r>
        <w:r>
          <w:rPr>
            <w:noProof/>
            <w:webHidden/>
          </w:rPr>
          <w:tab/>
        </w:r>
        <w:r>
          <w:rPr>
            <w:noProof/>
            <w:webHidden/>
          </w:rPr>
          <w:fldChar w:fldCharType="begin"/>
        </w:r>
        <w:r>
          <w:rPr>
            <w:noProof/>
            <w:webHidden/>
          </w:rPr>
          <w:instrText xml:space="preserve"> PAGEREF _Toc501697392 \h </w:instrText>
        </w:r>
        <w:r>
          <w:rPr>
            <w:noProof/>
            <w:webHidden/>
          </w:rPr>
        </w:r>
        <w:r>
          <w:rPr>
            <w:noProof/>
            <w:webHidden/>
          </w:rPr>
          <w:fldChar w:fldCharType="separate"/>
        </w:r>
        <w:r>
          <w:rPr>
            <w:noProof/>
            <w:webHidden/>
          </w:rPr>
          <w:t>96</w:t>
        </w:r>
        <w:r>
          <w:rPr>
            <w:noProof/>
            <w:webHidden/>
          </w:rPr>
          <w:fldChar w:fldCharType="end"/>
        </w:r>
      </w:hyperlink>
    </w:p>
    <w:p w:rsidR="00F9474A" w:rsidRDefault="00F9474A">
      <w:pPr>
        <w:pStyle w:val="Verzeichnis4"/>
        <w:tabs>
          <w:tab w:val="left" w:pos="1760"/>
          <w:tab w:val="right" w:leader="dot" w:pos="8727"/>
        </w:tabs>
        <w:rPr>
          <w:rFonts w:asciiTheme="minorHAnsi" w:eastAsiaTheme="minorEastAsia" w:hAnsiTheme="minorHAnsi" w:cstheme="minorBidi"/>
          <w:i w:val="0"/>
          <w:noProof/>
          <w:szCs w:val="22"/>
        </w:rPr>
      </w:pPr>
      <w:hyperlink w:anchor="_Toc501697393" w:history="1">
        <w:r w:rsidRPr="00227E74">
          <w:rPr>
            <w:rStyle w:val="Hyperlink"/>
            <w:noProof/>
          </w:rPr>
          <w:t>4.4.4.1</w:t>
        </w:r>
        <w:r>
          <w:rPr>
            <w:rFonts w:asciiTheme="minorHAnsi" w:eastAsiaTheme="minorEastAsia" w:hAnsiTheme="minorHAnsi" w:cstheme="minorBidi"/>
            <w:i w:val="0"/>
            <w:noProof/>
            <w:szCs w:val="22"/>
          </w:rPr>
          <w:tab/>
        </w:r>
        <w:r w:rsidRPr="00227E74">
          <w:rPr>
            <w:rStyle w:val="Hyperlink"/>
            <w:noProof/>
          </w:rPr>
          <w:t>Verschlüsseln</w:t>
        </w:r>
        <w:r>
          <w:rPr>
            <w:noProof/>
            <w:webHidden/>
          </w:rPr>
          <w:tab/>
        </w:r>
        <w:r>
          <w:rPr>
            <w:noProof/>
            <w:webHidden/>
          </w:rPr>
          <w:fldChar w:fldCharType="begin"/>
        </w:r>
        <w:r>
          <w:rPr>
            <w:noProof/>
            <w:webHidden/>
          </w:rPr>
          <w:instrText xml:space="preserve"> PAGEREF _Toc501697393 \h </w:instrText>
        </w:r>
        <w:r>
          <w:rPr>
            <w:noProof/>
            <w:webHidden/>
          </w:rPr>
        </w:r>
        <w:r>
          <w:rPr>
            <w:noProof/>
            <w:webHidden/>
          </w:rPr>
          <w:fldChar w:fldCharType="separate"/>
        </w:r>
        <w:r>
          <w:rPr>
            <w:noProof/>
            <w:webHidden/>
          </w:rPr>
          <w:t>97</w:t>
        </w:r>
        <w:r>
          <w:rPr>
            <w:noProof/>
            <w:webHidden/>
          </w:rPr>
          <w:fldChar w:fldCharType="end"/>
        </w:r>
      </w:hyperlink>
    </w:p>
    <w:p w:rsidR="00F9474A" w:rsidRDefault="00F9474A">
      <w:pPr>
        <w:pStyle w:val="Verzeichnis4"/>
        <w:tabs>
          <w:tab w:val="left" w:pos="1760"/>
          <w:tab w:val="right" w:leader="dot" w:pos="8727"/>
        </w:tabs>
        <w:rPr>
          <w:rFonts w:asciiTheme="minorHAnsi" w:eastAsiaTheme="minorEastAsia" w:hAnsiTheme="minorHAnsi" w:cstheme="minorBidi"/>
          <w:i w:val="0"/>
          <w:noProof/>
          <w:szCs w:val="22"/>
        </w:rPr>
      </w:pPr>
      <w:hyperlink w:anchor="_Toc501697394" w:history="1">
        <w:r w:rsidRPr="00227E74">
          <w:rPr>
            <w:rStyle w:val="Hyperlink"/>
            <w:noProof/>
          </w:rPr>
          <w:t>4.4.4.2</w:t>
        </w:r>
        <w:r>
          <w:rPr>
            <w:rFonts w:asciiTheme="minorHAnsi" w:eastAsiaTheme="minorEastAsia" w:hAnsiTheme="minorHAnsi" w:cstheme="minorBidi"/>
            <w:i w:val="0"/>
            <w:noProof/>
            <w:szCs w:val="22"/>
          </w:rPr>
          <w:tab/>
        </w:r>
        <w:r w:rsidRPr="00227E74">
          <w:rPr>
            <w:rStyle w:val="Hyperlink"/>
            <w:noProof/>
          </w:rPr>
          <w:t>Entschlüsseln</w:t>
        </w:r>
        <w:r>
          <w:rPr>
            <w:noProof/>
            <w:webHidden/>
          </w:rPr>
          <w:tab/>
        </w:r>
        <w:r>
          <w:rPr>
            <w:noProof/>
            <w:webHidden/>
          </w:rPr>
          <w:fldChar w:fldCharType="begin"/>
        </w:r>
        <w:r>
          <w:rPr>
            <w:noProof/>
            <w:webHidden/>
          </w:rPr>
          <w:instrText xml:space="preserve"> PAGEREF _Toc501697394 \h </w:instrText>
        </w:r>
        <w:r>
          <w:rPr>
            <w:noProof/>
            <w:webHidden/>
          </w:rPr>
        </w:r>
        <w:r>
          <w:rPr>
            <w:noProof/>
            <w:webHidden/>
          </w:rPr>
          <w:fldChar w:fldCharType="separate"/>
        </w:r>
        <w:r>
          <w:rPr>
            <w:noProof/>
            <w:webHidden/>
          </w:rPr>
          <w:t>102</w:t>
        </w:r>
        <w:r>
          <w:rPr>
            <w:noProof/>
            <w:webHidden/>
          </w:rPr>
          <w:fldChar w:fldCharType="end"/>
        </w:r>
      </w:hyperlink>
    </w:p>
    <w:p w:rsidR="00F9474A" w:rsidRDefault="00F9474A">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395" w:history="1">
        <w:r w:rsidRPr="00227E74">
          <w:rPr>
            <w:rStyle w:val="Hyperlink"/>
            <w:noProof/>
          </w:rPr>
          <w:t>4.5</w:t>
        </w:r>
        <w:r>
          <w:rPr>
            <w:rFonts w:asciiTheme="minorHAnsi" w:eastAsiaTheme="minorEastAsia" w:hAnsiTheme="minorHAnsi" w:cstheme="minorBidi"/>
            <w:b w:val="0"/>
            <w:iCs w:val="0"/>
            <w:noProof/>
            <w:szCs w:val="22"/>
          </w:rPr>
          <w:tab/>
        </w:r>
        <w:r w:rsidRPr="00227E74">
          <w:rPr>
            <w:rStyle w:val="Hyperlink"/>
            <w:noProof/>
          </w:rPr>
          <w:t>E-Mail-Kommunikation mittels KOM-LE</w:t>
        </w:r>
        <w:r>
          <w:rPr>
            <w:noProof/>
            <w:webHidden/>
          </w:rPr>
          <w:tab/>
        </w:r>
        <w:r>
          <w:rPr>
            <w:noProof/>
            <w:webHidden/>
          </w:rPr>
          <w:fldChar w:fldCharType="begin"/>
        </w:r>
        <w:r>
          <w:rPr>
            <w:noProof/>
            <w:webHidden/>
          </w:rPr>
          <w:instrText xml:space="preserve"> PAGEREF _Toc501697395 \h </w:instrText>
        </w:r>
        <w:r>
          <w:rPr>
            <w:noProof/>
            <w:webHidden/>
          </w:rPr>
        </w:r>
        <w:r>
          <w:rPr>
            <w:noProof/>
            <w:webHidden/>
          </w:rPr>
          <w:fldChar w:fldCharType="separate"/>
        </w:r>
        <w:r>
          <w:rPr>
            <w:noProof/>
            <w:webHidden/>
          </w:rPr>
          <w:t>105</w:t>
        </w:r>
        <w:r>
          <w:rPr>
            <w:noProof/>
            <w:webHidden/>
          </w:rPr>
          <w:fldChar w:fldCharType="end"/>
        </w:r>
      </w:hyperlink>
    </w:p>
    <w:p w:rsidR="00F9474A" w:rsidRDefault="00F9474A">
      <w:pPr>
        <w:pStyle w:val="Verzeichnis3"/>
        <w:tabs>
          <w:tab w:val="left" w:pos="1320"/>
          <w:tab w:val="right" w:leader="dot" w:pos="8727"/>
        </w:tabs>
        <w:rPr>
          <w:rFonts w:asciiTheme="minorHAnsi" w:eastAsiaTheme="minorEastAsia" w:hAnsiTheme="minorHAnsi" w:cstheme="minorBidi"/>
          <w:noProof/>
          <w:szCs w:val="22"/>
        </w:rPr>
      </w:pPr>
      <w:hyperlink w:anchor="_Toc501697396" w:history="1">
        <w:r w:rsidRPr="00227E74">
          <w:rPr>
            <w:rStyle w:val="Hyperlink"/>
            <w:noProof/>
          </w:rPr>
          <w:t>4.5.1</w:t>
        </w:r>
        <w:r>
          <w:rPr>
            <w:rFonts w:asciiTheme="minorHAnsi" w:eastAsiaTheme="minorEastAsia" w:hAnsiTheme="minorHAnsi" w:cstheme="minorBidi"/>
            <w:noProof/>
            <w:szCs w:val="22"/>
          </w:rPr>
          <w:tab/>
        </w:r>
        <w:r w:rsidRPr="00227E74">
          <w:rPr>
            <w:rStyle w:val="Hyperlink"/>
            <w:noProof/>
          </w:rPr>
          <w:t>Übersicht</w:t>
        </w:r>
        <w:r>
          <w:rPr>
            <w:noProof/>
            <w:webHidden/>
          </w:rPr>
          <w:tab/>
        </w:r>
        <w:r>
          <w:rPr>
            <w:noProof/>
            <w:webHidden/>
          </w:rPr>
          <w:fldChar w:fldCharType="begin"/>
        </w:r>
        <w:r>
          <w:rPr>
            <w:noProof/>
            <w:webHidden/>
          </w:rPr>
          <w:instrText xml:space="preserve"> PAGEREF _Toc501697396 \h </w:instrText>
        </w:r>
        <w:r>
          <w:rPr>
            <w:noProof/>
            <w:webHidden/>
          </w:rPr>
        </w:r>
        <w:r>
          <w:rPr>
            <w:noProof/>
            <w:webHidden/>
          </w:rPr>
          <w:fldChar w:fldCharType="separate"/>
        </w:r>
        <w:r>
          <w:rPr>
            <w:noProof/>
            <w:webHidden/>
          </w:rPr>
          <w:t>105</w:t>
        </w:r>
        <w:r>
          <w:rPr>
            <w:noProof/>
            <w:webHidden/>
          </w:rPr>
          <w:fldChar w:fldCharType="end"/>
        </w:r>
      </w:hyperlink>
    </w:p>
    <w:p w:rsidR="00F9474A" w:rsidRDefault="00F9474A">
      <w:pPr>
        <w:pStyle w:val="Verzeichnis3"/>
        <w:tabs>
          <w:tab w:val="left" w:pos="1320"/>
          <w:tab w:val="right" w:leader="dot" w:pos="8727"/>
        </w:tabs>
        <w:rPr>
          <w:rFonts w:asciiTheme="minorHAnsi" w:eastAsiaTheme="minorEastAsia" w:hAnsiTheme="minorHAnsi" w:cstheme="minorBidi"/>
          <w:noProof/>
          <w:szCs w:val="22"/>
        </w:rPr>
      </w:pPr>
      <w:hyperlink w:anchor="_Toc501697397" w:history="1">
        <w:r w:rsidRPr="00227E74">
          <w:rPr>
            <w:rStyle w:val="Hyperlink"/>
            <w:noProof/>
          </w:rPr>
          <w:t>4.5.2</w:t>
        </w:r>
        <w:r>
          <w:rPr>
            <w:rFonts w:asciiTheme="minorHAnsi" w:eastAsiaTheme="minorEastAsia" w:hAnsiTheme="minorHAnsi" w:cstheme="minorBidi"/>
            <w:noProof/>
            <w:szCs w:val="22"/>
          </w:rPr>
          <w:tab/>
        </w:r>
        <w:r w:rsidRPr="00227E74">
          <w:rPr>
            <w:rStyle w:val="Hyperlink"/>
            <w:noProof/>
          </w:rPr>
          <w:t>Schnittstellen</w:t>
        </w:r>
        <w:r>
          <w:rPr>
            <w:noProof/>
            <w:webHidden/>
          </w:rPr>
          <w:tab/>
        </w:r>
        <w:r>
          <w:rPr>
            <w:noProof/>
            <w:webHidden/>
          </w:rPr>
          <w:fldChar w:fldCharType="begin"/>
        </w:r>
        <w:r>
          <w:rPr>
            <w:noProof/>
            <w:webHidden/>
          </w:rPr>
          <w:instrText xml:space="preserve"> PAGEREF _Toc501697397 \h </w:instrText>
        </w:r>
        <w:r>
          <w:rPr>
            <w:noProof/>
            <w:webHidden/>
          </w:rPr>
        </w:r>
        <w:r>
          <w:rPr>
            <w:noProof/>
            <w:webHidden/>
          </w:rPr>
          <w:fldChar w:fldCharType="separate"/>
        </w:r>
        <w:r>
          <w:rPr>
            <w:noProof/>
            <w:webHidden/>
          </w:rPr>
          <w:t>106</w:t>
        </w:r>
        <w:r>
          <w:rPr>
            <w:noProof/>
            <w:webHidden/>
          </w:rPr>
          <w:fldChar w:fldCharType="end"/>
        </w:r>
      </w:hyperlink>
    </w:p>
    <w:p w:rsidR="00F9474A" w:rsidRDefault="00F9474A">
      <w:pPr>
        <w:pStyle w:val="Verzeichnis3"/>
        <w:tabs>
          <w:tab w:val="left" w:pos="1320"/>
          <w:tab w:val="right" w:leader="dot" w:pos="8727"/>
        </w:tabs>
        <w:rPr>
          <w:rFonts w:asciiTheme="minorHAnsi" w:eastAsiaTheme="minorEastAsia" w:hAnsiTheme="minorHAnsi" w:cstheme="minorBidi"/>
          <w:noProof/>
          <w:szCs w:val="22"/>
        </w:rPr>
      </w:pPr>
      <w:hyperlink w:anchor="_Toc501697398" w:history="1">
        <w:r w:rsidRPr="00227E74">
          <w:rPr>
            <w:rStyle w:val="Hyperlink"/>
            <w:noProof/>
          </w:rPr>
          <w:t>4.5.3</w:t>
        </w:r>
        <w:r>
          <w:rPr>
            <w:rFonts w:asciiTheme="minorHAnsi" w:eastAsiaTheme="minorEastAsia" w:hAnsiTheme="minorHAnsi" w:cstheme="minorBidi"/>
            <w:noProof/>
            <w:szCs w:val="22"/>
          </w:rPr>
          <w:tab/>
        </w:r>
        <w:r w:rsidRPr="00227E74">
          <w:rPr>
            <w:rStyle w:val="Hyperlink"/>
            <w:noProof/>
          </w:rPr>
          <w:t>Abläufe im Primärsystem</w:t>
        </w:r>
        <w:r>
          <w:rPr>
            <w:noProof/>
            <w:webHidden/>
          </w:rPr>
          <w:tab/>
        </w:r>
        <w:r>
          <w:rPr>
            <w:noProof/>
            <w:webHidden/>
          </w:rPr>
          <w:fldChar w:fldCharType="begin"/>
        </w:r>
        <w:r>
          <w:rPr>
            <w:noProof/>
            <w:webHidden/>
          </w:rPr>
          <w:instrText xml:space="preserve"> PAGEREF _Toc501697398 \h </w:instrText>
        </w:r>
        <w:r>
          <w:rPr>
            <w:noProof/>
            <w:webHidden/>
          </w:rPr>
        </w:r>
        <w:r>
          <w:rPr>
            <w:noProof/>
            <w:webHidden/>
          </w:rPr>
          <w:fldChar w:fldCharType="separate"/>
        </w:r>
        <w:r>
          <w:rPr>
            <w:noProof/>
            <w:webHidden/>
          </w:rPr>
          <w:t>107</w:t>
        </w:r>
        <w:r>
          <w:rPr>
            <w:noProof/>
            <w:webHidden/>
          </w:rPr>
          <w:fldChar w:fldCharType="end"/>
        </w:r>
      </w:hyperlink>
    </w:p>
    <w:p w:rsidR="00F9474A" w:rsidRDefault="00F9474A">
      <w:pPr>
        <w:pStyle w:val="Verzeichnis4"/>
        <w:tabs>
          <w:tab w:val="left" w:pos="1760"/>
          <w:tab w:val="right" w:leader="dot" w:pos="8727"/>
        </w:tabs>
        <w:rPr>
          <w:rFonts w:asciiTheme="minorHAnsi" w:eastAsiaTheme="minorEastAsia" w:hAnsiTheme="minorHAnsi" w:cstheme="minorBidi"/>
          <w:i w:val="0"/>
          <w:noProof/>
          <w:szCs w:val="22"/>
        </w:rPr>
      </w:pPr>
      <w:hyperlink w:anchor="_Toc501697399" w:history="1">
        <w:r w:rsidRPr="00227E74">
          <w:rPr>
            <w:rStyle w:val="Hyperlink"/>
            <w:noProof/>
          </w:rPr>
          <w:t>4.5.3.1</w:t>
        </w:r>
        <w:r>
          <w:rPr>
            <w:rFonts w:asciiTheme="minorHAnsi" w:eastAsiaTheme="minorEastAsia" w:hAnsiTheme="minorHAnsi" w:cstheme="minorBidi"/>
            <w:i w:val="0"/>
            <w:noProof/>
            <w:szCs w:val="22"/>
          </w:rPr>
          <w:tab/>
        </w:r>
        <w:r w:rsidRPr="00227E74">
          <w:rPr>
            <w:rStyle w:val="Hyperlink"/>
            <w:noProof/>
          </w:rPr>
          <w:t>Nachrichten generieren und übernehmen</w:t>
        </w:r>
        <w:r>
          <w:rPr>
            <w:noProof/>
            <w:webHidden/>
          </w:rPr>
          <w:tab/>
        </w:r>
        <w:r>
          <w:rPr>
            <w:noProof/>
            <w:webHidden/>
          </w:rPr>
          <w:fldChar w:fldCharType="begin"/>
        </w:r>
        <w:r>
          <w:rPr>
            <w:noProof/>
            <w:webHidden/>
          </w:rPr>
          <w:instrText xml:space="preserve"> PAGEREF _Toc501697399 \h </w:instrText>
        </w:r>
        <w:r>
          <w:rPr>
            <w:noProof/>
            <w:webHidden/>
          </w:rPr>
        </w:r>
        <w:r>
          <w:rPr>
            <w:noProof/>
            <w:webHidden/>
          </w:rPr>
          <w:fldChar w:fldCharType="separate"/>
        </w:r>
        <w:r>
          <w:rPr>
            <w:noProof/>
            <w:webHidden/>
          </w:rPr>
          <w:t>108</w:t>
        </w:r>
        <w:r>
          <w:rPr>
            <w:noProof/>
            <w:webHidden/>
          </w:rPr>
          <w:fldChar w:fldCharType="end"/>
        </w:r>
      </w:hyperlink>
    </w:p>
    <w:p w:rsidR="00F9474A" w:rsidRDefault="00F9474A">
      <w:pPr>
        <w:pStyle w:val="Verzeichnis4"/>
        <w:tabs>
          <w:tab w:val="left" w:pos="1760"/>
          <w:tab w:val="right" w:leader="dot" w:pos="8727"/>
        </w:tabs>
        <w:rPr>
          <w:rFonts w:asciiTheme="minorHAnsi" w:eastAsiaTheme="minorEastAsia" w:hAnsiTheme="minorHAnsi" w:cstheme="minorBidi"/>
          <w:i w:val="0"/>
          <w:noProof/>
          <w:szCs w:val="22"/>
        </w:rPr>
      </w:pPr>
      <w:hyperlink w:anchor="_Toc501697400" w:history="1">
        <w:r w:rsidRPr="00227E74">
          <w:rPr>
            <w:rStyle w:val="Hyperlink"/>
            <w:noProof/>
          </w:rPr>
          <w:t>4.5.3.2</w:t>
        </w:r>
        <w:r>
          <w:rPr>
            <w:rFonts w:asciiTheme="minorHAnsi" w:eastAsiaTheme="minorEastAsia" w:hAnsiTheme="minorHAnsi" w:cstheme="minorBidi"/>
            <w:i w:val="0"/>
            <w:noProof/>
            <w:szCs w:val="22"/>
          </w:rPr>
          <w:tab/>
        </w:r>
        <w:r w:rsidRPr="00227E74">
          <w:rPr>
            <w:rStyle w:val="Hyperlink"/>
            <w:noProof/>
          </w:rPr>
          <w:t>Empfänger ermitteln</w:t>
        </w:r>
        <w:r>
          <w:rPr>
            <w:noProof/>
            <w:webHidden/>
          </w:rPr>
          <w:tab/>
        </w:r>
        <w:r>
          <w:rPr>
            <w:noProof/>
            <w:webHidden/>
          </w:rPr>
          <w:fldChar w:fldCharType="begin"/>
        </w:r>
        <w:r>
          <w:rPr>
            <w:noProof/>
            <w:webHidden/>
          </w:rPr>
          <w:instrText xml:space="preserve"> PAGEREF _Toc501697400 \h </w:instrText>
        </w:r>
        <w:r>
          <w:rPr>
            <w:noProof/>
            <w:webHidden/>
          </w:rPr>
        </w:r>
        <w:r>
          <w:rPr>
            <w:noProof/>
            <w:webHidden/>
          </w:rPr>
          <w:fldChar w:fldCharType="separate"/>
        </w:r>
        <w:r>
          <w:rPr>
            <w:noProof/>
            <w:webHidden/>
          </w:rPr>
          <w:t>108</w:t>
        </w:r>
        <w:r>
          <w:rPr>
            <w:noProof/>
            <w:webHidden/>
          </w:rPr>
          <w:fldChar w:fldCharType="end"/>
        </w:r>
      </w:hyperlink>
    </w:p>
    <w:p w:rsidR="00F9474A" w:rsidRDefault="00F9474A">
      <w:pPr>
        <w:pStyle w:val="Verzeichnis4"/>
        <w:tabs>
          <w:tab w:val="left" w:pos="1760"/>
          <w:tab w:val="right" w:leader="dot" w:pos="8727"/>
        </w:tabs>
        <w:rPr>
          <w:rFonts w:asciiTheme="minorHAnsi" w:eastAsiaTheme="minorEastAsia" w:hAnsiTheme="minorHAnsi" w:cstheme="minorBidi"/>
          <w:i w:val="0"/>
          <w:noProof/>
          <w:szCs w:val="22"/>
        </w:rPr>
      </w:pPr>
      <w:hyperlink w:anchor="_Toc501697401" w:history="1">
        <w:r w:rsidRPr="00227E74">
          <w:rPr>
            <w:rStyle w:val="Hyperlink"/>
            <w:noProof/>
          </w:rPr>
          <w:t>4.5.3.3</w:t>
        </w:r>
        <w:r>
          <w:rPr>
            <w:rFonts w:asciiTheme="minorHAnsi" w:eastAsiaTheme="minorEastAsia" w:hAnsiTheme="minorHAnsi" w:cstheme="minorBidi"/>
            <w:i w:val="0"/>
            <w:noProof/>
            <w:szCs w:val="22"/>
          </w:rPr>
          <w:tab/>
        </w:r>
        <w:r w:rsidRPr="00227E74">
          <w:rPr>
            <w:rStyle w:val="Hyperlink"/>
            <w:noProof/>
          </w:rPr>
          <w:t>Nachrichten versenden</w:t>
        </w:r>
        <w:r>
          <w:rPr>
            <w:noProof/>
            <w:webHidden/>
          </w:rPr>
          <w:tab/>
        </w:r>
        <w:r>
          <w:rPr>
            <w:noProof/>
            <w:webHidden/>
          </w:rPr>
          <w:fldChar w:fldCharType="begin"/>
        </w:r>
        <w:r>
          <w:rPr>
            <w:noProof/>
            <w:webHidden/>
          </w:rPr>
          <w:instrText xml:space="preserve"> PAGEREF _Toc501697401 \h </w:instrText>
        </w:r>
        <w:r>
          <w:rPr>
            <w:noProof/>
            <w:webHidden/>
          </w:rPr>
        </w:r>
        <w:r>
          <w:rPr>
            <w:noProof/>
            <w:webHidden/>
          </w:rPr>
          <w:fldChar w:fldCharType="separate"/>
        </w:r>
        <w:r>
          <w:rPr>
            <w:noProof/>
            <w:webHidden/>
          </w:rPr>
          <w:t>110</w:t>
        </w:r>
        <w:r>
          <w:rPr>
            <w:noProof/>
            <w:webHidden/>
          </w:rPr>
          <w:fldChar w:fldCharType="end"/>
        </w:r>
      </w:hyperlink>
    </w:p>
    <w:p w:rsidR="00F9474A" w:rsidRDefault="00F9474A">
      <w:pPr>
        <w:pStyle w:val="Verzeichnis4"/>
        <w:tabs>
          <w:tab w:val="left" w:pos="1760"/>
          <w:tab w:val="right" w:leader="dot" w:pos="8727"/>
        </w:tabs>
        <w:rPr>
          <w:rFonts w:asciiTheme="minorHAnsi" w:eastAsiaTheme="minorEastAsia" w:hAnsiTheme="minorHAnsi" w:cstheme="minorBidi"/>
          <w:i w:val="0"/>
          <w:noProof/>
          <w:szCs w:val="22"/>
        </w:rPr>
      </w:pPr>
      <w:hyperlink w:anchor="_Toc501697402" w:history="1">
        <w:r w:rsidRPr="00227E74">
          <w:rPr>
            <w:rStyle w:val="Hyperlink"/>
            <w:noProof/>
          </w:rPr>
          <w:t>4.5.3.4</w:t>
        </w:r>
        <w:r>
          <w:rPr>
            <w:rFonts w:asciiTheme="minorHAnsi" w:eastAsiaTheme="minorEastAsia" w:hAnsiTheme="minorHAnsi" w:cstheme="minorBidi"/>
            <w:i w:val="0"/>
            <w:noProof/>
            <w:szCs w:val="22"/>
          </w:rPr>
          <w:tab/>
        </w:r>
        <w:r w:rsidRPr="00227E74">
          <w:rPr>
            <w:rStyle w:val="Hyperlink"/>
            <w:noProof/>
          </w:rPr>
          <w:t>Nachrichten empfangen</w:t>
        </w:r>
        <w:r>
          <w:rPr>
            <w:noProof/>
            <w:webHidden/>
          </w:rPr>
          <w:tab/>
        </w:r>
        <w:r>
          <w:rPr>
            <w:noProof/>
            <w:webHidden/>
          </w:rPr>
          <w:fldChar w:fldCharType="begin"/>
        </w:r>
        <w:r>
          <w:rPr>
            <w:noProof/>
            <w:webHidden/>
          </w:rPr>
          <w:instrText xml:space="preserve"> PAGEREF _Toc501697402 \h </w:instrText>
        </w:r>
        <w:r>
          <w:rPr>
            <w:noProof/>
            <w:webHidden/>
          </w:rPr>
        </w:r>
        <w:r>
          <w:rPr>
            <w:noProof/>
            <w:webHidden/>
          </w:rPr>
          <w:fldChar w:fldCharType="separate"/>
        </w:r>
        <w:r>
          <w:rPr>
            <w:noProof/>
            <w:webHidden/>
          </w:rPr>
          <w:t>113</w:t>
        </w:r>
        <w:r>
          <w:rPr>
            <w:noProof/>
            <w:webHidden/>
          </w:rPr>
          <w:fldChar w:fldCharType="end"/>
        </w:r>
      </w:hyperlink>
    </w:p>
    <w:p w:rsidR="00F9474A" w:rsidRDefault="00F9474A">
      <w:pPr>
        <w:pStyle w:val="Verzeichnis1"/>
        <w:tabs>
          <w:tab w:val="left" w:pos="440"/>
          <w:tab w:val="right" w:leader="dot" w:pos="8727"/>
        </w:tabs>
        <w:rPr>
          <w:rFonts w:asciiTheme="minorHAnsi" w:eastAsiaTheme="minorEastAsia" w:hAnsiTheme="minorHAnsi" w:cstheme="minorBidi"/>
          <w:b w:val="0"/>
          <w:bCs w:val="0"/>
          <w:noProof/>
          <w:sz w:val="22"/>
          <w:szCs w:val="22"/>
        </w:rPr>
      </w:pPr>
      <w:hyperlink w:anchor="_Toc501697403" w:history="1">
        <w:r w:rsidRPr="00227E74">
          <w:rPr>
            <w:rStyle w:val="Hyperlink"/>
            <w:noProof/>
          </w:rPr>
          <w:t>5</w:t>
        </w:r>
        <w:r>
          <w:rPr>
            <w:rFonts w:asciiTheme="minorHAnsi" w:eastAsiaTheme="minorEastAsia" w:hAnsiTheme="minorHAnsi" w:cstheme="minorBidi"/>
            <w:b w:val="0"/>
            <w:bCs w:val="0"/>
            <w:noProof/>
            <w:sz w:val="22"/>
            <w:szCs w:val="22"/>
          </w:rPr>
          <w:tab/>
        </w:r>
        <w:r w:rsidRPr="00227E74">
          <w:rPr>
            <w:rStyle w:val="Hyperlink"/>
            <w:noProof/>
          </w:rPr>
          <w:t>Status und Logging</w:t>
        </w:r>
        <w:r>
          <w:rPr>
            <w:noProof/>
            <w:webHidden/>
          </w:rPr>
          <w:tab/>
        </w:r>
        <w:r>
          <w:rPr>
            <w:noProof/>
            <w:webHidden/>
          </w:rPr>
          <w:fldChar w:fldCharType="begin"/>
        </w:r>
        <w:r>
          <w:rPr>
            <w:noProof/>
            <w:webHidden/>
          </w:rPr>
          <w:instrText xml:space="preserve"> PAGEREF _Toc501697403 \h </w:instrText>
        </w:r>
        <w:r>
          <w:rPr>
            <w:noProof/>
            <w:webHidden/>
          </w:rPr>
        </w:r>
        <w:r>
          <w:rPr>
            <w:noProof/>
            <w:webHidden/>
          </w:rPr>
          <w:fldChar w:fldCharType="separate"/>
        </w:r>
        <w:r>
          <w:rPr>
            <w:noProof/>
            <w:webHidden/>
          </w:rPr>
          <w:t>115</w:t>
        </w:r>
        <w:r>
          <w:rPr>
            <w:noProof/>
            <w:webHidden/>
          </w:rPr>
          <w:fldChar w:fldCharType="end"/>
        </w:r>
      </w:hyperlink>
    </w:p>
    <w:p w:rsidR="00F9474A" w:rsidRDefault="00F9474A">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404" w:history="1">
        <w:r w:rsidRPr="00227E74">
          <w:rPr>
            <w:rStyle w:val="Hyperlink"/>
            <w:noProof/>
          </w:rPr>
          <w:t>5.1</w:t>
        </w:r>
        <w:r>
          <w:rPr>
            <w:rFonts w:asciiTheme="minorHAnsi" w:eastAsiaTheme="minorEastAsia" w:hAnsiTheme="minorHAnsi" w:cstheme="minorBidi"/>
            <w:b w:val="0"/>
            <w:iCs w:val="0"/>
            <w:noProof/>
            <w:szCs w:val="22"/>
          </w:rPr>
          <w:tab/>
        </w:r>
        <w:r w:rsidRPr="00227E74">
          <w:rPr>
            <w:rStyle w:val="Hyperlink"/>
            <w:noProof/>
          </w:rPr>
          <w:t>Erfolgreiche Verarbeitung VSDM</w:t>
        </w:r>
        <w:r>
          <w:rPr>
            <w:noProof/>
            <w:webHidden/>
          </w:rPr>
          <w:tab/>
        </w:r>
        <w:r>
          <w:rPr>
            <w:noProof/>
            <w:webHidden/>
          </w:rPr>
          <w:fldChar w:fldCharType="begin"/>
        </w:r>
        <w:r>
          <w:rPr>
            <w:noProof/>
            <w:webHidden/>
          </w:rPr>
          <w:instrText xml:space="preserve"> PAGEREF _Toc501697404 \h </w:instrText>
        </w:r>
        <w:r>
          <w:rPr>
            <w:noProof/>
            <w:webHidden/>
          </w:rPr>
        </w:r>
        <w:r>
          <w:rPr>
            <w:noProof/>
            <w:webHidden/>
          </w:rPr>
          <w:fldChar w:fldCharType="separate"/>
        </w:r>
        <w:r>
          <w:rPr>
            <w:noProof/>
            <w:webHidden/>
          </w:rPr>
          <w:t>115</w:t>
        </w:r>
        <w:r>
          <w:rPr>
            <w:noProof/>
            <w:webHidden/>
          </w:rPr>
          <w:fldChar w:fldCharType="end"/>
        </w:r>
      </w:hyperlink>
    </w:p>
    <w:p w:rsidR="00F9474A" w:rsidRDefault="00F9474A">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405" w:history="1">
        <w:r w:rsidRPr="00227E74">
          <w:rPr>
            <w:rStyle w:val="Hyperlink"/>
            <w:noProof/>
          </w:rPr>
          <w:t>5.2</w:t>
        </w:r>
        <w:r>
          <w:rPr>
            <w:rFonts w:asciiTheme="minorHAnsi" w:eastAsiaTheme="minorEastAsia" w:hAnsiTheme="minorHAnsi" w:cstheme="minorBidi"/>
            <w:b w:val="0"/>
            <w:iCs w:val="0"/>
            <w:noProof/>
            <w:szCs w:val="22"/>
          </w:rPr>
          <w:tab/>
        </w:r>
        <w:r w:rsidRPr="00227E74">
          <w:rPr>
            <w:rStyle w:val="Hyperlink"/>
            <w:noProof/>
          </w:rPr>
          <w:t>Statusinformationen</w:t>
        </w:r>
        <w:r>
          <w:rPr>
            <w:noProof/>
            <w:webHidden/>
          </w:rPr>
          <w:tab/>
        </w:r>
        <w:r>
          <w:rPr>
            <w:noProof/>
            <w:webHidden/>
          </w:rPr>
          <w:fldChar w:fldCharType="begin"/>
        </w:r>
        <w:r>
          <w:rPr>
            <w:noProof/>
            <w:webHidden/>
          </w:rPr>
          <w:instrText xml:space="preserve"> PAGEREF _Toc501697405 \h </w:instrText>
        </w:r>
        <w:r>
          <w:rPr>
            <w:noProof/>
            <w:webHidden/>
          </w:rPr>
        </w:r>
        <w:r>
          <w:rPr>
            <w:noProof/>
            <w:webHidden/>
          </w:rPr>
          <w:fldChar w:fldCharType="separate"/>
        </w:r>
        <w:r>
          <w:rPr>
            <w:noProof/>
            <w:webHidden/>
          </w:rPr>
          <w:t>115</w:t>
        </w:r>
        <w:r>
          <w:rPr>
            <w:noProof/>
            <w:webHidden/>
          </w:rPr>
          <w:fldChar w:fldCharType="end"/>
        </w:r>
      </w:hyperlink>
    </w:p>
    <w:p w:rsidR="00F9474A" w:rsidRDefault="00F9474A">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406" w:history="1">
        <w:r w:rsidRPr="00227E74">
          <w:rPr>
            <w:rStyle w:val="Hyperlink"/>
            <w:noProof/>
          </w:rPr>
          <w:t>5.3</w:t>
        </w:r>
        <w:r>
          <w:rPr>
            <w:rFonts w:asciiTheme="minorHAnsi" w:eastAsiaTheme="minorEastAsia" w:hAnsiTheme="minorHAnsi" w:cstheme="minorBidi"/>
            <w:b w:val="0"/>
            <w:iCs w:val="0"/>
            <w:noProof/>
            <w:szCs w:val="22"/>
          </w:rPr>
          <w:tab/>
        </w:r>
        <w:r w:rsidRPr="00227E74">
          <w:rPr>
            <w:rStyle w:val="Hyperlink"/>
            <w:noProof/>
          </w:rPr>
          <w:t>Meldungen/Logging</w:t>
        </w:r>
        <w:r>
          <w:rPr>
            <w:noProof/>
            <w:webHidden/>
          </w:rPr>
          <w:tab/>
        </w:r>
        <w:r>
          <w:rPr>
            <w:noProof/>
            <w:webHidden/>
          </w:rPr>
          <w:fldChar w:fldCharType="begin"/>
        </w:r>
        <w:r>
          <w:rPr>
            <w:noProof/>
            <w:webHidden/>
          </w:rPr>
          <w:instrText xml:space="preserve"> PAGEREF _Toc501697406 \h </w:instrText>
        </w:r>
        <w:r>
          <w:rPr>
            <w:noProof/>
            <w:webHidden/>
          </w:rPr>
        </w:r>
        <w:r>
          <w:rPr>
            <w:noProof/>
            <w:webHidden/>
          </w:rPr>
          <w:fldChar w:fldCharType="separate"/>
        </w:r>
        <w:r>
          <w:rPr>
            <w:noProof/>
            <w:webHidden/>
          </w:rPr>
          <w:t>116</w:t>
        </w:r>
        <w:r>
          <w:rPr>
            <w:noProof/>
            <w:webHidden/>
          </w:rPr>
          <w:fldChar w:fldCharType="end"/>
        </w:r>
      </w:hyperlink>
    </w:p>
    <w:p w:rsidR="00F9474A" w:rsidRDefault="00F9474A">
      <w:pPr>
        <w:pStyle w:val="Verzeichnis1"/>
        <w:tabs>
          <w:tab w:val="left" w:pos="440"/>
          <w:tab w:val="right" w:leader="dot" w:pos="8727"/>
        </w:tabs>
        <w:rPr>
          <w:rFonts w:asciiTheme="minorHAnsi" w:eastAsiaTheme="minorEastAsia" w:hAnsiTheme="minorHAnsi" w:cstheme="minorBidi"/>
          <w:b w:val="0"/>
          <w:bCs w:val="0"/>
          <w:noProof/>
          <w:sz w:val="22"/>
          <w:szCs w:val="22"/>
        </w:rPr>
      </w:pPr>
      <w:hyperlink w:anchor="_Toc501697407" w:history="1">
        <w:r w:rsidRPr="00227E74">
          <w:rPr>
            <w:rStyle w:val="Hyperlink"/>
            <w:noProof/>
          </w:rPr>
          <w:t>6</w:t>
        </w:r>
        <w:r>
          <w:rPr>
            <w:rFonts w:asciiTheme="minorHAnsi" w:eastAsiaTheme="minorEastAsia" w:hAnsiTheme="minorHAnsi" w:cstheme="minorBidi"/>
            <w:b w:val="0"/>
            <w:bCs w:val="0"/>
            <w:noProof/>
            <w:sz w:val="22"/>
            <w:szCs w:val="22"/>
          </w:rPr>
          <w:tab/>
        </w:r>
        <w:r w:rsidRPr="00227E74">
          <w:rPr>
            <w:rStyle w:val="Hyperlink"/>
            <w:noProof/>
          </w:rPr>
          <w:t>Fehlerbehandlung</w:t>
        </w:r>
        <w:r>
          <w:rPr>
            <w:noProof/>
            <w:webHidden/>
          </w:rPr>
          <w:tab/>
        </w:r>
        <w:r>
          <w:rPr>
            <w:noProof/>
            <w:webHidden/>
          </w:rPr>
          <w:fldChar w:fldCharType="begin"/>
        </w:r>
        <w:r>
          <w:rPr>
            <w:noProof/>
            <w:webHidden/>
          </w:rPr>
          <w:instrText xml:space="preserve"> PAGEREF _Toc501697407 \h </w:instrText>
        </w:r>
        <w:r>
          <w:rPr>
            <w:noProof/>
            <w:webHidden/>
          </w:rPr>
        </w:r>
        <w:r>
          <w:rPr>
            <w:noProof/>
            <w:webHidden/>
          </w:rPr>
          <w:fldChar w:fldCharType="separate"/>
        </w:r>
        <w:r>
          <w:rPr>
            <w:noProof/>
            <w:webHidden/>
          </w:rPr>
          <w:t>117</w:t>
        </w:r>
        <w:r>
          <w:rPr>
            <w:noProof/>
            <w:webHidden/>
          </w:rPr>
          <w:fldChar w:fldCharType="end"/>
        </w:r>
      </w:hyperlink>
    </w:p>
    <w:p w:rsidR="00F9474A" w:rsidRDefault="00F9474A">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408" w:history="1">
        <w:r w:rsidRPr="00227E74">
          <w:rPr>
            <w:rStyle w:val="Hyperlink"/>
            <w:noProof/>
          </w:rPr>
          <w:t>6.1</w:t>
        </w:r>
        <w:r>
          <w:rPr>
            <w:rFonts w:asciiTheme="minorHAnsi" w:eastAsiaTheme="minorEastAsia" w:hAnsiTheme="minorHAnsi" w:cstheme="minorBidi"/>
            <w:b w:val="0"/>
            <w:iCs w:val="0"/>
            <w:noProof/>
            <w:szCs w:val="22"/>
          </w:rPr>
          <w:tab/>
        </w:r>
        <w:r w:rsidRPr="00227E74">
          <w:rPr>
            <w:rStyle w:val="Hyperlink"/>
            <w:noProof/>
          </w:rPr>
          <w:t>Übersicht</w:t>
        </w:r>
        <w:r>
          <w:rPr>
            <w:noProof/>
            <w:webHidden/>
          </w:rPr>
          <w:tab/>
        </w:r>
        <w:r>
          <w:rPr>
            <w:noProof/>
            <w:webHidden/>
          </w:rPr>
          <w:fldChar w:fldCharType="begin"/>
        </w:r>
        <w:r>
          <w:rPr>
            <w:noProof/>
            <w:webHidden/>
          </w:rPr>
          <w:instrText xml:space="preserve"> PAGEREF _Toc501697408 \h </w:instrText>
        </w:r>
        <w:r>
          <w:rPr>
            <w:noProof/>
            <w:webHidden/>
          </w:rPr>
        </w:r>
        <w:r>
          <w:rPr>
            <w:noProof/>
            <w:webHidden/>
          </w:rPr>
          <w:fldChar w:fldCharType="separate"/>
        </w:r>
        <w:r>
          <w:rPr>
            <w:noProof/>
            <w:webHidden/>
          </w:rPr>
          <w:t>117</w:t>
        </w:r>
        <w:r>
          <w:rPr>
            <w:noProof/>
            <w:webHidden/>
          </w:rPr>
          <w:fldChar w:fldCharType="end"/>
        </w:r>
      </w:hyperlink>
    </w:p>
    <w:p w:rsidR="00F9474A" w:rsidRDefault="00F9474A">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409" w:history="1">
        <w:r w:rsidRPr="00227E74">
          <w:rPr>
            <w:rStyle w:val="Hyperlink"/>
            <w:noProof/>
          </w:rPr>
          <w:t>6.2</w:t>
        </w:r>
        <w:r>
          <w:rPr>
            <w:rFonts w:asciiTheme="minorHAnsi" w:eastAsiaTheme="minorEastAsia" w:hAnsiTheme="minorHAnsi" w:cstheme="minorBidi"/>
            <w:b w:val="0"/>
            <w:iCs w:val="0"/>
            <w:noProof/>
            <w:szCs w:val="22"/>
          </w:rPr>
          <w:tab/>
        </w:r>
        <w:r w:rsidRPr="00227E74">
          <w:rPr>
            <w:rStyle w:val="Hyperlink"/>
            <w:noProof/>
          </w:rPr>
          <w:t>Empfehlungen zur Fehlerbehandlung</w:t>
        </w:r>
        <w:r>
          <w:rPr>
            <w:noProof/>
            <w:webHidden/>
          </w:rPr>
          <w:tab/>
        </w:r>
        <w:r>
          <w:rPr>
            <w:noProof/>
            <w:webHidden/>
          </w:rPr>
          <w:fldChar w:fldCharType="begin"/>
        </w:r>
        <w:r>
          <w:rPr>
            <w:noProof/>
            <w:webHidden/>
          </w:rPr>
          <w:instrText xml:space="preserve"> PAGEREF _Toc501697409 \h </w:instrText>
        </w:r>
        <w:r>
          <w:rPr>
            <w:noProof/>
            <w:webHidden/>
          </w:rPr>
        </w:r>
        <w:r>
          <w:rPr>
            <w:noProof/>
            <w:webHidden/>
          </w:rPr>
          <w:fldChar w:fldCharType="separate"/>
        </w:r>
        <w:r>
          <w:rPr>
            <w:noProof/>
            <w:webHidden/>
          </w:rPr>
          <w:t>117</w:t>
        </w:r>
        <w:r>
          <w:rPr>
            <w:noProof/>
            <w:webHidden/>
          </w:rPr>
          <w:fldChar w:fldCharType="end"/>
        </w:r>
      </w:hyperlink>
    </w:p>
    <w:p w:rsidR="00F9474A" w:rsidRDefault="00F9474A">
      <w:pPr>
        <w:pStyle w:val="Verzeichnis3"/>
        <w:tabs>
          <w:tab w:val="left" w:pos="1320"/>
          <w:tab w:val="right" w:leader="dot" w:pos="8727"/>
        </w:tabs>
        <w:rPr>
          <w:rFonts w:asciiTheme="minorHAnsi" w:eastAsiaTheme="minorEastAsia" w:hAnsiTheme="minorHAnsi" w:cstheme="minorBidi"/>
          <w:noProof/>
          <w:szCs w:val="22"/>
        </w:rPr>
      </w:pPr>
      <w:hyperlink w:anchor="_Toc501697410" w:history="1">
        <w:r w:rsidRPr="00227E74">
          <w:rPr>
            <w:rStyle w:val="Hyperlink"/>
            <w:noProof/>
          </w:rPr>
          <w:t>6.2.1</w:t>
        </w:r>
        <w:r>
          <w:rPr>
            <w:rFonts w:asciiTheme="minorHAnsi" w:eastAsiaTheme="minorEastAsia" w:hAnsiTheme="minorHAnsi" w:cstheme="minorBidi"/>
            <w:noProof/>
            <w:szCs w:val="22"/>
          </w:rPr>
          <w:tab/>
        </w:r>
        <w:r w:rsidRPr="00227E74">
          <w:rPr>
            <w:rStyle w:val="Hyperlink"/>
            <w:noProof/>
          </w:rPr>
          <w:t>Handlungsanweisungen zum Leistungsanspruchsnachweis</w:t>
        </w:r>
        <w:r>
          <w:rPr>
            <w:noProof/>
            <w:webHidden/>
          </w:rPr>
          <w:tab/>
        </w:r>
        <w:r>
          <w:rPr>
            <w:noProof/>
            <w:webHidden/>
          </w:rPr>
          <w:fldChar w:fldCharType="begin"/>
        </w:r>
        <w:r>
          <w:rPr>
            <w:noProof/>
            <w:webHidden/>
          </w:rPr>
          <w:instrText xml:space="preserve"> PAGEREF _Toc501697410 \h </w:instrText>
        </w:r>
        <w:r>
          <w:rPr>
            <w:noProof/>
            <w:webHidden/>
          </w:rPr>
        </w:r>
        <w:r>
          <w:rPr>
            <w:noProof/>
            <w:webHidden/>
          </w:rPr>
          <w:fldChar w:fldCharType="separate"/>
        </w:r>
        <w:r>
          <w:rPr>
            <w:noProof/>
            <w:webHidden/>
          </w:rPr>
          <w:t>118</w:t>
        </w:r>
        <w:r>
          <w:rPr>
            <w:noProof/>
            <w:webHidden/>
          </w:rPr>
          <w:fldChar w:fldCharType="end"/>
        </w:r>
      </w:hyperlink>
    </w:p>
    <w:p w:rsidR="00F9474A" w:rsidRDefault="00F9474A">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411" w:history="1">
        <w:r w:rsidRPr="00227E74">
          <w:rPr>
            <w:rStyle w:val="Hyperlink"/>
            <w:noProof/>
          </w:rPr>
          <w:t>6.3</w:t>
        </w:r>
        <w:r>
          <w:rPr>
            <w:rFonts w:asciiTheme="minorHAnsi" w:eastAsiaTheme="minorEastAsia" w:hAnsiTheme="minorHAnsi" w:cstheme="minorBidi"/>
            <w:b w:val="0"/>
            <w:iCs w:val="0"/>
            <w:noProof/>
            <w:szCs w:val="22"/>
          </w:rPr>
          <w:tab/>
        </w:r>
        <w:r w:rsidRPr="00227E74">
          <w:rPr>
            <w:rStyle w:val="Hyperlink"/>
            <w:noProof/>
          </w:rPr>
          <w:t>SOAP-Fault</w:t>
        </w:r>
        <w:r>
          <w:rPr>
            <w:noProof/>
            <w:webHidden/>
          </w:rPr>
          <w:tab/>
        </w:r>
        <w:r>
          <w:rPr>
            <w:noProof/>
            <w:webHidden/>
          </w:rPr>
          <w:fldChar w:fldCharType="begin"/>
        </w:r>
        <w:r>
          <w:rPr>
            <w:noProof/>
            <w:webHidden/>
          </w:rPr>
          <w:instrText xml:space="preserve"> PAGEREF _Toc501697411 \h </w:instrText>
        </w:r>
        <w:r>
          <w:rPr>
            <w:noProof/>
            <w:webHidden/>
          </w:rPr>
        </w:r>
        <w:r>
          <w:rPr>
            <w:noProof/>
            <w:webHidden/>
          </w:rPr>
          <w:fldChar w:fldCharType="separate"/>
        </w:r>
        <w:r>
          <w:rPr>
            <w:noProof/>
            <w:webHidden/>
          </w:rPr>
          <w:t>120</w:t>
        </w:r>
        <w:r>
          <w:rPr>
            <w:noProof/>
            <w:webHidden/>
          </w:rPr>
          <w:fldChar w:fldCharType="end"/>
        </w:r>
      </w:hyperlink>
    </w:p>
    <w:p w:rsidR="00F9474A" w:rsidRDefault="00F9474A">
      <w:pPr>
        <w:pStyle w:val="Verzeichnis3"/>
        <w:tabs>
          <w:tab w:val="left" w:pos="1320"/>
          <w:tab w:val="right" w:leader="dot" w:pos="8727"/>
        </w:tabs>
        <w:rPr>
          <w:rFonts w:asciiTheme="minorHAnsi" w:eastAsiaTheme="minorEastAsia" w:hAnsiTheme="minorHAnsi" w:cstheme="minorBidi"/>
          <w:noProof/>
          <w:szCs w:val="22"/>
        </w:rPr>
      </w:pPr>
      <w:hyperlink w:anchor="_Toc501697412" w:history="1">
        <w:r w:rsidRPr="00227E74">
          <w:rPr>
            <w:rStyle w:val="Hyperlink"/>
            <w:noProof/>
          </w:rPr>
          <w:t>6.3.1</w:t>
        </w:r>
        <w:r>
          <w:rPr>
            <w:rFonts w:asciiTheme="minorHAnsi" w:eastAsiaTheme="minorEastAsia" w:hAnsiTheme="minorHAnsi" w:cstheme="minorBidi"/>
            <w:noProof/>
            <w:szCs w:val="22"/>
          </w:rPr>
          <w:tab/>
        </w:r>
        <w:r w:rsidRPr="00227E74">
          <w:rPr>
            <w:rStyle w:val="Hyperlink"/>
            <w:noProof/>
          </w:rPr>
          <w:t>Sonderfall „VSD inkonsistent“</w:t>
        </w:r>
        <w:r>
          <w:rPr>
            <w:noProof/>
            <w:webHidden/>
          </w:rPr>
          <w:tab/>
        </w:r>
        <w:r>
          <w:rPr>
            <w:noProof/>
            <w:webHidden/>
          </w:rPr>
          <w:fldChar w:fldCharType="begin"/>
        </w:r>
        <w:r>
          <w:rPr>
            <w:noProof/>
            <w:webHidden/>
          </w:rPr>
          <w:instrText xml:space="preserve"> PAGEREF _Toc501697412 \h </w:instrText>
        </w:r>
        <w:r>
          <w:rPr>
            <w:noProof/>
            <w:webHidden/>
          </w:rPr>
        </w:r>
        <w:r>
          <w:rPr>
            <w:noProof/>
            <w:webHidden/>
          </w:rPr>
          <w:fldChar w:fldCharType="separate"/>
        </w:r>
        <w:r>
          <w:rPr>
            <w:noProof/>
            <w:webHidden/>
          </w:rPr>
          <w:t>121</w:t>
        </w:r>
        <w:r>
          <w:rPr>
            <w:noProof/>
            <w:webHidden/>
          </w:rPr>
          <w:fldChar w:fldCharType="end"/>
        </w:r>
      </w:hyperlink>
    </w:p>
    <w:p w:rsidR="00F9474A" w:rsidRDefault="00F9474A">
      <w:pPr>
        <w:pStyle w:val="Verzeichnis3"/>
        <w:tabs>
          <w:tab w:val="left" w:pos="1320"/>
          <w:tab w:val="right" w:leader="dot" w:pos="8727"/>
        </w:tabs>
        <w:rPr>
          <w:rFonts w:asciiTheme="minorHAnsi" w:eastAsiaTheme="minorEastAsia" w:hAnsiTheme="minorHAnsi" w:cstheme="minorBidi"/>
          <w:noProof/>
          <w:szCs w:val="22"/>
        </w:rPr>
      </w:pPr>
      <w:hyperlink w:anchor="_Toc501697413" w:history="1">
        <w:r w:rsidRPr="00227E74">
          <w:rPr>
            <w:rStyle w:val="Hyperlink"/>
            <w:noProof/>
          </w:rPr>
          <w:t>6.3.2</w:t>
        </w:r>
        <w:r>
          <w:rPr>
            <w:rFonts w:asciiTheme="minorHAnsi" w:eastAsiaTheme="minorEastAsia" w:hAnsiTheme="minorHAnsi" w:cstheme="minorBidi"/>
            <w:noProof/>
            <w:szCs w:val="22"/>
          </w:rPr>
          <w:tab/>
        </w:r>
        <w:r w:rsidRPr="00227E74">
          <w:rPr>
            <w:rStyle w:val="Hyperlink"/>
            <w:noProof/>
          </w:rPr>
          <w:t>Sonderfall „HBA/SM-B nicht freigeschaltet“</w:t>
        </w:r>
        <w:r>
          <w:rPr>
            <w:noProof/>
            <w:webHidden/>
          </w:rPr>
          <w:tab/>
        </w:r>
        <w:r>
          <w:rPr>
            <w:noProof/>
            <w:webHidden/>
          </w:rPr>
          <w:fldChar w:fldCharType="begin"/>
        </w:r>
        <w:r>
          <w:rPr>
            <w:noProof/>
            <w:webHidden/>
          </w:rPr>
          <w:instrText xml:space="preserve"> PAGEREF _Toc501697413 \h </w:instrText>
        </w:r>
        <w:r>
          <w:rPr>
            <w:noProof/>
            <w:webHidden/>
          </w:rPr>
        </w:r>
        <w:r>
          <w:rPr>
            <w:noProof/>
            <w:webHidden/>
          </w:rPr>
          <w:fldChar w:fldCharType="separate"/>
        </w:r>
        <w:r>
          <w:rPr>
            <w:noProof/>
            <w:webHidden/>
          </w:rPr>
          <w:t>121</w:t>
        </w:r>
        <w:r>
          <w:rPr>
            <w:noProof/>
            <w:webHidden/>
          </w:rPr>
          <w:fldChar w:fldCharType="end"/>
        </w:r>
      </w:hyperlink>
    </w:p>
    <w:p w:rsidR="00F9474A" w:rsidRDefault="00F9474A">
      <w:pPr>
        <w:pStyle w:val="Verzeichnis3"/>
        <w:tabs>
          <w:tab w:val="left" w:pos="1320"/>
          <w:tab w:val="right" w:leader="dot" w:pos="8727"/>
        </w:tabs>
        <w:rPr>
          <w:rFonts w:asciiTheme="minorHAnsi" w:eastAsiaTheme="minorEastAsia" w:hAnsiTheme="minorHAnsi" w:cstheme="minorBidi"/>
          <w:noProof/>
          <w:szCs w:val="22"/>
        </w:rPr>
      </w:pPr>
      <w:hyperlink w:anchor="_Toc501697414" w:history="1">
        <w:r w:rsidRPr="00227E74">
          <w:rPr>
            <w:rStyle w:val="Hyperlink"/>
            <w:noProof/>
          </w:rPr>
          <w:t>6.3.3</w:t>
        </w:r>
        <w:r>
          <w:rPr>
            <w:rFonts w:asciiTheme="minorHAnsi" w:eastAsiaTheme="minorEastAsia" w:hAnsiTheme="minorHAnsi" w:cstheme="minorBidi"/>
            <w:noProof/>
            <w:szCs w:val="22"/>
          </w:rPr>
          <w:tab/>
        </w:r>
        <w:r w:rsidRPr="00227E74">
          <w:rPr>
            <w:rStyle w:val="Hyperlink"/>
            <w:noProof/>
          </w:rPr>
          <w:t>Sonderfall „Prüfungsnachweis nicht entschlüsselbar“</w:t>
        </w:r>
        <w:r>
          <w:rPr>
            <w:noProof/>
            <w:webHidden/>
          </w:rPr>
          <w:tab/>
        </w:r>
        <w:r>
          <w:rPr>
            <w:noProof/>
            <w:webHidden/>
          </w:rPr>
          <w:fldChar w:fldCharType="begin"/>
        </w:r>
        <w:r>
          <w:rPr>
            <w:noProof/>
            <w:webHidden/>
          </w:rPr>
          <w:instrText xml:space="preserve"> PAGEREF _Toc501697414 \h </w:instrText>
        </w:r>
        <w:r>
          <w:rPr>
            <w:noProof/>
            <w:webHidden/>
          </w:rPr>
        </w:r>
        <w:r>
          <w:rPr>
            <w:noProof/>
            <w:webHidden/>
          </w:rPr>
          <w:fldChar w:fldCharType="separate"/>
        </w:r>
        <w:r>
          <w:rPr>
            <w:noProof/>
            <w:webHidden/>
          </w:rPr>
          <w:t>122</w:t>
        </w:r>
        <w:r>
          <w:rPr>
            <w:noProof/>
            <w:webHidden/>
          </w:rPr>
          <w:fldChar w:fldCharType="end"/>
        </w:r>
      </w:hyperlink>
    </w:p>
    <w:p w:rsidR="00F9474A" w:rsidRDefault="00F9474A">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415" w:history="1">
        <w:r w:rsidRPr="00227E74">
          <w:rPr>
            <w:rStyle w:val="Hyperlink"/>
            <w:noProof/>
          </w:rPr>
          <w:t>6.4</w:t>
        </w:r>
        <w:r>
          <w:rPr>
            <w:rFonts w:asciiTheme="minorHAnsi" w:eastAsiaTheme="minorEastAsia" w:hAnsiTheme="minorHAnsi" w:cstheme="minorBidi"/>
            <w:b w:val="0"/>
            <w:iCs w:val="0"/>
            <w:noProof/>
            <w:szCs w:val="22"/>
          </w:rPr>
          <w:tab/>
        </w:r>
        <w:r w:rsidRPr="00227E74">
          <w:rPr>
            <w:rStyle w:val="Hyperlink"/>
            <w:noProof/>
          </w:rPr>
          <w:t>Warnungen</w:t>
        </w:r>
        <w:r>
          <w:rPr>
            <w:noProof/>
            <w:webHidden/>
          </w:rPr>
          <w:tab/>
        </w:r>
        <w:r>
          <w:rPr>
            <w:noProof/>
            <w:webHidden/>
          </w:rPr>
          <w:fldChar w:fldCharType="begin"/>
        </w:r>
        <w:r>
          <w:rPr>
            <w:noProof/>
            <w:webHidden/>
          </w:rPr>
          <w:instrText xml:space="preserve"> PAGEREF _Toc501697415 \h </w:instrText>
        </w:r>
        <w:r>
          <w:rPr>
            <w:noProof/>
            <w:webHidden/>
          </w:rPr>
        </w:r>
        <w:r>
          <w:rPr>
            <w:noProof/>
            <w:webHidden/>
          </w:rPr>
          <w:fldChar w:fldCharType="separate"/>
        </w:r>
        <w:r>
          <w:rPr>
            <w:noProof/>
            <w:webHidden/>
          </w:rPr>
          <w:t>122</w:t>
        </w:r>
        <w:r>
          <w:rPr>
            <w:noProof/>
            <w:webHidden/>
          </w:rPr>
          <w:fldChar w:fldCharType="end"/>
        </w:r>
      </w:hyperlink>
    </w:p>
    <w:p w:rsidR="00F9474A" w:rsidRDefault="00F9474A">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416" w:history="1">
        <w:r w:rsidRPr="00227E74">
          <w:rPr>
            <w:rStyle w:val="Hyperlink"/>
            <w:noProof/>
          </w:rPr>
          <w:t>6.5</w:t>
        </w:r>
        <w:r>
          <w:rPr>
            <w:rFonts w:asciiTheme="minorHAnsi" w:eastAsiaTheme="minorEastAsia" w:hAnsiTheme="minorHAnsi" w:cstheme="minorBidi"/>
            <w:b w:val="0"/>
            <w:iCs w:val="0"/>
            <w:noProof/>
            <w:szCs w:val="22"/>
          </w:rPr>
          <w:tab/>
        </w:r>
        <w:r w:rsidRPr="00227E74">
          <w:rPr>
            <w:rStyle w:val="Hyperlink"/>
            <w:noProof/>
          </w:rPr>
          <w:t>Sonderfall „Maximale Offline-Zeit der TI überschritten“</w:t>
        </w:r>
        <w:r>
          <w:rPr>
            <w:noProof/>
            <w:webHidden/>
          </w:rPr>
          <w:tab/>
        </w:r>
        <w:r>
          <w:rPr>
            <w:noProof/>
            <w:webHidden/>
          </w:rPr>
          <w:fldChar w:fldCharType="begin"/>
        </w:r>
        <w:r>
          <w:rPr>
            <w:noProof/>
            <w:webHidden/>
          </w:rPr>
          <w:instrText xml:space="preserve"> PAGEREF _Toc501697416 \h </w:instrText>
        </w:r>
        <w:r>
          <w:rPr>
            <w:noProof/>
            <w:webHidden/>
          </w:rPr>
        </w:r>
        <w:r>
          <w:rPr>
            <w:noProof/>
            <w:webHidden/>
          </w:rPr>
          <w:fldChar w:fldCharType="separate"/>
        </w:r>
        <w:r>
          <w:rPr>
            <w:noProof/>
            <w:webHidden/>
          </w:rPr>
          <w:t>124</w:t>
        </w:r>
        <w:r>
          <w:rPr>
            <w:noProof/>
            <w:webHidden/>
          </w:rPr>
          <w:fldChar w:fldCharType="end"/>
        </w:r>
      </w:hyperlink>
    </w:p>
    <w:p w:rsidR="00F9474A" w:rsidRDefault="00F9474A">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417" w:history="1">
        <w:r w:rsidRPr="00227E74">
          <w:rPr>
            <w:rStyle w:val="Hyperlink"/>
            <w:noProof/>
          </w:rPr>
          <w:t>6.6</w:t>
        </w:r>
        <w:r>
          <w:rPr>
            <w:rFonts w:asciiTheme="minorHAnsi" w:eastAsiaTheme="minorEastAsia" w:hAnsiTheme="minorHAnsi" w:cstheme="minorBidi"/>
            <w:b w:val="0"/>
            <w:iCs w:val="0"/>
            <w:noProof/>
            <w:szCs w:val="22"/>
          </w:rPr>
          <w:tab/>
        </w:r>
        <w:r w:rsidRPr="00227E74">
          <w:rPr>
            <w:rStyle w:val="Hyperlink"/>
            <w:noProof/>
          </w:rPr>
          <w:t>Fehlercodes</w:t>
        </w:r>
        <w:r>
          <w:rPr>
            <w:noProof/>
            <w:webHidden/>
          </w:rPr>
          <w:tab/>
        </w:r>
        <w:r>
          <w:rPr>
            <w:noProof/>
            <w:webHidden/>
          </w:rPr>
          <w:fldChar w:fldCharType="begin"/>
        </w:r>
        <w:r>
          <w:rPr>
            <w:noProof/>
            <w:webHidden/>
          </w:rPr>
          <w:instrText xml:space="preserve"> PAGEREF _Toc501697417 \h </w:instrText>
        </w:r>
        <w:r>
          <w:rPr>
            <w:noProof/>
            <w:webHidden/>
          </w:rPr>
        </w:r>
        <w:r>
          <w:rPr>
            <w:noProof/>
            <w:webHidden/>
          </w:rPr>
          <w:fldChar w:fldCharType="separate"/>
        </w:r>
        <w:r>
          <w:rPr>
            <w:noProof/>
            <w:webHidden/>
          </w:rPr>
          <w:t>125</w:t>
        </w:r>
        <w:r>
          <w:rPr>
            <w:noProof/>
            <w:webHidden/>
          </w:rPr>
          <w:fldChar w:fldCharType="end"/>
        </w:r>
      </w:hyperlink>
    </w:p>
    <w:p w:rsidR="00F9474A" w:rsidRDefault="00F9474A">
      <w:pPr>
        <w:pStyle w:val="Verzeichnis1"/>
        <w:tabs>
          <w:tab w:val="left" w:pos="440"/>
          <w:tab w:val="right" w:leader="dot" w:pos="8727"/>
        </w:tabs>
        <w:rPr>
          <w:rFonts w:asciiTheme="minorHAnsi" w:eastAsiaTheme="minorEastAsia" w:hAnsiTheme="minorHAnsi" w:cstheme="minorBidi"/>
          <w:b w:val="0"/>
          <w:bCs w:val="0"/>
          <w:noProof/>
          <w:sz w:val="22"/>
          <w:szCs w:val="22"/>
        </w:rPr>
      </w:pPr>
      <w:hyperlink w:anchor="_Toc501697418" w:history="1">
        <w:r w:rsidRPr="00227E74">
          <w:rPr>
            <w:rStyle w:val="Hyperlink"/>
            <w:noProof/>
          </w:rPr>
          <w:t>7</w:t>
        </w:r>
        <w:r>
          <w:rPr>
            <w:rFonts w:asciiTheme="minorHAnsi" w:eastAsiaTheme="minorEastAsia" w:hAnsiTheme="minorHAnsi" w:cstheme="minorBidi"/>
            <w:b w:val="0"/>
            <w:bCs w:val="0"/>
            <w:noProof/>
            <w:sz w:val="22"/>
            <w:szCs w:val="22"/>
          </w:rPr>
          <w:tab/>
        </w:r>
        <w:r w:rsidRPr="00227E74">
          <w:rPr>
            <w:rStyle w:val="Hyperlink"/>
            <w:noProof/>
          </w:rPr>
          <w:t>Komfortfunktionen</w:t>
        </w:r>
        <w:r>
          <w:rPr>
            <w:noProof/>
            <w:webHidden/>
          </w:rPr>
          <w:tab/>
        </w:r>
        <w:r>
          <w:rPr>
            <w:noProof/>
            <w:webHidden/>
          </w:rPr>
          <w:fldChar w:fldCharType="begin"/>
        </w:r>
        <w:r>
          <w:rPr>
            <w:noProof/>
            <w:webHidden/>
          </w:rPr>
          <w:instrText xml:space="preserve"> PAGEREF _Toc501697418 \h </w:instrText>
        </w:r>
        <w:r>
          <w:rPr>
            <w:noProof/>
            <w:webHidden/>
          </w:rPr>
        </w:r>
        <w:r>
          <w:rPr>
            <w:noProof/>
            <w:webHidden/>
          </w:rPr>
          <w:fldChar w:fldCharType="separate"/>
        </w:r>
        <w:r>
          <w:rPr>
            <w:noProof/>
            <w:webHidden/>
          </w:rPr>
          <w:t>131</w:t>
        </w:r>
        <w:r>
          <w:rPr>
            <w:noProof/>
            <w:webHidden/>
          </w:rPr>
          <w:fldChar w:fldCharType="end"/>
        </w:r>
      </w:hyperlink>
    </w:p>
    <w:p w:rsidR="00F9474A" w:rsidRDefault="00F9474A">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419" w:history="1">
        <w:r w:rsidRPr="00227E74">
          <w:rPr>
            <w:rStyle w:val="Hyperlink"/>
            <w:noProof/>
          </w:rPr>
          <w:t>7.1</w:t>
        </w:r>
        <w:r>
          <w:rPr>
            <w:rFonts w:asciiTheme="minorHAnsi" w:eastAsiaTheme="minorEastAsia" w:hAnsiTheme="minorHAnsi" w:cstheme="minorBidi"/>
            <w:b w:val="0"/>
            <w:iCs w:val="0"/>
            <w:noProof/>
            <w:szCs w:val="22"/>
          </w:rPr>
          <w:tab/>
        </w:r>
        <w:r w:rsidRPr="00227E74">
          <w:rPr>
            <w:rStyle w:val="Hyperlink"/>
            <w:noProof/>
          </w:rPr>
          <w:t>Hintergrundverarbeitung bei Online-Prüfung</w:t>
        </w:r>
        <w:r>
          <w:rPr>
            <w:noProof/>
            <w:webHidden/>
          </w:rPr>
          <w:tab/>
        </w:r>
        <w:r>
          <w:rPr>
            <w:noProof/>
            <w:webHidden/>
          </w:rPr>
          <w:fldChar w:fldCharType="begin"/>
        </w:r>
        <w:r>
          <w:rPr>
            <w:noProof/>
            <w:webHidden/>
          </w:rPr>
          <w:instrText xml:space="preserve"> PAGEREF _Toc501697419 \h </w:instrText>
        </w:r>
        <w:r>
          <w:rPr>
            <w:noProof/>
            <w:webHidden/>
          </w:rPr>
        </w:r>
        <w:r>
          <w:rPr>
            <w:noProof/>
            <w:webHidden/>
          </w:rPr>
          <w:fldChar w:fldCharType="separate"/>
        </w:r>
        <w:r>
          <w:rPr>
            <w:noProof/>
            <w:webHidden/>
          </w:rPr>
          <w:t>131</w:t>
        </w:r>
        <w:r>
          <w:rPr>
            <w:noProof/>
            <w:webHidden/>
          </w:rPr>
          <w:fldChar w:fldCharType="end"/>
        </w:r>
      </w:hyperlink>
    </w:p>
    <w:p w:rsidR="00F9474A" w:rsidRDefault="00F9474A">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420" w:history="1">
        <w:r w:rsidRPr="00227E74">
          <w:rPr>
            <w:rStyle w:val="Hyperlink"/>
            <w:noProof/>
          </w:rPr>
          <w:t>7.2</w:t>
        </w:r>
        <w:r>
          <w:rPr>
            <w:rFonts w:asciiTheme="minorHAnsi" w:eastAsiaTheme="minorEastAsia" w:hAnsiTheme="minorHAnsi" w:cstheme="minorBidi"/>
            <w:b w:val="0"/>
            <w:iCs w:val="0"/>
            <w:noProof/>
            <w:szCs w:val="22"/>
          </w:rPr>
          <w:tab/>
        </w:r>
        <w:r w:rsidRPr="00227E74">
          <w:rPr>
            <w:rStyle w:val="Hyperlink"/>
            <w:noProof/>
          </w:rPr>
          <w:t>Auswertung von Karteninformationen (HBA/SM-B)</w:t>
        </w:r>
        <w:r>
          <w:rPr>
            <w:noProof/>
            <w:webHidden/>
          </w:rPr>
          <w:tab/>
        </w:r>
        <w:r>
          <w:rPr>
            <w:noProof/>
            <w:webHidden/>
          </w:rPr>
          <w:fldChar w:fldCharType="begin"/>
        </w:r>
        <w:r>
          <w:rPr>
            <w:noProof/>
            <w:webHidden/>
          </w:rPr>
          <w:instrText xml:space="preserve"> PAGEREF _Toc501697420 \h </w:instrText>
        </w:r>
        <w:r>
          <w:rPr>
            <w:noProof/>
            <w:webHidden/>
          </w:rPr>
        </w:r>
        <w:r>
          <w:rPr>
            <w:noProof/>
            <w:webHidden/>
          </w:rPr>
          <w:fldChar w:fldCharType="separate"/>
        </w:r>
        <w:r>
          <w:rPr>
            <w:noProof/>
            <w:webHidden/>
          </w:rPr>
          <w:t>131</w:t>
        </w:r>
        <w:r>
          <w:rPr>
            <w:noProof/>
            <w:webHidden/>
          </w:rPr>
          <w:fldChar w:fldCharType="end"/>
        </w:r>
      </w:hyperlink>
    </w:p>
    <w:p w:rsidR="00F9474A" w:rsidRDefault="00F9474A">
      <w:pPr>
        <w:pStyle w:val="Verzeichnis1"/>
        <w:tabs>
          <w:tab w:val="left" w:pos="440"/>
          <w:tab w:val="right" w:leader="dot" w:pos="8727"/>
        </w:tabs>
        <w:rPr>
          <w:rFonts w:asciiTheme="minorHAnsi" w:eastAsiaTheme="minorEastAsia" w:hAnsiTheme="minorHAnsi" w:cstheme="minorBidi"/>
          <w:b w:val="0"/>
          <w:bCs w:val="0"/>
          <w:noProof/>
          <w:sz w:val="22"/>
          <w:szCs w:val="22"/>
        </w:rPr>
      </w:pPr>
      <w:hyperlink w:anchor="_Toc501697421" w:history="1">
        <w:r w:rsidRPr="00227E74">
          <w:rPr>
            <w:rStyle w:val="Hyperlink"/>
            <w:noProof/>
          </w:rPr>
          <w:t>8</w:t>
        </w:r>
        <w:r>
          <w:rPr>
            <w:rFonts w:asciiTheme="minorHAnsi" w:eastAsiaTheme="minorEastAsia" w:hAnsiTheme="minorHAnsi" w:cstheme="minorBidi"/>
            <w:b w:val="0"/>
            <w:bCs w:val="0"/>
            <w:noProof/>
            <w:sz w:val="22"/>
            <w:szCs w:val="22"/>
          </w:rPr>
          <w:tab/>
        </w:r>
        <w:r w:rsidRPr="00227E74">
          <w:rPr>
            <w:rStyle w:val="Hyperlink"/>
            <w:noProof/>
          </w:rPr>
          <w:t>Anhang A – Verzeichnisse</w:t>
        </w:r>
        <w:r>
          <w:rPr>
            <w:noProof/>
            <w:webHidden/>
          </w:rPr>
          <w:tab/>
        </w:r>
        <w:r>
          <w:rPr>
            <w:noProof/>
            <w:webHidden/>
          </w:rPr>
          <w:fldChar w:fldCharType="begin"/>
        </w:r>
        <w:r>
          <w:rPr>
            <w:noProof/>
            <w:webHidden/>
          </w:rPr>
          <w:instrText xml:space="preserve"> PAGEREF _Toc501697421 \h </w:instrText>
        </w:r>
        <w:r>
          <w:rPr>
            <w:noProof/>
            <w:webHidden/>
          </w:rPr>
        </w:r>
        <w:r>
          <w:rPr>
            <w:noProof/>
            <w:webHidden/>
          </w:rPr>
          <w:fldChar w:fldCharType="separate"/>
        </w:r>
        <w:r>
          <w:rPr>
            <w:noProof/>
            <w:webHidden/>
          </w:rPr>
          <w:t>133</w:t>
        </w:r>
        <w:r>
          <w:rPr>
            <w:noProof/>
            <w:webHidden/>
          </w:rPr>
          <w:fldChar w:fldCharType="end"/>
        </w:r>
      </w:hyperlink>
    </w:p>
    <w:p w:rsidR="00F9474A" w:rsidRDefault="00F9474A">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422" w:history="1">
        <w:r w:rsidRPr="00227E74">
          <w:rPr>
            <w:rStyle w:val="Hyperlink"/>
            <w:noProof/>
          </w:rPr>
          <w:t>8.1</w:t>
        </w:r>
        <w:r>
          <w:rPr>
            <w:rFonts w:asciiTheme="minorHAnsi" w:eastAsiaTheme="minorEastAsia" w:hAnsiTheme="minorHAnsi" w:cstheme="minorBidi"/>
            <w:b w:val="0"/>
            <w:iCs w:val="0"/>
            <w:noProof/>
            <w:szCs w:val="22"/>
          </w:rPr>
          <w:tab/>
        </w:r>
        <w:r w:rsidRPr="00227E74">
          <w:rPr>
            <w:rStyle w:val="Hyperlink"/>
            <w:noProof/>
          </w:rPr>
          <w:t>A1 – Abkürzungen</w:t>
        </w:r>
        <w:r>
          <w:rPr>
            <w:noProof/>
            <w:webHidden/>
          </w:rPr>
          <w:tab/>
        </w:r>
        <w:r>
          <w:rPr>
            <w:noProof/>
            <w:webHidden/>
          </w:rPr>
          <w:fldChar w:fldCharType="begin"/>
        </w:r>
        <w:r>
          <w:rPr>
            <w:noProof/>
            <w:webHidden/>
          </w:rPr>
          <w:instrText xml:space="preserve"> PAGEREF _Toc501697422 \h </w:instrText>
        </w:r>
        <w:r>
          <w:rPr>
            <w:noProof/>
            <w:webHidden/>
          </w:rPr>
        </w:r>
        <w:r>
          <w:rPr>
            <w:noProof/>
            <w:webHidden/>
          </w:rPr>
          <w:fldChar w:fldCharType="separate"/>
        </w:r>
        <w:r>
          <w:rPr>
            <w:noProof/>
            <w:webHidden/>
          </w:rPr>
          <w:t>133</w:t>
        </w:r>
        <w:r>
          <w:rPr>
            <w:noProof/>
            <w:webHidden/>
          </w:rPr>
          <w:fldChar w:fldCharType="end"/>
        </w:r>
      </w:hyperlink>
    </w:p>
    <w:p w:rsidR="00F9474A" w:rsidRDefault="00F9474A">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423" w:history="1">
        <w:r w:rsidRPr="00227E74">
          <w:rPr>
            <w:rStyle w:val="Hyperlink"/>
            <w:noProof/>
          </w:rPr>
          <w:t>8.2</w:t>
        </w:r>
        <w:r>
          <w:rPr>
            <w:rFonts w:asciiTheme="minorHAnsi" w:eastAsiaTheme="minorEastAsia" w:hAnsiTheme="minorHAnsi" w:cstheme="minorBidi"/>
            <w:b w:val="0"/>
            <w:iCs w:val="0"/>
            <w:noProof/>
            <w:szCs w:val="22"/>
          </w:rPr>
          <w:tab/>
        </w:r>
        <w:r w:rsidRPr="00227E74">
          <w:rPr>
            <w:rStyle w:val="Hyperlink"/>
            <w:noProof/>
          </w:rPr>
          <w:t>A2 – Glossar</w:t>
        </w:r>
        <w:r>
          <w:rPr>
            <w:noProof/>
            <w:webHidden/>
          </w:rPr>
          <w:tab/>
        </w:r>
        <w:r>
          <w:rPr>
            <w:noProof/>
            <w:webHidden/>
          </w:rPr>
          <w:fldChar w:fldCharType="begin"/>
        </w:r>
        <w:r>
          <w:rPr>
            <w:noProof/>
            <w:webHidden/>
          </w:rPr>
          <w:instrText xml:space="preserve"> PAGEREF _Toc501697423 \h </w:instrText>
        </w:r>
        <w:r>
          <w:rPr>
            <w:noProof/>
            <w:webHidden/>
          </w:rPr>
        </w:r>
        <w:r>
          <w:rPr>
            <w:noProof/>
            <w:webHidden/>
          </w:rPr>
          <w:fldChar w:fldCharType="separate"/>
        </w:r>
        <w:r>
          <w:rPr>
            <w:noProof/>
            <w:webHidden/>
          </w:rPr>
          <w:t>134</w:t>
        </w:r>
        <w:r>
          <w:rPr>
            <w:noProof/>
            <w:webHidden/>
          </w:rPr>
          <w:fldChar w:fldCharType="end"/>
        </w:r>
      </w:hyperlink>
    </w:p>
    <w:p w:rsidR="00F9474A" w:rsidRDefault="00F9474A">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424" w:history="1">
        <w:r w:rsidRPr="00227E74">
          <w:rPr>
            <w:rStyle w:val="Hyperlink"/>
            <w:noProof/>
          </w:rPr>
          <w:t>8.3</w:t>
        </w:r>
        <w:r>
          <w:rPr>
            <w:rFonts w:asciiTheme="minorHAnsi" w:eastAsiaTheme="minorEastAsia" w:hAnsiTheme="minorHAnsi" w:cstheme="minorBidi"/>
            <w:b w:val="0"/>
            <w:iCs w:val="0"/>
            <w:noProof/>
            <w:szCs w:val="22"/>
          </w:rPr>
          <w:tab/>
        </w:r>
        <w:r w:rsidRPr="00227E74">
          <w:rPr>
            <w:rStyle w:val="Hyperlink"/>
            <w:noProof/>
          </w:rPr>
          <w:t>A3 – Abbildungsverzeichnis</w:t>
        </w:r>
        <w:r>
          <w:rPr>
            <w:noProof/>
            <w:webHidden/>
          </w:rPr>
          <w:tab/>
        </w:r>
        <w:r>
          <w:rPr>
            <w:noProof/>
            <w:webHidden/>
          </w:rPr>
          <w:fldChar w:fldCharType="begin"/>
        </w:r>
        <w:r>
          <w:rPr>
            <w:noProof/>
            <w:webHidden/>
          </w:rPr>
          <w:instrText xml:space="preserve"> PAGEREF _Toc501697424 \h </w:instrText>
        </w:r>
        <w:r>
          <w:rPr>
            <w:noProof/>
            <w:webHidden/>
          </w:rPr>
        </w:r>
        <w:r>
          <w:rPr>
            <w:noProof/>
            <w:webHidden/>
          </w:rPr>
          <w:fldChar w:fldCharType="separate"/>
        </w:r>
        <w:r>
          <w:rPr>
            <w:noProof/>
            <w:webHidden/>
          </w:rPr>
          <w:t>134</w:t>
        </w:r>
        <w:r>
          <w:rPr>
            <w:noProof/>
            <w:webHidden/>
          </w:rPr>
          <w:fldChar w:fldCharType="end"/>
        </w:r>
      </w:hyperlink>
    </w:p>
    <w:p w:rsidR="00F9474A" w:rsidRDefault="00F9474A">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425" w:history="1">
        <w:r w:rsidRPr="00227E74">
          <w:rPr>
            <w:rStyle w:val="Hyperlink"/>
            <w:noProof/>
          </w:rPr>
          <w:t>8.4</w:t>
        </w:r>
        <w:r>
          <w:rPr>
            <w:rFonts w:asciiTheme="minorHAnsi" w:eastAsiaTheme="minorEastAsia" w:hAnsiTheme="minorHAnsi" w:cstheme="minorBidi"/>
            <w:b w:val="0"/>
            <w:iCs w:val="0"/>
            <w:noProof/>
            <w:szCs w:val="22"/>
          </w:rPr>
          <w:tab/>
        </w:r>
        <w:r w:rsidRPr="00227E74">
          <w:rPr>
            <w:rStyle w:val="Hyperlink"/>
            <w:noProof/>
          </w:rPr>
          <w:t>A4 – Tabellenverzeichnis</w:t>
        </w:r>
        <w:r>
          <w:rPr>
            <w:noProof/>
            <w:webHidden/>
          </w:rPr>
          <w:tab/>
        </w:r>
        <w:r>
          <w:rPr>
            <w:noProof/>
            <w:webHidden/>
          </w:rPr>
          <w:fldChar w:fldCharType="begin"/>
        </w:r>
        <w:r>
          <w:rPr>
            <w:noProof/>
            <w:webHidden/>
          </w:rPr>
          <w:instrText xml:space="preserve"> PAGEREF _Toc501697425 \h </w:instrText>
        </w:r>
        <w:r>
          <w:rPr>
            <w:noProof/>
            <w:webHidden/>
          </w:rPr>
        </w:r>
        <w:r>
          <w:rPr>
            <w:noProof/>
            <w:webHidden/>
          </w:rPr>
          <w:fldChar w:fldCharType="separate"/>
        </w:r>
        <w:r>
          <w:rPr>
            <w:noProof/>
            <w:webHidden/>
          </w:rPr>
          <w:t>135</w:t>
        </w:r>
        <w:r>
          <w:rPr>
            <w:noProof/>
            <w:webHidden/>
          </w:rPr>
          <w:fldChar w:fldCharType="end"/>
        </w:r>
      </w:hyperlink>
    </w:p>
    <w:p w:rsidR="00F9474A" w:rsidRDefault="00F9474A">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426" w:history="1">
        <w:r w:rsidRPr="00227E74">
          <w:rPr>
            <w:rStyle w:val="Hyperlink"/>
            <w:noProof/>
          </w:rPr>
          <w:t>8.5</w:t>
        </w:r>
        <w:r>
          <w:rPr>
            <w:rFonts w:asciiTheme="minorHAnsi" w:eastAsiaTheme="minorEastAsia" w:hAnsiTheme="minorHAnsi" w:cstheme="minorBidi"/>
            <w:b w:val="0"/>
            <w:iCs w:val="0"/>
            <w:noProof/>
            <w:szCs w:val="22"/>
          </w:rPr>
          <w:tab/>
        </w:r>
        <w:r w:rsidRPr="00227E74">
          <w:rPr>
            <w:rStyle w:val="Hyperlink"/>
            <w:noProof/>
          </w:rPr>
          <w:t>A5 – Beispiele</w:t>
        </w:r>
        <w:r>
          <w:rPr>
            <w:noProof/>
            <w:webHidden/>
          </w:rPr>
          <w:tab/>
        </w:r>
        <w:r>
          <w:rPr>
            <w:noProof/>
            <w:webHidden/>
          </w:rPr>
          <w:fldChar w:fldCharType="begin"/>
        </w:r>
        <w:r>
          <w:rPr>
            <w:noProof/>
            <w:webHidden/>
          </w:rPr>
          <w:instrText xml:space="preserve"> PAGEREF _Toc501697426 \h </w:instrText>
        </w:r>
        <w:r>
          <w:rPr>
            <w:noProof/>
            <w:webHidden/>
          </w:rPr>
        </w:r>
        <w:r>
          <w:rPr>
            <w:noProof/>
            <w:webHidden/>
          </w:rPr>
          <w:fldChar w:fldCharType="separate"/>
        </w:r>
        <w:r>
          <w:rPr>
            <w:noProof/>
            <w:webHidden/>
          </w:rPr>
          <w:t>137</w:t>
        </w:r>
        <w:r>
          <w:rPr>
            <w:noProof/>
            <w:webHidden/>
          </w:rPr>
          <w:fldChar w:fldCharType="end"/>
        </w:r>
      </w:hyperlink>
    </w:p>
    <w:p w:rsidR="00F9474A" w:rsidRDefault="00F9474A">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427" w:history="1">
        <w:r w:rsidRPr="00227E74">
          <w:rPr>
            <w:rStyle w:val="Hyperlink"/>
            <w:noProof/>
          </w:rPr>
          <w:t>8.6</w:t>
        </w:r>
        <w:r>
          <w:rPr>
            <w:rFonts w:asciiTheme="minorHAnsi" w:eastAsiaTheme="minorEastAsia" w:hAnsiTheme="minorHAnsi" w:cstheme="minorBidi"/>
            <w:b w:val="0"/>
            <w:iCs w:val="0"/>
            <w:noProof/>
            <w:szCs w:val="22"/>
          </w:rPr>
          <w:tab/>
        </w:r>
        <w:r w:rsidRPr="00227E74">
          <w:rPr>
            <w:rStyle w:val="Hyperlink"/>
            <w:noProof/>
          </w:rPr>
          <w:t>A6 – Referenzierte Dokumente</w:t>
        </w:r>
        <w:r>
          <w:rPr>
            <w:noProof/>
            <w:webHidden/>
          </w:rPr>
          <w:tab/>
        </w:r>
        <w:r>
          <w:rPr>
            <w:noProof/>
            <w:webHidden/>
          </w:rPr>
          <w:fldChar w:fldCharType="begin"/>
        </w:r>
        <w:r>
          <w:rPr>
            <w:noProof/>
            <w:webHidden/>
          </w:rPr>
          <w:instrText xml:space="preserve"> PAGEREF _Toc501697427 \h </w:instrText>
        </w:r>
        <w:r>
          <w:rPr>
            <w:noProof/>
            <w:webHidden/>
          </w:rPr>
        </w:r>
        <w:r>
          <w:rPr>
            <w:noProof/>
            <w:webHidden/>
          </w:rPr>
          <w:fldChar w:fldCharType="separate"/>
        </w:r>
        <w:r>
          <w:rPr>
            <w:noProof/>
            <w:webHidden/>
          </w:rPr>
          <w:t>138</w:t>
        </w:r>
        <w:r>
          <w:rPr>
            <w:noProof/>
            <w:webHidden/>
          </w:rPr>
          <w:fldChar w:fldCharType="end"/>
        </w:r>
      </w:hyperlink>
    </w:p>
    <w:p w:rsidR="00F9474A" w:rsidRDefault="00F9474A">
      <w:pPr>
        <w:pStyle w:val="Verzeichnis3"/>
        <w:tabs>
          <w:tab w:val="left" w:pos="1320"/>
          <w:tab w:val="right" w:leader="dot" w:pos="8727"/>
        </w:tabs>
        <w:rPr>
          <w:rFonts w:asciiTheme="minorHAnsi" w:eastAsiaTheme="minorEastAsia" w:hAnsiTheme="minorHAnsi" w:cstheme="minorBidi"/>
          <w:noProof/>
          <w:szCs w:val="22"/>
        </w:rPr>
      </w:pPr>
      <w:hyperlink w:anchor="_Toc501697428" w:history="1">
        <w:r w:rsidRPr="00227E74">
          <w:rPr>
            <w:rStyle w:val="Hyperlink"/>
            <w:noProof/>
          </w:rPr>
          <w:t>8.6.1</w:t>
        </w:r>
        <w:r>
          <w:rPr>
            <w:rFonts w:asciiTheme="minorHAnsi" w:eastAsiaTheme="minorEastAsia" w:hAnsiTheme="minorHAnsi" w:cstheme="minorBidi"/>
            <w:noProof/>
            <w:szCs w:val="22"/>
          </w:rPr>
          <w:tab/>
        </w:r>
        <w:r w:rsidRPr="00227E74">
          <w:rPr>
            <w:rStyle w:val="Hyperlink"/>
            <w:noProof/>
          </w:rPr>
          <w:t>A6.1 – Dokumente der gematik</w:t>
        </w:r>
        <w:r>
          <w:rPr>
            <w:noProof/>
            <w:webHidden/>
          </w:rPr>
          <w:tab/>
        </w:r>
        <w:r>
          <w:rPr>
            <w:noProof/>
            <w:webHidden/>
          </w:rPr>
          <w:fldChar w:fldCharType="begin"/>
        </w:r>
        <w:r>
          <w:rPr>
            <w:noProof/>
            <w:webHidden/>
          </w:rPr>
          <w:instrText xml:space="preserve"> PAGEREF _Toc501697428 \h </w:instrText>
        </w:r>
        <w:r>
          <w:rPr>
            <w:noProof/>
            <w:webHidden/>
          </w:rPr>
        </w:r>
        <w:r>
          <w:rPr>
            <w:noProof/>
            <w:webHidden/>
          </w:rPr>
          <w:fldChar w:fldCharType="separate"/>
        </w:r>
        <w:r>
          <w:rPr>
            <w:noProof/>
            <w:webHidden/>
          </w:rPr>
          <w:t>138</w:t>
        </w:r>
        <w:r>
          <w:rPr>
            <w:noProof/>
            <w:webHidden/>
          </w:rPr>
          <w:fldChar w:fldCharType="end"/>
        </w:r>
      </w:hyperlink>
    </w:p>
    <w:p w:rsidR="00F9474A" w:rsidRDefault="00F9474A">
      <w:pPr>
        <w:pStyle w:val="Verzeichnis3"/>
        <w:tabs>
          <w:tab w:val="left" w:pos="1320"/>
          <w:tab w:val="right" w:leader="dot" w:pos="8727"/>
        </w:tabs>
        <w:rPr>
          <w:rFonts w:asciiTheme="minorHAnsi" w:eastAsiaTheme="minorEastAsia" w:hAnsiTheme="minorHAnsi" w:cstheme="minorBidi"/>
          <w:noProof/>
          <w:szCs w:val="22"/>
        </w:rPr>
      </w:pPr>
      <w:hyperlink w:anchor="_Toc501697429" w:history="1">
        <w:r w:rsidRPr="00227E74">
          <w:rPr>
            <w:rStyle w:val="Hyperlink"/>
            <w:noProof/>
          </w:rPr>
          <w:t>8.6.2</w:t>
        </w:r>
        <w:r>
          <w:rPr>
            <w:rFonts w:asciiTheme="minorHAnsi" w:eastAsiaTheme="minorEastAsia" w:hAnsiTheme="minorHAnsi" w:cstheme="minorBidi"/>
            <w:noProof/>
            <w:szCs w:val="22"/>
          </w:rPr>
          <w:tab/>
        </w:r>
        <w:r w:rsidRPr="00227E74">
          <w:rPr>
            <w:rStyle w:val="Hyperlink"/>
            <w:noProof/>
          </w:rPr>
          <w:t>A6.2 – Weitere Dokumente</w:t>
        </w:r>
        <w:r>
          <w:rPr>
            <w:noProof/>
            <w:webHidden/>
          </w:rPr>
          <w:tab/>
        </w:r>
        <w:r>
          <w:rPr>
            <w:noProof/>
            <w:webHidden/>
          </w:rPr>
          <w:fldChar w:fldCharType="begin"/>
        </w:r>
        <w:r>
          <w:rPr>
            <w:noProof/>
            <w:webHidden/>
          </w:rPr>
          <w:instrText xml:space="preserve"> PAGEREF _Toc501697429 \h </w:instrText>
        </w:r>
        <w:r>
          <w:rPr>
            <w:noProof/>
            <w:webHidden/>
          </w:rPr>
        </w:r>
        <w:r>
          <w:rPr>
            <w:noProof/>
            <w:webHidden/>
          </w:rPr>
          <w:fldChar w:fldCharType="separate"/>
        </w:r>
        <w:r>
          <w:rPr>
            <w:noProof/>
            <w:webHidden/>
          </w:rPr>
          <w:t>138</w:t>
        </w:r>
        <w:r>
          <w:rPr>
            <w:noProof/>
            <w:webHidden/>
          </w:rPr>
          <w:fldChar w:fldCharType="end"/>
        </w:r>
      </w:hyperlink>
    </w:p>
    <w:p w:rsidR="00F9474A" w:rsidRDefault="00F9474A">
      <w:pPr>
        <w:pStyle w:val="Verzeichnis1"/>
        <w:tabs>
          <w:tab w:val="left" w:pos="440"/>
          <w:tab w:val="right" w:leader="dot" w:pos="8727"/>
        </w:tabs>
        <w:rPr>
          <w:rFonts w:asciiTheme="minorHAnsi" w:eastAsiaTheme="minorEastAsia" w:hAnsiTheme="minorHAnsi" w:cstheme="minorBidi"/>
          <w:b w:val="0"/>
          <w:bCs w:val="0"/>
          <w:noProof/>
          <w:sz w:val="22"/>
          <w:szCs w:val="22"/>
        </w:rPr>
      </w:pPr>
      <w:hyperlink w:anchor="_Toc501697430" w:history="1">
        <w:r w:rsidRPr="00227E74">
          <w:rPr>
            <w:rStyle w:val="Hyperlink"/>
            <w:noProof/>
          </w:rPr>
          <w:t>9</w:t>
        </w:r>
        <w:r>
          <w:rPr>
            <w:rFonts w:asciiTheme="minorHAnsi" w:eastAsiaTheme="minorEastAsia" w:hAnsiTheme="minorHAnsi" w:cstheme="minorBidi"/>
            <w:b w:val="0"/>
            <w:bCs w:val="0"/>
            <w:noProof/>
            <w:sz w:val="22"/>
            <w:szCs w:val="22"/>
          </w:rPr>
          <w:tab/>
        </w:r>
        <w:r w:rsidRPr="00227E74">
          <w:rPr>
            <w:rStyle w:val="Hyperlink"/>
            <w:noProof/>
          </w:rPr>
          <w:t>Anhang B</w:t>
        </w:r>
        <w:r>
          <w:rPr>
            <w:noProof/>
            <w:webHidden/>
          </w:rPr>
          <w:tab/>
        </w:r>
        <w:r>
          <w:rPr>
            <w:noProof/>
            <w:webHidden/>
          </w:rPr>
          <w:fldChar w:fldCharType="begin"/>
        </w:r>
        <w:r>
          <w:rPr>
            <w:noProof/>
            <w:webHidden/>
          </w:rPr>
          <w:instrText xml:space="preserve"> PAGEREF _Toc501697430 \h </w:instrText>
        </w:r>
        <w:r>
          <w:rPr>
            <w:noProof/>
            <w:webHidden/>
          </w:rPr>
        </w:r>
        <w:r>
          <w:rPr>
            <w:noProof/>
            <w:webHidden/>
          </w:rPr>
          <w:fldChar w:fldCharType="separate"/>
        </w:r>
        <w:r>
          <w:rPr>
            <w:noProof/>
            <w:webHidden/>
          </w:rPr>
          <w:t>143</w:t>
        </w:r>
        <w:r>
          <w:rPr>
            <w:noProof/>
            <w:webHidden/>
          </w:rPr>
          <w:fldChar w:fldCharType="end"/>
        </w:r>
      </w:hyperlink>
    </w:p>
    <w:p w:rsidR="00F9474A" w:rsidRDefault="00F9474A">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431" w:history="1">
        <w:r w:rsidRPr="00227E74">
          <w:rPr>
            <w:rStyle w:val="Hyperlink"/>
            <w:noProof/>
          </w:rPr>
          <w:t>9.1</w:t>
        </w:r>
        <w:r>
          <w:rPr>
            <w:rFonts w:asciiTheme="minorHAnsi" w:eastAsiaTheme="minorEastAsia" w:hAnsiTheme="minorHAnsi" w:cstheme="minorBidi"/>
            <w:b w:val="0"/>
            <w:iCs w:val="0"/>
            <w:noProof/>
            <w:szCs w:val="22"/>
          </w:rPr>
          <w:tab/>
        </w:r>
        <w:r w:rsidRPr="00227E74">
          <w:rPr>
            <w:rStyle w:val="Hyperlink"/>
            <w:noProof/>
          </w:rPr>
          <w:t>B1 – Konfigurationsparameter</w:t>
        </w:r>
        <w:r>
          <w:rPr>
            <w:noProof/>
            <w:webHidden/>
          </w:rPr>
          <w:tab/>
        </w:r>
        <w:r>
          <w:rPr>
            <w:noProof/>
            <w:webHidden/>
          </w:rPr>
          <w:fldChar w:fldCharType="begin"/>
        </w:r>
        <w:r>
          <w:rPr>
            <w:noProof/>
            <w:webHidden/>
          </w:rPr>
          <w:instrText xml:space="preserve"> PAGEREF _Toc501697431 \h </w:instrText>
        </w:r>
        <w:r>
          <w:rPr>
            <w:noProof/>
            <w:webHidden/>
          </w:rPr>
        </w:r>
        <w:r>
          <w:rPr>
            <w:noProof/>
            <w:webHidden/>
          </w:rPr>
          <w:fldChar w:fldCharType="separate"/>
        </w:r>
        <w:r>
          <w:rPr>
            <w:noProof/>
            <w:webHidden/>
          </w:rPr>
          <w:t>143</w:t>
        </w:r>
        <w:r>
          <w:rPr>
            <w:noProof/>
            <w:webHidden/>
          </w:rPr>
          <w:fldChar w:fldCharType="end"/>
        </w:r>
      </w:hyperlink>
    </w:p>
    <w:p w:rsidR="00F9474A" w:rsidRDefault="00F9474A">
      <w:pPr>
        <w:pStyle w:val="Verzeichnis3"/>
        <w:tabs>
          <w:tab w:val="left" w:pos="1320"/>
          <w:tab w:val="right" w:leader="dot" w:pos="8727"/>
        </w:tabs>
        <w:rPr>
          <w:rFonts w:asciiTheme="minorHAnsi" w:eastAsiaTheme="minorEastAsia" w:hAnsiTheme="minorHAnsi" w:cstheme="minorBidi"/>
          <w:noProof/>
          <w:szCs w:val="22"/>
        </w:rPr>
      </w:pPr>
      <w:hyperlink w:anchor="_Toc501697432" w:history="1">
        <w:r w:rsidRPr="00227E74">
          <w:rPr>
            <w:rStyle w:val="Hyperlink"/>
            <w:noProof/>
          </w:rPr>
          <w:t>9.1.1</w:t>
        </w:r>
        <w:r>
          <w:rPr>
            <w:rFonts w:asciiTheme="minorHAnsi" w:eastAsiaTheme="minorEastAsia" w:hAnsiTheme="minorHAnsi" w:cstheme="minorBidi"/>
            <w:noProof/>
            <w:szCs w:val="22"/>
          </w:rPr>
          <w:tab/>
        </w:r>
        <w:r w:rsidRPr="00227E74">
          <w:rPr>
            <w:rStyle w:val="Hyperlink"/>
            <w:noProof/>
          </w:rPr>
          <w:t>B1.1 – Konnektorkommunikation</w:t>
        </w:r>
        <w:r>
          <w:rPr>
            <w:noProof/>
            <w:webHidden/>
          </w:rPr>
          <w:tab/>
        </w:r>
        <w:r>
          <w:rPr>
            <w:noProof/>
            <w:webHidden/>
          </w:rPr>
          <w:fldChar w:fldCharType="begin"/>
        </w:r>
        <w:r>
          <w:rPr>
            <w:noProof/>
            <w:webHidden/>
          </w:rPr>
          <w:instrText xml:space="preserve"> PAGEREF _Toc501697432 \h </w:instrText>
        </w:r>
        <w:r>
          <w:rPr>
            <w:noProof/>
            <w:webHidden/>
          </w:rPr>
        </w:r>
        <w:r>
          <w:rPr>
            <w:noProof/>
            <w:webHidden/>
          </w:rPr>
          <w:fldChar w:fldCharType="separate"/>
        </w:r>
        <w:r>
          <w:rPr>
            <w:noProof/>
            <w:webHidden/>
          </w:rPr>
          <w:t>143</w:t>
        </w:r>
        <w:r>
          <w:rPr>
            <w:noProof/>
            <w:webHidden/>
          </w:rPr>
          <w:fldChar w:fldCharType="end"/>
        </w:r>
      </w:hyperlink>
    </w:p>
    <w:p w:rsidR="00F9474A" w:rsidRDefault="00F9474A">
      <w:pPr>
        <w:pStyle w:val="Verzeichnis3"/>
        <w:tabs>
          <w:tab w:val="left" w:pos="1320"/>
          <w:tab w:val="right" w:leader="dot" w:pos="8727"/>
        </w:tabs>
        <w:rPr>
          <w:rFonts w:asciiTheme="minorHAnsi" w:eastAsiaTheme="minorEastAsia" w:hAnsiTheme="minorHAnsi" w:cstheme="minorBidi"/>
          <w:noProof/>
          <w:szCs w:val="22"/>
        </w:rPr>
      </w:pPr>
      <w:hyperlink w:anchor="_Toc501697433" w:history="1">
        <w:r w:rsidRPr="00227E74">
          <w:rPr>
            <w:rStyle w:val="Hyperlink"/>
            <w:noProof/>
          </w:rPr>
          <w:t>9.1.2</w:t>
        </w:r>
        <w:r>
          <w:rPr>
            <w:rFonts w:asciiTheme="minorHAnsi" w:eastAsiaTheme="minorEastAsia" w:hAnsiTheme="minorHAnsi" w:cstheme="minorBidi"/>
            <w:noProof/>
            <w:szCs w:val="22"/>
          </w:rPr>
          <w:tab/>
        </w:r>
        <w:r w:rsidRPr="00227E74">
          <w:rPr>
            <w:rStyle w:val="Hyperlink"/>
            <w:noProof/>
          </w:rPr>
          <w:t>B1.2 – Beziehungen zwischen den Konfigurationseinheiten</w:t>
        </w:r>
        <w:r>
          <w:rPr>
            <w:noProof/>
            <w:webHidden/>
          </w:rPr>
          <w:tab/>
        </w:r>
        <w:r>
          <w:rPr>
            <w:noProof/>
            <w:webHidden/>
          </w:rPr>
          <w:fldChar w:fldCharType="begin"/>
        </w:r>
        <w:r>
          <w:rPr>
            <w:noProof/>
            <w:webHidden/>
          </w:rPr>
          <w:instrText xml:space="preserve"> PAGEREF _Toc501697433 \h </w:instrText>
        </w:r>
        <w:r>
          <w:rPr>
            <w:noProof/>
            <w:webHidden/>
          </w:rPr>
        </w:r>
        <w:r>
          <w:rPr>
            <w:noProof/>
            <w:webHidden/>
          </w:rPr>
          <w:fldChar w:fldCharType="separate"/>
        </w:r>
        <w:r>
          <w:rPr>
            <w:noProof/>
            <w:webHidden/>
          </w:rPr>
          <w:t>143</w:t>
        </w:r>
        <w:r>
          <w:rPr>
            <w:noProof/>
            <w:webHidden/>
          </w:rPr>
          <w:fldChar w:fldCharType="end"/>
        </w:r>
      </w:hyperlink>
    </w:p>
    <w:p w:rsidR="00F9474A" w:rsidRDefault="00F9474A">
      <w:pPr>
        <w:pStyle w:val="Verzeichnis2"/>
        <w:tabs>
          <w:tab w:val="left" w:pos="880"/>
          <w:tab w:val="right" w:leader="dot" w:pos="8727"/>
        </w:tabs>
        <w:rPr>
          <w:rFonts w:asciiTheme="minorHAnsi" w:eastAsiaTheme="minorEastAsia" w:hAnsiTheme="minorHAnsi" w:cstheme="minorBidi"/>
          <w:b w:val="0"/>
          <w:iCs w:val="0"/>
          <w:noProof/>
          <w:szCs w:val="22"/>
        </w:rPr>
      </w:pPr>
      <w:hyperlink w:anchor="_Toc501697434" w:history="1">
        <w:r w:rsidRPr="00227E74">
          <w:rPr>
            <w:rStyle w:val="Hyperlink"/>
            <w:noProof/>
          </w:rPr>
          <w:t>9.2</w:t>
        </w:r>
        <w:r>
          <w:rPr>
            <w:rFonts w:asciiTheme="minorHAnsi" w:eastAsiaTheme="minorEastAsia" w:hAnsiTheme="minorHAnsi" w:cstheme="minorBidi"/>
            <w:b w:val="0"/>
            <w:iCs w:val="0"/>
            <w:noProof/>
            <w:szCs w:val="22"/>
          </w:rPr>
          <w:tab/>
        </w:r>
        <w:r w:rsidRPr="00227E74">
          <w:rPr>
            <w:rStyle w:val="Hyperlink"/>
            <w:noProof/>
          </w:rPr>
          <w:t>B2 – Abweichungen zur Schemaversion 5.1.0</w:t>
        </w:r>
        <w:r>
          <w:rPr>
            <w:noProof/>
            <w:webHidden/>
          </w:rPr>
          <w:tab/>
        </w:r>
        <w:r>
          <w:rPr>
            <w:noProof/>
            <w:webHidden/>
          </w:rPr>
          <w:fldChar w:fldCharType="begin"/>
        </w:r>
        <w:r>
          <w:rPr>
            <w:noProof/>
            <w:webHidden/>
          </w:rPr>
          <w:instrText xml:space="preserve"> PAGEREF _Toc501697434 \h </w:instrText>
        </w:r>
        <w:r>
          <w:rPr>
            <w:noProof/>
            <w:webHidden/>
          </w:rPr>
        </w:r>
        <w:r>
          <w:rPr>
            <w:noProof/>
            <w:webHidden/>
          </w:rPr>
          <w:fldChar w:fldCharType="separate"/>
        </w:r>
        <w:r>
          <w:rPr>
            <w:noProof/>
            <w:webHidden/>
          </w:rPr>
          <w:t>145</w:t>
        </w:r>
        <w:r>
          <w:rPr>
            <w:noProof/>
            <w:webHidden/>
          </w:rPr>
          <w:fldChar w:fldCharType="end"/>
        </w:r>
      </w:hyperlink>
    </w:p>
    <w:p w:rsidR="00F9474A" w:rsidRDefault="00F9474A">
      <w:pPr>
        <w:pStyle w:val="Verzeichnis3"/>
        <w:tabs>
          <w:tab w:val="left" w:pos="1320"/>
          <w:tab w:val="right" w:leader="dot" w:pos="8727"/>
        </w:tabs>
        <w:rPr>
          <w:rFonts w:asciiTheme="minorHAnsi" w:eastAsiaTheme="minorEastAsia" w:hAnsiTheme="minorHAnsi" w:cstheme="minorBidi"/>
          <w:noProof/>
          <w:szCs w:val="22"/>
        </w:rPr>
      </w:pPr>
      <w:hyperlink w:anchor="_Toc501697435" w:history="1">
        <w:r w:rsidRPr="00227E74">
          <w:rPr>
            <w:rStyle w:val="Hyperlink"/>
            <w:noProof/>
          </w:rPr>
          <w:t>9.2.1</w:t>
        </w:r>
        <w:r>
          <w:rPr>
            <w:rFonts w:asciiTheme="minorHAnsi" w:eastAsiaTheme="minorEastAsia" w:hAnsiTheme="minorHAnsi" w:cstheme="minorBidi"/>
            <w:noProof/>
            <w:szCs w:val="22"/>
          </w:rPr>
          <w:tab/>
        </w:r>
        <w:r w:rsidRPr="00227E74">
          <w:rPr>
            <w:rStyle w:val="Hyperlink"/>
            <w:noProof/>
          </w:rPr>
          <w:t>B2.1 – Beschreibung der Änderungen der Attribute in den Klassen</w:t>
        </w:r>
        <w:r>
          <w:rPr>
            <w:noProof/>
            <w:webHidden/>
          </w:rPr>
          <w:tab/>
        </w:r>
        <w:r>
          <w:rPr>
            <w:noProof/>
            <w:webHidden/>
          </w:rPr>
          <w:fldChar w:fldCharType="begin"/>
        </w:r>
        <w:r>
          <w:rPr>
            <w:noProof/>
            <w:webHidden/>
          </w:rPr>
          <w:instrText xml:space="preserve"> PAGEREF _Toc501697435 \h </w:instrText>
        </w:r>
        <w:r>
          <w:rPr>
            <w:noProof/>
            <w:webHidden/>
          </w:rPr>
        </w:r>
        <w:r>
          <w:rPr>
            <w:noProof/>
            <w:webHidden/>
          </w:rPr>
          <w:fldChar w:fldCharType="separate"/>
        </w:r>
        <w:r>
          <w:rPr>
            <w:noProof/>
            <w:webHidden/>
          </w:rPr>
          <w:t>147</w:t>
        </w:r>
        <w:r>
          <w:rPr>
            <w:noProof/>
            <w:webHidden/>
          </w:rPr>
          <w:fldChar w:fldCharType="end"/>
        </w:r>
      </w:hyperlink>
    </w:p>
    <w:p w:rsidR="00F9474A" w:rsidRDefault="00F9474A">
      <w:pPr>
        <w:pStyle w:val="Verzeichnis3"/>
        <w:tabs>
          <w:tab w:val="left" w:pos="1320"/>
          <w:tab w:val="right" w:leader="dot" w:pos="8727"/>
        </w:tabs>
        <w:rPr>
          <w:rFonts w:asciiTheme="minorHAnsi" w:eastAsiaTheme="minorEastAsia" w:hAnsiTheme="minorHAnsi" w:cstheme="minorBidi"/>
          <w:noProof/>
          <w:szCs w:val="22"/>
        </w:rPr>
      </w:pPr>
      <w:hyperlink w:anchor="_Toc501697436" w:history="1">
        <w:r w:rsidRPr="00227E74">
          <w:rPr>
            <w:rStyle w:val="Hyperlink"/>
            <w:noProof/>
          </w:rPr>
          <w:t>9.2.2</w:t>
        </w:r>
        <w:r>
          <w:rPr>
            <w:rFonts w:asciiTheme="minorHAnsi" w:eastAsiaTheme="minorEastAsia" w:hAnsiTheme="minorHAnsi" w:cstheme="minorBidi"/>
            <w:noProof/>
            <w:szCs w:val="22"/>
          </w:rPr>
          <w:tab/>
        </w:r>
        <w:r w:rsidRPr="00227E74">
          <w:rPr>
            <w:rStyle w:val="Hyperlink"/>
            <w:noProof/>
          </w:rPr>
          <w:t>B2.2 – Beschreibung der Änderungen der Befüllungsvorschriften von Attributen</w:t>
        </w:r>
        <w:r>
          <w:rPr>
            <w:noProof/>
            <w:webHidden/>
          </w:rPr>
          <w:tab/>
        </w:r>
        <w:r>
          <w:rPr>
            <w:noProof/>
            <w:webHidden/>
          </w:rPr>
          <w:fldChar w:fldCharType="begin"/>
        </w:r>
        <w:r>
          <w:rPr>
            <w:noProof/>
            <w:webHidden/>
          </w:rPr>
          <w:instrText xml:space="preserve"> PAGEREF _Toc501697436 \h </w:instrText>
        </w:r>
        <w:r>
          <w:rPr>
            <w:noProof/>
            <w:webHidden/>
          </w:rPr>
        </w:r>
        <w:r>
          <w:rPr>
            <w:noProof/>
            <w:webHidden/>
          </w:rPr>
          <w:fldChar w:fldCharType="separate"/>
        </w:r>
        <w:r>
          <w:rPr>
            <w:noProof/>
            <w:webHidden/>
          </w:rPr>
          <w:t>151</w:t>
        </w:r>
        <w:r>
          <w:rPr>
            <w:noProof/>
            <w:webHidden/>
          </w:rPr>
          <w:fldChar w:fldCharType="end"/>
        </w:r>
      </w:hyperlink>
    </w:p>
    <w:p w:rsidR="00F9474A" w:rsidRDefault="00F9474A">
      <w:pPr>
        <w:pStyle w:val="Verzeichnis3"/>
        <w:tabs>
          <w:tab w:val="left" w:pos="1320"/>
          <w:tab w:val="right" w:leader="dot" w:pos="8727"/>
        </w:tabs>
        <w:rPr>
          <w:rFonts w:asciiTheme="minorHAnsi" w:eastAsiaTheme="minorEastAsia" w:hAnsiTheme="minorHAnsi" w:cstheme="minorBidi"/>
          <w:noProof/>
          <w:szCs w:val="22"/>
        </w:rPr>
      </w:pPr>
      <w:hyperlink w:anchor="_Toc501697437" w:history="1">
        <w:r w:rsidRPr="00227E74">
          <w:rPr>
            <w:rStyle w:val="Hyperlink"/>
            <w:noProof/>
          </w:rPr>
          <w:t>9.2.3</w:t>
        </w:r>
        <w:r>
          <w:rPr>
            <w:rFonts w:asciiTheme="minorHAnsi" w:eastAsiaTheme="minorEastAsia" w:hAnsiTheme="minorHAnsi" w:cstheme="minorBidi"/>
            <w:noProof/>
            <w:szCs w:val="22"/>
          </w:rPr>
          <w:tab/>
        </w:r>
        <w:r w:rsidRPr="00227E74">
          <w:rPr>
            <w:rStyle w:val="Hyperlink"/>
            <w:noProof/>
          </w:rPr>
          <w:t>B2.3 – Verarbeitung von Datenfeldern durch das Primärsystem</w:t>
        </w:r>
        <w:r>
          <w:rPr>
            <w:noProof/>
            <w:webHidden/>
          </w:rPr>
          <w:tab/>
        </w:r>
        <w:r>
          <w:rPr>
            <w:noProof/>
            <w:webHidden/>
          </w:rPr>
          <w:fldChar w:fldCharType="begin"/>
        </w:r>
        <w:r>
          <w:rPr>
            <w:noProof/>
            <w:webHidden/>
          </w:rPr>
          <w:instrText xml:space="preserve"> PAGEREF _Toc501697437 \h </w:instrText>
        </w:r>
        <w:r>
          <w:rPr>
            <w:noProof/>
            <w:webHidden/>
          </w:rPr>
        </w:r>
        <w:r>
          <w:rPr>
            <w:noProof/>
            <w:webHidden/>
          </w:rPr>
          <w:fldChar w:fldCharType="separate"/>
        </w:r>
        <w:r>
          <w:rPr>
            <w:noProof/>
            <w:webHidden/>
          </w:rPr>
          <w:t>151</w:t>
        </w:r>
        <w:r>
          <w:rPr>
            <w:noProof/>
            <w:webHidden/>
          </w:rPr>
          <w:fldChar w:fldCharType="end"/>
        </w:r>
      </w:hyperlink>
    </w:p>
    <w:p w:rsidR="007428E5" w:rsidRPr="00D27CD4" w:rsidRDefault="007428E5" w:rsidP="007428E5">
      <w:r w:rsidRPr="00D27CD4">
        <w:fldChar w:fldCharType="end"/>
      </w:r>
    </w:p>
    <w:p w:rsidR="007428E5" w:rsidRPr="00D27CD4" w:rsidRDefault="007428E5" w:rsidP="007428E5">
      <w:pPr>
        <w:sectPr w:rsidR="007428E5" w:rsidRPr="00D27CD4" w:rsidSect="007428E5">
          <w:pgSz w:w="11907" w:h="16840" w:code="9"/>
          <w:pgMar w:top="1701" w:right="1701" w:bottom="1469" w:left="1469" w:header="709" w:footer="346" w:gutter="0"/>
          <w:pgBorders w:offsetFrom="page">
            <w:right w:val="single" w:sz="48" w:space="24" w:color="FFCC99"/>
          </w:pgBorders>
          <w:cols w:space="708"/>
          <w:docGrid w:linePitch="360"/>
        </w:sectPr>
      </w:pPr>
    </w:p>
    <w:p w:rsidR="007428E5" w:rsidRPr="00D27CD4" w:rsidRDefault="007428E5" w:rsidP="00F9474A">
      <w:pPr>
        <w:pStyle w:val="berschrift1"/>
      </w:pPr>
      <w:bookmarkStart w:id="10" w:name="_Toc126455648"/>
      <w:bookmarkStart w:id="11" w:name="_Toc126575047"/>
      <w:bookmarkStart w:id="12" w:name="_Toc126575290"/>
      <w:bookmarkStart w:id="13" w:name="_Toc133237509"/>
      <w:bookmarkStart w:id="14" w:name="_Toc145407946"/>
      <w:bookmarkStart w:id="15" w:name="_Toc173646717"/>
      <w:bookmarkStart w:id="16" w:name="_Toc175031332"/>
      <w:bookmarkStart w:id="17" w:name="_Toc59868036"/>
      <w:bookmarkStart w:id="18" w:name="_Toc501697311"/>
      <w:r w:rsidRPr="00D27CD4">
        <w:lastRenderedPageBreak/>
        <w:t>Einordnung des Dokuments</w:t>
      </w:r>
      <w:bookmarkEnd w:id="18"/>
      <w:r w:rsidRPr="00D27CD4">
        <w:t xml:space="preserve"> </w:t>
      </w:r>
    </w:p>
    <w:p w:rsidR="007428E5" w:rsidRPr="00BA0E5D" w:rsidRDefault="007428E5" w:rsidP="00F9474A">
      <w:pPr>
        <w:pStyle w:val="berschrift2"/>
      </w:pPr>
      <w:bookmarkStart w:id="19" w:name="_Toc126455649"/>
      <w:bookmarkStart w:id="20" w:name="_Toc126575048"/>
      <w:bookmarkStart w:id="21" w:name="_Toc126575291"/>
      <w:bookmarkStart w:id="22" w:name="_Toc175538628"/>
      <w:bookmarkStart w:id="23" w:name="_Toc175543299"/>
      <w:bookmarkStart w:id="24" w:name="_Toc175547560"/>
      <w:bookmarkStart w:id="25" w:name="_Toc501697312"/>
      <w:bookmarkEnd w:id="10"/>
      <w:bookmarkEnd w:id="11"/>
      <w:bookmarkEnd w:id="12"/>
      <w:bookmarkEnd w:id="13"/>
      <w:bookmarkEnd w:id="14"/>
      <w:bookmarkEnd w:id="15"/>
      <w:bookmarkEnd w:id="16"/>
      <w:r w:rsidRPr="00D27CD4">
        <w:t>Z</w:t>
      </w:r>
      <w:r w:rsidRPr="00BA0E5D">
        <w:t>ielsetzung</w:t>
      </w:r>
      <w:bookmarkEnd w:id="19"/>
      <w:bookmarkEnd w:id="20"/>
      <w:bookmarkEnd w:id="21"/>
      <w:bookmarkEnd w:id="22"/>
      <w:bookmarkEnd w:id="23"/>
      <w:bookmarkEnd w:id="24"/>
      <w:bookmarkEnd w:id="25"/>
    </w:p>
    <w:p w:rsidR="007428E5" w:rsidRDefault="007428E5" w:rsidP="007428E5">
      <w:pPr>
        <w:pStyle w:val="gemStandard"/>
      </w:pPr>
      <w:r w:rsidRPr="00F44CF7">
        <w:t>Das Dokument beschreibt die für die Implementierung des Versichertenstammdatenma</w:t>
      </w:r>
      <w:r>
        <w:softHyphen/>
      </w:r>
      <w:r w:rsidRPr="00F44CF7">
        <w:t xml:space="preserve">nagements </w:t>
      </w:r>
      <w:r w:rsidRPr="000767CA">
        <w:t>und der Basisdienste QES, Signatur und Verschlüsselung in</w:t>
      </w:r>
      <w:r w:rsidRPr="00F44CF7">
        <w:t xml:space="preserve"> Primärsysteme erforderlichen Vorgaben.</w:t>
      </w:r>
    </w:p>
    <w:p w:rsidR="007428E5" w:rsidRPr="00D27CD4" w:rsidRDefault="007428E5" w:rsidP="007428E5">
      <w:pPr>
        <w:pStyle w:val="gemStandard"/>
      </w:pPr>
      <w:r w:rsidRPr="00D27CD4">
        <w:t>Der Implementierungsleitfaden beschreibt darüber hinaus die praktische Anwendung fol</w:t>
      </w:r>
      <w:r>
        <w:softHyphen/>
      </w:r>
      <w:r w:rsidRPr="00D27CD4">
        <w:t>gender Konzepte und Spezifikationen:</w:t>
      </w:r>
    </w:p>
    <w:p w:rsidR="007428E5" w:rsidRPr="00D27CD4" w:rsidRDefault="007428E5" w:rsidP="007428E5">
      <w:pPr>
        <w:pStyle w:val="gemAufzhlung"/>
        <w:numPr>
          <w:ilvl w:val="0"/>
          <w:numId w:val="5"/>
        </w:numPr>
        <w:tabs>
          <w:tab w:val="clear" w:pos="1701"/>
        </w:tabs>
        <w:ind w:left="1135" w:hanging="284"/>
      </w:pPr>
      <w:r w:rsidRPr="00D27CD4">
        <w:t>Systemspezifisches Konzept VSD</w:t>
      </w:r>
      <w:r>
        <w:t>M</w:t>
      </w:r>
      <w:r w:rsidRPr="00D27CD4">
        <w:t xml:space="preserve"> [gemSysL_VSDM]</w:t>
      </w:r>
    </w:p>
    <w:p w:rsidR="007428E5" w:rsidRPr="00D27CD4" w:rsidRDefault="007428E5" w:rsidP="007428E5">
      <w:pPr>
        <w:pStyle w:val="gemAufzhlung"/>
        <w:numPr>
          <w:ilvl w:val="0"/>
          <w:numId w:val="5"/>
        </w:numPr>
        <w:tabs>
          <w:tab w:val="clear" w:pos="1701"/>
        </w:tabs>
        <w:ind w:left="1135" w:hanging="284"/>
      </w:pPr>
      <w:r w:rsidRPr="00D27CD4">
        <w:t>Spezifikation Fachmodul VSDM [gemSpec_FM_VSDM]</w:t>
      </w:r>
    </w:p>
    <w:p w:rsidR="007428E5" w:rsidRPr="00D27CD4" w:rsidRDefault="007428E5" w:rsidP="007428E5">
      <w:pPr>
        <w:pStyle w:val="gemAufzhlung"/>
        <w:numPr>
          <w:ilvl w:val="0"/>
          <w:numId w:val="5"/>
        </w:numPr>
        <w:tabs>
          <w:tab w:val="clear" w:pos="1701"/>
        </w:tabs>
        <w:ind w:left="1135" w:hanging="284"/>
      </w:pPr>
      <w:r w:rsidRPr="00D27CD4">
        <w:t>Spezifikation Schnittstelle Primärsystem [gemSpec_SST_PS_VSDM]</w:t>
      </w:r>
    </w:p>
    <w:p w:rsidR="007428E5" w:rsidRPr="00D27CD4" w:rsidRDefault="007428E5" w:rsidP="007428E5">
      <w:pPr>
        <w:pStyle w:val="gemAufzhlung"/>
        <w:numPr>
          <w:ilvl w:val="0"/>
          <w:numId w:val="5"/>
        </w:numPr>
        <w:tabs>
          <w:tab w:val="clear" w:pos="1701"/>
        </w:tabs>
        <w:ind w:left="1135" w:hanging="284"/>
      </w:pPr>
      <w:r w:rsidRPr="00D27CD4">
        <w:t>Spezifikation M</w:t>
      </w:r>
      <w:r>
        <w:t>obiles Kartenterminal [gemSpec_M</w:t>
      </w:r>
      <w:r w:rsidRPr="00D27CD4">
        <w:t>obKT]</w:t>
      </w:r>
    </w:p>
    <w:p w:rsidR="007428E5" w:rsidRPr="00D27CD4" w:rsidRDefault="007428E5" w:rsidP="007428E5">
      <w:pPr>
        <w:pStyle w:val="gemAufzhlung"/>
        <w:numPr>
          <w:ilvl w:val="0"/>
          <w:numId w:val="5"/>
        </w:numPr>
        <w:tabs>
          <w:tab w:val="clear" w:pos="1701"/>
        </w:tabs>
        <w:ind w:left="1135" w:hanging="284"/>
      </w:pPr>
      <w:r w:rsidRPr="00D27CD4">
        <w:t>Spezifikation Konnektor [gemSpec_Kon]</w:t>
      </w:r>
    </w:p>
    <w:p w:rsidR="007428E5" w:rsidRDefault="007428E5" w:rsidP="007428E5">
      <w:pPr>
        <w:pStyle w:val="gemStandard"/>
      </w:pPr>
      <w:r w:rsidRPr="00D27CD4">
        <w:t>Die Kenntnis dieser Dokumente bzw. der entsprechend relevanten Teile wird als Arbeitsgrundlage für die Nutzung des vorliegenden Dokuments angenommen. Sie enthalten die normativen Vorgaben an die entsprechenden Kom</w:t>
      </w:r>
      <w:r>
        <w:t>ponenten.</w:t>
      </w:r>
    </w:p>
    <w:p w:rsidR="007428E5" w:rsidRPr="00BA0E5D" w:rsidRDefault="007428E5" w:rsidP="00F9474A">
      <w:pPr>
        <w:pStyle w:val="berschrift2"/>
      </w:pPr>
      <w:bookmarkStart w:id="26" w:name="_Toc119221120"/>
      <w:bookmarkStart w:id="27" w:name="_Toc119221123"/>
      <w:bookmarkStart w:id="28" w:name="_Toc501697313"/>
      <w:bookmarkEnd w:id="26"/>
      <w:bookmarkEnd w:id="27"/>
      <w:r w:rsidRPr="00BA0E5D">
        <w:t>Zielgruppe</w:t>
      </w:r>
      <w:bookmarkEnd w:id="28"/>
    </w:p>
    <w:p w:rsidR="007428E5" w:rsidRPr="00D27CD4" w:rsidRDefault="007428E5" w:rsidP="007428E5">
      <w:pPr>
        <w:pStyle w:val="gemStandard"/>
      </w:pPr>
      <w:r w:rsidRPr="00D27CD4">
        <w:t>Das Dokument richtet sich maßgeblich an Hersteller von Primärsystemen</w:t>
      </w:r>
      <w:r>
        <w:t xml:space="preserve"> (Praxisver</w:t>
      </w:r>
      <w:r>
        <w:softHyphen/>
        <w:t>waltungs</w:t>
      </w:r>
      <w:r>
        <w:softHyphen/>
        <w:t>systeme und Krankenhausinformationssysteme)</w:t>
      </w:r>
      <w:r w:rsidRPr="00D27CD4">
        <w:t xml:space="preserve"> von Leistungs</w:t>
      </w:r>
      <w:r>
        <w:softHyphen/>
      </w:r>
      <w:r w:rsidRPr="00D27CD4">
        <w:t>erbringern.</w:t>
      </w:r>
    </w:p>
    <w:p w:rsidR="007428E5" w:rsidRPr="00BA0E5D" w:rsidRDefault="007428E5" w:rsidP="00F9474A">
      <w:pPr>
        <w:pStyle w:val="berschrift2"/>
      </w:pPr>
      <w:bookmarkStart w:id="29" w:name="_Toc501697314"/>
      <w:r w:rsidRPr="00BA0E5D">
        <w:t>Geltungsbereich</w:t>
      </w:r>
      <w:bookmarkEnd w:id="29"/>
    </w:p>
    <w:p w:rsidR="007428E5" w:rsidRDefault="007428E5" w:rsidP="007428E5">
      <w:pPr>
        <w:pStyle w:val="gemStandard"/>
      </w:pPr>
      <w:r w:rsidRPr="00D27CD4">
        <w:t>Die in diesem Dokument formulierten Anfo</w:t>
      </w:r>
      <w:r w:rsidRPr="00511C36">
        <w:t>rderungen sind informativ für Primärsysteme, die am Produktivbetrieb der TI teilnehmen. Der Gültig</w:t>
      </w:r>
      <w:r w:rsidRPr="00511C36">
        <w:softHyphen/>
        <w:t>keits</w:t>
      </w:r>
      <w:r w:rsidRPr="00511C36">
        <w:softHyphen/>
        <w:t>zeit</w:t>
      </w:r>
      <w:r w:rsidRPr="00511C36">
        <w:softHyphen/>
        <w:t>raum der vorliegenden Version und deren Anwendung in Zulassun</w:t>
      </w:r>
      <w:r w:rsidRPr="000767CA">
        <w:t>gsverfahren wird durch die gematik GmbH in gesonderten Dokumenten (z.</w:t>
      </w:r>
      <w:r>
        <w:t> </w:t>
      </w:r>
      <w:r w:rsidRPr="000767CA">
        <w:t>B. Dokumentenlandkarte, Produkttyp</w:t>
      </w:r>
      <w:r>
        <w:softHyphen/>
      </w:r>
      <w:r w:rsidRPr="000767CA">
        <w:t>steckbrief, Leistungsbeschreibung) festgelegt und bekannt gegeben.</w:t>
      </w:r>
    </w:p>
    <w:p w:rsidR="007428E5" w:rsidRPr="00511C36" w:rsidRDefault="007428E5" w:rsidP="007428E5">
      <w:pPr>
        <w:pStyle w:val="gemStandard"/>
      </w:pPr>
      <w:r>
        <w:t>Alle Anforderungen zur Durchführung von Online-Prüfungen und -aktualisierungen sowie zur Übernahme von Prüfungsnachweisen gelt</w:t>
      </w:r>
      <w:r w:rsidRPr="00511C36">
        <w:t>en für Primärsysteme gemäß der Vorgaben für vertrags(zahn)ärztliche Leistungserbringer. Dies kann Psychotherapeuten betreffen, die in einem Arztregister eingetragen sind, betrifft jedoch nicht den stationären Bereich.</w:t>
      </w:r>
    </w:p>
    <w:p w:rsidR="007428E5" w:rsidRDefault="007428E5" w:rsidP="007428E5">
      <w:pPr>
        <w:pStyle w:val="gemStandard"/>
      </w:pPr>
      <w:r w:rsidRPr="00511C36">
        <w:t>Die Anforderungen können im Anschluss an die</w:t>
      </w:r>
      <w:r w:rsidRPr="00D27CD4">
        <w:t xml:space="preserve"> Erprobung für Implementierungsleitfäden bzw. Konformitätsprofile der Sek</w:t>
      </w:r>
      <w:r>
        <w:softHyphen/>
      </w:r>
      <w:r w:rsidRPr="00D27CD4">
        <w:t>toren verwendet werden.</w:t>
      </w:r>
    </w:p>
    <w:p w:rsidR="007428E5" w:rsidRPr="00BD1A33" w:rsidRDefault="007428E5" w:rsidP="007428E5">
      <w:pPr>
        <w:pStyle w:val="gemStandard"/>
        <w:rPr>
          <w:b/>
          <w:i/>
          <w:iCs/>
          <w:sz w:val="20"/>
          <w:szCs w:val="20"/>
        </w:rPr>
      </w:pPr>
      <w:r w:rsidRPr="00BD1A33">
        <w:rPr>
          <w:b/>
          <w:i/>
          <w:iCs/>
          <w:sz w:val="20"/>
          <w:szCs w:val="20"/>
        </w:rPr>
        <w:t>Schutzrechts-/Patentrechtshinweis:</w:t>
      </w:r>
    </w:p>
    <w:p w:rsidR="007428E5" w:rsidRPr="00D27CD4" w:rsidRDefault="007428E5" w:rsidP="007428E5">
      <w:pPr>
        <w:pStyle w:val="gemStandard"/>
      </w:pPr>
      <w:r w:rsidRPr="00BD1A33">
        <w:rPr>
          <w:i/>
          <w:iCs/>
          <w:sz w:val="20"/>
          <w:szCs w:val="20"/>
        </w:rPr>
        <w:lastRenderedPageBreak/>
        <w:t>Die nachfolgende Spezifikation ist von der gematik allein unter technischen Gesichtspunkten erstellt worden. Im Einzelfall kann nicht ausgeschlossen werden, dass die Implementierung der Spezifikation in technische Schutzrechte Dritter eingreift. Es ist allein Sache des Anbieters oder Herstellers, durch geeignete Maßnahmen dafür Sorge zu tragen, dass von ihm aufgrund der Spezifikation angebotene Produkte und/oder Leistungen nicht gegen Schutzrechte Dritter verstoßen und sich ggf. die erforderlichen Erlaubnisse/Lizenzen von den betroffenen Schutz</w:t>
      </w:r>
      <w:r>
        <w:rPr>
          <w:i/>
          <w:iCs/>
          <w:sz w:val="20"/>
          <w:szCs w:val="20"/>
        </w:rPr>
        <w:softHyphen/>
      </w:r>
      <w:r w:rsidRPr="00BD1A33">
        <w:rPr>
          <w:i/>
          <w:iCs/>
          <w:sz w:val="20"/>
          <w:szCs w:val="20"/>
        </w:rPr>
        <w:t>rechtsinhabern einzuholen. Die gematik GmbH übernimmt insofern keinerlei Gewährleistungen.</w:t>
      </w:r>
    </w:p>
    <w:p w:rsidR="007428E5" w:rsidRPr="00BA0E5D" w:rsidRDefault="007428E5" w:rsidP="00F9474A">
      <w:pPr>
        <w:pStyle w:val="berschrift2"/>
      </w:pPr>
      <w:bookmarkStart w:id="30" w:name="_Toc501697315"/>
      <w:r w:rsidRPr="00BA0E5D">
        <w:t>Abgrenzung des Dokuments</w:t>
      </w:r>
      <w:bookmarkEnd w:id="30"/>
    </w:p>
    <w:p w:rsidR="007428E5" w:rsidRPr="00D27CD4" w:rsidRDefault="007428E5" w:rsidP="007428E5">
      <w:pPr>
        <w:pStyle w:val="gemStandard"/>
      </w:pPr>
      <w:r w:rsidRPr="00D27CD4">
        <w:t>Innerhalb dieses Dokuments wird auf die fachliche und technische Umsetzung in den Primärsystemen der Leistungserbringer eingegangen. Für nicht an der vertragsärztlichen Versorgung teilnehmende Leistungserbringer (z.</w:t>
      </w:r>
      <w:r>
        <w:t> </w:t>
      </w:r>
      <w:r w:rsidRPr="00D27CD4">
        <w:t>B. Kran</w:t>
      </w:r>
      <w:r>
        <w:softHyphen/>
      </w:r>
      <w:r w:rsidRPr="00D27CD4">
        <w:t>ken</w:t>
      </w:r>
      <w:r>
        <w:softHyphen/>
      </w:r>
      <w:r w:rsidRPr="00D27CD4">
        <w:t>haus, Apotheke) sind die Anforderungen zur VSDM</w:t>
      </w:r>
      <w:r>
        <w:t>-Online-Prüfung und -a</w:t>
      </w:r>
      <w:r w:rsidRPr="00D27CD4">
        <w:t>ktuali</w:t>
      </w:r>
      <w:r>
        <w:softHyphen/>
      </w:r>
      <w:r w:rsidRPr="00D27CD4">
        <w:t>sierung sowie zum Prüfungsnachweis informativ.</w:t>
      </w:r>
    </w:p>
    <w:p w:rsidR="007428E5" w:rsidRPr="00D27CD4" w:rsidRDefault="007428E5" w:rsidP="007428E5">
      <w:pPr>
        <w:pStyle w:val="gemStandard"/>
      </w:pPr>
      <w:r>
        <w:t>Festlegungen für i</w:t>
      </w:r>
      <w:r w:rsidRPr="00D27CD4">
        <w:t>nterne Geschäftsprozesse der Leistungserbringer sind nicht Bestandteil dieses Dokuments.</w:t>
      </w:r>
    </w:p>
    <w:p w:rsidR="007428E5" w:rsidRPr="00D27CD4" w:rsidRDefault="007428E5" w:rsidP="007428E5">
      <w:pPr>
        <w:pStyle w:val="gemStandard"/>
      </w:pPr>
      <w:r w:rsidRPr="00D27CD4">
        <w:t>Weiterhin werden keine Festlegungen zur Zuordnung von HBA zu Primärsystem und Man</w:t>
      </w:r>
      <w:r>
        <w:softHyphen/>
      </w:r>
      <w:r w:rsidRPr="00D27CD4">
        <w:t xml:space="preserve">dant getroffen, d.h. Identitätsmanagement </w:t>
      </w:r>
      <w:r>
        <w:t>sowie</w:t>
      </w:r>
      <w:r w:rsidRPr="00D27CD4">
        <w:t xml:space="preserve"> Rollen- und Rechteverwaltung liegen in der Hoheit des Primärsystems.</w:t>
      </w:r>
    </w:p>
    <w:p w:rsidR="007428E5" w:rsidRPr="004271C8" w:rsidRDefault="007428E5" w:rsidP="007428E5">
      <w:pPr>
        <w:pStyle w:val="gemStandard"/>
        <w:rPr>
          <w:rFonts w:cs="Arial"/>
          <w:szCs w:val="22"/>
        </w:rPr>
      </w:pPr>
      <w:r w:rsidRPr="00D27CD4">
        <w:t>Die Aufrüstung von BCS-Kartenterminals auf den Standard eHealth-KT</w:t>
      </w:r>
      <w:r>
        <w:t xml:space="preserve"> </w:t>
      </w:r>
      <w:r w:rsidRPr="00D27CD4">
        <w:t>ist nicht Gegen</w:t>
      </w:r>
      <w:r>
        <w:softHyphen/>
      </w:r>
      <w:r w:rsidRPr="00D27CD4">
        <w:t>stand dieses Dokuments.</w:t>
      </w:r>
      <w:r>
        <w:t xml:space="preserve"> </w:t>
      </w:r>
      <w:r w:rsidRPr="000767CA">
        <w:t>Der Zugriff auf BCS-Terminals vom Primärsystem aus ist eben</w:t>
      </w:r>
      <w:r>
        <w:softHyphen/>
      </w:r>
      <w:r w:rsidRPr="000767CA">
        <w:t>falls nicht Bestandteil dieses Dokument. Entsprechende Beschreibungen finden sich im</w:t>
      </w:r>
      <w:r>
        <w:t xml:space="preserve"> </w:t>
      </w:r>
      <w:r w:rsidRPr="000767CA">
        <w:t>Leitfaden aus dem Basis-Rollout [</w:t>
      </w:r>
      <w:r w:rsidRPr="004271C8">
        <w:rPr>
          <w:rFonts w:cs="Arial"/>
          <w:szCs w:val="22"/>
        </w:rPr>
        <w:t>gemLF_Impl_eGK] in der Version 1.4.</w:t>
      </w:r>
    </w:p>
    <w:p w:rsidR="007428E5" w:rsidRPr="00496A68" w:rsidRDefault="007428E5" w:rsidP="007428E5">
      <w:pPr>
        <w:pStyle w:val="gemStandard"/>
      </w:pPr>
      <w:r w:rsidRPr="00496A68">
        <w:t xml:space="preserve">Die Außenschnittstelle des Konnektors wird durch </w:t>
      </w:r>
      <w:r w:rsidRPr="00496A68">
        <w:rPr>
          <w:szCs w:val="22"/>
        </w:rPr>
        <w:t xml:space="preserve">[gemSpec_Kon] </w:t>
      </w:r>
      <w:r w:rsidRPr="00496A68">
        <w:t>abschließend spe</w:t>
      </w:r>
      <w:r w:rsidRPr="00496A68">
        <w:softHyphen/>
        <w:t>zi</w:t>
      </w:r>
      <w:r w:rsidRPr="00496A68">
        <w:softHyphen/>
        <w:t>fi</w:t>
      </w:r>
      <w:r w:rsidRPr="00496A68">
        <w:softHyphen/>
        <w:t xml:space="preserve">ziert. </w:t>
      </w:r>
    </w:p>
    <w:p w:rsidR="007428E5" w:rsidRPr="00BA0E5D" w:rsidRDefault="007428E5" w:rsidP="00F9474A">
      <w:pPr>
        <w:pStyle w:val="berschrift2"/>
      </w:pPr>
      <w:bookmarkStart w:id="31" w:name="_Toc126575053"/>
      <w:bookmarkStart w:id="32" w:name="_Toc126575296"/>
      <w:bookmarkStart w:id="33" w:name="_Toc175538633"/>
      <w:bookmarkStart w:id="34" w:name="_Toc175543304"/>
      <w:bookmarkStart w:id="35" w:name="_Toc175547565"/>
      <w:bookmarkStart w:id="36" w:name="_Toc501697316"/>
      <w:r w:rsidRPr="00BA0E5D">
        <w:t>Methodik</w:t>
      </w:r>
      <w:bookmarkEnd w:id="36"/>
    </w:p>
    <w:p w:rsidR="007428E5" w:rsidRDefault="007428E5" w:rsidP="007428E5">
      <w:pPr>
        <w:pStyle w:val="gemStandard"/>
      </w:pPr>
      <w:r w:rsidRPr="00D27CD4">
        <w:t>Anforderungen als Ausdruck normativer Festlegungen werden durch eine eindeutige ID in eckigen Klammern sowie die dem RFC 2119 [RFC2119] entsprechenden, in Groß</w:t>
      </w:r>
      <w:r>
        <w:softHyphen/>
      </w:r>
      <w:r w:rsidRPr="00D27CD4">
        <w:t xml:space="preserve">buchstaben geschriebenen deutschen Schlüsselworte MUSS, DARF NICHT, SOLL, SOLL NICHT, KANN gekennzeichnet. </w:t>
      </w:r>
    </w:p>
    <w:p w:rsidR="007428E5" w:rsidRPr="00F91511" w:rsidRDefault="007428E5" w:rsidP="007428E5">
      <w:pPr>
        <w:pStyle w:val="gemStandard"/>
      </w:pPr>
      <w:r w:rsidRPr="00F91511">
        <w:t>Sie werden im Dokument wie folgt dargestellt:</w:t>
      </w:r>
    </w:p>
    <w:p w:rsidR="007428E5" w:rsidRDefault="007428E5" w:rsidP="007428E5">
      <w:pPr>
        <w:pStyle w:val="gemStandard"/>
        <w:tabs>
          <w:tab w:val="left" w:pos="567"/>
        </w:tabs>
        <w:ind w:left="567" w:hanging="567"/>
        <w:rPr>
          <w:b/>
        </w:rPr>
      </w:pPr>
      <w:r>
        <w:rPr>
          <w:rFonts w:ascii="Wingdings" w:hAnsi="Wingdings"/>
          <w:b/>
          <w:szCs w:val="22"/>
        </w:rPr>
        <w:sym w:font="Wingdings" w:char="F0D6"/>
      </w:r>
      <w:r>
        <w:rPr>
          <w:b/>
        </w:rPr>
        <w:tab/>
        <w:t>XXX-A_0000 &lt;Titel der Afo&gt;</w:t>
      </w:r>
    </w:p>
    <w:p w:rsidR="00F9474A" w:rsidRDefault="007428E5" w:rsidP="00F9474A">
      <w:pPr>
        <w:pStyle w:val="gemStandard"/>
        <w:rPr>
          <w:rFonts w:ascii="Wingdings" w:hAnsi="Wingdings"/>
          <w:b/>
          <w:szCs w:val="22"/>
        </w:rPr>
      </w:pPr>
      <w:r>
        <w:t>Text/Beschreibung</w:t>
      </w:r>
    </w:p>
    <w:p w:rsidR="007428E5" w:rsidRPr="00F9474A" w:rsidRDefault="00F9474A" w:rsidP="00F9474A">
      <w:pPr>
        <w:pStyle w:val="gemStandard"/>
      </w:pPr>
      <w:r>
        <w:rPr>
          <w:b/>
        </w:rPr>
        <w:sym w:font="Wingdings" w:char="F0D5"/>
      </w:r>
    </w:p>
    <w:p w:rsidR="007428E5" w:rsidRPr="005B0AD5" w:rsidRDefault="007428E5" w:rsidP="007428E5">
      <w:pPr>
        <w:pStyle w:val="gemStandard"/>
      </w:pPr>
      <w:r w:rsidRPr="005B0AD5">
        <w:t>Dabei umfasst die Anforderung sämtliche innerhalb der Textmarken angeführten Inhalte.</w:t>
      </w:r>
    </w:p>
    <w:p w:rsidR="007428E5" w:rsidRPr="004271C8" w:rsidRDefault="007428E5" w:rsidP="007428E5">
      <w:pPr>
        <w:pStyle w:val="gemStandard"/>
      </w:pPr>
      <w:r w:rsidRPr="00D27CD4">
        <w:t xml:space="preserve">Die Darstellung der Anwendungsprozesse erfolgt prinzipiell auf der Grundlage der BPMN-Modellierung. </w:t>
      </w:r>
    </w:p>
    <w:p w:rsidR="007428E5" w:rsidRPr="00D27CD4" w:rsidRDefault="007428E5" w:rsidP="007428E5">
      <w:pPr>
        <w:pStyle w:val="gemStandard"/>
        <w:spacing w:after="240"/>
      </w:pPr>
      <w:r w:rsidRPr="00D27CD4">
        <w:t>Die Darstellung der Versichertenstammdaten mittels Klassendiagramm erfolgt in UML.</w:t>
      </w:r>
    </w:p>
    <w:p w:rsidR="007428E5" w:rsidRPr="00537E1A" w:rsidRDefault="007428E5" w:rsidP="007428E5">
      <w:pPr>
        <w:pStyle w:val="gemListing"/>
        <w:rPr>
          <w:rFonts w:ascii="Arial" w:hAnsi="Arial" w:cs="Arial"/>
          <w:sz w:val="22"/>
          <w:szCs w:val="22"/>
        </w:rPr>
      </w:pPr>
      <w:r w:rsidRPr="00BA0E5D">
        <w:rPr>
          <w:sz w:val="20"/>
        </w:rPr>
        <w:br w:type="page"/>
      </w:r>
      <w:r w:rsidRPr="00BA0E5D">
        <w:rPr>
          <w:sz w:val="20"/>
        </w:rPr>
        <w:lastRenderedPageBreak/>
        <w:t xml:space="preserve">Listing, Bezeichner, Variablen </w:t>
      </w:r>
      <w:r w:rsidRPr="00537E1A">
        <w:rPr>
          <w:rFonts w:ascii="Arial" w:hAnsi="Arial" w:cs="Arial"/>
          <w:sz w:val="22"/>
          <w:szCs w:val="22"/>
        </w:rPr>
        <w:t xml:space="preserve">oder </w:t>
      </w:r>
      <w:r w:rsidRPr="00BA0E5D">
        <w:rPr>
          <w:sz w:val="20"/>
        </w:rPr>
        <w:t xml:space="preserve">XML-Elemente </w:t>
      </w:r>
      <w:r w:rsidRPr="00537E1A">
        <w:rPr>
          <w:rFonts w:ascii="Arial" w:hAnsi="Arial" w:cs="Arial"/>
          <w:sz w:val="22"/>
          <w:szCs w:val="22"/>
        </w:rPr>
        <w:t>werden in Courier dargestellt.</w:t>
      </w:r>
    </w:p>
    <w:p w:rsidR="007428E5" w:rsidRPr="00BA0E5D" w:rsidRDefault="007428E5" w:rsidP="007428E5">
      <w:pPr>
        <w:pStyle w:val="gemListing"/>
        <w:rPr>
          <w:sz w:val="20"/>
        </w:rPr>
      </w:pPr>
    </w:p>
    <w:p w:rsidR="007428E5" w:rsidRPr="00DB1C74"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jc w:val="both"/>
      </w:pPr>
      <w:r w:rsidRPr="00DB1C74">
        <w:t xml:space="preserve">Beispiele werden hervorgehoben dargestellt. Bei der Auswertung der (informativen) Beispiele ist zu beachten, dass die zugrundeliegenden XML-Schemadateien und WSDLs versioniert sind und einem Releasemanagement unterliegen. Eine Orientierung über die an der Konnektorschnittstelle zu verwendenden Schemaversionen und Namensräumen bietet </w:t>
      </w:r>
      <w:bookmarkStart w:id="37" w:name="Referenzierung"/>
      <w:r w:rsidRPr="00DB1C74">
        <w:t>[gemSpec_Kon</w:t>
      </w:r>
      <w:bookmarkEnd w:id="37"/>
      <w:r w:rsidRPr="00DB1C74">
        <w:t>#AnhD].</w:t>
      </w:r>
    </w:p>
    <w:p w:rsidR="007428E5" w:rsidRPr="00D27CD4" w:rsidRDefault="007428E5" w:rsidP="007428E5">
      <w:pPr>
        <w:pStyle w:val="gemStandard"/>
        <w:rPr>
          <w:b/>
        </w:rPr>
      </w:pPr>
      <w:r w:rsidRPr="00D27CD4">
        <w:t>In diesem Dokument werden die Begriffe Clientsystem und Primärsystem synonym verwendet. Der Begriff Clientsystem umfasst streng genommen zusätzlich Systeme in Geschäftsstellen der Kostenträger, welche aber nicht behandelt werden.</w:t>
      </w:r>
    </w:p>
    <w:bookmarkEnd w:id="31"/>
    <w:bookmarkEnd w:id="32"/>
    <w:bookmarkEnd w:id="33"/>
    <w:bookmarkEnd w:id="34"/>
    <w:bookmarkEnd w:id="35"/>
    <w:p w:rsidR="00F9474A" w:rsidRDefault="00F9474A" w:rsidP="00F9474A">
      <w:pPr>
        <w:pStyle w:val="berschrift1"/>
        <w:sectPr w:rsidR="00F9474A" w:rsidSect="007428E5">
          <w:headerReference w:type="even" r:id="rId13"/>
          <w:pgSz w:w="11907" w:h="16840" w:code="9"/>
          <w:pgMar w:top="1701" w:right="1701" w:bottom="1469" w:left="1469" w:header="539" w:footer="437" w:gutter="0"/>
          <w:pgBorders w:offsetFrom="page">
            <w:right w:val="single" w:sz="48" w:space="24" w:color="FFCC99"/>
          </w:pgBorders>
          <w:cols w:space="708"/>
          <w:docGrid w:linePitch="360"/>
        </w:sectPr>
      </w:pPr>
    </w:p>
    <w:p w:rsidR="007428E5" w:rsidRPr="00BA0E5D" w:rsidRDefault="007428E5" w:rsidP="00F9474A">
      <w:pPr>
        <w:pStyle w:val="berschrift1"/>
      </w:pPr>
      <w:bookmarkStart w:id="38" w:name="_Toc501697317"/>
      <w:r w:rsidRPr="00BA0E5D">
        <w:lastRenderedPageBreak/>
        <w:t>Systemüberblick</w:t>
      </w:r>
      <w:bookmarkEnd w:id="38"/>
    </w:p>
    <w:p w:rsidR="007428E5" w:rsidRDefault="007428E5" w:rsidP="007428E5">
      <w:pPr>
        <w:pStyle w:val="gemStandard"/>
      </w:pPr>
      <w:r w:rsidRPr="007D561D">
        <w:t>Auf der Grundlage der Spezifikationen der Fachanwendung VSDM und der Basis-TI be</w:t>
      </w:r>
      <w:r>
        <w:softHyphen/>
      </w:r>
      <w:r w:rsidRPr="007D561D">
        <w:t>schreibt der Implementierungsleitfaden (ILF) die Nutzung von Komponenten und Schnitt</w:t>
      </w:r>
      <w:r>
        <w:softHyphen/>
      </w:r>
      <w:r w:rsidRPr="007D561D">
        <w:t>stellen der Telematikinfrastruktur durch Primärsysteme von Leistungserbringern im Rah</w:t>
      </w:r>
      <w:r>
        <w:softHyphen/>
      </w:r>
      <w:r w:rsidRPr="00511C36">
        <w:t>men des Wirkbetriebs der TI. Die zentralen Funk</w:t>
      </w:r>
      <w:r w:rsidRPr="00511C36">
        <w:softHyphen/>
        <w:t>tionen im Wirkbetrieb der TI sind die Fachanwendung des Versichertenstamm</w:t>
      </w:r>
      <w:r w:rsidRPr="00511C36">
        <w:softHyphen/>
        <w:t>daten</w:t>
      </w:r>
      <w:r w:rsidRPr="00511C36">
        <w:softHyphen/>
        <w:t>managements und der Basisdienste QES,</w:t>
      </w:r>
      <w:r w:rsidRPr="007D561D">
        <w:t xml:space="preserve"> Signatur und Verschlüsselung.</w:t>
      </w:r>
    </w:p>
    <w:p w:rsidR="007428E5" w:rsidRPr="00D27CD4" w:rsidRDefault="007428E5" w:rsidP="007428E5">
      <w:pPr>
        <w:pStyle w:val="gemStandard"/>
      </w:pPr>
      <w:r w:rsidRPr="00D27CD4">
        <w:t>Das Primärsystem arbeitet als dezentrales System in der Umgebung des Leistungser</w:t>
      </w:r>
      <w:r>
        <w:softHyphen/>
      </w:r>
      <w:r w:rsidRPr="00D27CD4">
        <w:t>bringers und kommuniziert über dezentrale Komponenten der TI (Konnektor) mit der Telematikinfrastruktur.</w:t>
      </w:r>
    </w:p>
    <w:p w:rsidR="007428E5" w:rsidRPr="00D27CD4" w:rsidRDefault="007428E5" w:rsidP="007428E5">
      <w:pPr>
        <w:pStyle w:val="gemStandard"/>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2pt;height:288.6pt">
            <v:imagedata r:id="rId14" o:title=""/>
          </v:shape>
        </w:pict>
      </w:r>
    </w:p>
    <w:p w:rsidR="007428E5" w:rsidRPr="00D27CD4" w:rsidRDefault="007428E5" w:rsidP="007428E5">
      <w:pPr>
        <w:pStyle w:val="Beschriftung"/>
        <w:jc w:val="center"/>
      </w:pPr>
      <w:bookmarkStart w:id="39" w:name="_Toc501110177"/>
      <w:r w:rsidRPr="00D27CD4">
        <w:t xml:space="preserve">Abbildung </w:t>
      </w:r>
      <w:r>
        <w:fldChar w:fldCharType="begin"/>
      </w:r>
      <w:r>
        <w:instrText xml:space="preserve"> SEQ Abbildung \* ARABIC </w:instrText>
      </w:r>
      <w:r>
        <w:fldChar w:fldCharType="separate"/>
      </w:r>
      <w:r w:rsidR="00CD1C6A">
        <w:rPr>
          <w:noProof/>
        </w:rPr>
        <w:t>1</w:t>
      </w:r>
      <w:r>
        <w:fldChar w:fldCharType="end"/>
      </w:r>
      <w:r w:rsidRPr="00D27CD4">
        <w:t>: Primärsystem im Systemkontext</w:t>
      </w:r>
      <w:bookmarkEnd w:id="39"/>
    </w:p>
    <w:p w:rsidR="007428E5" w:rsidRPr="00D27CD4" w:rsidRDefault="007428E5" w:rsidP="007428E5">
      <w:pPr>
        <w:pStyle w:val="gemStandard"/>
        <w:rPr>
          <w:lang w:eastAsia="en-US"/>
        </w:rPr>
      </w:pPr>
      <w:r w:rsidRPr="00D27CD4">
        <w:rPr>
          <w:lang w:eastAsia="en-US"/>
        </w:rPr>
        <w:t>Mit Beginn des Online-Rollouts werden die Kartenterminals nicht mehr direkt durch das Primärsystem kontrolliert. Der Konnektor übernimmt die Kommunikation mit den Karten</w:t>
      </w:r>
      <w:r>
        <w:rPr>
          <w:lang w:eastAsia="en-US"/>
        </w:rPr>
        <w:softHyphen/>
      </w:r>
      <w:r w:rsidRPr="00D27CD4">
        <w:rPr>
          <w:lang w:eastAsia="en-US"/>
        </w:rPr>
        <w:t>terminals und den darin befindlichen Karten. Alle Sicherheitsleistungen werden vom Kon</w:t>
      </w:r>
      <w:r>
        <w:rPr>
          <w:lang w:eastAsia="en-US"/>
        </w:rPr>
        <w:softHyphen/>
      </w:r>
      <w:r w:rsidRPr="00D27CD4">
        <w:rPr>
          <w:lang w:eastAsia="en-US"/>
        </w:rPr>
        <w:t>nek</w:t>
      </w:r>
      <w:r>
        <w:rPr>
          <w:lang w:eastAsia="en-US"/>
        </w:rPr>
        <w:softHyphen/>
      </w:r>
      <w:r w:rsidRPr="00D27CD4">
        <w:rPr>
          <w:lang w:eastAsia="en-US"/>
        </w:rPr>
        <w:t xml:space="preserve">tor erbracht, so dass das Primärsystem nicht mehr direkt auf die Karten zugreift, sondern diese Aufgaben an den Konnektor delegiert. </w:t>
      </w:r>
    </w:p>
    <w:p w:rsidR="007428E5" w:rsidRPr="00D27CD4" w:rsidRDefault="007428E5" w:rsidP="007428E5">
      <w:pPr>
        <w:pStyle w:val="gemStandard"/>
        <w:rPr>
          <w:lang w:eastAsia="en-US"/>
        </w:rPr>
      </w:pPr>
      <w:r w:rsidRPr="00D27CD4">
        <w:rPr>
          <w:lang w:eastAsia="en-US"/>
        </w:rPr>
        <w:t>Die Kommunikation zum Konnektor geschieht mittels SOAP an die vom Konnektor bereit</w:t>
      </w:r>
      <w:r>
        <w:rPr>
          <w:lang w:eastAsia="en-US"/>
        </w:rPr>
        <w:softHyphen/>
      </w:r>
      <w:r w:rsidRPr="00D27CD4">
        <w:rPr>
          <w:lang w:eastAsia="en-US"/>
        </w:rPr>
        <w:t>gestellten Webservice-Schnittstellen. Ausnahmen hiervon bilden</w:t>
      </w:r>
    </w:p>
    <w:p w:rsidR="007428E5" w:rsidRPr="00D27CD4" w:rsidRDefault="007428E5" w:rsidP="007428E5">
      <w:pPr>
        <w:pStyle w:val="gemAufzhlung"/>
        <w:numPr>
          <w:ilvl w:val="0"/>
          <w:numId w:val="5"/>
        </w:numPr>
        <w:tabs>
          <w:tab w:val="clear" w:pos="1701"/>
        </w:tabs>
        <w:ind w:left="1135" w:hanging="284"/>
        <w:rPr>
          <w:lang w:eastAsia="en-US"/>
        </w:rPr>
      </w:pPr>
      <w:r>
        <w:rPr>
          <w:lang w:eastAsia="en-US"/>
        </w:rPr>
        <w:t xml:space="preserve">das Auslesen der verfügbaren Dienste am </w:t>
      </w:r>
      <w:r w:rsidRPr="002B2275">
        <w:rPr>
          <w:lang w:eastAsia="en-US"/>
        </w:rPr>
        <w:t>Dienstverzeichnisdienst</w:t>
      </w:r>
      <w:r w:rsidRPr="00D27CD4">
        <w:rPr>
          <w:lang w:eastAsia="en-US"/>
        </w:rPr>
        <w:t xml:space="preserve"> des Konnektors (http),</w:t>
      </w:r>
    </w:p>
    <w:p w:rsidR="007428E5" w:rsidRPr="00D27CD4" w:rsidRDefault="007428E5" w:rsidP="007428E5">
      <w:pPr>
        <w:pStyle w:val="gemAufzhlung"/>
        <w:numPr>
          <w:ilvl w:val="0"/>
          <w:numId w:val="5"/>
        </w:numPr>
        <w:tabs>
          <w:tab w:val="clear" w:pos="1701"/>
        </w:tabs>
        <w:ind w:left="1135" w:hanging="284"/>
        <w:rPr>
          <w:lang w:eastAsia="en-US"/>
        </w:rPr>
      </w:pPr>
      <w:r w:rsidRPr="00D27CD4">
        <w:rPr>
          <w:lang w:eastAsia="en-US"/>
        </w:rPr>
        <w:t xml:space="preserve">das Auslesen der Versichertenstammdaten </w:t>
      </w:r>
      <w:r>
        <w:rPr>
          <w:lang w:eastAsia="en-US"/>
        </w:rPr>
        <w:t>aus</w:t>
      </w:r>
      <w:r w:rsidRPr="00D27CD4">
        <w:rPr>
          <w:lang w:eastAsia="en-US"/>
        </w:rPr>
        <w:t xml:space="preserve"> mobile</w:t>
      </w:r>
      <w:r>
        <w:rPr>
          <w:lang w:eastAsia="en-US"/>
        </w:rPr>
        <w:t>n</w:t>
      </w:r>
      <w:r w:rsidRPr="00D27CD4">
        <w:rPr>
          <w:lang w:eastAsia="en-US"/>
        </w:rPr>
        <w:t xml:space="preserve"> Kartenterminals (CT-API),</w:t>
      </w:r>
    </w:p>
    <w:p w:rsidR="007428E5" w:rsidRPr="00D27CD4" w:rsidRDefault="007428E5" w:rsidP="007428E5">
      <w:pPr>
        <w:pStyle w:val="gemAufzhlung"/>
        <w:numPr>
          <w:ilvl w:val="0"/>
          <w:numId w:val="5"/>
        </w:numPr>
        <w:tabs>
          <w:tab w:val="clear" w:pos="1701"/>
        </w:tabs>
        <w:ind w:left="1135" w:hanging="284"/>
        <w:rPr>
          <w:lang w:eastAsia="en-US"/>
        </w:rPr>
      </w:pPr>
      <w:r w:rsidRPr="00D27CD4">
        <w:rPr>
          <w:lang w:eastAsia="en-US"/>
        </w:rPr>
        <w:lastRenderedPageBreak/>
        <w:t>und das Übermitteln von Ereignissen vom Ereignisdienst des Konnektors an das Primärsystem (cetp).</w:t>
      </w:r>
    </w:p>
    <w:p w:rsidR="007428E5" w:rsidRPr="00D27CD4" w:rsidRDefault="007428E5" w:rsidP="007428E5">
      <w:pPr>
        <w:pStyle w:val="gemStandard"/>
        <w:keepNext/>
        <w:jc w:val="center"/>
      </w:pPr>
      <w:r>
        <w:pict>
          <v:shape id="_x0000_i1026" type="#_x0000_t75" style="width:434.4pt;height:320.4pt">
            <v:imagedata r:id="rId15" o:title=""/>
          </v:shape>
        </w:pict>
      </w:r>
    </w:p>
    <w:p w:rsidR="007428E5" w:rsidRPr="00D27CD4" w:rsidRDefault="007428E5" w:rsidP="007428E5">
      <w:pPr>
        <w:pStyle w:val="Beschriftung"/>
        <w:jc w:val="center"/>
      </w:pPr>
      <w:bookmarkStart w:id="40" w:name="_Ref332807632"/>
      <w:bookmarkStart w:id="41" w:name="_Toc501110178"/>
      <w:r w:rsidRPr="007D561D">
        <w:t xml:space="preserve">Abbildung </w:t>
      </w:r>
      <w:r>
        <w:fldChar w:fldCharType="begin"/>
      </w:r>
      <w:r>
        <w:instrText xml:space="preserve"> SEQ Abbildung \* ARABIC </w:instrText>
      </w:r>
      <w:r>
        <w:fldChar w:fldCharType="separate"/>
      </w:r>
      <w:r w:rsidR="00CD1C6A">
        <w:rPr>
          <w:noProof/>
        </w:rPr>
        <w:t>2</w:t>
      </w:r>
      <w:r>
        <w:fldChar w:fldCharType="end"/>
      </w:r>
      <w:r w:rsidRPr="007D561D">
        <w:t>: Komponenten und Schnittstellen am Primärsystem</w:t>
      </w:r>
      <w:bookmarkEnd w:id="40"/>
      <w:bookmarkEnd w:id="41"/>
    </w:p>
    <w:p w:rsidR="007428E5" w:rsidRPr="004271C8" w:rsidRDefault="007428E5" w:rsidP="007428E5">
      <w:pPr>
        <w:pStyle w:val="gemStandard"/>
        <w:spacing w:before="360"/>
      </w:pPr>
      <w:r w:rsidRPr="00D27CD4">
        <w:fldChar w:fldCharType="begin"/>
      </w:r>
      <w:r w:rsidRPr="00D27CD4">
        <w:instrText xml:space="preserve"> REF _Ref332807632 \h </w:instrText>
      </w:r>
      <w:r w:rsidRPr="00D27CD4">
        <w:fldChar w:fldCharType="separate"/>
      </w:r>
      <w:r w:rsidR="00CD1C6A" w:rsidRPr="007D561D">
        <w:t xml:space="preserve">Abbildung </w:t>
      </w:r>
      <w:r w:rsidR="00CD1C6A">
        <w:rPr>
          <w:noProof/>
        </w:rPr>
        <w:t>2</w:t>
      </w:r>
      <w:r w:rsidR="00CD1C6A" w:rsidRPr="007D561D">
        <w:t>: Komponenten und Schnittstellen am Primärsystem</w:t>
      </w:r>
      <w:r w:rsidRPr="00D27CD4">
        <w:fldChar w:fldCharType="end"/>
      </w:r>
      <w:r w:rsidRPr="00D27CD4">
        <w:t xml:space="preserve"> stellt die Komponenten und Schnittstellen abstrakt dar und verwendet keine formalen Namen von Schnittstellen. Die Verbindung in die TI ist stark vereinfacht und dient nur der Übersicht. </w:t>
      </w:r>
    </w:p>
    <w:p w:rsidR="007428E5" w:rsidRPr="00E071BB" w:rsidRDefault="007428E5" w:rsidP="007428E5">
      <w:pPr>
        <w:pStyle w:val="gemStandard"/>
        <w:spacing w:before="360"/>
      </w:pPr>
      <w:r w:rsidRPr="000767CA">
        <w:t>Das mobile Kartenterminal (mobKT) wird über eine seitens des Primärsystems bereits existierende Schnittstelle angesprochen (CT-API), was in der entsprechenden Spe</w:t>
      </w:r>
      <w:r>
        <w:softHyphen/>
      </w:r>
      <w:r w:rsidRPr="000767CA">
        <w:t>zifi</w:t>
      </w:r>
      <w:r>
        <w:softHyphen/>
      </w:r>
      <w:r w:rsidRPr="000767CA">
        <w:t>kation normativ beschrieben ist [gemSpec_MobKT]. Gegenstand dieses Dokument</w:t>
      </w:r>
      <w:r>
        <w:t>s</w:t>
      </w:r>
      <w:r w:rsidRPr="000767CA">
        <w:t xml:space="preserve"> sind die </w:t>
      </w:r>
      <w:r>
        <w:t>„</w:t>
      </w:r>
      <w:r w:rsidRPr="000767CA">
        <w:t>neuen“ Schnittstellen des PS zum Konnektor. Die Schnittstelle zum mobilen Karten</w:t>
      </w:r>
      <w:r>
        <w:softHyphen/>
      </w:r>
      <w:r w:rsidRPr="000767CA">
        <w:t>terminal (mobKT) ist daher nicht Bestandteil dieses Dokuments und ist nur der Voll</w:t>
      </w:r>
      <w:r>
        <w:softHyphen/>
      </w:r>
      <w:r w:rsidRPr="000767CA">
        <w:t>ständigkeit halber dargestellt.</w:t>
      </w:r>
      <w:r>
        <w:t xml:space="preserve"> </w:t>
      </w:r>
    </w:p>
    <w:p w:rsidR="00F9474A" w:rsidRDefault="00F9474A" w:rsidP="00F9474A">
      <w:pPr>
        <w:pStyle w:val="berschrift1"/>
        <w:sectPr w:rsidR="00F9474A" w:rsidSect="007428E5">
          <w:pgSz w:w="11907" w:h="16840" w:code="9"/>
          <w:pgMar w:top="1701" w:right="1701" w:bottom="1469" w:left="1469" w:header="539" w:footer="437" w:gutter="0"/>
          <w:pgBorders w:offsetFrom="page">
            <w:right w:val="single" w:sz="48" w:space="24" w:color="FFCC99"/>
          </w:pgBorders>
          <w:cols w:space="708"/>
          <w:docGrid w:linePitch="360"/>
        </w:sectPr>
      </w:pPr>
    </w:p>
    <w:p w:rsidR="007428E5" w:rsidRPr="00BA0E5D" w:rsidRDefault="007428E5" w:rsidP="00F9474A">
      <w:pPr>
        <w:pStyle w:val="berschrift1"/>
      </w:pPr>
      <w:bookmarkStart w:id="42" w:name="_Toc501697318"/>
      <w:r w:rsidRPr="00BA0E5D">
        <w:lastRenderedPageBreak/>
        <w:t>Konfiguration</w:t>
      </w:r>
      <w:bookmarkEnd w:id="42"/>
      <w:r w:rsidRPr="00BA0E5D">
        <w:t xml:space="preserve"> </w:t>
      </w:r>
    </w:p>
    <w:p w:rsidR="007428E5" w:rsidRPr="00BA0E5D" w:rsidRDefault="007428E5" w:rsidP="00F9474A">
      <w:pPr>
        <w:pStyle w:val="berschrift2"/>
      </w:pPr>
      <w:bookmarkStart w:id="43" w:name="_Toc501697319"/>
      <w:r w:rsidRPr="00BA0E5D">
        <w:t>Umgebung des Leistungserbringers</w:t>
      </w:r>
      <w:bookmarkEnd w:id="43"/>
    </w:p>
    <w:p w:rsidR="007428E5" w:rsidRPr="00BA0E5D" w:rsidRDefault="007428E5" w:rsidP="00F9474A">
      <w:pPr>
        <w:pStyle w:val="berschrift3"/>
      </w:pPr>
      <w:bookmarkStart w:id="44" w:name="_Toc501697320"/>
      <w:r w:rsidRPr="00BA0E5D">
        <w:t>Begriffe der Konfigurationseinheiten</w:t>
      </w:r>
      <w:bookmarkEnd w:id="44"/>
    </w:p>
    <w:p w:rsidR="007428E5" w:rsidRPr="00D27CD4" w:rsidRDefault="007428E5" w:rsidP="007428E5">
      <w:pPr>
        <w:pStyle w:val="gemAufzhlung"/>
        <w:numPr>
          <w:ilvl w:val="0"/>
          <w:numId w:val="5"/>
        </w:numPr>
        <w:tabs>
          <w:tab w:val="clear" w:pos="1134"/>
          <w:tab w:val="clear" w:pos="1701"/>
          <w:tab w:val="left" w:pos="1080"/>
        </w:tabs>
        <w:ind w:left="1080" w:hanging="360"/>
      </w:pPr>
      <w:r w:rsidRPr="00D27CD4">
        <w:t>Mandant (M): Ein Mandant ist innerhalb des Primärsystems eine eigenständige Organisationseinheit (z.</w:t>
      </w:r>
      <w:r>
        <w:t> </w:t>
      </w:r>
      <w:r w:rsidRPr="00D27CD4">
        <w:t>B. ein Vertragsarzt). Der Datenhaushalt eines Mandan</w:t>
      </w:r>
      <w:r>
        <w:softHyphen/>
      </w:r>
      <w:r w:rsidRPr="00D27CD4">
        <w:t>ten ist in sich abgeschlossen. Werden innerhalb des Primärsys</w:t>
      </w:r>
      <w:r>
        <w:softHyphen/>
      </w:r>
      <w:r w:rsidRPr="00D27CD4">
        <w:t>tems mehrere Mandanten verwaltet, werden die Datenhaushalte voneinander abgegrenzt.</w:t>
      </w:r>
    </w:p>
    <w:p w:rsidR="007428E5" w:rsidRPr="000767CA" w:rsidRDefault="007428E5" w:rsidP="007428E5">
      <w:pPr>
        <w:pStyle w:val="gemAufzhlung"/>
        <w:numPr>
          <w:ilvl w:val="0"/>
          <w:numId w:val="5"/>
        </w:numPr>
        <w:tabs>
          <w:tab w:val="clear" w:pos="1134"/>
          <w:tab w:val="clear" w:pos="1701"/>
          <w:tab w:val="left" w:pos="1080"/>
        </w:tabs>
        <w:ind w:left="1080" w:hanging="360"/>
      </w:pPr>
      <w:r w:rsidRPr="00D27CD4">
        <w:t>Primärsystem (PS): Unter dem Begriff Primärsystem werden die Praxisverwal</w:t>
      </w:r>
      <w:r>
        <w:softHyphen/>
      </w:r>
      <w:r w:rsidRPr="00D27CD4">
        <w:t>tung</w:t>
      </w:r>
      <w:r w:rsidRPr="000767CA">
        <w:t>ssysteme (PVS) in Arzt-/Zahnarztpraxen</w:t>
      </w:r>
      <w:r w:rsidRPr="00511C36">
        <w:t>, ggf. Praxen von Psychotherapeuten, die Krankenhausinforma</w:t>
      </w:r>
      <w:r w:rsidRPr="00511C36">
        <w:softHyphen/>
        <w:t>tions</w:t>
      </w:r>
      <w:r w:rsidRPr="00511C36">
        <w:softHyphen/>
        <w:t>systeme (KIS) und die Apothekerverwaltungssysteme (AVS)</w:t>
      </w:r>
      <w:r w:rsidRPr="000767CA">
        <w:t xml:space="preserve"> zusam</w:t>
      </w:r>
      <w:r w:rsidRPr="000767CA">
        <w:softHyphen/>
        <w:t>men</w:t>
      </w:r>
      <w:r w:rsidRPr="000767CA">
        <w:softHyphen/>
        <w:t>ge</w:t>
      </w:r>
      <w:r w:rsidRPr="000767CA">
        <w:softHyphen/>
        <w:t xml:space="preserve">fasst. </w:t>
      </w:r>
    </w:p>
    <w:p w:rsidR="007428E5" w:rsidRPr="000767CA" w:rsidRDefault="007428E5" w:rsidP="007428E5">
      <w:pPr>
        <w:pStyle w:val="gemAufzhlung"/>
        <w:numPr>
          <w:ilvl w:val="0"/>
          <w:numId w:val="5"/>
        </w:numPr>
        <w:tabs>
          <w:tab w:val="clear" w:pos="1134"/>
          <w:tab w:val="clear" w:pos="1701"/>
          <w:tab w:val="left" w:pos="1080"/>
        </w:tabs>
        <w:ind w:left="1080" w:hanging="360"/>
      </w:pPr>
      <w:r w:rsidRPr="000767CA">
        <w:t>Arbeitsplatz (AP): Ein Arbeitsplatz ist eine fest installierte Einheit bestehend aus Bildschirm, Tastatur, Arbeitsplatzrechner und Kartenterminal und kann von mehreren Personen benutzt werden.</w:t>
      </w:r>
    </w:p>
    <w:p w:rsidR="007428E5" w:rsidRPr="000767CA" w:rsidRDefault="007428E5" w:rsidP="007428E5">
      <w:pPr>
        <w:pStyle w:val="gemAufzhlung"/>
        <w:numPr>
          <w:ilvl w:val="0"/>
          <w:numId w:val="5"/>
        </w:numPr>
        <w:tabs>
          <w:tab w:val="clear" w:pos="1134"/>
          <w:tab w:val="clear" w:pos="1701"/>
          <w:tab w:val="left" w:pos="1080"/>
        </w:tabs>
        <w:ind w:left="1080" w:hanging="360"/>
      </w:pPr>
      <w:r w:rsidRPr="000767CA">
        <w:t xml:space="preserve">Kartenterminal (KT): Mit der Einführung </w:t>
      </w:r>
      <w:r>
        <w:t xml:space="preserve">der Telematikinfrastruktur </w:t>
      </w:r>
      <w:r w:rsidRPr="000767CA">
        <w:t>kommt ein durch die gematik GmbH zugelassenes, netzwerkgestütztes eHealth-Kar</w:t>
      </w:r>
      <w:r w:rsidRPr="000767CA">
        <w:softHyphen/>
        <w:t>ten</w:t>
      </w:r>
      <w:r w:rsidRPr="000767CA">
        <w:softHyphen/>
        <w:t>terminal zur Anwendung. Das Kartenterminal kann entweder am Online- oder am Offline-Konnektor angeschlossen sein.</w:t>
      </w:r>
    </w:p>
    <w:p w:rsidR="007428E5" w:rsidRDefault="007428E5" w:rsidP="007428E5">
      <w:pPr>
        <w:pStyle w:val="gemAufzhlung"/>
        <w:numPr>
          <w:ilvl w:val="0"/>
          <w:numId w:val="5"/>
        </w:numPr>
        <w:tabs>
          <w:tab w:val="clear" w:pos="1134"/>
          <w:tab w:val="clear" w:pos="1701"/>
          <w:tab w:val="left" w:pos="1080"/>
        </w:tabs>
        <w:ind w:left="1080" w:hanging="360"/>
      </w:pPr>
      <w:r>
        <w:t xml:space="preserve">Online-Konnektor:  </w:t>
      </w:r>
      <w:r w:rsidRPr="009A471D">
        <w:t>Konnektor, der</w:t>
      </w:r>
      <w:r>
        <w:t xml:space="preserve"> online mit der TI verbunden ist</w:t>
      </w:r>
    </w:p>
    <w:p w:rsidR="007428E5" w:rsidRDefault="007428E5" w:rsidP="007428E5">
      <w:pPr>
        <w:pStyle w:val="gemAufzhlung"/>
        <w:numPr>
          <w:ilvl w:val="0"/>
          <w:numId w:val="5"/>
        </w:numPr>
        <w:tabs>
          <w:tab w:val="clear" w:pos="1134"/>
          <w:tab w:val="clear" w:pos="1701"/>
          <w:tab w:val="left" w:pos="1080"/>
        </w:tabs>
        <w:ind w:left="1080" w:hanging="360"/>
      </w:pPr>
      <w:r>
        <w:t xml:space="preserve">Offline-Konnektor: </w:t>
      </w:r>
      <w:r w:rsidRPr="009A471D">
        <w:t>Konnektor ohne</w:t>
      </w:r>
      <w:r>
        <w:t xml:space="preserve"> Online-Zugang zur TI </w:t>
      </w:r>
      <w:r w:rsidRPr="00462E7F">
        <w:t>.</w:t>
      </w:r>
      <w:r>
        <w:t xml:space="preserve"> </w:t>
      </w:r>
    </w:p>
    <w:p w:rsidR="007428E5" w:rsidRPr="00086166" w:rsidRDefault="007428E5" w:rsidP="007428E5">
      <w:pPr>
        <w:pStyle w:val="gemAufzhlung"/>
        <w:numPr>
          <w:ilvl w:val="0"/>
          <w:numId w:val="5"/>
        </w:numPr>
        <w:tabs>
          <w:tab w:val="clear" w:pos="1134"/>
          <w:tab w:val="clear" w:pos="1701"/>
          <w:tab w:val="left" w:pos="1080"/>
        </w:tabs>
        <w:ind w:left="1080" w:hanging="360"/>
      </w:pPr>
      <w:r w:rsidRPr="000767CA">
        <w:t xml:space="preserve"> Der </w:t>
      </w:r>
      <w:r w:rsidRPr="002D3E1B">
        <w:t xml:space="preserve">Signaturproxy </w:t>
      </w:r>
      <w:r w:rsidRPr="000767CA">
        <w:t>ist eine Software-</w:t>
      </w:r>
      <w:r w:rsidRPr="002D3E1B">
        <w:t>Anzeige</w:t>
      </w:r>
      <w:r w:rsidRPr="000767CA">
        <w:t xml:space="preserve">komponente, die auf bestimmten Arbeitsplätzen eingerichtet werden kann, wenn auf diesen Arbeitsplätzen Signatur- oder Verschlüsselungsfunktionen genutzt werden sollen. </w:t>
      </w:r>
    </w:p>
    <w:p w:rsidR="007428E5" w:rsidRDefault="007428E5" w:rsidP="007428E5">
      <w:pPr>
        <w:pStyle w:val="gemAufzhlung"/>
        <w:numPr>
          <w:ilvl w:val="0"/>
          <w:numId w:val="5"/>
        </w:numPr>
        <w:tabs>
          <w:tab w:val="clear" w:pos="1134"/>
          <w:tab w:val="clear" w:pos="1701"/>
          <w:tab w:val="left" w:pos="1080"/>
        </w:tabs>
        <w:ind w:left="1080" w:hanging="360"/>
        <w:sectPr w:rsidR="007428E5" w:rsidSect="007428E5">
          <w:pgSz w:w="11907" w:h="16840" w:code="9"/>
          <w:pgMar w:top="1701" w:right="1701" w:bottom="1469" w:left="1469" w:header="539" w:footer="437" w:gutter="0"/>
          <w:pgBorders w:offsetFrom="page">
            <w:right w:val="single" w:sz="48" w:space="24" w:color="FFCC99"/>
          </w:pgBorders>
          <w:cols w:space="708"/>
          <w:docGrid w:linePitch="360"/>
        </w:sectPr>
      </w:pPr>
      <w:r w:rsidRPr="000767CA">
        <w:t>Das mobile Kartenterminal (mobKT) ist ein durch die gematik GmbH zuge</w:t>
      </w:r>
      <w:r>
        <w:softHyphen/>
      </w:r>
      <w:r w:rsidRPr="000767CA">
        <w:t>lassenes, offline arbeitendes Kartenterminal für mobile Einsatzszenarien (z.B. Haus</w:t>
      </w:r>
      <w:r>
        <w:softHyphen/>
      </w:r>
      <w:r w:rsidRPr="000767CA">
        <w:t>besuch), welches zur Datenübernahme direkt an das Primärsystem ange</w:t>
      </w:r>
      <w:r>
        <w:softHyphen/>
      </w:r>
      <w:r w:rsidRPr="000767CA">
        <w:t>schlossen und über Standardprotokolle von Kartenterminals (CT-API) ange</w:t>
      </w:r>
      <w:r>
        <w:softHyphen/>
      </w:r>
      <w:r w:rsidRPr="000767CA">
        <w:t>sprochen wird. Das mobKT wird nicht über den Konnektor verwaltet und nicht über dessen Schnittstellen angesprochen. Es ist nicht Bestandteil der Kon</w:t>
      </w:r>
      <w:r>
        <w:softHyphen/>
      </w:r>
      <w:r w:rsidRPr="000767CA">
        <w:t>nektor</w:t>
      </w:r>
      <w:r>
        <w:softHyphen/>
        <w:t>konfiguration.</w:t>
      </w:r>
    </w:p>
    <w:p w:rsidR="007428E5" w:rsidRPr="00BA0E5D" w:rsidRDefault="007428E5" w:rsidP="00F9474A">
      <w:pPr>
        <w:pStyle w:val="berschrift3"/>
      </w:pPr>
      <w:bookmarkStart w:id="45" w:name="_Toc501697321"/>
      <w:r w:rsidRPr="00BA0E5D">
        <w:lastRenderedPageBreak/>
        <w:t>Beziehungen der Konfigurationseinheiten</w:t>
      </w:r>
      <w:bookmarkEnd w:id="45"/>
    </w:p>
    <w:p w:rsidR="007428E5" w:rsidRPr="00D27CD4" w:rsidRDefault="007428E5" w:rsidP="007428E5">
      <w:pPr>
        <w:pStyle w:val="gemStandard"/>
        <w:ind w:left="709"/>
      </w:pPr>
      <w:r w:rsidRPr="00D27CD4">
        <w:t>Im folgenden Diagramm und den nachfolgenden Tabellen werden die möglichen Konfigurationen in medizinischen Einrichtungen dargestellt.</w:t>
      </w:r>
    </w:p>
    <w:p w:rsidR="007428E5" w:rsidRPr="004271C8" w:rsidRDefault="007428E5" w:rsidP="007428E5">
      <w:pPr>
        <w:pStyle w:val="gemStandard"/>
        <w:ind w:left="709"/>
      </w:pPr>
      <w:r w:rsidRPr="006C03FE">
        <w:pict>
          <v:shape id="_x0000_i1027" type="#_x0000_t75" style="width:367.8pt;height:381pt">
            <v:imagedata r:id="rId16" o:title=""/>
          </v:shape>
        </w:pict>
      </w:r>
    </w:p>
    <w:p w:rsidR="007428E5" w:rsidRPr="00D27CD4" w:rsidRDefault="007428E5" w:rsidP="007428E5">
      <w:pPr>
        <w:pStyle w:val="Beschriftung"/>
        <w:jc w:val="center"/>
      </w:pPr>
      <w:bookmarkStart w:id="46" w:name="_Toc501110179"/>
      <w:r w:rsidRPr="002D3E1B">
        <w:t xml:space="preserve">Abbildung </w:t>
      </w:r>
      <w:r w:rsidRPr="002D3E1B">
        <w:fldChar w:fldCharType="begin"/>
      </w:r>
      <w:r w:rsidRPr="002D3E1B">
        <w:instrText xml:space="preserve"> SEQ Abbildung \* ARABIC </w:instrText>
      </w:r>
      <w:r w:rsidRPr="002D3E1B">
        <w:rPr>
          <w:highlight w:val="yellow"/>
        </w:rPr>
        <w:fldChar w:fldCharType="separate"/>
      </w:r>
      <w:r w:rsidR="00CD1C6A">
        <w:rPr>
          <w:noProof/>
        </w:rPr>
        <w:t>3</w:t>
      </w:r>
      <w:r w:rsidRPr="002D3E1B">
        <w:fldChar w:fldCharType="end"/>
      </w:r>
      <w:r w:rsidRPr="002D3E1B">
        <w:t xml:space="preserve">: </w:t>
      </w:r>
      <w:r>
        <w:t xml:space="preserve">Grober Überblick über </w:t>
      </w:r>
      <w:r w:rsidRPr="002D3E1B">
        <w:t>Konfigurationseinheiten</w:t>
      </w:r>
      <w:bookmarkEnd w:id="46"/>
    </w:p>
    <w:p w:rsidR="007428E5" w:rsidRPr="00D27CD4" w:rsidRDefault="007428E5" w:rsidP="007428E5">
      <w:pPr>
        <w:pStyle w:val="gemStandard"/>
      </w:pPr>
      <w:r w:rsidRPr="00D27CD4">
        <w:t xml:space="preserve">Eine tabellarische Aufstellung der Beziehungen zwischen den Konfigurationseinheiten befindet sich im Anhang </w:t>
      </w:r>
      <w:r w:rsidRPr="00D27CD4">
        <w:fldChar w:fldCharType="begin"/>
      </w:r>
      <w:r w:rsidRPr="00D27CD4">
        <w:instrText xml:space="preserve"> REF A13 \h </w:instrText>
      </w:r>
      <w:r w:rsidRPr="00D27CD4">
        <w:fldChar w:fldCharType="separate"/>
      </w:r>
      <w:r w:rsidR="00CD1C6A" w:rsidRPr="00BA0E5D">
        <w:t>B1.2</w:t>
      </w:r>
      <w:r w:rsidRPr="00D27CD4">
        <w:fldChar w:fldCharType="end"/>
      </w:r>
      <w:r w:rsidRPr="00D27CD4">
        <w:t>.</w:t>
      </w:r>
    </w:p>
    <w:p w:rsidR="007428E5" w:rsidRPr="00D27CD4" w:rsidRDefault="007428E5" w:rsidP="007428E5">
      <w:pPr>
        <w:pStyle w:val="gemStandard"/>
        <w:tabs>
          <w:tab w:val="left" w:pos="5774"/>
        </w:tabs>
      </w:pPr>
      <w:r w:rsidRPr="00D27CD4">
        <w:t>Für die Zuordnung zwischen Karten und Akte</w:t>
      </w:r>
      <w:r>
        <w:t>uren gelten folgenden Annahmen/</w:t>
      </w:r>
      <w:r w:rsidRPr="00D27CD4">
        <w:t>Festle</w:t>
      </w:r>
      <w:r>
        <w:softHyphen/>
      </w:r>
      <w:r w:rsidRPr="00D27CD4">
        <w:t>gungen</w:t>
      </w:r>
    </w:p>
    <w:p w:rsidR="007428E5" w:rsidRPr="000767CA" w:rsidRDefault="007428E5" w:rsidP="007428E5">
      <w:pPr>
        <w:pStyle w:val="gemAufzhlung"/>
        <w:numPr>
          <w:ilvl w:val="0"/>
          <w:numId w:val="5"/>
        </w:numPr>
        <w:tabs>
          <w:tab w:val="clear" w:pos="1701"/>
        </w:tabs>
        <w:ind w:left="1135" w:hanging="284"/>
      </w:pPr>
      <w:r w:rsidRPr="007246FB">
        <w:t xml:space="preserve">Eine </w:t>
      </w:r>
      <w:r>
        <w:t>SMC-B</w:t>
      </w:r>
      <w:r w:rsidRPr="007246FB">
        <w:t xml:space="preserve"> </w:t>
      </w:r>
      <w:r w:rsidRPr="0092565F">
        <w:t xml:space="preserve">ist immer </w:t>
      </w:r>
      <w:r w:rsidRPr="007246FB">
        <w:t>einem Mandanten zugeordnet, entspricht also in der Regel eine</w:t>
      </w:r>
      <w:r w:rsidRPr="000767CA">
        <w:t>r eigenständigen Organisationseinheit.</w:t>
      </w:r>
    </w:p>
    <w:p w:rsidR="007428E5" w:rsidRPr="000767CA" w:rsidRDefault="007428E5" w:rsidP="007428E5">
      <w:pPr>
        <w:pStyle w:val="gemAufzhlung"/>
        <w:numPr>
          <w:ilvl w:val="0"/>
          <w:numId w:val="5"/>
        </w:numPr>
        <w:tabs>
          <w:tab w:val="clear" w:pos="1701"/>
        </w:tabs>
        <w:ind w:left="1135" w:hanging="284"/>
      </w:pPr>
      <w:r w:rsidRPr="000767CA">
        <w:t>Ein HBA ist immer einem Heilberufler (z.</w:t>
      </w:r>
      <w:r>
        <w:t> </w:t>
      </w:r>
      <w:r w:rsidRPr="000767CA">
        <w:t>B. Arzt) zugeordnet, entspricht also genau einer natürlichen Person.</w:t>
      </w:r>
    </w:p>
    <w:p w:rsidR="007428E5" w:rsidRDefault="007428E5" w:rsidP="007428E5">
      <w:pPr>
        <w:pStyle w:val="gemAufzhlung"/>
        <w:numPr>
          <w:ilvl w:val="0"/>
          <w:numId w:val="5"/>
        </w:numPr>
        <w:tabs>
          <w:tab w:val="clear" w:pos="1701"/>
        </w:tabs>
        <w:ind w:left="1135" w:hanging="284"/>
      </w:pPr>
      <w:r w:rsidRPr="00511C36">
        <w:t>Es gibt keine feste Zuordnung von HBA zu Mandant. Ein Heilberufler kann im konkreten Umfeld einer Leistungserbringerorganisation mehreren M</w:t>
      </w:r>
      <w:r w:rsidRPr="000767CA">
        <w:t>andanten (Organisationen) zugeordnet sein.</w:t>
      </w:r>
    </w:p>
    <w:p w:rsidR="007428E5" w:rsidRPr="000767CA" w:rsidRDefault="007428E5" w:rsidP="007428E5">
      <w:pPr>
        <w:pStyle w:val="gemStandard"/>
      </w:pPr>
      <w:r w:rsidRPr="000767CA">
        <w:lastRenderedPageBreak/>
        <w:t>Wenn ein HSM-B anstelle einer SMC-B zum Einsatz kommt, verhält sich dieses aus Sicht des Primärsystems funktional wie eine SMC-B. Der Konnektor kapselt die funktionale Ver</w:t>
      </w:r>
      <w:r w:rsidRPr="000767CA">
        <w:softHyphen/>
        <w:t>wen</w:t>
      </w:r>
      <w:r w:rsidRPr="000767CA">
        <w:softHyphen/>
        <w:t>dung des HSM-B. Daher wird im Folgenden immer nur die SM-B angesprochen.</w:t>
      </w:r>
    </w:p>
    <w:p w:rsidR="007428E5" w:rsidRDefault="007428E5" w:rsidP="007428E5">
      <w:pPr>
        <w:pStyle w:val="gemStandard"/>
      </w:pPr>
      <w:r w:rsidRPr="000767CA">
        <w:t>Außenstellen einer Praxis werden in diesem Dokument nicht gesondert betrachtet, da da</w:t>
      </w:r>
      <w:r w:rsidRPr="000767CA">
        <w:softHyphen/>
        <w:t>von ausgegangen wird, dass die Außenstellen Bestandteile der Praxis sind (zusätz</w:t>
      </w:r>
      <w:r w:rsidRPr="000767CA">
        <w:softHyphen/>
        <w:t xml:space="preserve">licher Arbeitsplatz mit KT und z. B. VPN-Verbindung). </w:t>
      </w:r>
    </w:p>
    <w:p w:rsidR="007428E5" w:rsidRPr="002A1CB2" w:rsidRDefault="007428E5" w:rsidP="00F9474A">
      <w:pPr>
        <w:pStyle w:val="berschrift3"/>
        <w:rPr>
          <w:highlight w:val="green"/>
        </w:rPr>
      </w:pPr>
      <w:bookmarkStart w:id="47" w:name="_Toc501697322"/>
      <w:r w:rsidRPr="002A1CB2">
        <w:t>Berechtigungsregeln</w:t>
      </w:r>
      <w:bookmarkEnd w:id="47"/>
    </w:p>
    <w:p w:rsidR="007428E5" w:rsidRPr="005A01BF" w:rsidRDefault="007428E5" w:rsidP="007428E5">
      <w:pPr>
        <w:pStyle w:val="gemStandard"/>
      </w:pPr>
      <w:r w:rsidRPr="005A01BF">
        <w:t>Die Fachmodule im Konnektor verwenden ausdifferenzierte Berechtigungsregeln zur Kontrolle der Zugriffe auf die medizinischen Daten der eGK. Die anwendungsspezifischen Implementierungsleitfäden machen hierzu detaillierte Vorgaben.</w:t>
      </w:r>
    </w:p>
    <w:p w:rsidR="007428E5" w:rsidRPr="005A01BF" w:rsidRDefault="007428E5" w:rsidP="007428E5">
      <w:pPr>
        <w:pStyle w:val="gemStandard"/>
      </w:pPr>
      <w:r w:rsidRPr="005A01BF">
        <w:t xml:space="preserve">Auf Berufsgruppen bezogene Rollendefinitionen werden technisch in den Zugriffsregeln der SMC-Bs und HBA der jeweiligen Berufsgruppen abgebildet. Anhand dieser technischen Zugriffsregeln werden im Zuge der Card-to-Card-Authentisierung zwischen eGK einerseits und SMC-B bzw. HBA andererseits die Anwendung auf der eGK ggf. freigeschaltet. </w:t>
      </w:r>
    </w:p>
    <w:p w:rsidR="007428E5" w:rsidRPr="005A01BF" w:rsidRDefault="007428E5" w:rsidP="007428E5">
      <w:pPr>
        <w:pStyle w:val="gemStandard"/>
      </w:pPr>
      <w:r w:rsidRPr="005A01BF">
        <w:t xml:space="preserve">Die Berechtigungen der SMC-Bs einer Berufsgruppe sind im Allgemeinen von den Berechtigungen der HBAs einer Berufsgruppe abgeleitet, weil Heilberufler ihre SMC-B selbst nutzen und sie auch ihre Gehilfen im Allgemeinen dafür autorisieren können, auf die Anwendungen der eGK mit den gleichen Rechten zuzugreifen. </w:t>
      </w:r>
    </w:p>
    <w:p w:rsidR="007428E5" w:rsidRPr="005A01BF" w:rsidRDefault="007428E5" w:rsidP="007428E5">
      <w:pPr>
        <w:pStyle w:val="gemStandard"/>
      </w:pPr>
      <w:r w:rsidRPr="005A01BF">
        <w:t xml:space="preserve">Eine Ausnahme hiervon liegt ausschließlich im Falle des Psychotherapeuten vor, der seine Gehilfen nicht komplett für die Zugriffsmöglichkeiten autorisieren darf, mit denen die SMC-B ausgestattet ist.  </w:t>
      </w:r>
    </w:p>
    <w:p w:rsidR="007428E5" w:rsidRPr="00BA0E5D" w:rsidRDefault="007428E5" w:rsidP="00F9474A">
      <w:pPr>
        <w:pStyle w:val="berschrift2"/>
      </w:pPr>
      <w:bookmarkStart w:id="48" w:name="_Toc501697323"/>
      <w:r w:rsidRPr="00BA0E5D">
        <w:t>Arbeitsplätze in der Leistungserbringerumgebung</w:t>
      </w:r>
      <w:bookmarkEnd w:id="48"/>
    </w:p>
    <w:p w:rsidR="007428E5" w:rsidRPr="000767CA" w:rsidRDefault="007428E5" w:rsidP="007428E5">
      <w:pPr>
        <w:pStyle w:val="gemStandard"/>
      </w:pPr>
      <w:r w:rsidRPr="000767CA">
        <w:t>Um in der Umgebung des Leistungserbringers die Online-Prüfung und -Aktualisierung durch</w:t>
      </w:r>
      <w:r>
        <w:softHyphen/>
      </w:r>
      <w:r w:rsidRPr="000767CA">
        <w:t>zuführen, können grundsätzlich drei verschiedene Szenarien verwendet werden, die sich in der Konfiguration der Arbeitsplätze widerspiegeln.</w:t>
      </w:r>
    </w:p>
    <w:p w:rsidR="007428E5" w:rsidRPr="000767CA" w:rsidRDefault="007428E5" w:rsidP="007428E5">
      <w:pPr>
        <w:pStyle w:val="gemAufzhlung"/>
        <w:numPr>
          <w:ilvl w:val="0"/>
          <w:numId w:val="5"/>
        </w:numPr>
        <w:tabs>
          <w:tab w:val="clear" w:pos="1701"/>
        </w:tabs>
        <w:ind w:left="1135" w:hanging="284"/>
      </w:pPr>
      <w:r w:rsidRPr="000767CA">
        <w:t>Online-Szenario am Arbeitsplatz eines Primärsystems mit TI-An</w:t>
      </w:r>
      <w:r w:rsidRPr="000767CA">
        <w:softHyphen/>
        <w:t>bindung (</w:t>
      </w:r>
      <w:r>
        <w:fldChar w:fldCharType="begin"/>
      </w:r>
      <w:r>
        <w:instrText xml:space="preserve"> REF _Ref332614441 \r \h  \* MERGEFORMAT </w:instrText>
      </w:r>
      <w:r>
        <w:fldChar w:fldCharType="separate"/>
      </w:r>
      <w:r w:rsidR="00CD1C6A">
        <w:t>3.2.1</w:t>
      </w:r>
      <w:r>
        <w:fldChar w:fldCharType="end"/>
      </w:r>
      <w:r w:rsidRPr="000767CA">
        <w:t xml:space="preserve">) oder im </w:t>
      </w:r>
    </w:p>
    <w:p w:rsidR="007428E5" w:rsidRPr="000767CA" w:rsidRDefault="007428E5" w:rsidP="007428E5">
      <w:pPr>
        <w:pStyle w:val="gemAufzhlung"/>
        <w:numPr>
          <w:ilvl w:val="0"/>
          <w:numId w:val="5"/>
        </w:numPr>
        <w:tabs>
          <w:tab w:val="clear" w:pos="1701"/>
        </w:tabs>
        <w:ind w:left="1135" w:hanging="284"/>
      </w:pPr>
      <w:r w:rsidRPr="000767CA">
        <w:t xml:space="preserve">Standalone-Szenario mit Arbeitsplatz/Kartenterminal am Online-Konnektor und Lesen der VSD am Offline-Konnektor (physische Trennung, </w:t>
      </w:r>
      <w:r>
        <w:fldChar w:fldCharType="begin"/>
      </w:r>
      <w:r>
        <w:instrText xml:space="preserve"> REF _Ref332614484 \r \h  \* MERGEFORMAT </w:instrText>
      </w:r>
      <w:r>
        <w:fldChar w:fldCharType="separate"/>
      </w:r>
      <w:r w:rsidR="00CD1C6A">
        <w:t>3.2.2</w:t>
      </w:r>
      <w:r>
        <w:fldChar w:fldCharType="end"/>
      </w:r>
      <w:r w:rsidRPr="000767CA">
        <w:t>)</w:t>
      </w:r>
      <w:r>
        <w:t xml:space="preserve"> sowie</w:t>
      </w:r>
    </w:p>
    <w:p w:rsidR="007428E5" w:rsidRPr="000767CA" w:rsidRDefault="007428E5" w:rsidP="007428E5">
      <w:pPr>
        <w:pStyle w:val="gemStandard"/>
      </w:pPr>
      <w:r w:rsidRPr="000767CA">
        <w:t xml:space="preserve">Leistungserbringer, die ihr Primärsystem bzw. das lokale Netz nicht direkt über den Konnektor an die TI oder an das Internet anbinden wollen, können das Standalone-Szenario nutzen (siehe </w:t>
      </w:r>
      <w:r>
        <w:fldChar w:fldCharType="begin"/>
      </w:r>
      <w:r>
        <w:instrText xml:space="preserve"> REF _Ref332614484 \r \h  \* MERGEFORMAT </w:instrText>
      </w:r>
      <w:r>
        <w:fldChar w:fldCharType="separate"/>
      </w:r>
      <w:r w:rsidR="00CD1C6A">
        <w:t>3.2.2</w:t>
      </w:r>
      <w:r>
        <w:fldChar w:fldCharType="end"/>
      </w:r>
      <w:r w:rsidRPr="000767CA">
        <w:t>).</w:t>
      </w:r>
    </w:p>
    <w:p w:rsidR="007428E5" w:rsidRPr="00D27CD4" w:rsidRDefault="007428E5" w:rsidP="007428E5">
      <w:pPr>
        <w:pStyle w:val="gemStandard"/>
      </w:pPr>
      <w:r w:rsidRPr="000767CA">
        <w:t xml:space="preserve">Nachfolgend werden die verschiedenen Szenarien dargestellt, wobei die Dienste nur schematisch und nicht streng zugeordnet zur TI dargestellt sind (beim </w:t>
      </w:r>
      <w:r w:rsidRPr="00511C36">
        <w:t>Sicherheitsgateway eines Bestandnetzes (z.</w:t>
      </w:r>
      <w:r>
        <w:t> </w:t>
      </w:r>
      <w:r w:rsidRPr="00511C36">
        <w:t>B. SNK) ist nur der Zugangspunkt Teil der</w:t>
      </w:r>
      <w:r w:rsidRPr="000767CA">
        <w:t xml:space="preserve"> TI).</w:t>
      </w:r>
    </w:p>
    <w:p w:rsidR="007428E5" w:rsidRPr="00D27CD4" w:rsidRDefault="007428E5" w:rsidP="00F9474A">
      <w:pPr>
        <w:pStyle w:val="berschrift3"/>
      </w:pPr>
      <w:bookmarkStart w:id="49" w:name="_Ref332614441"/>
      <w:bookmarkStart w:id="50" w:name="_Toc501697324"/>
      <w:r w:rsidRPr="00D27CD4">
        <w:lastRenderedPageBreak/>
        <w:t>Online-Szenario</w:t>
      </w:r>
      <w:bookmarkEnd w:id="49"/>
      <w:bookmarkEnd w:id="50"/>
      <w:r w:rsidRPr="00D27CD4">
        <w:t xml:space="preserve"> </w:t>
      </w:r>
    </w:p>
    <w:p w:rsidR="007428E5" w:rsidRPr="00D27CD4" w:rsidRDefault="007428E5" w:rsidP="007428E5">
      <w:pPr>
        <w:pStyle w:val="gemStandard"/>
        <w:jc w:val="center"/>
      </w:pPr>
      <w:r>
        <w:pict>
          <v:shape id="_x0000_i1028" type="#_x0000_t75" style="width:369pt;height:197.4pt">
            <v:imagedata r:id="rId17" o:title=""/>
          </v:shape>
        </w:pict>
      </w:r>
    </w:p>
    <w:p w:rsidR="007428E5" w:rsidRPr="00D27CD4" w:rsidRDefault="007428E5" w:rsidP="007428E5">
      <w:pPr>
        <w:pStyle w:val="Beschriftung"/>
        <w:jc w:val="center"/>
      </w:pPr>
      <w:bookmarkStart w:id="51" w:name="_Ref333314967"/>
      <w:bookmarkStart w:id="52" w:name="_Ref331664794"/>
      <w:bookmarkStart w:id="53" w:name="_Toc501110180"/>
      <w:r w:rsidRPr="00D27CD4">
        <w:t xml:space="preserve">Abbildung </w:t>
      </w:r>
      <w:r>
        <w:fldChar w:fldCharType="begin"/>
      </w:r>
      <w:r>
        <w:instrText xml:space="preserve"> SEQ Abbildung \* ARABIC </w:instrText>
      </w:r>
      <w:r>
        <w:fldChar w:fldCharType="separate"/>
      </w:r>
      <w:r w:rsidR="00CD1C6A">
        <w:rPr>
          <w:noProof/>
        </w:rPr>
        <w:t>4</w:t>
      </w:r>
      <w:r>
        <w:fldChar w:fldCharType="end"/>
      </w:r>
      <w:bookmarkEnd w:id="51"/>
      <w:r w:rsidRPr="00D27CD4">
        <w:t>: Online-Szenario</w:t>
      </w:r>
      <w:bookmarkEnd w:id="52"/>
      <w:bookmarkEnd w:id="53"/>
    </w:p>
    <w:p w:rsidR="007428E5" w:rsidRDefault="007428E5" w:rsidP="007428E5">
      <w:pPr>
        <w:pStyle w:val="gemStandard"/>
      </w:pPr>
      <w:r w:rsidRPr="00D27CD4">
        <w:t xml:space="preserve">Im Online-Szenario gemäß </w:t>
      </w:r>
      <w:r>
        <w:fldChar w:fldCharType="begin"/>
      </w:r>
      <w:r>
        <w:instrText xml:space="preserve"> REF _Ref333314967 \h </w:instrText>
      </w:r>
      <w:r>
        <w:fldChar w:fldCharType="separate"/>
      </w:r>
      <w:r w:rsidR="00CD1C6A" w:rsidRPr="00D27CD4">
        <w:t xml:space="preserve">Abbildung </w:t>
      </w:r>
      <w:r w:rsidR="00CD1C6A">
        <w:rPr>
          <w:noProof/>
        </w:rPr>
        <w:t>4</w:t>
      </w:r>
      <w:r>
        <w:fldChar w:fldCharType="end"/>
      </w:r>
      <w:r w:rsidRPr="00D27CD4">
        <w:t xml:space="preserve"> ist der Konnektor sowohl mit dem Praxisnetz als </w:t>
      </w:r>
      <w:r w:rsidRPr="00511C36">
        <w:t>auch mit der TI, Bestandnetzen (z.</w:t>
      </w:r>
      <w:r>
        <w:t> </w:t>
      </w:r>
      <w:r w:rsidRPr="00511C36">
        <w:t>B. SNK) sowie dem Secure Internet Service (SIS)</w:t>
      </w:r>
      <w:r w:rsidRPr="00D27CD4">
        <w:t xml:space="preserve"> verbunden (je nach Konfiguration). Alle Dienste stehen über sichere Verbindungen dem Clientsystem zur Verfügung. In der Minimalausprägung kommt nur ein Terminal am Empfang zum Ein</w:t>
      </w:r>
      <w:r>
        <w:softHyphen/>
      </w:r>
      <w:r w:rsidRPr="00D27CD4">
        <w:t xml:space="preserve">satz, wobei </w:t>
      </w:r>
      <w:r>
        <w:t>der Arzta</w:t>
      </w:r>
      <w:r w:rsidRPr="00D27CD4">
        <w:t>rbeitsplatz ohne KT arbeiten kann, sofern entsprechende Funktionen nicht genutzt werden sollen (z.</w:t>
      </w:r>
      <w:r>
        <w:t> </w:t>
      </w:r>
      <w:r w:rsidRPr="00D27CD4">
        <w:t>B. QES).</w:t>
      </w:r>
    </w:p>
    <w:p w:rsidR="007428E5" w:rsidRPr="00BA0E5D" w:rsidRDefault="007428E5" w:rsidP="00F9474A">
      <w:pPr>
        <w:pStyle w:val="berschrift3"/>
      </w:pPr>
      <w:bookmarkStart w:id="54" w:name="_Ref332614484"/>
      <w:bookmarkStart w:id="55" w:name="_Toc501697325"/>
      <w:r w:rsidRPr="00BA0E5D">
        <w:t>Standalone-Szenario mit Online-Konnektor und Offline-Konnektor</w:t>
      </w:r>
      <w:bookmarkEnd w:id="54"/>
      <w:bookmarkEnd w:id="55"/>
    </w:p>
    <w:p w:rsidR="007428E5" w:rsidRPr="00D27CD4" w:rsidRDefault="007428E5" w:rsidP="007428E5">
      <w:pPr>
        <w:pStyle w:val="gemStandard"/>
        <w:jc w:val="center"/>
      </w:pPr>
      <w:r>
        <w:pict>
          <v:shape id="_x0000_i1029" type="#_x0000_t75" style="width:375pt;height:198.6pt">
            <v:imagedata r:id="rId18" o:title=""/>
          </v:shape>
        </w:pict>
      </w:r>
    </w:p>
    <w:p w:rsidR="007428E5" w:rsidRPr="00D27CD4" w:rsidRDefault="007428E5" w:rsidP="007428E5">
      <w:pPr>
        <w:pStyle w:val="Beschriftung"/>
        <w:jc w:val="center"/>
      </w:pPr>
      <w:bookmarkStart w:id="56" w:name="_Toc501110181"/>
      <w:r w:rsidRPr="00D27CD4">
        <w:t xml:space="preserve">Abbildung </w:t>
      </w:r>
      <w:r>
        <w:fldChar w:fldCharType="begin"/>
      </w:r>
      <w:r>
        <w:instrText xml:space="preserve"> SEQ Abbildung \* ARABIC </w:instrText>
      </w:r>
      <w:r>
        <w:fldChar w:fldCharType="separate"/>
      </w:r>
      <w:r w:rsidR="00CD1C6A">
        <w:rPr>
          <w:noProof/>
        </w:rPr>
        <w:t>5</w:t>
      </w:r>
      <w:r>
        <w:fldChar w:fldCharType="end"/>
      </w:r>
      <w:r w:rsidRPr="00D27CD4">
        <w:t>: Standalone-Szenario mit physischer Trennung</w:t>
      </w:r>
      <w:bookmarkEnd w:id="56"/>
    </w:p>
    <w:p w:rsidR="007428E5" w:rsidRPr="000767CA" w:rsidRDefault="007428E5" w:rsidP="007428E5">
      <w:pPr>
        <w:pStyle w:val="gemStandard"/>
      </w:pPr>
      <w:r w:rsidRPr="00D27CD4">
        <w:t>Im Standalone-Szenario besteht keine Netzanbindung des Primärsystems an die Telema</w:t>
      </w:r>
      <w:r>
        <w:softHyphen/>
      </w:r>
      <w:r w:rsidRPr="00D27CD4">
        <w:t>tikinfrastruktur (TI). Es kommen ein zusätzlicher Konnektor und ein zusätzliches Karten</w:t>
      </w:r>
      <w:r>
        <w:softHyphen/>
      </w:r>
      <w:r w:rsidRPr="00D27CD4">
        <w:t>terminal zum Einsatz. Das Praxisnetz ist nicht mit dem Online-Konnektor resp. dem Inter</w:t>
      </w:r>
      <w:r>
        <w:softHyphen/>
      </w:r>
      <w:r w:rsidRPr="00511C36">
        <w:t>net oder Bestandnetzen (z.</w:t>
      </w:r>
      <w:r>
        <w:t> </w:t>
      </w:r>
      <w:r w:rsidRPr="00511C36">
        <w:t>B. SNK) verbunden. Um die Online-Prüfung und -</w:t>
      </w:r>
      <w:r w:rsidRPr="000767CA">
        <w:t>Aktualisierung der eGK durchzuführen, wird die eGK in das Karten</w:t>
      </w:r>
      <w:r w:rsidRPr="000767CA">
        <w:softHyphen/>
        <w:t xml:space="preserve">terminal am Online-Konnektor gesteckt. Die Online-Prüfung und -Aktualisierung wird daraufhin automatisch </w:t>
      </w:r>
      <w:r w:rsidRPr="000767CA">
        <w:lastRenderedPageBreak/>
        <w:t>gestartet. Während der Durchführung werden dem Benutzer auf dem Display Hinweise zum Status und/oder Fehlermeldungen angezeigt (z.</w:t>
      </w:r>
      <w:r>
        <w:t> </w:t>
      </w:r>
      <w:r w:rsidRPr="000767CA">
        <w:t>B. eGK ge</w:t>
      </w:r>
      <w:r w:rsidRPr="000767CA">
        <w:softHyphen/>
        <w:t>sperrt). Nach der Online-Prüfung und -Aktualisierung wird die eGK in ein am Offline-Kon</w:t>
      </w:r>
      <w:r w:rsidRPr="000767CA">
        <w:softHyphen/>
        <w:t>nektor angeschlossenes Kartenterminal gesteckt, welches standardmäßig einem Arbeits</w:t>
      </w:r>
      <w:r w:rsidRPr="000767CA">
        <w:softHyphen/>
        <w:t xml:space="preserve">platz des Primärsystems zugeordnet ist, und die VSD inkl. Prüfungsnachweis werden übernommen. Der Ablauf erfolgt analog des in </w:t>
      </w:r>
      <w:r>
        <w:fldChar w:fldCharType="begin"/>
      </w:r>
      <w:r>
        <w:instrText xml:space="preserve"> REF _Ref331671575 \r \h  \* MERGEFORMAT </w:instrText>
      </w:r>
      <w:r>
        <w:fldChar w:fldCharType="separate"/>
      </w:r>
      <w:r w:rsidR="00CD1C6A">
        <w:t>4.3.4.2</w:t>
      </w:r>
      <w:r>
        <w:fldChar w:fldCharType="end"/>
      </w:r>
      <w:r w:rsidRPr="000767CA">
        <w:t xml:space="preserve"> beschriebenen Ablaufs.</w:t>
      </w:r>
    </w:p>
    <w:p w:rsidR="007428E5" w:rsidRPr="00D27CD4" w:rsidRDefault="007428E5" w:rsidP="007428E5">
      <w:pPr>
        <w:pStyle w:val="gemStandard"/>
      </w:pPr>
      <w:r w:rsidRPr="000767CA">
        <w:t>Am Online-Konnektor ist der Betrieb eines „Kommunikations-PC“ (einzelner, nicht mit dem Praxisnetz verbundener PC) möglich, an dem – je nach Konnektorkonfiguration – alle Online-Funktionen genutzt werden können.</w:t>
      </w:r>
    </w:p>
    <w:p w:rsidR="007428E5" w:rsidRPr="00BA0E5D" w:rsidRDefault="007428E5" w:rsidP="00F9474A">
      <w:pPr>
        <w:pStyle w:val="berschrift2"/>
      </w:pPr>
      <w:bookmarkStart w:id="57" w:name="_Ref332614524"/>
      <w:bookmarkStart w:id="58" w:name="_Toc330467930"/>
      <w:bookmarkStart w:id="59" w:name="_Toc501697326"/>
      <w:bookmarkEnd w:id="57"/>
      <w:r w:rsidRPr="00BA0E5D">
        <w:t>Arbeitsplätze, Mandanten und Kartenterminals</w:t>
      </w:r>
      <w:bookmarkEnd w:id="58"/>
      <w:r w:rsidRPr="00BA0E5D">
        <w:t xml:space="preserve"> konfigurieren</w:t>
      </w:r>
      <w:bookmarkEnd w:id="59"/>
    </w:p>
    <w:p w:rsidR="007428E5" w:rsidRPr="00D27CD4" w:rsidRDefault="007428E5" w:rsidP="007428E5">
      <w:pPr>
        <w:pStyle w:val="gemStandard"/>
      </w:pPr>
      <w:r w:rsidRPr="00D27CD4">
        <w:t>Der Konnektor hat keine eigene Benutzerverwaltung und vertraut der Benutzerverwaltung (Konfigurationsverwaltung) des Primärsystems.</w:t>
      </w:r>
      <w:r w:rsidRPr="00D27CD4">
        <w:rPr>
          <w:rStyle w:val="Funotenzeichen"/>
        </w:rPr>
        <w:footnoteReference w:id="1"/>
      </w:r>
    </w:p>
    <w:p w:rsidR="007428E5" w:rsidRPr="00D27CD4" w:rsidRDefault="007428E5" w:rsidP="007428E5">
      <w:pPr>
        <w:pStyle w:val="gemStandard"/>
      </w:pPr>
      <w:r w:rsidRPr="00D27CD4">
        <w:t>In der Konfiguration des Primärsystems wird die Zuordnung zwischen Mandanten, Karten, Arbeitsplätzen und Kartenterminals</w:t>
      </w:r>
      <w:r>
        <w:t xml:space="preserve"> verwaltet</w:t>
      </w:r>
      <w:r w:rsidRPr="00D27CD4">
        <w:t xml:space="preserve"> sowie die eindeutige Zuordnung zwischen Heilberuflern und ihren UserIDs. </w:t>
      </w:r>
    </w:p>
    <w:p w:rsidR="007428E5" w:rsidRPr="00D27CD4" w:rsidRDefault="007428E5" w:rsidP="007428E5">
      <w:pPr>
        <w:pStyle w:val="gemStandard"/>
      </w:pPr>
      <w:r w:rsidRPr="00D27CD4">
        <w:t>Die Konfigurationsverwaltung des Primärsystems ermöglicht es einem Konnektor-Administrator, diese Parameter so in der Konnektorkonfiguration zu verwenden, dass sie der Konfiguration im Primärsystem entsprechen.</w:t>
      </w:r>
    </w:p>
    <w:p w:rsidR="007428E5" w:rsidRPr="00BA0E5D" w:rsidRDefault="007428E5" w:rsidP="00F9474A">
      <w:pPr>
        <w:pStyle w:val="berschrift3"/>
      </w:pPr>
      <w:bookmarkStart w:id="60" w:name="_Ref333332442"/>
      <w:bookmarkStart w:id="61" w:name="_Toc501697327"/>
      <w:r w:rsidRPr="00BA0E5D">
        <w:t>Aufrufkontext</w:t>
      </w:r>
      <w:bookmarkEnd w:id="60"/>
      <w:bookmarkEnd w:id="61"/>
    </w:p>
    <w:p w:rsidR="007428E5" w:rsidRPr="00D27CD4" w:rsidRDefault="007428E5" w:rsidP="007428E5">
      <w:pPr>
        <w:pStyle w:val="gemStandard"/>
      </w:pPr>
      <w:r w:rsidRPr="00D27CD4">
        <w:t>Der Konnektor benötigt von seinen Clientsystemen die Angabe des Kontextes, aus dem heraus die Aufrufe erfolgen, um Aufrufberechtigungen überprüfen zu können. Im Aufruf</w:t>
      </w:r>
      <w:r>
        <w:softHyphen/>
      </w:r>
      <w:r w:rsidRPr="00D27CD4">
        <w:t>kontext von Funktionsaufrufen sind Angaben zu Mandant, Arbeitsplatz und Primärsystem verpflichtend, Identifikation des Benutzers ist optional (für bestimmte Aufrufe notwendig).</w:t>
      </w:r>
    </w:p>
    <w:p w:rsidR="007428E5" w:rsidRPr="00D27CD4" w:rsidRDefault="007428E5" w:rsidP="007428E5">
      <w:pPr>
        <w:pStyle w:val="gemStandard"/>
        <w:keepNext/>
        <w:jc w:val="center"/>
      </w:pPr>
      <w:r>
        <w:pict>
          <v:shape id="_x0000_i1030" type="#_x0000_t75" style="width:266.4pt;height:142.8pt">
            <v:imagedata r:id="rId19" o:title="" cropbottom="7993f"/>
          </v:shape>
        </w:pict>
      </w:r>
    </w:p>
    <w:p w:rsidR="007428E5" w:rsidRPr="003637A0" w:rsidRDefault="007428E5" w:rsidP="007428E5">
      <w:pPr>
        <w:pStyle w:val="Beschriftung"/>
        <w:jc w:val="center"/>
        <w:rPr>
          <w:lang w:val="en-GB"/>
        </w:rPr>
      </w:pPr>
      <w:bookmarkStart w:id="62" w:name="_Ref331503065"/>
      <w:bookmarkStart w:id="63" w:name="_Toc501110182"/>
      <w:r w:rsidRPr="003637A0">
        <w:rPr>
          <w:lang w:val="en-GB"/>
        </w:rPr>
        <w:t xml:space="preserve">Abbildung </w:t>
      </w:r>
      <w:r>
        <w:fldChar w:fldCharType="begin"/>
      </w:r>
      <w:r w:rsidRPr="003637A0">
        <w:rPr>
          <w:lang w:val="en-GB"/>
        </w:rPr>
        <w:instrText xml:space="preserve"> SEQ Abbildung \* ARABIC </w:instrText>
      </w:r>
      <w:r>
        <w:fldChar w:fldCharType="separate"/>
      </w:r>
      <w:r w:rsidR="00CD1C6A">
        <w:rPr>
          <w:noProof/>
          <w:lang w:val="en-GB"/>
        </w:rPr>
        <w:t>6</w:t>
      </w:r>
      <w:r>
        <w:fldChar w:fldCharType="end"/>
      </w:r>
      <w:r w:rsidRPr="003637A0">
        <w:rPr>
          <w:lang w:val="en-GB"/>
        </w:rPr>
        <w:t>: Abb_LFPS_01_Element Context</w:t>
      </w:r>
      <w:bookmarkEnd w:id="62"/>
      <w:r w:rsidRPr="003637A0">
        <w:rPr>
          <w:lang w:val="en-GB"/>
        </w:rPr>
        <w:t xml:space="preserve"> gemäß ConnectorContext.xsd</w:t>
      </w:r>
      <w:bookmarkEnd w:id="63"/>
    </w:p>
    <w:p w:rsidR="007428E5" w:rsidRPr="006155FD" w:rsidRDefault="007428E5" w:rsidP="007428E5">
      <w:pPr>
        <w:spacing w:before="180"/>
        <w:rPr>
          <w:b/>
        </w:rPr>
      </w:pPr>
      <w:r w:rsidRPr="006155FD">
        <w:rPr>
          <w:rFonts w:ascii="Wingdings" w:hAnsi="Wingdings"/>
          <w:b/>
          <w:szCs w:val="22"/>
          <w:lang w:val="en-GB"/>
        </w:rPr>
        <w:sym w:font="Wingdings" w:char="F0D6"/>
      </w:r>
      <w:r w:rsidRPr="006155FD">
        <w:rPr>
          <w:b/>
        </w:rPr>
        <w:tab/>
        <w:t>TIP1-A_4959 Konfigurierbarkeit von Kontext-Parametern</w:t>
      </w:r>
    </w:p>
    <w:p w:rsidR="00F9474A" w:rsidRDefault="007428E5" w:rsidP="007428E5">
      <w:pPr>
        <w:pStyle w:val="gemStandard"/>
        <w:ind w:left="720"/>
        <w:rPr>
          <w:rFonts w:ascii="Wingdings" w:hAnsi="Wingdings"/>
          <w:b/>
          <w:szCs w:val="22"/>
          <w:lang w:val="en-GB"/>
        </w:rPr>
      </w:pPr>
      <w:r w:rsidRPr="00D27CD4">
        <w:t>Innerhalb des Primärsystem</w:t>
      </w:r>
      <w:r>
        <w:t>s</w:t>
      </w:r>
      <w:r w:rsidRPr="00D27CD4">
        <w:t xml:space="preserve"> MUSS eine Konfigurationsverwaltung vorhanden sein, welche die Parameter </w:t>
      </w:r>
      <w:r w:rsidRPr="00BA0E5D">
        <w:rPr>
          <w:rStyle w:val="gemListingZchn"/>
          <w:sz w:val="20"/>
        </w:rPr>
        <w:t>MandantId</w:t>
      </w:r>
      <w:r w:rsidRPr="00D27CD4">
        <w:t xml:space="preserve">, </w:t>
      </w:r>
      <w:r w:rsidRPr="00BA0E5D">
        <w:rPr>
          <w:rStyle w:val="gemListingZchn"/>
          <w:sz w:val="20"/>
        </w:rPr>
        <w:t>ClientSystemId</w:t>
      </w:r>
      <w:r w:rsidRPr="00D27CD4">
        <w:rPr>
          <w:rFonts w:ascii="Courier New" w:hAnsi="Courier New" w:cs="Courier New"/>
        </w:rPr>
        <w:t xml:space="preserve">, </w:t>
      </w:r>
      <w:r w:rsidRPr="00BA0E5D">
        <w:rPr>
          <w:rStyle w:val="gemListingZchn"/>
          <w:sz w:val="20"/>
        </w:rPr>
        <w:t>WorkplaceId</w:t>
      </w:r>
      <w:r w:rsidRPr="00D27CD4">
        <w:rPr>
          <w:rFonts w:ascii="Courier New" w:hAnsi="Courier New" w:cs="Courier New"/>
        </w:rPr>
        <w:t xml:space="preserve"> </w:t>
      </w:r>
      <w:r w:rsidRPr="00D27CD4">
        <w:t xml:space="preserve">und </w:t>
      </w:r>
      <w:r w:rsidRPr="00BA0E5D">
        <w:rPr>
          <w:rStyle w:val="gemListingZchn"/>
          <w:sz w:val="20"/>
        </w:rPr>
        <w:t>UserId</w:t>
      </w:r>
      <w:r w:rsidRPr="00D27CD4">
        <w:rPr>
          <w:rFonts w:ascii="Courier New" w:hAnsi="Courier New" w:cs="Courier New"/>
        </w:rPr>
        <w:t xml:space="preserve"> </w:t>
      </w:r>
      <w:r w:rsidRPr="00D27CD4">
        <w:t xml:space="preserve">entsprechend </w:t>
      </w:r>
      <w:r>
        <w:t>„</w:t>
      </w:r>
      <w:r w:rsidRPr="004E1EF0">
        <w:t>Abb_LFPS_01_Element Context gemäß ConnectorCon</w:t>
      </w:r>
      <w:r>
        <w:softHyphen/>
      </w:r>
      <w:r w:rsidRPr="004E1EF0">
        <w:lastRenderedPageBreak/>
        <w:t>text.xsd</w:t>
      </w:r>
      <w:r>
        <w:t xml:space="preserve">“ </w:t>
      </w:r>
      <w:r w:rsidRPr="00D27CD4">
        <w:t>abbildet. Die Parameter sind alphanumerisch und haben eine Maximal</w:t>
      </w:r>
      <w:r>
        <w:softHyphen/>
      </w:r>
      <w:r w:rsidRPr="00D27CD4">
        <w:t xml:space="preserve">länge von 64 Zeichen. </w:t>
      </w:r>
    </w:p>
    <w:p w:rsidR="007428E5" w:rsidRPr="00F9474A" w:rsidRDefault="00F9474A" w:rsidP="007428E5">
      <w:pPr>
        <w:pStyle w:val="gemStandard"/>
        <w:ind w:left="720"/>
      </w:pPr>
      <w:r>
        <w:rPr>
          <w:rFonts w:ascii="Wingdings" w:hAnsi="Wingdings"/>
          <w:b/>
          <w:szCs w:val="22"/>
          <w:lang w:val="en-GB"/>
        </w:rPr>
        <w:sym w:font="Wingdings" w:char="F0D5"/>
      </w:r>
    </w:p>
    <w:p w:rsidR="007428E5" w:rsidRPr="00D27CD4" w:rsidRDefault="007428E5" w:rsidP="007428E5">
      <w:pPr>
        <w:pStyle w:val="gemStandard"/>
      </w:pPr>
      <w:r w:rsidRPr="00D27CD4">
        <w:t xml:space="preserve">Die Parameter </w:t>
      </w:r>
      <w:r w:rsidRPr="009D6A18">
        <w:rPr>
          <w:rStyle w:val="gemListingZchn"/>
          <w:sz w:val="20"/>
        </w:rPr>
        <w:t>MandantId</w:t>
      </w:r>
      <w:r w:rsidRPr="00D27CD4">
        <w:t xml:space="preserve">, </w:t>
      </w:r>
      <w:r w:rsidRPr="009D6A18">
        <w:rPr>
          <w:rStyle w:val="gemListingZchn"/>
          <w:sz w:val="20"/>
        </w:rPr>
        <w:t>ClientSystemId</w:t>
      </w:r>
      <w:r w:rsidRPr="00D27CD4">
        <w:t xml:space="preserve"> und </w:t>
      </w:r>
      <w:r w:rsidRPr="00BA0E5D">
        <w:rPr>
          <w:rStyle w:val="gemListingZchn"/>
          <w:sz w:val="20"/>
        </w:rPr>
        <w:t>WorkplaceId</w:t>
      </w:r>
      <w:r w:rsidRPr="00D27CD4">
        <w:t xml:space="preserve"> bilden das Datenele</w:t>
      </w:r>
      <w:r>
        <w:softHyphen/>
      </w:r>
      <w:r w:rsidRPr="00D27CD4">
        <w:t xml:space="preserve">ment </w:t>
      </w:r>
      <w:r w:rsidRPr="00BA0E5D">
        <w:rPr>
          <w:rStyle w:val="gemListingZchn"/>
          <w:sz w:val="20"/>
        </w:rPr>
        <w:t>Context</w:t>
      </w:r>
      <w:r w:rsidRPr="00D27CD4">
        <w:t xml:space="preserve">, gemeinsam mit der optionalen und nur für den Zugriff auf den HBA in einigen Aufrufkontexten erforderlichen </w:t>
      </w:r>
      <w:r w:rsidRPr="00BA0E5D">
        <w:rPr>
          <w:rStyle w:val="gemListingZchn"/>
          <w:sz w:val="20"/>
        </w:rPr>
        <w:t>UserId</w:t>
      </w:r>
      <w:r w:rsidRPr="00D27CD4">
        <w:rPr>
          <w:rFonts w:ascii="Courier New" w:hAnsi="Courier New" w:cs="Courier New"/>
        </w:rPr>
        <w:t>.</w:t>
      </w:r>
    </w:p>
    <w:p w:rsidR="007428E5" w:rsidRPr="00D27CD4" w:rsidRDefault="007428E5" w:rsidP="007428E5">
      <w:pPr>
        <w:pStyle w:val="gemStandard"/>
      </w:pPr>
      <w:r w:rsidRPr="00D27CD4">
        <w:t xml:space="preserve">Mandantenfähige Primärsysteme sollen Identifikatoren als </w:t>
      </w:r>
      <w:r w:rsidRPr="00D27CD4">
        <w:rPr>
          <w:rFonts w:ascii="Courier New" w:hAnsi="Courier New" w:cs="Courier New"/>
        </w:rPr>
        <w:t>MandantId</w:t>
      </w:r>
      <w:r w:rsidRPr="00D27CD4">
        <w:t xml:space="preserve"> verwenden, die ihrer internen Mandantenverwaltung entsprechen, falls vorhanden. Jedem Mandant muss eine </w:t>
      </w:r>
      <w:r>
        <w:t>SM-B</w:t>
      </w:r>
      <w:r w:rsidRPr="00D27CD4">
        <w:t xml:space="preserve"> zugeordnet werden. Nicht mandantenfähige Primärsysteme oder solche, in denen immer nur ein Mandant vorhanden ist, müssen die </w:t>
      </w:r>
      <w:r w:rsidRPr="00BA0E5D">
        <w:rPr>
          <w:rStyle w:val="gemListingZchn"/>
          <w:sz w:val="20"/>
        </w:rPr>
        <w:t>MandantId</w:t>
      </w:r>
      <w:r w:rsidRPr="00D27CD4">
        <w:t xml:space="preserve"> durchgängig auf einen festgelegten Wert setzen, welcher dem Wert in der Konnektorkonfiguration entspricht. </w:t>
      </w:r>
    </w:p>
    <w:p w:rsidR="007428E5" w:rsidRPr="00D27CD4" w:rsidRDefault="007428E5" w:rsidP="007428E5">
      <w:pPr>
        <w:pStyle w:val="gemStandard"/>
      </w:pPr>
      <w:r w:rsidRPr="00D27CD4">
        <w:t>Das Primärsystem einer LE-Umgebung muss einen Identifikator besitzen, der für Konnek</w:t>
      </w:r>
      <w:r>
        <w:softHyphen/>
      </w:r>
      <w:r w:rsidRPr="00D27CD4">
        <w:t>tor</w:t>
      </w:r>
      <w:r>
        <w:softHyphen/>
      </w:r>
      <w:r w:rsidRPr="00D27CD4">
        <w:t>aufrufe als Primärsystem-Identifier (</w:t>
      </w:r>
      <w:r w:rsidRPr="00BA0E5D">
        <w:rPr>
          <w:rStyle w:val="gemListingZchn"/>
          <w:sz w:val="20"/>
        </w:rPr>
        <w:t>ClientSystemId</w:t>
      </w:r>
      <w:r w:rsidRPr="00D27CD4">
        <w:t xml:space="preserve">) genutzt werden kann. </w:t>
      </w:r>
    </w:p>
    <w:p w:rsidR="007428E5" w:rsidRPr="00D27CD4" w:rsidRDefault="007428E5" w:rsidP="007428E5">
      <w:pPr>
        <w:pStyle w:val="gemStandard"/>
      </w:pPr>
      <w:r w:rsidRPr="00D27CD4">
        <w:t>Jeder Arbeitsplatz innerhalb einer LE-Umgebung muss einen lokal eindeutigen Identi</w:t>
      </w:r>
      <w:r>
        <w:softHyphen/>
      </w:r>
      <w:r w:rsidRPr="00D27CD4">
        <w:t xml:space="preserve">fikator besitzen, der als </w:t>
      </w:r>
      <w:r w:rsidRPr="00BA0E5D">
        <w:rPr>
          <w:rStyle w:val="gemListingZchn"/>
          <w:sz w:val="20"/>
        </w:rPr>
        <w:t>WorkplaceId</w:t>
      </w:r>
      <w:r w:rsidRPr="00D27CD4">
        <w:t xml:space="preserve"> genutzt werden kann. Erfolgen Aufrufe des Pri</w:t>
      </w:r>
      <w:r>
        <w:softHyphen/>
      </w:r>
      <w:r w:rsidRPr="00D27CD4">
        <w:t>mär</w:t>
      </w:r>
      <w:r>
        <w:softHyphen/>
      </w:r>
      <w:r w:rsidRPr="00D27CD4">
        <w:t>systems nicht direkt vom Arbeitsplatzsystem (im Sinne eines Rich Clients), sondern werden über eine Server-Komponente des Primärsystems geleitet (Thin Client, z.</w:t>
      </w:r>
      <w:r>
        <w:t> </w:t>
      </w:r>
      <w:r w:rsidRPr="00D27CD4">
        <w:t>B. Web</w:t>
      </w:r>
      <w:r>
        <w:t>-A</w:t>
      </w:r>
      <w:r w:rsidRPr="00D27CD4">
        <w:t>pplikationen) muss der Server trotzdem eine Arbeitsplatz-ID des Aufrufers an den Konnektor übermitteln.</w:t>
      </w:r>
    </w:p>
    <w:p w:rsidR="007428E5" w:rsidRPr="000767CA" w:rsidRDefault="007428E5" w:rsidP="007428E5">
      <w:pPr>
        <w:pStyle w:val="gemStandard"/>
      </w:pPr>
      <w:r w:rsidRPr="000767CA">
        <w:t xml:space="preserve">Die </w:t>
      </w:r>
      <w:r w:rsidRPr="00BA0E5D">
        <w:rPr>
          <w:rStyle w:val="gemListingZchn"/>
          <w:sz w:val="20"/>
        </w:rPr>
        <w:t>UserId</w:t>
      </w:r>
      <w:r w:rsidRPr="000767CA">
        <w:t xml:space="preserve"> ist </w:t>
      </w:r>
      <w:r w:rsidRPr="00BE21B9">
        <w:t>eine eindeutige</w:t>
      </w:r>
      <w:r>
        <w:t xml:space="preserve"> </w:t>
      </w:r>
      <w:r w:rsidRPr="000767CA">
        <w:t>vom Primärsystem vergebene interne ID, die nur bei Zu</w:t>
      </w:r>
      <w:r>
        <w:softHyphen/>
      </w:r>
      <w:r w:rsidRPr="000767CA">
        <w:t>grif</w:t>
      </w:r>
      <w:r>
        <w:softHyphen/>
      </w:r>
      <w:r w:rsidRPr="000767CA">
        <w:t>fen auf einen HBA erforderlich ist. Sie wird temporär im Kon</w:t>
      </w:r>
      <w:r w:rsidRPr="000767CA">
        <w:softHyphen/>
        <w:t>nek</w:t>
      </w:r>
      <w:r w:rsidRPr="000767CA">
        <w:softHyphen/>
        <w:t>tor gespeichert und einem HBA zugeordnet, wenn eine HBA-Kartensitzung in einen erhöhten Sicherheits</w:t>
      </w:r>
      <w:r>
        <w:softHyphen/>
      </w:r>
      <w:r w:rsidRPr="000767CA">
        <w:t>zu</w:t>
      </w:r>
      <w:r>
        <w:softHyphen/>
      </w:r>
      <w:r w:rsidRPr="000767CA">
        <w:t>stand versetzt wird (PIN-Eingabe). Sie bleibt gespeichert und zugeordnet, solange die Karten</w:t>
      </w:r>
      <w:r>
        <w:softHyphen/>
      </w:r>
      <w:r w:rsidRPr="000767CA">
        <w:t>sitzung gültig ist (i. d. R. so</w:t>
      </w:r>
      <w:r w:rsidRPr="000767CA">
        <w:softHyphen/>
        <w:t xml:space="preserve">lange der HBA gesteckt bleibt). Bei Zugriffen auf den HBA im weiteren Verlauf muss die bei der Eröffnung verwendete </w:t>
      </w:r>
      <w:r w:rsidRPr="00BA0E5D">
        <w:rPr>
          <w:rStyle w:val="gemListingZchn"/>
          <w:sz w:val="20"/>
        </w:rPr>
        <w:t>UserId</w:t>
      </w:r>
      <w:r w:rsidRPr="000767CA">
        <w:t xml:space="preserve"> im Kontext kor</w:t>
      </w:r>
      <w:r>
        <w:softHyphen/>
      </w:r>
      <w:r w:rsidRPr="000767CA">
        <w:t>rekt angegeben sein (z.</w:t>
      </w:r>
      <w:r>
        <w:t> </w:t>
      </w:r>
      <w:r w:rsidRPr="000767CA">
        <w:t xml:space="preserve">B. Signatur oder Entschlüsselung). Das PS kann als </w:t>
      </w:r>
      <w:r w:rsidRPr="00BA0E5D">
        <w:rPr>
          <w:rStyle w:val="gemListingZchn"/>
          <w:sz w:val="20"/>
        </w:rPr>
        <w:t>UserID</w:t>
      </w:r>
      <w:r w:rsidRPr="000767CA">
        <w:t xml:space="preserve"> eine per</w:t>
      </w:r>
      <w:r>
        <w:softHyphen/>
      </w:r>
      <w:r w:rsidRPr="000767CA">
        <w:t>sistente interne Referenz eines Benutzers oder eine temporär generierte ID verwen</w:t>
      </w:r>
      <w:r>
        <w:softHyphen/>
      </w:r>
      <w:r w:rsidRPr="000767CA">
        <w:t>den</w:t>
      </w:r>
      <w:r w:rsidRPr="00BE21B9">
        <w:t>. Es muss sicherstellen, dass sie eindeutig ist und nicht mehrfach für verschiedene Benutzer verwendet wird.</w:t>
      </w:r>
      <w:r w:rsidRPr="000767CA">
        <w:t xml:space="preserve"> Ein Login-Name oder ein Klartextname sollte</w:t>
      </w:r>
      <w:r>
        <w:t>n</w:t>
      </w:r>
      <w:r w:rsidRPr="000767CA">
        <w:t xml:space="preserve"> nicht verwendet werden.</w:t>
      </w:r>
    </w:p>
    <w:p w:rsidR="007428E5" w:rsidRPr="006155FD" w:rsidRDefault="007428E5" w:rsidP="007428E5">
      <w:pPr>
        <w:spacing w:before="180"/>
        <w:rPr>
          <w:b/>
        </w:rPr>
      </w:pPr>
      <w:r w:rsidRPr="000767CA">
        <w:rPr>
          <w:rFonts w:ascii="Wingdings" w:hAnsi="Wingdings"/>
          <w:b/>
          <w:szCs w:val="22"/>
        </w:rPr>
        <w:sym w:font="Wingdings" w:char="F0D6"/>
      </w:r>
      <w:r w:rsidRPr="000767CA">
        <w:rPr>
          <w:b/>
        </w:rPr>
        <w:tab/>
        <w:t>TIP1-A_4960 Nutzung von Kontextparametern</w:t>
      </w:r>
    </w:p>
    <w:p w:rsidR="00F9474A" w:rsidRDefault="007428E5" w:rsidP="007428E5">
      <w:pPr>
        <w:pStyle w:val="gemStandard"/>
        <w:ind w:left="720"/>
        <w:rPr>
          <w:rFonts w:ascii="Wingdings" w:hAnsi="Wingdings"/>
          <w:b/>
          <w:szCs w:val="22"/>
        </w:rPr>
      </w:pPr>
      <w:r w:rsidRPr="00D27CD4">
        <w:t xml:space="preserve">Alle Arbeitsplätze eines Primärsystems, von denen aus der Konnektor genutzt wird, MÜSSEN den Konnektor mit einem für sie individuell eindeutigen Kontext aufrufen und dazu administrierbare Kontextinformationen verwenden. </w:t>
      </w:r>
    </w:p>
    <w:p w:rsidR="007428E5" w:rsidRPr="00F9474A" w:rsidRDefault="00F9474A" w:rsidP="007428E5">
      <w:pPr>
        <w:pStyle w:val="gemStandard"/>
        <w:ind w:left="720"/>
      </w:pPr>
      <w:r>
        <w:rPr>
          <w:rFonts w:ascii="Wingdings" w:hAnsi="Wingdings"/>
          <w:b/>
          <w:szCs w:val="22"/>
        </w:rPr>
        <w:sym w:font="Wingdings" w:char="F0D5"/>
      </w:r>
    </w:p>
    <w:p w:rsidR="007428E5" w:rsidRPr="00EF2DDD" w:rsidRDefault="007428E5" w:rsidP="00F9474A">
      <w:pPr>
        <w:pStyle w:val="berschrift3"/>
      </w:pPr>
      <w:bookmarkStart w:id="64" w:name="_Toc501697328"/>
      <w:r w:rsidRPr="00EF2DDD">
        <w:t>LE-Umgebungen</w:t>
      </w:r>
      <w:bookmarkEnd w:id="64"/>
    </w:p>
    <w:p w:rsidR="007428E5" w:rsidRPr="006155FD" w:rsidRDefault="007428E5" w:rsidP="007428E5">
      <w:pPr>
        <w:rPr>
          <w:b/>
        </w:rPr>
      </w:pPr>
      <w:r w:rsidRPr="006155FD">
        <w:rPr>
          <w:rFonts w:ascii="Wingdings" w:hAnsi="Wingdings"/>
          <w:b/>
          <w:szCs w:val="22"/>
        </w:rPr>
        <w:sym w:font="Wingdings" w:char="F0D6"/>
      </w:r>
      <w:r w:rsidRPr="006155FD">
        <w:rPr>
          <w:b/>
        </w:rPr>
        <w:tab/>
        <w:t>TIP1-A_4961 Zuordnung von Kartenzugriffen zu Arbeitsplätzen</w:t>
      </w:r>
    </w:p>
    <w:p w:rsidR="00F9474A" w:rsidRDefault="007428E5" w:rsidP="007428E5">
      <w:pPr>
        <w:pStyle w:val="gemStandard"/>
        <w:ind w:left="720"/>
        <w:rPr>
          <w:rFonts w:ascii="Wingdings" w:hAnsi="Wingdings"/>
          <w:b/>
          <w:szCs w:val="22"/>
        </w:rPr>
      </w:pPr>
      <w:r>
        <w:t>Wenn mehrere</w:t>
      </w:r>
      <w:r w:rsidRPr="00D27CD4">
        <w:t xml:space="preserve"> Kartenterminals und Karten in der Netzwerkumgebung des Primär</w:t>
      </w:r>
      <w:r>
        <w:softHyphen/>
      </w:r>
      <w:r w:rsidRPr="00D27CD4">
        <w:t>systems vorliegen, MÜSSEN Kartenterminals und Karten für Zugriffe durch ein</w:t>
      </w:r>
      <w:r>
        <w:softHyphen/>
      </w:r>
      <w:r w:rsidRPr="00D27CD4">
        <w:t xml:space="preserve">zelne Clientsystem-Arbeitsplätze selektiert werden. </w:t>
      </w:r>
    </w:p>
    <w:p w:rsidR="007428E5" w:rsidRPr="00F9474A" w:rsidRDefault="00F9474A" w:rsidP="007428E5">
      <w:pPr>
        <w:pStyle w:val="gemStandard"/>
        <w:ind w:left="720"/>
      </w:pPr>
      <w:r>
        <w:rPr>
          <w:rFonts w:ascii="Wingdings" w:hAnsi="Wingdings"/>
          <w:b/>
          <w:szCs w:val="22"/>
        </w:rPr>
        <w:sym w:font="Wingdings" w:char="F0D5"/>
      </w:r>
    </w:p>
    <w:p w:rsidR="007428E5" w:rsidRPr="00D27CD4" w:rsidRDefault="007428E5" w:rsidP="007428E5">
      <w:pPr>
        <w:pStyle w:val="gemStandard"/>
      </w:pPr>
      <w:r w:rsidRPr="00D27CD4">
        <w:lastRenderedPageBreak/>
        <w:t>Mehrere Selektionsstrategien sind möglich:</w:t>
      </w:r>
    </w:p>
    <w:p w:rsidR="007428E5" w:rsidRPr="007246FB" w:rsidRDefault="007428E5" w:rsidP="007428E5">
      <w:pPr>
        <w:pStyle w:val="gemAufzhlung"/>
        <w:numPr>
          <w:ilvl w:val="0"/>
          <w:numId w:val="5"/>
        </w:numPr>
        <w:tabs>
          <w:tab w:val="clear" w:pos="1701"/>
        </w:tabs>
        <w:ind w:left="1135" w:hanging="284"/>
      </w:pPr>
      <w:r w:rsidRPr="007246FB">
        <w:t xml:space="preserve">Setzen von selektierenden Parametern in den Funktionsaufrufen von </w:t>
      </w:r>
      <w:r w:rsidRPr="0010529F">
        <w:rPr>
          <w:rStyle w:val="gemListingZchn"/>
          <w:sz w:val="22"/>
        </w:rPr>
        <w:t>GetCards</w:t>
      </w:r>
      <w:r w:rsidRPr="007246FB">
        <w:t xml:space="preserve"> und </w:t>
      </w:r>
      <w:r w:rsidRPr="0010529F">
        <w:rPr>
          <w:rStyle w:val="gemListingZchn"/>
          <w:sz w:val="22"/>
        </w:rPr>
        <w:t>GetCardTerminals</w:t>
      </w:r>
      <w:r w:rsidRPr="007246FB">
        <w:t xml:space="preserve"> aufgrund von konfigurativen Zuordnungen zwischen Arbeitsplatz und Kartenterminal</w:t>
      </w:r>
    </w:p>
    <w:p w:rsidR="007428E5" w:rsidRPr="007246FB" w:rsidRDefault="007428E5" w:rsidP="007428E5">
      <w:pPr>
        <w:pStyle w:val="gemAufzhlung"/>
        <w:numPr>
          <w:ilvl w:val="0"/>
          <w:numId w:val="5"/>
        </w:numPr>
        <w:tabs>
          <w:tab w:val="clear" w:pos="1701"/>
        </w:tabs>
        <w:ind w:left="1135" w:hanging="284"/>
      </w:pPr>
      <w:r w:rsidRPr="007246FB">
        <w:t>Nutzung des Ereignisdienstes durch zielgerichte</w:t>
      </w:r>
      <w:r>
        <w:t>tes Abonnieren von Karten</w:t>
      </w:r>
      <w:r>
        <w:softHyphen/>
        <w:t>steck</w:t>
      </w:r>
      <w:r>
        <w:softHyphen/>
        <w:t>e</w:t>
      </w:r>
      <w:r w:rsidRPr="007246FB">
        <w:t xml:space="preserve">reignissen (s. </w:t>
      </w:r>
      <w:r>
        <w:fldChar w:fldCharType="begin"/>
      </w:r>
      <w:r>
        <w:instrText xml:space="preserve"> REF _Ref333251300 \r \h  \* MERGEFORMAT </w:instrText>
      </w:r>
      <w:r>
        <w:fldChar w:fldCharType="separate"/>
      </w:r>
      <w:r w:rsidR="00CD1C6A">
        <w:t>4.1.4</w:t>
      </w:r>
      <w:r>
        <w:fldChar w:fldCharType="end"/>
      </w:r>
      <w:r w:rsidRPr="007246FB">
        <w:t xml:space="preserve">) </w:t>
      </w:r>
    </w:p>
    <w:p w:rsidR="007428E5" w:rsidRDefault="007428E5" w:rsidP="007428E5">
      <w:pPr>
        <w:pStyle w:val="gemAufzhlung"/>
        <w:numPr>
          <w:ilvl w:val="0"/>
          <w:numId w:val="5"/>
        </w:numPr>
        <w:tabs>
          <w:tab w:val="clear" w:pos="1701"/>
        </w:tabs>
        <w:ind w:left="1135" w:hanging="284"/>
      </w:pPr>
      <w:r>
        <w:t>Dialogs</w:t>
      </w:r>
      <w:r w:rsidRPr="007246FB">
        <w:t>teuerung zur Auswahl unter verfügbaren Karten</w:t>
      </w:r>
      <w:r>
        <w:t>. Ein Auswahld</w:t>
      </w:r>
      <w:r w:rsidRPr="007246FB">
        <w:t>ialog kann notwendig sein, wenn an einem Arbeitsplatz mehrere Karten verfügbar sind, mit denen gleichartige Aktionen möglich sind. Ein Beispiel wäre die Auswahl unter mehreren am selben Arbeits</w:t>
      </w:r>
      <w:r>
        <w:t xml:space="preserve">platz verfügbaren </w:t>
      </w:r>
      <w:r w:rsidRPr="000767CA">
        <w:t>SM-B oder HBAx ihm Rahmen des Signierens von Dokumenten. Auswahldialoge sollen vermieden we</w:t>
      </w:r>
      <w:r w:rsidRPr="007246FB">
        <w:t xml:space="preserve">rden, wenn sie nicht durch Anwendungsfälle motiviert sind. </w:t>
      </w:r>
    </w:p>
    <w:p w:rsidR="007428E5" w:rsidRPr="00511C36" w:rsidRDefault="007428E5" w:rsidP="00F9474A">
      <w:pPr>
        <w:pStyle w:val="berschrift3"/>
      </w:pPr>
      <w:bookmarkStart w:id="65" w:name="_Toc501697329"/>
      <w:r w:rsidRPr="00511C36">
        <w:t>Ablösung der BCS-Kartenterminal-Schnittstelle</w:t>
      </w:r>
      <w:bookmarkEnd w:id="65"/>
    </w:p>
    <w:p w:rsidR="007428E5" w:rsidRPr="00F31504" w:rsidRDefault="007428E5" w:rsidP="007428E5">
      <w:pPr>
        <w:pStyle w:val="gemStandard"/>
      </w:pPr>
      <w:r w:rsidRPr="00E91818">
        <w:t>Aufgrund der Ansteuerung von eHealth-Kartenterminals über die entsprechenden Konnektorschnittstellen ist mit de</w:t>
      </w:r>
      <w:r w:rsidRPr="00E91818">
        <w:rPr>
          <w:color w:val="000000"/>
        </w:rPr>
        <w:t>m</w:t>
      </w:r>
      <w:r w:rsidRPr="00E91818">
        <w:t xml:space="preserve"> </w:t>
      </w:r>
      <w:r w:rsidRPr="00E91818">
        <w:rPr>
          <w:color w:val="000000"/>
        </w:rPr>
        <w:t xml:space="preserve">Online-Produktivbetrieb </w:t>
      </w:r>
      <w:r w:rsidRPr="00E91818">
        <w:t xml:space="preserve">eine direkte Ansteuerung von eHealth-BCS-Kartenterminals durch das Primärsystem obsolet und funktional unzureichend. </w:t>
      </w:r>
      <w:r>
        <w:t xml:space="preserve">Mithilfe von eHealth-BCS-Kartenterminals, die </w:t>
      </w:r>
      <w:r w:rsidRPr="00E91818">
        <w:t>über eine CT-API-Schnittstelle am Primärsystem angebunden</w:t>
      </w:r>
      <w:r>
        <w:t xml:space="preserve"> sind, </w:t>
      </w:r>
      <w:r w:rsidRPr="00E91818">
        <w:t>lassen sich</w:t>
      </w:r>
      <w:r w:rsidRPr="00F31504">
        <w:t xml:space="preserve"> </w:t>
      </w:r>
    </w:p>
    <w:p w:rsidR="007428E5" w:rsidRPr="00E91818" w:rsidRDefault="007428E5" w:rsidP="007428E5">
      <w:pPr>
        <w:pStyle w:val="gemAufzhlung"/>
      </w:pPr>
      <w:r w:rsidRPr="00F31504">
        <w:t>e</w:t>
      </w:r>
      <w:r w:rsidRPr="00E91818">
        <w:t>GK-Gültigkeitsprüfungen nicht durchführen</w:t>
      </w:r>
    </w:p>
    <w:p w:rsidR="007428E5" w:rsidRPr="00E91818" w:rsidRDefault="007428E5" w:rsidP="007428E5">
      <w:pPr>
        <w:pStyle w:val="gemAufzhlung"/>
      </w:pPr>
      <w:r w:rsidRPr="00E91818">
        <w:t>Prüfnachweise nicht erzeugen</w:t>
      </w:r>
      <w:r>
        <w:t xml:space="preserve"> und </w:t>
      </w:r>
    </w:p>
    <w:p w:rsidR="007428E5" w:rsidRPr="00E91818" w:rsidRDefault="007428E5" w:rsidP="007428E5">
      <w:pPr>
        <w:pStyle w:val="gemAufzhlung"/>
      </w:pPr>
      <w:r w:rsidRPr="00E91818">
        <w:t>Signaturdienste des Konnektors und KOM-LE nicht nutzen</w:t>
      </w:r>
      <w:r>
        <w:t>.</w:t>
      </w:r>
    </w:p>
    <w:p w:rsidR="007428E5" w:rsidRPr="00E91818" w:rsidRDefault="007428E5" w:rsidP="007428E5">
      <w:pPr>
        <w:pStyle w:val="gemStandard"/>
      </w:pPr>
      <w:r w:rsidRPr="00E91818">
        <w:t xml:space="preserve">Jedoch lassen sich in der Konfiguration des Basis-Rollouts mittels eHealth-BCS-Kartenterminals bis zum Zeitpunkt der Entfernung der GVD aus dem frei auslesbaren Bereich der eGK über die CT-API-Schnittstelle VSD aus dem ungeschützten Bereich der eGK auslesen.   </w:t>
      </w:r>
    </w:p>
    <w:p w:rsidR="007428E5" w:rsidRPr="00E91818" w:rsidRDefault="007428E5" w:rsidP="007428E5">
      <w:pPr>
        <w:pStyle w:val="gemStandard"/>
        <w:rPr>
          <w:color w:val="000000"/>
        </w:rPr>
      </w:pPr>
      <w:r w:rsidRPr="00E91818">
        <w:rPr>
          <w:color w:val="000000"/>
        </w:rPr>
        <w:t>Zur technischen Unterstützung eines Ersatzszenarios (z.</w:t>
      </w:r>
      <w:r>
        <w:rPr>
          <w:color w:val="000000"/>
        </w:rPr>
        <w:t> </w:t>
      </w:r>
      <w:r w:rsidRPr="00E91818">
        <w:rPr>
          <w:color w:val="000000"/>
        </w:rPr>
        <w:t>B. bei einem temporären Ausfall des Konnektors) sollen Primärsysteme in der Übergangszeit, in der die GVD zusätzlich noch im frei auslesbaren Bereich der eGK enthalten sind, weiterhin konfigurativ die Anbindung von eHealth-BCS-Kartenterminals über CT-API-Schnittstelle unterstützen.</w:t>
      </w:r>
      <w:r w:rsidRPr="00E91818">
        <w:t xml:space="preserve">  </w:t>
      </w:r>
    </w:p>
    <w:p w:rsidR="007428E5" w:rsidRPr="00E91818" w:rsidRDefault="007428E5" w:rsidP="007428E5">
      <w:pPr>
        <w:spacing w:before="180"/>
        <w:rPr>
          <w:b/>
        </w:rPr>
      </w:pPr>
      <w:r w:rsidRPr="00E91818">
        <w:rPr>
          <w:rFonts w:ascii="Wingdings" w:hAnsi="Wingdings"/>
          <w:b/>
          <w:szCs w:val="22"/>
        </w:rPr>
        <w:sym w:font="Wingdings" w:char="F0D6"/>
      </w:r>
      <w:r w:rsidRPr="00E91818">
        <w:rPr>
          <w:b/>
        </w:rPr>
        <w:tab/>
        <w:t>TIP1-A_6078 Temporäre konfigurative Reaktivierung von eHealth-BCS-Kartenterminals</w:t>
      </w:r>
    </w:p>
    <w:p w:rsidR="00F9474A" w:rsidRDefault="007428E5" w:rsidP="007428E5">
      <w:pPr>
        <w:pStyle w:val="gemStandard"/>
        <w:ind w:left="720"/>
        <w:rPr>
          <w:rFonts w:ascii="Wingdings" w:hAnsi="Wingdings"/>
          <w:b/>
          <w:szCs w:val="22"/>
        </w:rPr>
      </w:pPr>
      <w:r w:rsidRPr="00E91818">
        <w:t>Zur Unterstützung eines Ersatzszenarios SOLL das Primärsystem dem Benutzer für einen Übergangszeitraum eine temporäre konfigurative Reaktivierung der Anbindung von eHealth-BCS-Kartenleser entsprechend dem Basis-Rollout ermöglichen und hierbei das Lesen von VSD Daten von der eGK entsprechend Basis-Rollout unterstützen. Der Übergangszeitraum endet mit der Entfernung der GVD aus dem frei auslesbaren Bereich der eGK.</w:t>
      </w:r>
    </w:p>
    <w:p w:rsidR="007428E5" w:rsidRPr="00F9474A" w:rsidRDefault="00F9474A" w:rsidP="007428E5">
      <w:pPr>
        <w:pStyle w:val="gemStandard"/>
        <w:ind w:left="720"/>
        <w:rPr>
          <w:szCs w:val="22"/>
        </w:rPr>
      </w:pPr>
      <w:r>
        <w:rPr>
          <w:rFonts w:ascii="Wingdings" w:hAnsi="Wingdings"/>
          <w:b/>
          <w:szCs w:val="22"/>
        </w:rPr>
        <w:sym w:font="Wingdings" w:char="F0D5"/>
      </w:r>
    </w:p>
    <w:p w:rsidR="007428E5" w:rsidRPr="00F31504" w:rsidRDefault="007428E5" w:rsidP="007428E5">
      <w:pPr>
        <w:pStyle w:val="gemAufzhlung"/>
        <w:numPr>
          <w:ilvl w:val="0"/>
          <w:numId w:val="0"/>
        </w:numPr>
        <w:ind w:left="1135"/>
        <w:rPr>
          <w:strike/>
        </w:rPr>
      </w:pPr>
    </w:p>
    <w:p w:rsidR="00F9474A" w:rsidRDefault="00F9474A" w:rsidP="00F9474A">
      <w:pPr>
        <w:pStyle w:val="berschrift1"/>
        <w:sectPr w:rsidR="00F9474A" w:rsidSect="007428E5">
          <w:pgSz w:w="11907" w:h="16840" w:code="9"/>
          <w:pgMar w:top="1701" w:right="1701" w:bottom="1469" w:left="1469" w:header="539" w:footer="437" w:gutter="0"/>
          <w:pgBorders w:offsetFrom="page">
            <w:right w:val="single" w:sz="48" w:space="24" w:color="FFCC99"/>
          </w:pgBorders>
          <w:cols w:space="708"/>
          <w:docGrid w:linePitch="360"/>
        </w:sectPr>
      </w:pPr>
    </w:p>
    <w:p w:rsidR="007428E5" w:rsidRPr="00BA0E5D" w:rsidRDefault="007428E5" w:rsidP="00F9474A">
      <w:pPr>
        <w:pStyle w:val="berschrift1"/>
      </w:pPr>
      <w:bookmarkStart w:id="66" w:name="_Toc501697330"/>
      <w:r w:rsidRPr="00BA0E5D">
        <w:lastRenderedPageBreak/>
        <w:t>Funktionsmerkmale</w:t>
      </w:r>
      <w:bookmarkEnd w:id="66"/>
    </w:p>
    <w:p w:rsidR="007428E5" w:rsidRPr="00BA0E5D" w:rsidRDefault="007428E5" w:rsidP="00F9474A">
      <w:pPr>
        <w:pStyle w:val="berschrift2"/>
      </w:pPr>
      <w:bookmarkStart w:id="67" w:name="_Toc330467936"/>
      <w:bookmarkStart w:id="68" w:name="_Toc501697331"/>
      <w:r w:rsidRPr="00BA0E5D">
        <w:t>Inbetriebnahme</w:t>
      </w:r>
      <w:bookmarkEnd w:id="68"/>
    </w:p>
    <w:p w:rsidR="007428E5" w:rsidRPr="00D27CD4" w:rsidRDefault="007428E5" w:rsidP="007428E5">
      <w:pPr>
        <w:pStyle w:val="gemStandard"/>
      </w:pPr>
      <w:r w:rsidRPr="00D27CD4">
        <w:t xml:space="preserve">Primärsystem und Konnektor sind gemeinsam betriebsbereit, wenn </w:t>
      </w:r>
    </w:p>
    <w:p w:rsidR="007428E5" w:rsidRPr="007246FB" w:rsidRDefault="007428E5" w:rsidP="007428E5">
      <w:pPr>
        <w:pStyle w:val="gemAufzhlung"/>
        <w:numPr>
          <w:ilvl w:val="0"/>
          <w:numId w:val="5"/>
        </w:numPr>
        <w:tabs>
          <w:tab w:val="clear" w:pos="1701"/>
        </w:tabs>
        <w:ind w:left="1135" w:hanging="284"/>
      </w:pPr>
      <w:r w:rsidRPr="007246FB">
        <w:t>die Konfiguration des Gesam</w:t>
      </w:r>
      <w:r>
        <w:t>tsystems (inklusive mindestens einem</w:t>
      </w:r>
      <w:r w:rsidRPr="007246FB">
        <w:t xml:space="preserve"> Kartenterminal) erfolgt ist</w:t>
      </w:r>
      <w:r>
        <w:t xml:space="preserve"> und</w:t>
      </w:r>
      <w:r w:rsidRPr="007246FB">
        <w:t xml:space="preserve"> die Konfiguration von Primärsystem und Konnektor an einander a</w:t>
      </w:r>
      <w:r>
        <w:t>n</w:t>
      </w:r>
      <w:r w:rsidRPr="007246FB">
        <w:t>geglichen sind,</w:t>
      </w:r>
    </w:p>
    <w:p w:rsidR="007428E5" w:rsidRPr="007246FB" w:rsidRDefault="007428E5" w:rsidP="007428E5">
      <w:pPr>
        <w:pStyle w:val="gemAufzhlung"/>
        <w:numPr>
          <w:ilvl w:val="0"/>
          <w:numId w:val="5"/>
        </w:numPr>
        <w:tabs>
          <w:tab w:val="clear" w:pos="1701"/>
        </w:tabs>
        <w:ind w:left="1135" w:hanging="284"/>
      </w:pPr>
      <w:r w:rsidRPr="007246FB">
        <w:t xml:space="preserve">zwischen beiden Systemen eine Verbindung (HTTP oder HTTPS) besteht, </w:t>
      </w:r>
    </w:p>
    <w:p w:rsidR="007428E5" w:rsidRPr="007246FB" w:rsidRDefault="007428E5" w:rsidP="007428E5">
      <w:pPr>
        <w:pStyle w:val="gemAufzhlung"/>
        <w:numPr>
          <w:ilvl w:val="0"/>
          <w:numId w:val="5"/>
        </w:numPr>
        <w:tabs>
          <w:tab w:val="clear" w:pos="1701"/>
        </w:tabs>
        <w:ind w:left="1135" w:hanging="284"/>
      </w:pPr>
      <w:r w:rsidRPr="007246FB">
        <w:t xml:space="preserve">das Primärsystem aktuelle Informationen über verfügbare Dienste hat, </w:t>
      </w:r>
    </w:p>
    <w:p w:rsidR="007428E5" w:rsidRPr="007246FB" w:rsidRDefault="007428E5" w:rsidP="007428E5">
      <w:pPr>
        <w:pStyle w:val="gemAufzhlung"/>
        <w:numPr>
          <w:ilvl w:val="0"/>
          <w:numId w:val="5"/>
        </w:numPr>
        <w:tabs>
          <w:tab w:val="clear" w:pos="1701"/>
        </w:tabs>
        <w:ind w:left="1135" w:hanging="284"/>
      </w:pPr>
      <w:r w:rsidRPr="007246FB">
        <w:t>Ereignisse über den Ereignisdienst des Konnektors abonniert sind (sofern vorgesehen) und</w:t>
      </w:r>
    </w:p>
    <w:p w:rsidR="007428E5" w:rsidRPr="007246FB" w:rsidRDefault="007428E5" w:rsidP="007428E5">
      <w:pPr>
        <w:pStyle w:val="gemAufzhlung"/>
        <w:numPr>
          <w:ilvl w:val="0"/>
          <w:numId w:val="5"/>
        </w:numPr>
        <w:tabs>
          <w:tab w:val="clear" w:pos="1701"/>
        </w:tabs>
        <w:ind w:left="1135" w:hanging="284"/>
      </w:pPr>
      <w:r w:rsidRPr="007246FB">
        <w:t xml:space="preserve">mindestens eine freigeschaltete </w:t>
      </w:r>
      <w:r>
        <w:t>SM-B</w:t>
      </w:r>
      <w:r w:rsidRPr="007246FB">
        <w:t xml:space="preserve"> verfügbar ist.</w:t>
      </w:r>
    </w:p>
    <w:p w:rsidR="007428E5" w:rsidRPr="00943BC3" w:rsidRDefault="007428E5" w:rsidP="007428E5">
      <w:pPr>
        <w:pStyle w:val="gemStandard"/>
      </w:pPr>
      <w:r w:rsidRPr="00943BC3">
        <w:t>Um den Leistungsumfang des Wirkbetriebs der TI nutzen zu können, muss vom Primärsystem eine freigeschaltete SM-B verwendet werden. Dabei muss die Person, die den Konnektor in Betrieb nimmt, die PIN der SM-B eingeben und ggf. initialisieren.</w:t>
      </w:r>
    </w:p>
    <w:p w:rsidR="007428E5" w:rsidRPr="008368F7" w:rsidRDefault="007428E5" w:rsidP="007428E5">
      <w:pPr>
        <w:pStyle w:val="gemStandard"/>
        <w:jc w:val="center"/>
      </w:pPr>
      <w:r>
        <w:lastRenderedPageBreak/>
        <w:pict>
          <v:shape id="_x0000_i1031" type="#_x0000_t75" style="width:363pt;height:642.6pt">
            <v:imagedata r:id="rId20" o:title="" croptop="1090f" cropbottom="310f" cropleft="561f" cropright="561f"/>
          </v:shape>
        </w:pict>
      </w:r>
    </w:p>
    <w:p w:rsidR="007428E5" w:rsidRPr="00D27CD4" w:rsidRDefault="007428E5" w:rsidP="007428E5">
      <w:pPr>
        <w:pStyle w:val="Beschriftung"/>
        <w:jc w:val="center"/>
      </w:pPr>
      <w:bookmarkStart w:id="69" w:name="_Toc501110183"/>
      <w:r w:rsidRPr="00D27CD4">
        <w:t xml:space="preserve">Abbildung </w:t>
      </w:r>
      <w:r>
        <w:fldChar w:fldCharType="begin"/>
      </w:r>
      <w:r>
        <w:instrText xml:space="preserve"> SEQ Abbildung \* ARABIC </w:instrText>
      </w:r>
      <w:r>
        <w:fldChar w:fldCharType="separate"/>
      </w:r>
      <w:r w:rsidR="00CD1C6A">
        <w:rPr>
          <w:noProof/>
        </w:rPr>
        <w:t>7</w:t>
      </w:r>
      <w:r>
        <w:fldChar w:fldCharType="end"/>
      </w:r>
      <w:r w:rsidRPr="00D27CD4">
        <w:t>: Betrieb</w:t>
      </w:r>
      <w:r>
        <w:t>s</w:t>
      </w:r>
      <w:r w:rsidRPr="00D27CD4">
        <w:t>bereitschaft herstellen</w:t>
      </w:r>
      <w:bookmarkEnd w:id="69"/>
    </w:p>
    <w:p w:rsidR="007428E5" w:rsidRPr="00511C36" w:rsidRDefault="007428E5" w:rsidP="00F9474A">
      <w:pPr>
        <w:pStyle w:val="berschrift3"/>
      </w:pPr>
      <w:bookmarkStart w:id="70" w:name="_Ref332893401"/>
      <w:bookmarkStart w:id="71" w:name="_Toc501697332"/>
      <w:r w:rsidRPr="00511C36">
        <w:lastRenderedPageBreak/>
        <w:t>Verbindungsaufbau zwischen Primärsystem und Konnektor</w:t>
      </w:r>
      <w:bookmarkEnd w:id="70"/>
      <w:bookmarkEnd w:id="71"/>
    </w:p>
    <w:p w:rsidR="007428E5" w:rsidRPr="00511C36" w:rsidRDefault="007428E5" w:rsidP="007428E5">
      <w:pPr>
        <w:pStyle w:val="gemStandard"/>
      </w:pPr>
      <w:r w:rsidRPr="00511C36">
        <w:t xml:space="preserve">Die Kommunikation zwischen Primärsystem und Konnektor basiert auf den Protokollen </w:t>
      </w:r>
    </w:p>
    <w:p w:rsidR="007428E5" w:rsidRPr="00511C36" w:rsidRDefault="007428E5" w:rsidP="007428E5">
      <w:pPr>
        <w:pStyle w:val="gemAufzhlung"/>
      </w:pPr>
      <w:r w:rsidRPr="00511C36">
        <w:t xml:space="preserve">HTTP (verpflichtend) und </w:t>
      </w:r>
    </w:p>
    <w:p w:rsidR="007428E5" w:rsidRPr="00511C36" w:rsidRDefault="007428E5" w:rsidP="007428E5">
      <w:pPr>
        <w:pStyle w:val="gemAufzhlung"/>
      </w:pPr>
      <w:r w:rsidRPr="00511C36">
        <w:t xml:space="preserve">CETP (optional). </w:t>
      </w:r>
    </w:p>
    <w:p w:rsidR="007428E5" w:rsidRPr="00511C36" w:rsidRDefault="007428E5" w:rsidP="007428E5">
      <w:pPr>
        <w:pStyle w:val="gemStandard"/>
      </w:pPr>
      <w:r w:rsidRPr="00511C36">
        <w:t xml:space="preserve">Am Konnektor kann die Absicherung der Verbindung in 4 Stufen konfiguriert werden [gemSpec_Kon#3.4] </w:t>
      </w:r>
      <w:r>
        <w:t>–</w:t>
      </w:r>
      <w:r w:rsidRPr="00511C36">
        <w:t xml:space="preserve"> von keiner Absicherung in Stufe 1 bis zur vollständigen Absicherung im Stufe 4.</w:t>
      </w:r>
    </w:p>
    <w:p w:rsidR="007428E5" w:rsidRPr="00511C36" w:rsidRDefault="007428E5" w:rsidP="007428E5">
      <w:pPr>
        <w:pStyle w:val="gemStandard"/>
      </w:pPr>
      <w:r w:rsidRPr="00511C36">
        <w:t>Die vier Konfigurationen wirken auf HTTP folgendermaßen (mit Konnektor als TLS-Server und Primärsystem als TLS-Client):</w:t>
      </w:r>
    </w:p>
    <w:p w:rsidR="007428E5" w:rsidRPr="0039497A" w:rsidRDefault="007428E5" w:rsidP="007428E5">
      <w:pPr>
        <w:pStyle w:val="Beschriftung"/>
        <w:keepNext/>
      </w:pPr>
      <w:bookmarkStart w:id="72" w:name="_Toc501110208"/>
      <w:r w:rsidRPr="00511C36">
        <w:t xml:space="preserve">Tabelle </w:t>
      </w:r>
      <w:r w:rsidRPr="00511C36">
        <w:fldChar w:fldCharType="begin"/>
      </w:r>
      <w:r w:rsidRPr="00511C36">
        <w:instrText xml:space="preserve"> SEQ Tabelle \* ARABIC </w:instrText>
      </w:r>
      <w:r w:rsidRPr="00511C36">
        <w:fldChar w:fldCharType="separate"/>
      </w:r>
      <w:r w:rsidR="00CD1C6A">
        <w:rPr>
          <w:noProof/>
        </w:rPr>
        <w:t>1</w:t>
      </w:r>
      <w:r w:rsidRPr="00511C36">
        <w:fldChar w:fldCharType="end"/>
      </w:r>
      <w:r w:rsidRPr="00511C36">
        <w:t>: Konfigurationsvarianten HTTP</w:t>
      </w:r>
      <w:bookmarkEnd w:id="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7776"/>
      </w:tblGrid>
      <w:tr w:rsidR="007428E5" w:rsidRPr="00C36139" w:rsidTr="007428E5">
        <w:tc>
          <w:tcPr>
            <w:tcW w:w="1101" w:type="dxa"/>
            <w:shd w:val="clear" w:color="auto" w:fill="D9D9D9"/>
          </w:tcPr>
          <w:p w:rsidR="007428E5" w:rsidRPr="00C36139" w:rsidRDefault="007428E5" w:rsidP="007428E5">
            <w:pPr>
              <w:pStyle w:val="gemtabohne"/>
              <w:rPr>
                <w:b/>
                <w:sz w:val="20"/>
              </w:rPr>
            </w:pPr>
            <w:r w:rsidRPr="00C36139">
              <w:rPr>
                <w:b/>
                <w:sz w:val="20"/>
              </w:rPr>
              <w:t>Stufe 1</w:t>
            </w:r>
          </w:p>
        </w:tc>
        <w:tc>
          <w:tcPr>
            <w:tcW w:w="7776" w:type="dxa"/>
            <w:shd w:val="clear" w:color="auto" w:fill="auto"/>
          </w:tcPr>
          <w:p w:rsidR="007428E5" w:rsidRPr="00C36139" w:rsidRDefault="007428E5" w:rsidP="007428E5">
            <w:pPr>
              <w:pStyle w:val="gemtabohne"/>
              <w:rPr>
                <w:sz w:val="20"/>
              </w:rPr>
            </w:pPr>
            <w:r w:rsidRPr="00C36139">
              <w:rPr>
                <w:sz w:val="20"/>
              </w:rPr>
              <w:t>TLS deaktiviert. Verwendung von HTTP ohne Absicherung auf Transport</w:t>
            </w:r>
            <w:r w:rsidRPr="00C36139">
              <w:rPr>
                <w:sz w:val="20"/>
              </w:rPr>
              <w:softHyphen/>
              <w:t>ebe</w:t>
            </w:r>
            <w:r w:rsidRPr="00C36139">
              <w:rPr>
                <w:sz w:val="20"/>
              </w:rPr>
              <w:softHyphen/>
              <w:t>ne</w:t>
            </w:r>
          </w:p>
        </w:tc>
      </w:tr>
      <w:tr w:rsidR="007428E5" w:rsidRPr="00C36139" w:rsidTr="007428E5">
        <w:tc>
          <w:tcPr>
            <w:tcW w:w="1101" w:type="dxa"/>
            <w:shd w:val="clear" w:color="auto" w:fill="D9D9D9"/>
          </w:tcPr>
          <w:p w:rsidR="007428E5" w:rsidRPr="00C36139" w:rsidRDefault="007428E5" w:rsidP="007428E5">
            <w:pPr>
              <w:pStyle w:val="gemtabohne"/>
              <w:rPr>
                <w:b/>
                <w:sz w:val="20"/>
              </w:rPr>
            </w:pPr>
            <w:r w:rsidRPr="00C36139">
              <w:rPr>
                <w:b/>
                <w:sz w:val="20"/>
              </w:rPr>
              <w:t>Stufe 2</w:t>
            </w:r>
          </w:p>
        </w:tc>
        <w:tc>
          <w:tcPr>
            <w:tcW w:w="7776" w:type="dxa"/>
            <w:shd w:val="clear" w:color="auto" w:fill="auto"/>
          </w:tcPr>
          <w:p w:rsidR="007428E5" w:rsidRPr="00C36139" w:rsidRDefault="007428E5" w:rsidP="007428E5">
            <w:pPr>
              <w:pStyle w:val="gemtabohne"/>
              <w:rPr>
                <w:sz w:val="20"/>
              </w:rPr>
            </w:pPr>
            <w:r w:rsidRPr="00C36139">
              <w:rPr>
                <w:sz w:val="20"/>
              </w:rPr>
              <w:t xml:space="preserve">TLS mit Server-Authentisierung ohne Client-Authentisierung. </w:t>
            </w:r>
          </w:p>
        </w:tc>
      </w:tr>
      <w:tr w:rsidR="007428E5" w:rsidRPr="00C36139" w:rsidTr="007428E5">
        <w:tc>
          <w:tcPr>
            <w:tcW w:w="1101" w:type="dxa"/>
            <w:shd w:val="clear" w:color="auto" w:fill="D9D9D9"/>
          </w:tcPr>
          <w:p w:rsidR="007428E5" w:rsidRPr="00C36139" w:rsidRDefault="007428E5" w:rsidP="007428E5">
            <w:pPr>
              <w:pStyle w:val="gemtabohne"/>
              <w:rPr>
                <w:b/>
                <w:sz w:val="20"/>
              </w:rPr>
            </w:pPr>
            <w:r w:rsidRPr="00C36139">
              <w:rPr>
                <w:b/>
                <w:sz w:val="20"/>
              </w:rPr>
              <w:t>Stufe 3</w:t>
            </w:r>
          </w:p>
        </w:tc>
        <w:tc>
          <w:tcPr>
            <w:tcW w:w="7776" w:type="dxa"/>
            <w:shd w:val="clear" w:color="auto" w:fill="auto"/>
          </w:tcPr>
          <w:p w:rsidR="007428E5" w:rsidRPr="00C36139" w:rsidRDefault="007428E5" w:rsidP="007428E5">
            <w:pPr>
              <w:pStyle w:val="gemtabohne"/>
              <w:rPr>
                <w:sz w:val="20"/>
              </w:rPr>
            </w:pPr>
            <w:r w:rsidRPr="00C36139">
              <w:rPr>
                <w:sz w:val="20"/>
              </w:rPr>
              <w:t>TLS mit Server-Authentisierung ohne Client-Authentisierung. HTTP mit Basic Authentication, d.</w:t>
            </w:r>
            <w:r>
              <w:rPr>
                <w:sz w:val="20"/>
              </w:rPr>
              <w:t> </w:t>
            </w:r>
            <w:r w:rsidRPr="00C36139">
              <w:rPr>
                <w:sz w:val="20"/>
              </w:rPr>
              <w:t>h. Client-Authentisierung auf Ebene von http mit Username und Passwort. Das Primärsystem muss Username und Passwort für die Basic Authentication statisch konfigu</w:t>
            </w:r>
            <w:r w:rsidRPr="00C36139">
              <w:rPr>
                <w:sz w:val="20"/>
              </w:rPr>
              <w:softHyphen/>
              <w:t xml:space="preserve">rieren, so dass eine Übereinstimmung mit der Konfiguration am Konnektor besteht. </w:t>
            </w:r>
          </w:p>
        </w:tc>
      </w:tr>
      <w:tr w:rsidR="007428E5" w:rsidRPr="00C36139" w:rsidTr="007428E5">
        <w:tc>
          <w:tcPr>
            <w:tcW w:w="1101" w:type="dxa"/>
            <w:shd w:val="clear" w:color="auto" w:fill="D9D9D9"/>
          </w:tcPr>
          <w:p w:rsidR="007428E5" w:rsidRPr="00C36139" w:rsidRDefault="007428E5" w:rsidP="007428E5">
            <w:pPr>
              <w:pStyle w:val="gemtabohne"/>
              <w:rPr>
                <w:b/>
                <w:sz w:val="20"/>
              </w:rPr>
            </w:pPr>
            <w:r w:rsidRPr="00C36139">
              <w:rPr>
                <w:b/>
                <w:sz w:val="20"/>
              </w:rPr>
              <w:t>Stufe 4</w:t>
            </w:r>
          </w:p>
        </w:tc>
        <w:tc>
          <w:tcPr>
            <w:tcW w:w="7776" w:type="dxa"/>
            <w:shd w:val="clear" w:color="auto" w:fill="auto"/>
          </w:tcPr>
          <w:p w:rsidR="007428E5" w:rsidRPr="00C36139" w:rsidRDefault="007428E5" w:rsidP="007428E5">
            <w:pPr>
              <w:pStyle w:val="gemtabohne"/>
              <w:rPr>
                <w:sz w:val="20"/>
              </w:rPr>
            </w:pPr>
            <w:r w:rsidRPr="00C36139">
              <w:rPr>
                <w:sz w:val="20"/>
              </w:rPr>
              <w:t>TLS mit Server-Authentisierung und Client Authentication. Die Client-Authentisierung muss mit den Zer</w:t>
            </w:r>
            <w:r w:rsidRPr="00C36139">
              <w:rPr>
                <w:sz w:val="20"/>
              </w:rPr>
              <w:softHyphen/>
              <w:t>tifikaten er</w:t>
            </w:r>
            <w:r w:rsidRPr="00C36139">
              <w:rPr>
                <w:sz w:val="20"/>
              </w:rPr>
              <w:softHyphen/>
              <w:t>fol</w:t>
            </w:r>
            <w:r w:rsidRPr="00C36139">
              <w:rPr>
                <w:sz w:val="20"/>
              </w:rPr>
              <w:softHyphen/>
              <w:t>gen, die am Konnektor erzeugt wurden und vom Adminis</w:t>
            </w:r>
            <w:r w:rsidRPr="00C36139">
              <w:rPr>
                <w:sz w:val="20"/>
              </w:rPr>
              <w:softHyphen/>
              <w:t>trator in das Primär</w:t>
            </w:r>
            <w:r w:rsidRPr="00C36139">
              <w:rPr>
                <w:sz w:val="20"/>
              </w:rPr>
              <w:softHyphen/>
              <w:t>sys</w:t>
            </w:r>
            <w:r w:rsidRPr="00C36139">
              <w:rPr>
                <w:sz w:val="20"/>
              </w:rPr>
              <w:softHyphen/>
              <w:t>tem importiert wurden oder mit konnektorfremden X.509-Zertifi</w:t>
            </w:r>
            <w:r w:rsidRPr="00C36139">
              <w:rPr>
                <w:sz w:val="20"/>
              </w:rPr>
              <w:softHyphen/>
              <w:t>katen der Primärsysteme, die über das Managementinterface in den Konnektor eingespielt wurden.</w:t>
            </w:r>
          </w:p>
        </w:tc>
      </w:tr>
    </w:tbl>
    <w:p w:rsidR="007428E5" w:rsidRDefault="007428E5" w:rsidP="007428E5">
      <w:pPr>
        <w:pStyle w:val="gemStandard"/>
      </w:pPr>
    </w:p>
    <w:p w:rsidR="007428E5" w:rsidRDefault="007428E5" w:rsidP="007428E5">
      <w:pPr>
        <w:pStyle w:val="gemStandard"/>
      </w:pPr>
      <w:r w:rsidRPr="004C57D5">
        <w:t xml:space="preserve">Dieselben vier Konfigurationsvarianten am Konnektor wirken auf die CETP-Verbindung folgendermaßen (mit Primärsystem als TLS-Server und Konnektor als TLS-Client): </w:t>
      </w:r>
    </w:p>
    <w:p w:rsidR="007428E5" w:rsidRPr="004C57D5" w:rsidRDefault="007428E5" w:rsidP="007428E5">
      <w:pPr>
        <w:pStyle w:val="gemStandard"/>
      </w:pPr>
    </w:p>
    <w:p w:rsidR="007428E5" w:rsidRPr="004C57D5" w:rsidRDefault="007428E5" w:rsidP="007428E5">
      <w:pPr>
        <w:pStyle w:val="Beschriftung"/>
        <w:keepNext/>
      </w:pPr>
      <w:bookmarkStart w:id="73" w:name="_Toc501110209"/>
      <w:r w:rsidRPr="004C57D5">
        <w:t xml:space="preserve">Tabelle </w:t>
      </w:r>
      <w:r w:rsidRPr="004C57D5">
        <w:fldChar w:fldCharType="begin"/>
      </w:r>
      <w:r w:rsidRPr="004C57D5">
        <w:instrText xml:space="preserve"> SEQ Tabelle \* ARABIC </w:instrText>
      </w:r>
      <w:r w:rsidRPr="004C57D5">
        <w:fldChar w:fldCharType="separate"/>
      </w:r>
      <w:r w:rsidR="00CD1C6A">
        <w:rPr>
          <w:noProof/>
        </w:rPr>
        <w:t>2</w:t>
      </w:r>
      <w:r w:rsidRPr="004C57D5">
        <w:fldChar w:fldCharType="end"/>
      </w:r>
      <w:r w:rsidRPr="004C57D5">
        <w:t>: Konfigurationsvarianten CETP</w:t>
      </w:r>
      <w:bookmarkEnd w:id="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7776"/>
      </w:tblGrid>
      <w:tr w:rsidR="007428E5" w:rsidRPr="00C36139" w:rsidTr="007428E5">
        <w:tc>
          <w:tcPr>
            <w:tcW w:w="1101" w:type="dxa"/>
            <w:shd w:val="clear" w:color="auto" w:fill="D9D9D9"/>
          </w:tcPr>
          <w:p w:rsidR="007428E5" w:rsidRPr="00C36139" w:rsidRDefault="007428E5" w:rsidP="007428E5">
            <w:pPr>
              <w:pStyle w:val="gemtabohne"/>
              <w:rPr>
                <w:b/>
                <w:sz w:val="20"/>
              </w:rPr>
            </w:pPr>
            <w:r w:rsidRPr="00C36139">
              <w:rPr>
                <w:b/>
                <w:sz w:val="20"/>
              </w:rPr>
              <w:t>Stufe 1</w:t>
            </w:r>
          </w:p>
        </w:tc>
        <w:tc>
          <w:tcPr>
            <w:tcW w:w="7776" w:type="dxa"/>
            <w:shd w:val="clear" w:color="auto" w:fill="auto"/>
          </w:tcPr>
          <w:p w:rsidR="007428E5" w:rsidRPr="00C36139" w:rsidRDefault="007428E5" w:rsidP="007428E5">
            <w:pPr>
              <w:pStyle w:val="gemtabohne"/>
              <w:rPr>
                <w:sz w:val="20"/>
              </w:rPr>
            </w:pPr>
            <w:r w:rsidRPr="00C36139">
              <w:rPr>
                <w:sz w:val="20"/>
              </w:rPr>
              <w:t>TLS deaktiviert. Verwendung von CETP ohne Absicherung auf Transport</w:t>
            </w:r>
            <w:r w:rsidRPr="00C36139">
              <w:rPr>
                <w:sz w:val="20"/>
              </w:rPr>
              <w:softHyphen/>
              <w:t>ebe</w:t>
            </w:r>
            <w:r w:rsidRPr="00C36139">
              <w:rPr>
                <w:sz w:val="20"/>
              </w:rPr>
              <w:softHyphen/>
              <w:t xml:space="preserve">ne </w:t>
            </w:r>
          </w:p>
        </w:tc>
      </w:tr>
      <w:tr w:rsidR="007428E5" w:rsidRPr="00C36139" w:rsidTr="007428E5">
        <w:tc>
          <w:tcPr>
            <w:tcW w:w="1101" w:type="dxa"/>
            <w:shd w:val="clear" w:color="auto" w:fill="D9D9D9"/>
          </w:tcPr>
          <w:p w:rsidR="007428E5" w:rsidRPr="00C36139" w:rsidRDefault="007428E5" w:rsidP="007428E5">
            <w:pPr>
              <w:pStyle w:val="gemtabohne"/>
              <w:rPr>
                <w:b/>
                <w:sz w:val="20"/>
              </w:rPr>
            </w:pPr>
            <w:r w:rsidRPr="00C36139">
              <w:rPr>
                <w:b/>
                <w:sz w:val="20"/>
              </w:rPr>
              <w:t>Stufe 2</w:t>
            </w:r>
          </w:p>
        </w:tc>
        <w:tc>
          <w:tcPr>
            <w:tcW w:w="7776" w:type="dxa"/>
            <w:shd w:val="clear" w:color="auto" w:fill="auto"/>
          </w:tcPr>
          <w:p w:rsidR="007428E5" w:rsidRPr="00C36139" w:rsidRDefault="007428E5" w:rsidP="007428E5">
            <w:pPr>
              <w:pStyle w:val="gemtabohne"/>
              <w:rPr>
                <w:sz w:val="20"/>
              </w:rPr>
            </w:pPr>
            <w:r w:rsidRPr="00C36139">
              <w:rPr>
                <w:sz w:val="20"/>
              </w:rPr>
              <w:t xml:space="preserve">TLS mit Server-Authentisierung ohne Client-Authentisierung. </w:t>
            </w:r>
          </w:p>
        </w:tc>
      </w:tr>
      <w:tr w:rsidR="007428E5" w:rsidRPr="00C36139" w:rsidTr="007428E5">
        <w:tc>
          <w:tcPr>
            <w:tcW w:w="1101" w:type="dxa"/>
            <w:shd w:val="clear" w:color="auto" w:fill="D9D9D9"/>
          </w:tcPr>
          <w:p w:rsidR="007428E5" w:rsidRPr="00C36139" w:rsidRDefault="007428E5" w:rsidP="007428E5">
            <w:pPr>
              <w:pStyle w:val="gemtabohne"/>
              <w:rPr>
                <w:b/>
                <w:sz w:val="20"/>
              </w:rPr>
            </w:pPr>
            <w:r w:rsidRPr="00C36139">
              <w:rPr>
                <w:b/>
                <w:sz w:val="20"/>
              </w:rPr>
              <w:t>Stufe 3</w:t>
            </w:r>
          </w:p>
        </w:tc>
        <w:tc>
          <w:tcPr>
            <w:tcW w:w="7776" w:type="dxa"/>
            <w:shd w:val="clear" w:color="auto" w:fill="auto"/>
          </w:tcPr>
          <w:p w:rsidR="007428E5" w:rsidRPr="00C36139" w:rsidRDefault="007428E5" w:rsidP="007428E5">
            <w:pPr>
              <w:pStyle w:val="gemtabohne"/>
              <w:rPr>
                <w:sz w:val="20"/>
              </w:rPr>
            </w:pPr>
            <w:r w:rsidRPr="00C36139">
              <w:rPr>
                <w:sz w:val="20"/>
              </w:rPr>
              <w:t>TLS mit Server-Authentisierung und Client-Authentisierung</w:t>
            </w:r>
          </w:p>
        </w:tc>
      </w:tr>
      <w:tr w:rsidR="007428E5" w:rsidRPr="00C36139" w:rsidTr="007428E5">
        <w:tc>
          <w:tcPr>
            <w:tcW w:w="1101" w:type="dxa"/>
            <w:shd w:val="clear" w:color="auto" w:fill="D9D9D9"/>
          </w:tcPr>
          <w:p w:rsidR="007428E5" w:rsidRPr="00C36139" w:rsidRDefault="007428E5" w:rsidP="007428E5">
            <w:pPr>
              <w:pStyle w:val="gemtabohne"/>
              <w:rPr>
                <w:b/>
                <w:sz w:val="20"/>
              </w:rPr>
            </w:pPr>
            <w:r w:rsidRPr="00C36139">
              <w:rPr>
                <w:b/>
                <w:sz w:val="20"/>
              </w:rPr>
              <w:t>Stufe 4</w:t>
            </w:r>
          </w:p>
        </w:tc>
        <w:tc>
          <w:tcPr>
            <w:tcW w:w="7776" w:type="dxa"/>
            <w:shd w:val="clear" w:color="auto" w:fill="auto"/>
          </w:tcPr>
          <w:p w:rsidR="007428E5" w:rsidRPr="00C36139" w:rsidRDefault="007428E5" w:rsidP="007428E5">
            <w:pPr>
              <w:pStyle w:val="gemtabohne"/>
              <w:rPr>
                <w:sz w:val="20"/>
              </w:rPr>
            </w:pPr>
            <w:r w:rsidRPr="00C36139">
              <w:rPr>
                <w:sz w:val="20"/>
              </w:rPr>
              <w:t>TLS mit Server-Authentisierung und Client-Authentisierung</w:t>
            </w:r>
          </w:p>
        </w:tc>
      </w:tr>
    </w:tbl>
    <w:p w:rsidR="007428E5" w:rsidRDefault="007428E5" w:rsidP="007428E5">
      <w:pPr>
        <w:pStyle w:val="gemStandard"/>
      </w:pPr>
      <w:r w:rsidRPr="004C57D5">
        <w:t>Welche Variante der HTTP(S)-Verbindungen vom Konnektor faktisch angeboten wird, hängt von einer Reihe von Faktoren und Konfigurationen am Konnektor ab.</w:t>
      </w:r>
      <w:r w:rsidRPr="004C57D5">
        <w:rPr>
          <w:rStyle w:val="Funotenzeichen"/>
        </w:rPr>
        <w:footnoteReference w:id="2"/>
      </w:r>
      <w:r w:rsidRPr="004C57D5">
        <w:t xml:space="preserve"> </w:t>
      </w:r>
    </w:p>
    <w:p w:rsidR="007428E5" w:rsidRDefault="007428E5" w:rsidP="007428E5">
      <w:pPr>
        <w:pStyle w:val="gemStandard"/>
      </w:pPr>
    </w:p>
    <w:p w:rsidR="007428E5" w:rsidRPr="004C57D5" w:rsidRDefault="007428E5" w:rsidP="007428E5">
      <w:pPr>
        <w:pStyle w:val="gemStandard"/>
      </w:pPr>
    </w:p>
    <w:p w:rsidR="007428E5" w:rsidRPr="002C69CD" w:rsidRDefault="007428E5" w:rsidP="007428E5">
      <w:pPr>
        <w:pStyle w:val="gemStandardfett"/>
        <w:rPr>
          <w:strike/>
        </w:rPr>
      </w:pPr>
      <w:r w:rsidRPr="004C57D5">
        <w:rPr>
          <w:rFonts w:ascii="Wingdings" w:hAnsi="Wingdings"/>
        </w:rPr>
        <w:lastRenderedPageBreak/>
        <w:sym w:font="Wingdings" w:char="F0D6"/>
      </w:r>
      <w:r w:rsidRPr="004C57D5">
        <w:tab/>
        <w:t>TIP1-A_4962 Nutzung von TLS-Authentisierungsmethoden</w:t>
      </w:r>
    </w:p>
    <w:p w:rsidR="00F9474A" w:rsidRDefault="007428E5" w:rsidP="007428E5">
      <w:pPr>
        <w:pStyle w:val="gemStandard"/>
        <w:ind w:left="720"/>
        <w:rPr>
          <w:rFonts w:ascii="Wingdings" w:hAnsi="Wingdings"/>
          <w:b/>
        </w:rPr>
      </w:pPr>
      <w:r w:rsidRPr="004C57D5">
        <w:t>Das Primärsystem SOLL gemäß TLS Version 1.1 die TLS-Authentisierungsmethoden der Stufen 2 oder 4 aus den Tabellen 1 und 2 verwenden, d.</w:t>
      </w:r>
      <w:r>
        <w:t> </w:t>
      </w:r>
      <w:r w:rsidRPr="004C57D5">
        <w:t>h. TLS mit Server-Authentisierung mit oder ohne Client-Authentisierung. Das PS K</w:t>
      </w:r>
      <w:r w:rsidRPr="002C69CD">
        <w:t>ANN auch TLS Version 1.2. unterstützen.</w:t>
      </w:r>
    </w:p>
    <w:p w:rsidR="007428E5" w:rsidRPr="00F9474A" w:rsidRDefault="00F9474A" w:rsidP="007428E5">
      <w:pPr>
        <w:pStyle w:val="gemStandard"/>
        <w:ind w:left="720"/>
        <w:rPr>
          <w:strike/>
        </w:rPr>
      </w:pPr>
      <w:r>
        <w:rPr>
          <w:rFonts w:ascii="Wingdings" w:hAnsi="Wingdings"/>
          <w:b/>
        </w:rPr>
        <w:sym w:font="Wingdings" w:char="F0D5"/>
      </w:r>
    </w:p>
    <w:p w:rsidR="007428E5" w:rsidRPr="000767CA" w:rsidRDefault="007428E5" w:rsidP="007428E5">
      <w:pPr>
        <w:pStyle w:val="gemStandard"/>
      </w:pPr>
      <w:r w:rsidRPr="000767CA">
        <w:t>Wenn der Konnektor so konfiguriert wird, dass TLS nicht erzwungen wird, bietet der Konnektor ggf. einen HTTP-Port an, sowie einen HTTPS-Port. Das Primärsystem kann den Konnektor in diesem Fall unter beiden Ports erreichen.</w:t>
      </w:r>
    </w:p>
    <w:p w:rsidR="007428E5" w:rsidRDefault="007428E5" w:rsidP="007428E5">
      <w:pPr>
        <w:pStyle w:val="gemStandard"/>
      </w:pPr>
      <w:r w:rsidRPr="000767CA">
        <w:t xml:space="preserve">In seinem </w:t>
      </w:r>
      <w:r w:rsidRPr="00BE21B9">
        <w:t>Dienstverzeichnisdienst stellt</w:t>
      </w:r>
      <w:r w:rsidRPr="000767CA">
        <w:t xml:space="preserve"> der Konnektor unter einer definierten URL in einem XML-Dokument („connector.sds“) die Liste aller Dienste, sowie deren Versionen und</w:t>
      </w:r>
      <w:r>
        <w:t xml:space="preserve"> </w:t>
      </w:r>
      <w:r w:rsidRPr="000767CA">
        <w:t>Endpunkte bereit, die vom Konnektor angeboten werden.</w:t>
      </w:r>
      <w:r>
        <w:t xml:space="preserve"> </w:t>
      </w:r>
    </w:p>
    <w:p w:rsidR="007428E5" w:rsidRPr="00C04A31" w:rsidRDefault="007428E5" w:rsidP="007428E5">
      <w:pPr>
        <w:pStyle w:val="gemStandard"/>
      </w:pPr>
      <w:r w:rsidRPr="0053097E">
        <w:rPr>
          <w:szCs w:val="22"/>
        </w:rPr>
        <w:t xml:space="preserve">Bei Nutzung des Signaturproxys (siehe Kapitel </w:t>
      </w:r>
      <w:r w:rsidRPr="0053097E">
        <w:rPr>
          <w:szCs w:val="22"/>
        </w:rPr>
        <w:fldChar w:fldCharType="begin"/>
      </w:r>
      <w:r w:rsidRPr="0053097E">
        <w:rPr>
          <w:szCs w:val="22"/>
        </w:rPr>
        <w:instrText xml:space="preserve"> REF _Ref333332596 \r \h </w:instrText>
      </w:r>
      <w:r>
        <w:rPr>
          <w:szCs w:val="22"/>
        </w:rPr>
        <w:instrText xml:space="preserve"> \* MERGEFORMAT </w:instrText>
      </w:r>
      <w:r w:rsidRPr="0053097E">
        <w:rPr>
          <w:szCs w:val="22"/>
          <w:highlight w:val="yellow"/>
        </w:rPr>
      </w:r>
      <w:r w:rsidRPr="0053097E">
        <w:rPr>
          <w:szCs w:val="22"/>
          <w:highlight w:val="yellow"/>
        </w:rPr>
        <w:fldChar w:fldCharType="separate"/>
      </w:r>
      <w:r w:rsidR="00CD1C6A">
        <w:rPr>
          <w:szCs w:val="22"/>
        </w:rPr>
        <w:t>4.4</w:t>
      </w:r>
      <w:r w:rsidRPr="0053097E">
        <w:rPr>
          <w:szCs w:val="22"/>
        </w:rPr>
        <w:fldChar w:fldCharType="end"/>
      </w:r>
      <w:r w:rsidRPr="0053097E">
        <w:rPr>
          <w:szCs w:val="22"/>
        </w:rPr>
        <w:t>) muss die Liste der Dienste bei dem Signaturproxy abgefragt werden, um für alle Dienste die korrekten Endpunkte zu ermitteln.</w:t>
      </w:r>
      <w:r w:rsidRPr="00C04A31">
        <w:rPr>
          <w:szCs w:val="22"/>
        </w:rPr>
        <w:t xml:space="preserve"> </w:t>
      </w:r>
    </w:p>
    <w:p w:rsidR="007428E5" w:rsidRPr="000767CA" w:rsidRDefault="007428E5" w:rsidP="007428E5">
      <w:pPr>
        <w:pStyle w:val="gemStandard"/>
      </w:pPr>
      <w:r w:rsidRPr="000767CA">
        <w:t>Es ist am Konnektor möglich, die Transportsicherung zum Dienstverzeichnisdienst des Kon</w:t>
      </w:r>
      <w:r w:rsidRPr="000767CA">
        <w:softHyphen/>
        <w:t>nektors anders zu konfigurieren als die Transportsicherung zu den restlichen Diens</w:t>
      </w:r>
      <w:r w:rsidRPr="000767CA">
        <w:softHyphen/>
        <w:t>ten.</w:t>
      </w:r>
    </w:p>
    <w:p w:rsidR="007428E5" w:rsidRPr="000767CA" w:rsidRDefault="007428E5" w:rsidP="007428E5">
      <w:pPr>
        <w:pStyle w:val="gemStandard"/>
        <w:tabs>
          <w:tab w:val="left" w:pos="567"/>
        </w:tabs>
        <w:ind w:left="567" w:hanging="567"/>
        <w:rPr>
          <w:b/>
        </w:rPr>
      </w:pPr>
      <w:r w:rsidRPr="000767CA">
        <w:rPr>
          <w:rFonts w:ascii="Wingdings" w:hAnsi="Wingdings"/>
          <w:b/>
          <w:szCs w:val="22"/>
        </w:rPr>
        <w:sym w:font="Wingdings" w:char="F0D6"/>
      </w:r>
      <w:r w:rsidRPr="000767CA">
        <w:rPr>
          <w:b/>
        </w:rPr>
        <w:tab/>
        <w:t>TIP1-A_4963</w:t>
      </w:r>
      <w:r>
        <w:rPr>
          <w:b/>
        </w:rPr>
        <w:t xml:space="preserve"> Authentifizierung </w:t>
      </w:r>
      <w:r w:rsidRPr="00BE21B9">
        <w:rPr>
          <w:b/>
        </w:rPr>
        <w:t>gegenüber Dienstverzeichnisdienst</w:t>
      </w:r>
    </w:p>
    <w:p w:rsidR="00F9474A" w:rsidRDefault="007428E5" w:rsidP="007428E5">
      <w:pPr>
        <w:pStyle w:val="gemStandard"/>
        <w:ind w:left="540"/>
        <w:rPr>
          <w:rFonts w:ascii="Wingdings" w:hAnsi="Wingdings"/>
          <w:b/>
          <w:szCs w:val="22"/>
        </w:rPr>
      </w:pPr>
      <w:r w:rsidRPr="000767CA">
        <w:t>Das Primärsystem SOLL in der Lage sein, den Service-Endpunkt des Konnektor</w:t>
      </w:r>
      <w:r>
        <w:softHyphen/>
      </w:r>
      <w:r w:rsidRPr="000767CA">
        <w:t>dienst</w:t>
      </w:r>
      <w:r w:rsidRPr="000767CA">
        <w:softHyphen/>
        <w:t>verzeichnisdienstes mit einer Transportsicherungsmethode (TLS deaktiviert, HTTPS Basic Authentication oder HTTPS mit Client Authentication) anzusprechen, die sich ggf. von der Transportsicherungsmethode der weiteren Dienste unter</w:t>
      </w:r>
      <w:r>
        <w:softHyphen/>
      </w:r>
      <w:r w:rsidRPr="000767CA">
        <w:t xml:space="preserve">scheidet. </w:t>
      </w:r>
    </w:p>
    <w:p w:rsidR="007428E5" w:rsidRPr="00F9474A" w:rsidRDefault="00F9474A" w:rsidP="007428E5">
      <w:pPr>
        <w:pStyle w:val="gemStandard"/>
        <w:ind w:left="540"/>
        <w:rPr>
          <w:szCs w:val="22"/>
        </w:rPr>
      </w:pPr>
      <w:bookmarkStart w:id="74" w:name="_Ref332876433"/>
      <w:r>
        <w:rPr>
          <w:rFonts w:ascii="Wingdings" w:hAnsi="Wingdings"/>
          <w:b/>
          <w:szCs w:val="22"/>
        </w:rPr>
        <w:sym w:font="Wingdings" w:char="F0D5"/>
      </w:r>
    </w:p>
    <w:p w:rsidR="007428E5" w:rsidRPr="000767CA" w:rsidRDefault="007428E5" w:rsidP="00F9474A">
      <w:pPr>
        <w:pStyle w:val="berschrift4"/>
      </w:pPr>
      <w:bookmarkStart w:id="75" w:name="_Toc501697333"/>
      <w:r w:rsidRPr="000767CA">
        <w:t>Client Authentisierung</w:t>
      </w:r>
      <w:bookmarkEnd w:id="74"/>
      <w:bookmarkEnd w:id="75"/>
    </w:p>
    <w:p w:rsidR="007428E5" w:rsidRPr="00496A68" w:rsidRDefault="007428E5" w:rsidP="007428E5">
      <w:pPr>
        <w:pStyle w:val="gemStandard"/>
      </w:pPr>
      <w:r w:rsidRPr="000767CA">
        <w:t xml:space="preserve">Wie in </w:t>
      </w:r>
      <w:r>
        <w:fldChar w:fldCharType="begin"/>
      </w:r>
      <w:r>
        <w:instrText xml:space="preserve"> REF _Ref332893401 \r \h  \* MERGEFORMAT </w:instrText>
      </w:r>
      <w:r>
        <w:fldChar w:fldCharType="separate"/>
      </w:r>
      <w:r w:rsidR="00CD1C6A">
        <w:t>4.1.1</w:t>
      </w:r>
      <w:r>
        <w:fldChar w:fldCharType="end"/>
      </w:r>
      <w:r w:rsidRPr="000767CA">
        <w:t xml:space="preserve"> beschrieben soll das Pri</w:t>
      </w:r>
      <w:r>
        <w:t xml:space="preserve">märsystem mindestens eine </w:t>
      </w:r>
      <w:r w:rsidRPr="00496A68">
        <w:t xml:space="preserve">von drei verfügbaren </w:t>
      </w:r>
      <w:r w:rsidRPr="004C57D5">
        <w:t>Methoden zur Absicherung der Verbindung des Primärsystems zum Konnektor</w:t>
      </w:r>
      <w:r w:rsidRPr="00496A68">
        <w:t xml:space="preserve"> unterstützen.</w:t>
      </w:r>
    </w:p>
    <w:p w:rsidR="007428E5" w:rsidRDefault="007428E5" w:rsidP="007428E5">
      <w:pPr>
        <w:pStyle w:val="gemStandard"/>
      </w:pPr>
      <w:r w:rsidRPr="00496A68">
        <w:t xml:space="preserve">a.) Für die Basic Authentication (auch </w:t>
      </w:r>
      <w:r>
        <w:t>„</w:t>
      </w:r>
      <w:r w:rsidRPr="00496A68">
        <w:t>Basic Access Authentication</w:t>
      </w:r>
      <w:r>
        <w:t>“</w:t>
      </w:r>
      <w:r w:rsidRPr="00496A68">
        <w:t>, ein Standard der HTTP-Authenti</w:t>
      </w:r>
      <w:r w:rsidRPr="00496A68">
        <w:softHyphen/>
        <w:t xml:space="preserve">fizierung) soll dabei das Primärsystem die notwendigen Parameter </w:t>
      </w:r>
      <w:r>
        <w:t>„</w:t>
      </w:r>
      <w:r w:rsidRPr="00496A68">
        <w:t>Benutzer</w:t>
      </w:r>
      <w:r w:rsidRPr="00496A68">
        <w:softHyphen/>
        <w:t>name</w:t>
      </w:r>
      <w:r>
        <w:t>“</w:t>
      </w:r>
      <w:r w:rsidRPr="00496A68">
        <w:t xml:space="preserve"> und „Passwort“ verwalten. Das Primärsystem muss über zwei ent</w:t>
      </w:r>
      <w:r w:rsidRPr="00496A68">
        <w:softHyphen/>
        <w:t>sprechende Konfigu</w:t>
      </w:r>
      <w:r w:rsidRPr="00496A68">
        <w:softHyphen/>
        <w:t>rationsparameter verfügen, die sich über die Systemkonfiguration des PS eingeben bzw. verändern lassen. Wird als Authentisierungsmethode Basic Authentication vereinbart, müssen hier die gleichen Werte für Benutzername und Passwort eingegeben sein, wie in der Managementschnittstelle des Konnektors.</w:t>
      </w:r>
    </w:p>
    <w:p w:rsidR="007428E5" w:rsidRPr="00496A68" w:rsidRDefault="007428E5" w:rsidP="007428E5">
      <w:pPr>
        <w:pStyle w:val="gemStandard"/>
      </w:pPr>
      <w:r w:rsidRPr="000E1DD2">
        <w:t>Zwei weitere Alternativen können dazu genutzt werden, den TLS-Kanal zwischen Konnektor und Clientsystem durch X.509</w:t>
      </w:r>
      <w:r>
        <w:t>-</w:t>
      </w:r>
      <w:r w:rsidRPr="000E1DD2">
        <w:t>Clientauthentisierung abzusichern:</w:t>
      </w:r>
    </w:p>
    <w:p w:rsidR="007428E5" w:rsidRPr="004271C8" w:rsidRDefault="007428E5" w:rsidP="007428E5">
      <w:pPr>
        <w:pStyle w:val="gemStandard"/>
      </w:pPr>
      <w:r w:rsidRPr="00496A68">
        <w:t>b.) Für die zertifikatsbasierte Client Authenticatio</w:t>
      </w:r>
      <w:r w:rsidRPr="000E1DD2">
        <w:t>n (mittels konnektoreigenen Zertifikaten)</w:t>
      </w:r>
      <w:r w:rsidRPr="00496A68">
        <w:t xml:space="preserve"> wird im Konnektor ein Zertifikat sowie ein privater Schlüssel erzeugt und exportiert. Es liegt als standardisi</w:t>
      </w:r>
      <w:r w:rsidRPr="000767CA">
        <w:t xml:space="preserve">ertes Format (p12) [PKCS#12] vor, wobei der Schlüsselspeicher durch eine PIN geschützt ist. </w:t>
      </w:r>
    </w:p>
    <w:p w:rsidR="007428E5" w:rsidRPr="000767CA" w:rsidRDefault="007428E5" w:rsidP="007428E5">
      <w:pPr>
        <w:pStyle w:val="gemStandard"/>
      </w:pPr>
      <w:r w:rsidRPr="000E1DD2">
        <w:lastRenderedPageBreak/>
        <w:t>Am Konnektor-Managementinterface erzeugte und von dort exportierte</w:t>
      </w:r>
      <w:r w:rsidRPr="000E1DD2">
        <w:rPr>
          <w:rStyle w:val="Funotenzeichen"/>
        </w:rPr>
        <w:footnoteReference w:id="3"/>
      </w:r>
      <w:r w:rsidRPr="000E1DD2">
        <w:t xml:space="preserve"> Clientzertifikate werden in die Clientsysteme importiert. Das PS importiert und verwaltet das Client-Zertifikat aus der p12-Datei. Dazu</w:t>
      </w:r>
      <w:r w:rsidRPr="000767CA">
        <w:t xml:space="preserve"> muss während des Import-Vorgangs die PIN des Zertifikats eingegeben werden (Transportsicherung). Anschließend hat das Primärsystem Zugriff auf den für den TLS-Verbindungsaufbau benötigten privaten Schlüssel.</w:t>
      </w:r>
    </w:p>
    <w:p w:rsidR="007428E5" w:rsidRPr="000E1DD2" w:rsidRDefault="007428E5" w:rsidP="007428E5">
      <w:pPr>
        <w:pStyle w:val="gemStandard"/>
      </w:pPr>
      <w:r w:rsidRPr="00496A68">
        <w:t xml:space="preserve">c.) Für die zertifikatsbasierte Client Authentication </w:t>
      </w:r>
      <w:r w:rsidRPr="000E1DD2">
        <w:t>(mittels konnektorfremden Zertifikaten) werden konnektorfremde X.509-Zertifi</w:t>
      </w:r>
      <w:r w:rsidRPr="000E1DD2">
        <w:softHyphen/>
        <w:t xml:space="preserve">katen der Clientsysteme über das Managementinterface in den Konnektor eingespielt. </w:t>
      </w:r>
    </w:p>
    <w:p w:rsidR="007428E5" w:rsidRPr="00496A68" w:rsidRDefault="007428E5" w:rsidP="007428E5">
      <w:pPr>
        <w:pStyle w:val="gemStandard"/>
      </w:pPr>
      <w:r w:rsidRPr="000E1DD2">
        <w:t>Das Primärsystem nutzt einen Systemschlüsselspeicher, z.</w:t>
      </w:r>
      <w:r>
        <w:t> </w:t>
      </w:r>
      <w:r w:rsidRPr="000E1DD2">
        <w:t>B. den Zertifikats</w:t>
      </w:r>
      <w:r w:rsidRPr="000E1DD2">
        <w:softHyphen/>
        <w:t>speicher von Windows oder den des Java JRE. Auch hier ist für den Import-Vor</w:t>
      </w:r>
      <w:r w:rsidRPr="000E1DD2">
        <w:softHyphen/>
        <w:t>gang ein Passwort des Schlüsselspeichers einzugeben. Anschließend stehen das Zertifikat und der Schlüssel über entsprechende Systemfunktionen/Bi</w:t>
      </w:r>
      <w:r w:rsidRPr="000E1DD2">
        <w:softHyphen/>
        <w:t>blio</w:t>
      </w:r>
      <w:r w:rsidRPr="000E1DD2">
        <w:softHyphen/>
        <w:t>theken zur Verfügung. Idealerweise kann der Administrator des PS in diesem Zer</w:t>
      </w:r>
      <w:r w:rsidRPr="000E1DD2">
        <w:softHyphen/>
        <w:t>tifikats</w:t>
      </w:r>
      <w:r w:rsidRPr="000E1DD2">
        <w:softHyphen/>
        <w:t>speicher „browsen“ und das gewünschte Zertifikat für die Verwendung auswählen. Alternativ kann in der PS-Konfiguration eine eindeutige Referenz des Zertifikats (Name oder Index) eingegeben werden.</w:t>
      </w:r>
    </w:p>
    <w:p w:rsidR="007428E5" w:rsidRPr="00BA0E5D" w:rsidRDefault="007428E5" w:rsidP="00F9474A">
      <w:pPr>
        <w:pStyle w:val="berschrift3"/>
      </w:pPr>
      <w:bookmarkStart w:id="76" w:name="_Toc501697334"/>
      <w:r w:rsidRPr="00BA0E5D">
        <w:t>Konnektordienstverzeichnis lesen</w:t>
      </w:r>
      <w:bookmarkEnd w:id="76"/>
    </w:p>
    <w:p w:rsidR="007428E5" w:rsidRPr="00D27CD4" w:rsidRDefault="007428E5" w:rsidP="007428E5">
      <w:pPr>
        <w:pStyle w:val="gemStandard"/>
      </w:pPr>
      <w:r w:rsidRPr="000767CA">
        <w:t>Aus der Konnektordokumentation des Herstellers ist der FQDN zu entnehmen, unter dem der Konnektor sein Dienstverzeichnis anbietet. Innerhalb des FQDN können Hostname und Domain-Name je nach Konfiguration der LE-Umgebung individuell konfiguriert sein. In diesem Falle muss der FQDN entsprechend in der Primärsystemkonfiguration angepasst werden.</w:t>
      </w:r>
    </w:p>
    <w:p w:rsidR="007428E5" w:rsidRPr="00D27CD4" w:rsidRDefault="007428E5" w:rsidP="007428E5">
      <w:pPr>
        <w:pStyle w:val="Beschriftung"/>
        <w:keepNext/>
        <w:spacing w:before="240" w:after="60"/>
      </w:pPr>
      <w:bookmarkStart w:id="77" w:name="_Toc501110271"/>
      <w:r w:rsidRPr="00D27CD4">
        <w:t xml:space="preserve">Beispiel </w:t>
      </w:r>
      <w:r>
        <w:fldChar w:fldCharType="begin"/>
      </w:r>
      <w:r>
        <w:instrText xml:space="preserve"> SEQ Beispiel \* ARABIC </w:instrText>
      </w:r>
      <w:r>
        <w:fldChar w:fldCharType="separate"/>
      </w:r>
      <w:r w:rsidR="00CD1C6A">
        <w:rPr>
          <w:noProof/>
        </w:rPr>
        <w:t>1</w:t>
      </w:r>
      <w:r>
        <w:fldChar w:fldCharType="end"/>
      </w:r>
      <w:r w:rsidRPr="00D27CD4">
        <w:t>: URL des Konnektor</w:t>
      </w:r>
      <w:r>
        <w:t>d</w:t>
      </w:r>
      <w:r w:rsidRPr="00D27CD4">
        <w:t>ien</w:t>
      </w:r>
      <w:r>
        <w:t>s</w:t>
      </w:r>
      <w:r w:rsidRPr="00D27CD4">
        <w:t>tverzeichnisses</w:t>
      </w:r>
      <w:bookmarkEnd w:id="77"/>
    </w:p>
    <w:p w:rsidR="007428E5" w:rsidRPr="00D27CD4"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pPr>
      <w:r w:rsidRPr="00D27CD4">
        <w:t>http://KON_HOSTNAME/connector.sds</w:t>
      </w:r>
    </w:p>
    <w:p w:rsidR="007428E5" w:rsidRDefault="007428E5" w:rsidP="007428E5">
      <w:pPr>
        <w:pStyle w:val="gemStandard"/>
      </w:pPr>
      <w:r w:rsidRPr="00D27CD4">
        <w:t>Dieser Parameter muss in der Pri</w:t>
      </w:r>
      <w:r>
        <w:t>märsystemk</w:t>
      </w:r>
      <w:r w:rsidRPr="00D27CD4">
        <w:t xml:space="preserve">onfiguration erfasst werden. </w:t>
      </w:r>
    </w:p>
    <w:p w:rsidR="007428E5" w:rsidRPr="000767CA" w:rsidRDefault="007428E5" w:rsidP="007428E5">
      <w:pPr>
        <w:pStyle w:val="gemStandard"/>
      </w:pPr>
      <w:r w:rsidRPr="000767CA">
        <w:t xml:space="preserve">Durch das Auslesen </w:t>
      </w:r>
      <w:r w:rsidRPr="00BE21B9">
        <w:t>des Dienstverzeichnisdienstes</w:t>
      </w:r>
      <w:r>
        <w:t xml:space="preserve"> </w:t>
      </w:r>
      <w:r w:rsidRPr="000767CA">
        <w:t xml:space="preserve">erhält das Primärsystem Webservice-Endpunkte von versionierten Diensten des Konnektors. </w:t>
      </w:r>
    </w:p>
    <w:p w:rsidR="007428E5" w:rsidRPr="000767CA" w:rsidRDefault="007428E5" w:rsidP="007428E5">
      <w:pPr>
        <w:pStyle w:val="gemStandard"/>
        <w:tabs>
          <w:tab w:val="left" w:pos="567"/>
        </w:tabs>
        <w:ind w:left="567" w:hanging="567"/>
        <w:rPr>
          <w:b/>
        </w:rPr>
      </w:pPr>
      <w:r w:rsidRPr="000767CA">
        <w:rPr>
          <w:rFonts w:ascii="Wingdings" w:hAnsi="Wingdings"/>
          <w:b/>
          <w:szCs w:val="22"/>
        </w:rPr>
        <w:sym w:font="Wingdings" w:char="F0D6"/>
      </w:r>
      <w:r w:rsidRPr="000767CA">
        <w:rPr>
          <w:b/>
        </w:rPr>
        <w:tab/>
        <w:t>TIP1-A_4967 Cachen von Service-Endpunkten</w:t>
      </w:r>
    </w:p>
    <w:p w:rsidR="00F9474A" w:rsidRDefault="007428E5" w:rsidP="007428E5">
      <w:pPr>
        <w:pStyle w:val="gemStandard"/>
        <w:ind w:left="540"/>
        <w:rPr>
          <w:rFonts w:ascii="Wingdings" w:hAnsi="Wingdings"/>
          <w:b/>
          <w:szCs w:val="22"/>
        </w:rPr>
      </w:pPr>
      <w:r w:rsidRPr="000767CA">
        <w:t>Das Primärsystem MUSS die Endpunkte der Services, die der Konnektor anbietet, aus dem Dienstverzeichnisdienst initial unter einem FQDN ermitteln, der im Primär</w:t>
      </w:r>
      <w:r>
        <w:softHyphen/>
      </w:r>
      <w:r w:rsidRPr="000767CA">
        <w:t>system konfiguriert ist, und die Endpunktinformationen der Dienste lokal cachen. Wenn ein Verbindungsproblem auftritt (Dienst nicht erreichbar), muss das Primär</w:t>
      </w:r>
      <w:r>
        <w:softHyphen/>
      </w:r>
      <w:r w:rsidRPr="000767CA">
        <w:t xml:space="preserve">system einen Refresh auf </w:t>
      </w:r>
      <w:r w:rsidRPr="000E1DD2">
        <w:t>alle</w:t>
      </w:r>
      <w:r w:rsidRPr="000767CA">
        <w:t xml:space="preserve"> Endpunktinformationen des </w:t>
      </w:r>
      <w:r w:rsidRPr="00BE21B9">
        <w:t>Dienst</w:t>
      </w:r>
      <w:r w:rsidRPr="00BE21B9">
        <w:softHyphen/>
        <w:t>verzeichnisdienstes</w:t>
      </w:r>
      <w:r w:rsidRPr="000767CA">
        <w:t xml:space="preserve"> durchführen.</w:t>
      </w:r>
    </w:p>
    <w:p w:rsidR="007428E5" w:rsidRPr="00F9474A" w:rsidRDefault="00F9474A" w:rsidP="007428E5">
      <w:pPr>
        <w:pStyle w:val="gemStandard"/>
        <w:ind w:left="540"/>
      </w:pPr>
      <w:r>
        <w:rPr>
          <w:rFonts w:ascii="Wingdings" w:hAnsi="Wingdings"/>
          <w:b/>
          <w:szCs w:val="22"/>
        </w:rPr>
        <w:sym w:font="Wingdings" w:char="F0D5"/>
      </w:r>
    </w:p>
    <w:p w:rsidR="007428E5" w:rsidRPr="000577DC" w:rsidRDefault="007428E5" w:rsidP="007428E5">
      <w:pPr>
        <w:pStyle w:val="gemStandard"/>
        <w:tabs>
          <w:tab w:val="left" w:pos="567"/>
        </w:tabs>
        <w:ind w:left="567" w:hanging="567"/>
        <w:rPr>
          <w:b/>
        </w:rPr>
      </w:pPr>
      <w:r>
        <w:rPr>
          <w:rFonts w:ascii="Wingdings" w:hAnsi="Wingdings"/>
          <w:b/>
          <w:szCs w:val="22"/>
        </w:rPr>
        <w:sym w:font="Wingdings" w:char="F0D6"/>
      </w:r>
      <w:r>
        <w:rPr>
          <w:b/>
        </w:rPr>
        <w:tab/>
      </w:r>
      <w:r w:rsidRPr="000577DC">
        <w:rPr>
          <w:b/>
        </w:rPr>
        <w:t>TIP1-A_4968 Fehlermeldung zu nicht unterstützbaren Dienstversionen bei der Inbetriebnahme des Konnektors</w:t>
      </w:r>
    </w:p>
    <w:p w:rsidR="00F9474A" w:rsidRDefault="007428E5" w:rsidP="007428E5">
      <w:pPr>
        <w:pStyle w:val="gemStandard"/>
        <w:ind w:left="540"/>
        <w:rPr>
          <w:rFonts w:ascii="Wingdings" w:hAnsi="Wingdings"/>
          <w:b/>
          <w:szCs w:val="22"/>
        </w:rPr>
      </w:pPr>
      <w:r w:rsidRPr="00D27CD4">
        <w:t>Zum Aufbau eines lokalen Dienstverzeichnis-Cache MUSS das Primärsystem das Dienst</w:t>
      </w:r>
      <w:r>
        <w:softHyphen/>
      </w:r>
      <w:r w:rsidRPr="00D27CD4">
        <w:t xml:space="preserve">verzeichnis des Konnektors mittels </w:t>
      </w:r>
      <w:r w:rsidRPr="009D6A18">
        <w:rPr>
          <w:rFonts w:ascii="Courier New" w:hAnsi="Courier New" w:cs="Courier New"/>
          <w:sz w:val="20"/>
        </w:rPr>
        <w:t xml:space="preserve">http(s) </w:t>
      </w:r>
      <w:r w:rsidRPr="00D27CD4">
        <w:t xml:space="preserve">vom Konnektor unter der konfigurierten URL auslesen. Werden die benötigten Dienste nicht in den Versionen </w:t>
      </w:r>
      <w:r w:rsidRPr="00D27CD4">
        <w:lastRenderedPageBreak/>
        <w:t xml:space="preserve">gefunden, die das Primärsystem erwartet, muss dies mit einer aussagekräftigen Fehlermeldung dem Benutzer bei der Anmeldung angezeigt werden. </w:t>
      </w:r>
    </w:p>
    <w:p w:rsidR="007428E5" w:rsidRPr="00F9474A" w:rsidRDefault="00F9474A" w:rsidP="007428E5">
      <w:pPr>
        <w:pStyle w:val="gemStandard"/>
        <w:ind w:left="540"/>
      </w:pPr>
      <w:r>
        <w:rPr>
          <w:rFonts w:ascii="Wingdings" w:hAnsi="Wingdings"/>
          <w:b/>
          <w:szCs w:val="22"/>
        </w:rPr>
        <w:sym w:font="Wingdings" w:char="F0D5"/>
      </w:r>
    </w:p>
    <w:p w:rsidR="007428E5" w:rsidRPr="006B76F6" w:rsidRDefault="007428E5" w:rsidP="007428E5">
      <w:pPr>
        <w:pStyle w:val="Beschriftung"/>
        <w:keepNext/>
        <w:spacing w:before="240" w:after="60"/>
      </w:pPr>
      <w:bookmarkStart w:id="78" w:name="_Toc501110272"/>
      <w:r w:rsidRPr="006B76F6">
        <w:t xml:space="preserve">Beispiel </w:t>
      </w:r>
      <w:r>
        <w:fldChar w:fldCharType="begin"/>
      </w:r>
      <w:r>
        <w:instrText xml:space="preserve"> SEQ Beispiel \* ARABIC </w:instrText>
      </w:r>
      <w:r>
        <w:fldChar w:fldCharType="separate"/>
      </w:r>
      <w:r w:rsidR="00CD1C6A">
        <w:rPr>
          <w:noProof/>
        </w:rPr>
        <w:t>2</w:t>
      </w:r>
      <w:r>
        <w:fldChar w:fldCharType="end"/>
      </w:r>
      <w:r w:rsidRPr="006B76F6">
        <w:t>: Dienstkonfiguration</w:t>
      </w:r>
      <w:bookmarkEnd w:id="78"/>
    </w:p>
    <w:p w:rsidR="007428E5" w:rsidRPr="00BA0E5D"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pPr>
      <w:r w:rsidRPr="00BA0E5D">
        <w:t xml:space="preserve">&lt;?xml version="1.0" encoding="UTF-8" ?&gt;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-&lt;CONN:ConnectorServices   xsi:schemaLocation="http://ws.gematik.de/conn/ServiceDirectory/v3.0 ../conn/ServiceDirectory.xsd"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xmlns:VERS="http://ws.gematik.de/int/version/ProductInformation/v1.0"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xmlns:CONN="http://ws.gematik.de/conn/ServiceDirectory/v3.0"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xmlns:SI="http://ws.gematik.de/conn/ServiceInformation/v2.0"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xmlns:xsi="http://www.w3.org/2001/XMLSchema-instance"&gt;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 &lt;PI:ProductInformation&gt;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&lt;CONN:TLSMandatory&gt;true&lt;/CONN:TLSMandatory&gt;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it-IT"/>
        </w:rPr>
      </w:pPr>
      <w:r w:rsidRPr="00BA0E5D">
        <w:rPr>
          <w:lang w:val="en-GB"/>
        </w:rPr>
        <w:t xml:space="preserve">  </w:t>
      </w:r>
      <w:r w:rsidRPr="00BA0E5D">
        <w:rPr>
          <w:lang w:val="it-IT"/>
        </w:rPr>
        <w:t xml:space="preserve">&lt;CONN: ClientAutMandatory&gt;true&lt;/CONN:ClientAutMandatory&gt;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it-IT"/>
        </w:rPr>
      </w:pPr>
      <w:r w:rsidRPr="00BA0E5D">
        <w:rPr>
          <w:lang w:val="it-IT"/>
        </w:rPr>
        <w:t xml:space="preserve"> - &lt;SI:ServiceInformation&gt;</w:t>
      </w:r>
    </w:p>
    <w:p w:rsidR="007428E5" w:rsidRPr="004C57D5"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it-IT"/>
        </w:rPr>
      </w:pPr>
      <w:r w:rsidRPr="00BA0E5D">
        <w:rPr>
          <w:lang w:val="it-IT"/>
        </w:rPr>
        <w:t xml:space="preserve">  - &lt;SI:Service N</w:t>
      </w:r>
      <w:r w:rsidRPr="004C57D5">
        <w:rPr>
          <w:lang w:val="it-IT"/>
        </w:rPr>
        <w:t>ame="VSDService"&gt;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ind w:firstLine="709"/>
        <w:rPr>
          <w:lang w:val="it-IT"/>
        </w:rPr>
      </w:pPr>
      <w:r w:rsidRPr="004C57D5">
        <w:rPr>
          <w:lang w:val="it-IT"/>
        </w:rPr>
        <w:t>&lt;SI:Abstract&gt;VSD von eGK lesen&lt;/SI:</w:t>
      </w:r>
      <w:r w:rsidRPr="00BA0E5D">
        <w:rPr>
          <w:lang w:val="it-IT"/>
        </w:rPr>
        <w:t>Abstract&gt;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it-IT"/>
        </w:rPr>
      </w:pPr>
      <w:r w:rsidRPr="00BA0E5D">
        <w:rPr>
          <w:lang w:val="it-IT"/>
        </w:rPr>
        <w:tab/>
        <w:t>&lt;SI:Versions&gt;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it-IT"/>
        </w:rPr>
      </w:pPr>
      <w:r w:rsidRPr="00BA0E5D">
        <w:rPr>
          <w:lang w:val="it-IT"/>
        </w:rPr>
        <w:tab/>
        <w:t xml:space="preserve">  &lt;SI:Version TargetNamespace="http://ws.gematik.de/conn/vsds/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fr-FR"/>
        </w:rPr>
      </w:pPr>
      <w:r w:rsidRPr="00BA0E5D">
        <w:rPr>
          <w:lang w:val="it-IT"/>
        </w:rPr>
        <w:t xml:space="preserve">                                      </w:t>
      </w:r>
      <w:r w:rsidRPr="00BA0E5D">
        <w:rPr>
          <w:lang w:val="fr-FR"/>
        </w:rPr>
        <w:t>VSDService/v6.0" Version="6.0"&gt;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fr-FR"/>
        </w:rPr>
      </w:pPr>
      <w:r w:rsidRPr="00BA0E5D">
        <w:rPr>
          <w:lang w:val="fr-FR"/>
        </w:rPr>
        <w:tab/>
      </w:r>
      <w:r w:rsidRPr="00BA0E5D">
        <w:rPr>
          <w:lang w:val="fr-FR"/>
        </w:rPr>
        <w:tab/>
        <w:t>&lt;SI:Abstract&gt;VSD von eGK lesen Version 6.0&lt;/SI:Abstract&gt;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fr-FR"/>
        </w:rPr>
      </w:pPr>
      <w:r w:rsidRPr="00BA0E5D">
        <w:rPr>
          <w:lang w:val="fr-FR"/>
        </w:rPr>
        <w:tab/>
      </w:r>
      <w:r w:rsidRPr="00BA0E5D">
        <w:rPr>
          <w:lang w:val="fr-FR"/>
        </w:rPr>
        <w:tab/>
        <w:t>&lt;SI:Endpoint Location="https://KON_HOSTNAME/services/readVSD"/&gt;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it-IT"/>
        </w:rPr>
      </w:pPr>
      <w:r w:rsidRPr="00BA0E5D">
        <w:rPr>
          <w:lang w:val="fr-FR"/>
        </w:rPr>
        <w:tab/>
      </w:r>
      <w:r w:rsidRPr="00BA0E5D">
        <w:rPr>
          <w:lang w:val="fr-FR"/>
        </w:rPr>
        <w:tab/>
      </w:r>
      <w:r w:rsidRPr="00BA0E5D">
        <w:rPr>
          <w:lang w:val="it-IT"/>
        </w:rPr>
        <w:t xml:space="preserve">&lt;SI:WSDL Location="https://KON_HOSTNAME/services/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it-IT"/>
        </w:rPr>
      </w:pPr>
      <w:r w:rsidRPr="00BA0E5D">
        <w:rPr>
          <w:lang w:val="it-IT"/>
        </w:rPr>
        <w:t xml:space="preserve"> </w:t>
      </w:r>
      <w:r w:rsidRPr="00BA0E5D">
        <w:rPr>
          <w:lang w:val="it-IT"/>
        </w:rPr>
        <w:tab/>
      </w:r>
      <w:r w:rsidRPr="00BA0E5D">
        <w:rPr>
          <w:lang w:val="it-IT"/>
        </w:rPr>
        <w:tab/>
      </w:r>
      <w:r w:rsidRPr="00BA0E5D">
        <w:rPr>
          <w:lang w:val="it-IT"/>
        </w:rPr>
        <w:tab/>
      </w:r>
      <w:r w:rsidRPr="00BA0E5D">
        <w:rPr>
          <w:lang w:val="it-IT"/>
        </w:rPr>
        <w:tab/>
        <w:t>wsdl/VSDService.wsdl"/&gt;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it-IT"/>
        </w:rPr>
      </w:pPr>
      <w:r w:rsidRPr="00BA0E5D">
        <w:rPr>
          <w:lang w:val="it-IT"/>
        </w:rPr>
        <w:tab/>
        <w:t xml:space="preserve">  &lt;/SI:Version&gt;</w:t>
      </w:r>
      <w:r w:rsidRPr="00BA0E5D">
        <w:rPr>
          <w:lang w:val="it-IT"/>
        </w:rPr>
        <w:tab/>
      </w:r>
      <w:r w:rsidRPr="00BA0E5D">
        <w:rPr>
          <w:lang w:val="it-IT"/>
        </w:rPr>
        <w:tab/>
      </w:r>
      <w:r w:rsidRPr="00BA0E5D">
        <w:rPr>
          <w:lang w:val="it-IT"/>
        </w:rPr>
        <w:tab/>
      </w:r>
      <w:r w:rsidRPr="00BA0E5D">
        <w:rPr>
          <w:lang w:val="it-IT"/>
        </w:rPr>
        <w:tab/>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it-IT"/>
        </w:rPr>
      </w:pPr>
      <w:r w:rsidRPr="00BA0E5D">
        <w:rPr>
          <w:lang w:val="it-IT"/>
        </w:rPr>
        <w:tab/>
        <w:t>&lt;/SI:Versions&gt;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it-IT"/>
        </w:rPr>
      </w:pPr>
      <w:r w:rsidRPr="00BA0E5D">
        <w:rPr>
          <w:lang w:val="it-IT"/>
        </w:rPr>
        <w:t xml:space="preserve">  + &lt;SI:Service Name="</w:t>
      </w:r>
      <w:r>
        <w:rPr>
          <w:lang w:val="it-IT"/>
        </w:rPr>
        <w:t>KVKService</w:t>
      </w:r>
      <w:r w:rsidRPr="00BA0E5D">
        <w:rPr>
          <w:lang w:val="it-IT"/>
        </w:rPr>
        <w:t>"&gt;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it-IT"/>
        </w:rPr>
      </w:pPr>
      <w:r w:rsidRPr="00BA0E5D">
        <w:rPr>
          <w:lang w:val="it-IT"/>
        </w:rPr>
        <w:t xml:space="preserve">  + &lt;SI:Service Name="EventService"&gt;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it-IT"/>
        </w:rPr>
      </w:pPr>
      <w:r w:rsidRPr="00BA0E5D">
        <w:rPr>
          <w:lang w:val="it-IT"/>
        </w:rPr>
        <w:t xml:space="preserve">  + &lt;SI:Service Name="CardService"&gt;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it-IT"/>
        </w:rPr>
      </w:pPr>
      <w:r w:rsidRPr="00BA0E5D">
        <w:rPr>
          <w:lang w:val="it-IT"/>
        </w:rPr>
        <w:t xml:space="preserve">  + &lt;SI:Service Name="SignatureService"&gt;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it-IT"/>
        </w:rPr>
      </w:pPr>
      <w:r w:rsidRPr="00BA0E5D">
        <w:rPr>
          <w:lang w:val="it-IT"/>
        </w:rPr>
        <w:t xml:space="preserve"> &lt;/SI:ServiceInformation&gt;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it-IT"/>
        </w:rPr>
      </w:pPr>
      <w:r w:rsidRPr="00BA0E5D">
        <w:rPr>
          <w:lang w:val="it-IT"/>
        </w:rPr>
        <w:t>&lt;/CONN:ConnectorServices&gt;</w:t>
      </w:r>
    </w:p>
    <w:p w:rsidR="007428E5" w:rsidRDefault="007428E5" w:rsidP="007428E5">
      <w:pPr>
        <w:pStyle w:val="gemStandard"/>
      </w:pPr>
      <w:r w:rsidRPr="003637A0">
        <w:rPr>
          <w:lang w:val="it-IT"/>
        </w:rPr>
        <w:t xml:space="preserve">Das Listing zeigt eine beispielhafte Dienstkonfiguration, wobei nur für den ersten Dienst die oberste Ebene dargestellt (aufgeklappt) ist. </w:t>
      </w:r>
      <w:r w:rsidRPr="00D27CD4">
        <w:t xml:space="preserve">Für den Dienst </w:t>
      </w:r>
      <w:r w:rsidRPr="00BA0E5D">
        <w:rPr>
          <w:rStyle w:val="gemListingZchn"/>
          <w:sz w:val="20"/>
        </w:rPr>
        <w:t>ReadVSD</w:t>
      </w:r>
      <w:r w:rsidRPr="00D27CD4">
        <w:t xml:space="preserve"> sind neben einer Kurzbeschreibung eine versionsabhängige Be</w:t>
      </w:r>
      <w:r>
        <w:softHyphen/>
      </w:r>
      <w:r w:rsidRPr="00D27CD4">
        <w:t>schreibung und die Endpunkte</w:t>
      </w:r>
      <w:r>
        <w:t xml:space="preserve"> für die Schnittstellenbeschreibung</w:t>
      </w:r>
      <w:r w:rsidRPr="00D27CD4">
        <w:t xml:space="preserve"> (WSDL) und die Kommunikation zu entnehmen. Je nach Sicherheitskonfiguration des Konnektors kann dabei ein Protokoll für verschlüsselte (https) oder</w:t>
      </w:r>
      <w:r>
        <w:t xml:space="preserve"> </w:t>
      </w:r>
      <w:r w:rsidRPr="00D27CD4">
        <w:t>unverschlüsselte Kommunikation vorge</w:t>
      </w:r>
      <w:r>
        <w:softHyphen/>
      </w:r>
      <w:r w:rsidRPr="00D27CD4">
        <w:t>geben werden. Ebenso kann der Port von den http-/https-Standardports abweichen.</w:t>
      </w:r>
    </w:p>
    <w:p w:rsidR="007428E5" w:rsidRPr="00D27CD4" w:rsidRDefault="007428E5" w:rsidP="007428E5">
      <w:pPr>
        <w:pStyle w:val="gemStandard"/>
      </w:pPr>
      <w:r w:rsidRPr="004017C1">
        <w:t>Bei Verwendung des Signaturproxys befinden sich die Endpunkte einzelner Services nicht auf dem Konnektor sondern auf dem Signaturproxy. Das Primärsystem muss dann in der Lage sein, die Aufrufe an unterschiedliche Hosts zu senden.</w:t>
      </w:r>
    </w:p>
    <w:p w:rsidR="007428E5" w:rsidRPr="00D27CD4" w:rsidRDefault="007428E5" w:rsidP="007428E5">
      <w:pPr>
        <w:pStyle w:val="gemStandard"/>
      </w:pPr>
      <w:r w:rsidRPr="00D27CD4">
        <w:t>Die vollständigen Schemadefinitionen des XML-Dokuments „connector.sds“ finden</w:t>
      </w:r>
      <w:r>
        <w:t xml:space="preserve"> sich gemäß [gemSpec_Kon#4</w:t>
      </w:r>
      <w:r w:rsidRPr="00D27CD4">
        <w:t>.1.3.1</w:t>
      </w:r>
      <w:r>
        <w:t>]</w:t>
      </w:r>
      <w:r w:rsidRPr="00D27CD4">
        <w:t xml:space="preserve"> in den Dateien </w:t>
      </w:r>
      <w:r w:rsidRPr="00D27CD4">
        <w:rPr>
          <w:rFonts w:ascii="Courier New" w:hAnsi="Courier New" w:cs="Courier New"/>
          <w:sz w:val="20"/>
        </w:rPr>
        <w:t>ServiceDirectory.xsd, ProductIn</w:t>
      </w:r>
      <w:r>
        <w:rPr>
          <w:rFonts w:ascii="Courier New" w:hAnsi="Courier New" w:cs="Courier New"/>
          <w:sz w:val="20"/>
        </w:rPr>
        <w:softHyphen/>
      </w:r>
      <w:r w:rsidRPr="00D27CD4">
        <w:rPr>
          <w:rFonts w:ascii="Courier New" w:hAnsi="Courier New" w:cs="Courier New"/>
          <w:sz w:val="20"/>
        </w:rPr>
        <w:t xml:space="preserve">formation.xsd </w:t>
      </w:r>
      <w:r w:rsidRPr="00D27CD4">
        <w:t>und</w:t>
      </w:r>
      <w:r w:rsidRPr="00D27CD4">
        <w:rPr>
          <w:rFonts w:ascii="Courier New" w:hAnsi="Courier New" w:cs="Courier New"/>
          <w:sz w:val="20"/>
        </w:rPr>
        <w:t xml:space="preserve"> ServiceInformation.xsd.</w:t>
      </w:r>
    </w:p>
    <w:p w:rsidR="007428E5" w:rsidRPr="00D27CD4" w:rsidRDefault="007428E5" w:rsidP="007428E5">
      <w:pPr>
        <w:pStyle w:val="gemStandard"/>
      </w:pPr>
      <w:r w:rsidRPr="002B2275">
        <w:t xml:space="preserve">Da nicht davon ausgegangen werden kann, dass die Inhalte des </w:t>
      </w:r>
      <w:r w:rsidRPr="002B2275">
        <w:rPr>
          <w:lang w:eastAsia="en-US"/>
        </w:rPr>
        <w:t>Dienstv</w:t>
      </w:r>
      <w:r w:rsidRPr="002B2275">
        <w:t>erzeichnisdienstes statisch sind, sollte das Lesen des Verzeichnisses beim Programmstart, in Fehlersitu</w:t>
      </w:r>
      <w:r w:rsidRPr="002B2275">
        <w:softHyphen/>
        <w:t>ationen (Verbindungsprobleme, Dienst nicht erreichbar) und nach Bootup des Konnektors erfolgen, um den Dienstverzeichnis-Cache zu erneuern. Die weitere Kommunika</w:t>
      </w:r>
      <w:r w:rsidRPr="002B2275">
        <w:softHyphen/>
        <w:t xml:space="preserve">tion mit den Diensten des Konnektors erfolgt dann über die im </w:t>
      </w:r>
      <w:r w:rsidRPr="002B2275">
        <w:rPr>
          <w:lang w:eastAsia="en-US"/>
        </w:rPr>
        <w:t>Dienstv</w:t>
      </w:r>
      <w:r w:rsidRPr="002B2275">
        <w:t>erzeichnisdienst propa</w:t>
      </w:r>
      <w:r w:rsidRPr="002B2275">
        <w:softHyphen/>
        <w:t>gierten Dienstendpunkte.</w:t>
      </w:r>
      <w:r w:rsidRPr="00D27CD4">
        <w:t xml:space="preserve"> </w:t>
      </w:r>
    </w:p>
    <w:p w:rsidR="007428E5" w:rsidRPr="00BA0E5D" w:rsidRDefault="007428E5" w:rsidP="00F9474A">
      <w:pPr>
        <w:pStyle w:val="berschrift3"/>
      </w:pPr>
      <w:bookmarkStart w:id="79" w:name="_Toc501697335"/>
      <w:r w:rsidRPr="00BA0E5D">
        <w:lastRenderedPageBreak/>
        <w:t>Nutzung von Webservice-Schnittstellen</w:t>
      </w:r>
      <w:bookmarkEnd w:id="79"/>
    </w:p>
    <w:p w:rsidR="007428E5" w:rsidRPr="00303EFF" w:rsidRDefault="007428E5" w:rsidP="007428E5">
      <w:pPr>
        <w:pStyle w:val="gemStandard"/>
        <w:tabs>
          <w:tab w:val="left" w:pos="567"/>
        </w:tabs>
        <w:ind w:left="567" w:hanging="567"/>
        <w:rPr>
          <w:b/>
        </w:rPr>
      </w:pPr>
      <w:r>
        <w:rPr>
          <w:rFonts w:ascii="Wingdings" w:hAnsi="Wingdings"/>
          <w:b/>
          <w:szCs w:val="22"/>
        </w:rPr>
        <w:sym w:font="Wingdings" w:char="F0D6"/>
      </w:r>
      <w:r>
        <w:rPr>
          <w:b/>
        </w:rPr>
        <w:tab/>
      </w:r>
      <w:r w:rsidRPr="00303EFF">
        <w:rPr>
          <w:b/>
        </w:rPr>
        <w:t>TIP1-A_4964 Nutzung von SOAP</w:t>
      </w:r>
    </w:p>
    <w:p w:rsidR="00F9474A" w:rsidRDefault="007428E5" w:rsidP="007428E5">
      <w:pPr>
        <w:pStyle w:val="gemStandard"/>
        <w:ind w:left="540"/>
        <w:rPr>
          <w:rFonts w:ascii="Wingdings" w:hAnsi="Wingdings"/>
          <w:b/>
          <w:szCs w:val="22"/>
        </w:rPr>
      </w:pPr>
      <w:r w:rsidRPr="00D27CD4">
        <w:t xml:space="preserve">Das Primärsystem MUSS die Schnittstellen des Konnektors über eine Webservice-Schnittstelle auf Basis von SOAP nutzen </w:t>
      </w:r>
      <w:r w:rsidRPr="00BE21B9">
        <w:t>([WSDL1.1] und [BasicProfile1.2]). Das Primärsys</w:t>
      </w:r>
      <w:r w:rsidRPr="00BE21B9">
        <w:softHyphen/>
        <w:t xml:space="preserve">tem </w:t>
      </w:r>
      <w:r>
        <w:t>MUSS ausschließlich das Character Encoding UTF-8 verwend</w:t>
      </w:r>
      <w:r w:rsidRPr="0039497A">
        <w:t>en</w:t>
      </w:r>
      <w:r>
        <w:t>.</w:t>
      </w:r>
      <w:r>
        <w:rPr>
          <w:b/>
        </w:rPr>
        <w:t xml:space="preserve"> </w:t>
      </w:r>
    </w:p>
    <w:p w:rsidR="007428E5" w:rsidRPr="00F9474A" w:rsidRDefault="00F9474A" w:rsidP="007428E5">
      <w:pPr>
        <w:pStyle w:val="gemStandard"/>
        <w:ind w:left="540"/>
      </w:pPr>
      <w:r>
        <w:rPr>
          <w:rFonts w:ascii="Wingdings" w:hAnsi="Wingdings"/>
          <w:b/>
          <w:szCs w:val="22"/>
        </w:rPr>
        <w:sym w:font="Wingdings" w:char="F0D5"/>
      </w:r>
    </w:p>
    <w:p w:rsidR="007428E5" w:rsidRPr="00496A68" w:rsidRDefault="007428E5" w:rsidP="007428E5">
      <w:pPr>
        <w:pStyle w:val="gemStandard"/>
        <w:rPr>
          <w:b/>
        </w:rPr>
      </w:pPr>
      <w:r w:rsidRPr="00496A68">
        <w:t>Das Primärsystem MUSS den Re</w:t>
      </w:r>
      <w:r w:rsidRPr="00496A68">
        <w:softHyphen/>
        <w:t>quest in UTF-8 ko</w:t>
      </w:r>
      <w:r w:rsidRPr="00496A68">
        <w:softHyphen/>
        <w:t>dieren. Diese Festlegungen gelten nur für die eigentliche SOAP-Nachricht. Sind in der SOAP-Nachricht base64-encodierte XML-Elemente vor</w:t>
      </w:r>
      <w:r w:rsidRPr="00496A68">
        <w:softHyphen/>
        <w:t>handen, so kön</w:t>
      </w:r>
      <w:r w:rsidRPr="00496A68">
        <w:softHyphen/>
        <w:t>nen diese XML-Elemente andere Zeichencodierungen auf</w:t>
      </w:r>
      <w:r w:rsidRPr="00496A68">
        <w:softHyphen/>
        <w:t>weisen. Falls in der SOAP-Nachricht base64-encodierte (verschlüsselte) XML-Elemente vorhan</w:t>
      </w:r>
      <w:r w:rsidRPr="00496A68">
        <w:softHyphen/>
        <w:t>den sind, können diese XML-Elemente andere Zeichenkodierungen als UTF-8 auf</w:t>
      </w:r>
      <w:r w:rsidRPr="00496A68">
        <w:softHyphen/>
        <w:t>weisen.</w:t>
      </w:r>
    </w:p>
    <w:p w:rsidR="007428E5" w:rsidRPr="00496A68" w:rsidRDefault="007428E5" w:rsidP="007428E5">
      <w:pPr>
        <w:pStyle w:val="gemStandard"/>
        <w:tabs>
          <w:tab w:val="left" w:pos="567"/>
        </w:tabs>
        <w:ind w:left="567" w:hanging="567"/>
        <w:rPr>
          <w:b/>
        </w:rPr>
      </w:pPr>
      <w:r w:rsidRPr="00496A68">
        <w:rPr>
          <w:rFonts w:ascii="Wingdings" w:hAnsi="Wingdings"/>
          <w:b/>
          <w:szCs w:val="22"/>
        </w:rPr>
        <w:sym w:font="Wingdings" w:char="F0D6"/>
      </w:r>
      <w:r w:rsidRPr="00496A68">
        <w:rPr>
          <w:b/>
        </w:rPr>
        <w:tab/>
        <w:t>TIP1-A_4965 Nutzung des Dienstverzeichnisdienstes des Konnektors</w:t>
      </w:r>
    </w:p>
    <w:p w:rsidR="00F9474A" w:rsidRDefault="007428E5" w:rsidP="007428E5">
      <w:pPr>
        <w:pStyle w:val="gemStandard"/>
        <w:ind w:left="540"/>
        <w:rPr>
          <w:rFonts w:ascii="Wingdings" w:hAnsi="Wingdings"/>
          <w:b/>
          <w:szCs w:val="22"/>
        </w:rPr>
      </w:pPr>
      <w:r w:rsidRPr="00496A68">
        <w:t>Zu den Diensten, die der Konnektor laut Dienstverzeichnisdienst anbietet, MUSS das Primärsystem die Operationen und Parameter des Dienstes verwen</w:t>
      </w:r>
      <w:r w:rsidRPr="00496A68">
        <w:softHyphen/>
        <w:t>den, wie sie in den zugehörigen Schemadateien (WSDLs, XSDs sowie den Schnitt</w:t>
      </w:r>
      <w:r w:rsidRPr="00496A68">
        <w:softHyphen/>
        <w:t>stel</w:t>
      </w:r>
      <w:r w:rsidRPr="00496A68">
        <w:softHyphen/>
        <w:t>len</w:t>
      </w:r>
      <w:r w:rsidRPr="00496A68">
        <w:softHyphen/>
        <w:t xml:space="preserve">beschreibungen der Konnektorspezifikation) festgelegt sind. </w:t>
      </w:r>
    </w:p>
    <w:p w:rsidR="007428E5" w:rsidRPr="00F9474A" w:rsidRDefault="00F9474A" w:rsidP="007428E5">
      <w:pPr>
        <w:pStyle w:val="gemStandard"/>
        <w:ind w:left="540"/>
      </w:pPr>
      <w:r>
        <w:rPr>
          <w:rFonts w:ascii="Wingdings" w:hAnsi="Wingdings"/>
          <w:b/>
          <w:szCs w:val="22"/>
        </w:rPr>
        <w:sym w:font="Wingdings" w:char="F0D5"/>
      </w:r>
    </w:p>
    <w:p w:rsidR="007428E5" w:rsidRDefault="007428E5" w:rsidP="007428E5">
      <w:pPr>
        <w:pStyle w:val="gemStandard"/>
      </w:pPr>
      <w:r w:rsidRPr="00D27CD4">
        <w:t>Die Dienste des Konnektors sind versioniert. Es ist möglich, dass ein Konnektor mehrere Versionen eines Dienstes gleichzeitig anbietet. Die Versionierung der Dienste hilft dem Primärsystem dabei, genau die Dienstversionen zu nutzen, die es client</w:t>
      </w:r>
      <w:r>
        <w:t>-</w:t>
      </w:r>
      <w:r w:rsidRPr="00D27CD4">
        <w:t xml:space="preserve">seitig implementiert hat. </w:t>
      </w:r>
      <w:r w:rsidRPr="004017C1">
        <w:t>Wenn das Primärsystem einen Konnektor-Signaturproxy nutzen möchte, muss das Primärsystem den Dienstverzeichnisdienst des Signaturproxy abfragen und erhält von diesem sowohl die Dienste des Konnektors als auch die Dienste des Signaturproxys.</w:t>
      </w:r>
      <w:r>
        <w:t xml:space="preserve"> </w:t>
      </w:r>
    </w:p>
    <w:p w:rsidR="007428E5" w:rsidRPr="000577DC" w:rsidRDefault="007428E5" w:rsidP="007428E5">
      <w:pPr>
        <w:pStyle w:val="gemStandard"/>
        <w:tabs>
          <w:tab w:val="left" w:pos="567"/>
        </w:tabs>
        <w:ind w:left="567" w:hanging="567"/>
        <w:rPr>
          <w:b/>
        </w:rPr>
      </w:pPr>
      <w:r>
        <w:rPr>
          <w:rFonts w:ascii="Wingdings" w:hAnsi="Wingdings"/>
          <w:b/>
          <w:szCs w:val="22"/>
        </w:rPr>
        <w:sym w:font="Wingdings" w:char="F0D6"/>
      </w:r>
      <w:r>
        <w:rPr>
          <w:b/>
        </w:rPr>
        <w:tab/>
      </w:r>
      <w:r w:rsidRPr="000577DC">
        <w:rPr>
          <w:b/>
        </w:rPr>
        <w:t>TIP1-A_4966 Fähigkeit, unter Dienstversionen auszuwählen</w:t>
      </w:r>
    </w:p>
    <w:p w:rsidR="00F9474A" w:rsidRDefault="007428E5" w:rsidP="007428E5">
      <w:pPr>
        <w:pStyle w:val="gemStandard"/>
        <w:ind w:left="540"/>
        <w:rPr>
          <w:rFonts w:ascii="Wingdings" w:hAnsi="Wingdings"/>
          <w:b/>
          <w:szCs w:val="22"/>
        </w:rPr>
      </w:pPr>
      <w:r w:rsidRPr="00D27CD4">
        <w:t>Das Primärsystem MUSS in der Lage sein, die von ihm unterstützte Dienstversion unter mehreren vom Konnektor angebotenen Dienstschnittstellen auszuwählen.</w:t>
      </w:r>
    </w:p>
    <w:p w:rsidR="007428E5" w:rsidRPr="00F9474A" w:rsidRDefault="00F9474A" w:rsidP="007428E5">
      <w:pPr>
        <w:pStyle w:val="gemStandard"/>
        <w:ind w:left="540"/>
      </w:pPr>
      <w:r>
        <w:rPr>
          <w:rFonts w:ascii="Wingdings" w:hAnsi="Wingdings"/>
          <w:b/>
          <w:szCs w:val="22"/>
        </w:rPr>
        <w:sym w:font="Wingdings" w:char="F0D5"/>
      </w:r>
    </w:p>
    <w:p w:rsidR="007428E5" w:rsidRDefault="007428E5" w:rsidP="007428E5">
      <w:pPr>
        <w:pStyle w:val="gemStandard"/>
      </w:pPr>
      <w:r w:rsidRPr="00D27CD4">
        <w:t>Gemäß den Schnittstellenvorgaben erfolgt die SOAP-Kommunikation über http oder https.</w:t>
      </w:r>
    </w:p>
    <w:p w:rsidR="007428E5" w:rsidRPr="00144F24" w:rsidRDefault="007428E5" w:rsidP="007428E5">
      <w:pPr>
        <w:pStyle w:val="gemStandard"/>
        <w:rPr>
          <w:sz w:val="10"/>
          <w:szCs w:val="10"/>
        </w:rPr>
      </w:pPr>
    </w:p>
    <w:p w:rsidR="007428E5" w:rsidRPr="003637A0" w:rsidRDefault="007428E5" w:rsidP="007428E5">
      <w:pPr>
        <w:pStyle w:val="Beschriftung"/>
        <w:keepNext/>
        <w:rPr>
          <w:lang w:val="en-GB"/>
        </w:rPr>
      </w:pPr>
      <w:bookmarkStart w:id="80" w:name="_Toc501110273"/>
      <w:r w:rsidRPr="003637A0">
        <w:rPr>
          <w:lang w:val="en-GB"/>
        </w:rPr>
        <w:t xml:space="preserve">Beispiel </w:t>
      </w:r>
      <w:r>
        <w:fldChar w:fldCharType="begin"/>
      </w:r>
      <w:r w:rsidRPr="003637A0">
        <w:rPr>
          <w:lang w:val="en-GB"/>
        </w:rPr>
        <w:instrText xml:space="preserve"> SEQ Beispiel \* ARABIC </w:instrText>
      </w:r>
      <w:r>
        <w:fldChar w:fldCharType="separate"/>
      </w:r>
      <w:r w:rsidR="00CD1C6A">
        <w:rPr>
          <w:noProof/>
          <w:lang w:val="en-GB"/>
        </w:rPr>
        <w:t>3</w:t>
      </w:r>
      <w:r>
        <w:fldChar w:fldCharType="end"/>
      </w:r>
      <w:r w:rsidRPr="003637A0">
        <w:rPr>
          <w:lang w:val="en-GB"/>
        </w:rPr>
        <w:t>¸HTTP-SOAP-Header</w:t>
      </w:r>
      <w:bookmarkEnd w:id="80"/>
    </w:p>
    <w:p w:rsidR="007428E5" w:rsidRPr="003637A0"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3637A0">
        <w:rPr>
          <w:lang w:val="en-GB"/>
        </w:rPr>
        <w:t>POST /services/readVSD HTTP/1.1</w:t>
      </w:r>
      <w:r w:rsidRPr="003637A0">
        <w:rPr>
          <w:lang w:val="en-GB"/>
        </w:rPr>
        <w:br/>
        <w:t>Host: KON_HOSTNAME</w:t>
      </w:r>
      <w:r w:rsidRPr="003637A0">
        <w:rPr>
          <w:lang w:val="en-GB"/>
        </w:rPr>
        <w:br/>
        <w:t>Content-Type: text/xml; charset="utf-8"</w:t>
      </w:r>
      <w:r w:rsidRPr="003637A0">
        <w:rPr>
          <w:lang w:val="en-GB"/>
        </w:rPr>
        <w:br/>
        <w:t>Content-Length: XXXX</w:t>
      </w:r>
      <w:r w:rsidRPr="003637A0">
        <w:rPr>
          <w:lang w:val="en-GB"/>
        </w:rPr>
        <w:br/>
        <w:t>SOAPAction: "Some-URI"</w:t>
      </w:r>
      <w:r w:rsidRPr="003637A0">
        <w:rPr>
          <w:lang w:val="en-GB"/>
        </w:rPr>
        <w:br/>
      </w:r>
      <w:r w:rsidRPr="003637A0">
        <w:rPr>
          <w:lang w:val="en-GB"/>
        </w:rPr>
        <w:br/>
        <w:t>&lt;?xml version="1.0" encoding="UTF-8"?&gt;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1B4D24">
        <w:rPr>
          <w:lang w:val="en-GB"/>
        </w:rPr>
        <w:t>&lt;SOAP-ENV:</w:t>
      </w:r>
      <w:r w:rsidRPr="00BA0E5D">
        <w:rPr>
          <w:lang w:val="en-GB"/>
        </w:rPr>
        <w:t>Envelope xmlns:SOAP-ENV=http://schemas.xmlsoap.org/soap/envelope/</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pPr>
      <w:r w:rsidRPr="00BA0E5D">
        <w:t>...</w:t>
      </w:r>
    </w:p>
    <w:p w:rsidR="007428E5" w:rsidRPr="00BA0E5D" w:rsidRDefault="007428E5" w:rsidP="00F9474A">
      <w:pPr>
        <w:pStyle w:val="berschrift3"/>
      </w:pPr>
      <w:bookmarkStart w:id="81" w:name="_Ref333251300"/>
      <w:bookmarkStart w:id="82" w:name="_Toc501697336"/>
      <w:r w:rsidRPr="00BA0E5D">
        <w:lastRenderedPageBreak/>
        <w:t>Ereignisdienst/Systeminformationsdienst</w:t>
      </w:r>
      <w:bookmarkEnd w:id="81"/>
      <w:bookmarkEnd w:id="82"/>
    </w:p>
    <w:p w:rsidR="007428E5" w:rsidRPr="00D27CD4" w:rsidRDefault="007428E5" w:rsidP="007428E5">
      <w:pPr>
        <w:pStyle w:val="gemStandard"/>
      </w:pPr>
      <w:r w:rsidRPr="00D27CD4">
        <w:t>Das Primärsystem kann den Ereignisdienst als Basisanwendung des Systeminformations</w:t>
      </w:r>
      <w:r>
        <w:softHyphen/>
      </w:r>
      <w:r w:rsidRPr="00D27CD4">
        <w:t>dienstes (</w:t>
      </w:r>
      <w:r w:rsidRPr="009D6A18">
        <w:rPr>
          <w:rFonts w:ascii="Courier New" w:hAnsi="Courier New" w:cs="Courier New"/>
          <w:sz w:val="20"/>
        </w:rPr>
        <w:t>EventService</w:t>
      </w:r>
      <w:r w:rsidRPr="00D27CD4">
        <w:t>) des Konnektors nutzen, um über konnektorspezifische Ereignis</w:t>
      </w:r>
      <w:r>
        <w:softHyphen/>
      </w:r>
      <w:r w:rsidRPr="00D27CD4">
        <w:t>se zeitnah in einem Push-Mechanismus informiert zu werden. Die dabei an das Primär</w:t>
      </w:r>
      <w:r>
        <w:softHyphen/>
      </w:r>
      <w:r w:rsidRPr="00D27CD4">
        <w:t>sys</w:t>
      </w:r>
      <w:r>
        <w:softHyphen/>
      </w:r>
      <w:r w:rsidRPr="00D27CD4">
        <w:t xml:space="preserve">tem zurückgegebenen Informationen können vom Primärsystem zu folgenden Zwecken genutzt werden: </w:t>
      </w:r>
    </w:p>
    <w:p w:rsidR="007428E5" w:rsidRPr="007246FB" w:rsidRDefault="007428E5" w:rsidP="007428E5">
      <w:pPr>
        <w:pStyle w:val="gemAufzhlung"/>
        <w:numPr>
          <w:ilvl w:val="0"/>
          <w:numId w:val="5"/>
        </w:numPr>
        <w:tabs>
          <w:tab w:val="clear" w:pos="1701"/>
        </w:tabs>
        <w:ind w:left="1135" w:hanging="284"/>
      </w:pPr>
      <w:r w:rsidRPr="007246FB">
        <w:t>Anzeige von Statusinformationen zu TI-Komponenten, z.</w:t>
      </w:r>
      <w:r>
        <w:t> </w:t>
      </w:r>
      <w:r w:rsidRPr="007246FB">
        <w:t xml:space="preserve">B. Verbindungsstatus des Konnektors </w:t>
      </w:r>
    </w:p>
    <w:p w:rsidR="007428E5" w:rsidRPr="007246FB" w:rsidRDefault="007428E5" w:rsidP="007428E5">
      <w:pPr>
        <w:pStyle w:val="gemAufzhlung"/>
        <w:numPr>
          <w:ilvl w:val="0"/>
          <w:numId w:val="5"/>
        </w:numPr>
        <w:tabs>
          <w:tab w:val="clear" w:pos="1701"/>
        </w:tabs>
        <w:ind w:left="1135" w:hanging="284"/>
      </w:pPr>
      <w:r w:rsidRPr="007246FB">
        <w:t>Verwaltung von Informationen zu gesteckten Karten</w:t>
      </w:r>
    </w:p>
    <w:p w:rsidR="007428E5" w:rsidRPr="007246FB" w:rsidRDefault="007428E5" w:rsidP="007428E5">
      <w:pPr>
        <w:pStyle w:val="gemAufzhlung"/>
        <w:numPr>
          <w:ilvl w:val="0"/>
          <w:numId w:val="5"/>
        </w:numPr>
        <w:tabs>
          <w:tab w:val="clear" w:pos="1701"/>
        </w:tabs>
        <w:ind w:left="1135" w:hanging="284"/>
      </w:pPr>
      <w:r w:rsidRPr="000767CA">
        <w:t>Kontrolle der Kartenverfü</w:t>
      </w:r>
      <w:r w:rsidRPr="007246FB">
        <w:t xml:space="preserve">gbarkeit </w:t>
      </w:r>
    </w:p>
    <w:p w:rsidR="007428E5" w:rsidRPr="007246FB" w:rsidRDefault="007428E5" w:rsidP="007428E5">
      <w:pPr>
        <w:pStyle w:val="gemAufzhlung"/>
        <w:numPr>
          <w:ilvl w:val="0"/>
          <w:numId w:val="5"/>
        </w:numPr>
        <w:tabs>
          <w:tab w:val="clear" w:pos="1701"/>
        </w:tabs>
        <w:ind w:left="1135" w:hanging="284"/>
      </w:pPr>
      <w:r w:rsidRPr="007246FB">
        <w:t>Einlesen von Karten zum Zeitpunkt des Steckens der Karte in das Arbeits</w:t>
      </w:r>
      <w:r>
        <w:softHyphen/>
      </w:r>
      <w:r w:rsidRPr="007246FB">
        <w:t>platzterminal</w:t>
      </w:r>
    </w:p>
    <w:p w:rsidR="007428E5" w:rsidRPr="007246FB" w:rsidRDefault="007428E5" w:rsidP="007428E5">
      <w:pPr>
        <w:pStyle w:val="gemAufzhlung"/>
        <w:numPr>
          <w:ilvl w:val="0"/>
          <w:numId w:val="5"/>
        </w:numPr>
        <w:tabs>
          <w:tab w:val="clear" w:pos="1701"/>
        </w:tabs>
        <w:ind w:left="1135" w:hanging="284"/>
      </w:pPr>
      <w:r w:rsidRPr="007246FB">
        <w:t>Ablaufoptimierung und Performance-Verbesserung durch Push-Kommuni</w:t>
      </w:r>
      <w:r>
        <w:softHyphen/>
      </w:r>
      <w:r w:rsidRPr="007246FB">
        <w:t>kation</w:t>
      </w:r>
    </w:p>
    <w:p w:rsidR="007428E5" w:rsidRPr="00D27CD4" w:rsidRDefault="007428E5" w:rsidP="007428E5">
      <w:pPr>
        <w:pStyle w:val="gemStandard"/>
      </w:pPr>
      <w:r w:rsidRPr="00D27CD4">
        <w:t xml:space="preserve">Neben den eigentlichen Operationen für das Verarbeiten von Ereignissen (siehe </w:t>
      </w:r>
      <w:r w:rsidRPr="00D27CD4">
        <w:fldChar w:fldCharType="begin"/>
      </w:r>
      <w:r w:rsidRPr="00D27CD4">
        <w:instrText xml:space="preserve"> REF _Ref331585685 \r \h </w:instrText>
      </w:r>
      <w:r w:rsidRPr="00D27CD4">
        <w:fldChar w:fldCharType="separate"/>
      </w:r>
      <w:r w:rsidR="00CD1C6A">
        <w:t>4.1.4.1</w:t>
      </w:r>
      <w:r w:rsidRPr="00D27CD4">
        <w:fldChar w:fldCharType="end"/>
      </w:r>
      <w:r w:rsidRPr="00D27CD4">
        <w:t xml:space="preserve">) stellt der </w:t>
      </w:r>
      <w:r w:rsidRPr="009D6A18">
        <w:rPr>
          <w:rFonts w:ascii="Courier New" w:hAnsi="Courier New" w:cs="Courier New"/>
          <w:sz w:val="20"/>
        </w:rPr>
        <w:t>EventService</w:t>
      </w:r>
      <w:r w:rsidRPr="00D27CD4">
        <w:t xml:space="preserve"> auch Operationen zum Zugriff auf Ressourcen und Abfragen verfügbarer Karten und Kartenterminals bereit (siehe </w:t>
      </w:r>
      <w:r w:rsidRPr="00D27CD4">
        <w:fldChar w:fldCharType="begin"/>
      </w:r>
      <w:r w:rsidRPr="00D27CD4">
        <w:instrText xml:space="preserve"> REF _Ref332372354 \r \h </w:instrText>
      </w:r>
      <w:r w:rsidRPr="00D27CD4">
        <w:fldChar w:fldCharType="separate"/>
      </w:r>
      <w:r w:rsidR="00CD1C6A">
        <w:t>4.2.1</w:t>
      </w:r>
      <w:r w:rsidRPr="00D27CD4">
        <w:fldChar w:fldCharType="end"/>
      </w:r>
      <w:r w:rsidRPr="00D27CD4">
        <w:t xml:space="preserve">). Details finden sich in den </w:t>
      </w:r>
      <w:r>
        <w:t>WSDL- und XSD</w:t>
      </w:r>
      <w:r w:rsidRPr="00D27CD4">
        <w:t xml:space="preserve">-Dateien zur entsprechenden Service-Schnittstelle </w:t>
      </w:r>
      <w:r w:rsidRPr="00D27CD4">
        <w:rPr>
          <w:rStyle w:val="gemListingZchn"/>
          <w:sz w:val="20"/>
        </w:rPr>
        <w:t>EventService.wsdl</w:t>
      </w:r>
      <w:r w:rsidRPr="00D27CD4">
        <w:t xml:space="preserve"> und </w:t>
      </w:r>
      <w:r w:rsidRPr="00D27CD4">
        <w:rPr>
          <w:rStyle w:val="gemListingZchn"/>
          <w:sz w:val="20"/>
        </w:rPr>
        <w:t>EventService.xsd.</w:t>
      </w:r>
    </w:p>
    <w:p w:rsidR="007428E5" w:rsidRPr="00D27CD4" w:rsidRDefault="007428E5" w:rsidP="00F9474A">
      <w:pPr>
        <w:pStyle w:val="berschrift4"/>
      </w:pPr>
      <w:bookmarkStart w:id="83" w:name="_Ref331585685"/>
      <w:bookmarkStart w:id="84" w:name="_Toc501697337"/>
      <w:r w:rsidRPr="00D27CD4">
        <w:t>Ereignismeldungen mittels Protokoll CETP</w:t>
      </w:r>
      <w:bookmarkEnd w:id="83"/>
      <w:bookmarkEnd w:id="84"/>
    </w:p>
    <w:p w:rsidR="007428E5" w:rsidRDefault="007428E5" w:rsidP="007428E5">
      <w:pPr>
        <w:pStyle w:val="gemStandard"/>
      </w:pPr>
      <w:r w:rsidRPr="00D27CD4">
        <w:t xml:space="preserve">Der Ereignisdienst des Systeminformationsdienstes nutzt das leichtgewichtige proprietäre Protokoll CETP (Connector Event Transport Protocol), das eine Abonnierung bestimmter Ereignistypen (Topics) durch das Primärsystem erfordert, siehe </w:t>
      </w:r>
      <w:r>
        <w:t>[gemSpec_Kon#4</w:t>
      </w:r>
      <w:r w:rsidRPr="00D27CD4">
        <w:t>.1.6</w:t>
      </w:r>
      <w:r>
        <w:t>]</w:t>
      </w:r>
      <w:r w:rsidRPr="00D27CD4">
        <w:t>.</w:t>
      </w:r>
    </w:p>
    <w:p w:rsidR="007428E5" w:rsidRDefault="007428E5" w:rsidP="007428E5">
      <w:pPr>
        <w:pStyle w:val="gemStandard"/>
        <w:tabs>
          <w:tab w:val="left" w:pos="567"/>
        </w:tabs>
        <w:ind w:left="567" w:hanging="567"/>
        <w:rPr>
          <w:b/>
        </w:rPr>
      </w:pPr>
      <w:r>
        <w:rPr>
          <w:rFonts w:ascii="Wingdings" w:hAnsi="Wingdings"/>
          <w:b/>
          <w:szCs w:val="22"/>
        </w:rPr>
        <w:sym w:font="Wingdings" w:char="F0D6"/>
      </w:r>
      <w:r>
        <w:rPr>
          <w:b/>
        </w:rPr>
        <w:tab/>
      </w:r>
      <w:r w:rsidRPr="000577DC">
        <w:rPr>
          <w:b/>
        </w:rPr>
        <w:t xml:space="preserve">TIP1-A_4969 Nutzung des Ereignisdienstes nach Vorgabe </w:t>
      </w:r>
      <w:r>
        <w:rPr>
          <w:b/>
        </w:rPr>
        <w:t>von [gemSpec_</w:t>
      </w:r>
      <w:r w:rsidRPr="000577DC">
        <w:rPr>
          <w:b/>
        </w:rPr>
        <w:t>Kon</w:t>
      </w:r>
      <w:r>
        <w:rPr>
          <w:b/>
        </w:rPr>
        <w:t>]</w:t>
      </w:r>
    </w:p>
    <w:p w:rsidR="00F9474A" w:rsidRDefault="007428E5" w:rsidP="007428E5">
      <w:pPr>
        <w:pStyle w:val="gemEinzug"/>
        <w:ind w:left="567"/>
        <w:jc w:val="left"/>
        <w:rPr>
          <w:rFonts w:ascii="Wingdings" w:hAnsi="Wingdings"/>
          <w:b/>
          <w:szCs w:val="22"/>
        </w:rPr>
      </w:pPr>
      <w:r w:rsidRPr="00D27CD4">
        <w:t>Die Nutzung des Ereignisdienstes durch das Primärsystem MUSS nach Vorgaben von [gemSpec_</w:t>
      </w:r>
      <w:r>
        <w:t>Kon#4</w:t>
      </w:r>
      <w:r w:rsidRPr="00D27CD4">
        <w:t>.1.6</w:t>
      </w:r>
      <w:r>
        <w:t>]</w:t>
      </w:r>
      <w:r w:rsidRPr="00D27CD4">
        <w:t xml:space="preserve"> und den dort referenzierten Schemadateien erfolgen. </w:t>
      </w:r>
    </w:p>
    <w:p w:rsidR="007428E5" w:rsidRPr="00F9474A" w:rsidRDefault="00F9474A" w:rsidP="00F9474A">
      <w:pPr>
        <w:pStyle w:val="gemStandard"/>
      </w:pPr>
      <w:r>
        <w:rPr>
          <w:b/>
        </w:rPr>
        <w:sym w:font="Wingdings" w:char="F0D5"/>
      </w:r>
    </w:p>
    <w:p w:rsidR="007428E5" w:rsidRPr="00D27CD4" w:rsidRDefault="007428E5" w:rsidP="007428E5">
      <w:pPr>
        <w:pStyle w:val="gemStandard"/>
      </w:pPr>
    </w:p>
    <w:p w:rsidR="007428E5" w:rsidRPr="00D27CD4" w:rsidRDefault="007428E5" w:rsidP="007428E5">
      <w:pPr>
        <w:pStyle w:val="gemStandard"/>
        <w:keepNext/>
        <w:jc w:val="center"/>
      </w:pPr>
      <w:r>
        <w:lastRenderedPageBreak/>
        <w:pict>
          <v:shape id="_x0000_i1032" type="#_x0000_t75" style="width:336.6pt;height:159pt" o:allowoverlap="f">
            <v:imagedata r:id="rId21" o:title=""/>
          </v:shape>
        </w:pict>
      </w:r>
    </w:p>
    <w:p w:rsidR="007428E5" w:rsidRPr="00D27CD4" w:rsidRDefault="007428E5" w:rsidP="007428E5">
      <w:pPr>
        <w:pStyle w:val="Beschriftung"/>
        <w:jc w:val="center"/>
      </w:pPr>
      <w:bookmarkStart w:id="85" w:name="_Toc501110184"/>
      <w:r w:rsidRPr="000767CA">
        <w:t xml:space="preserve">Abbildung </w:t>
      </w:r>
      <w:r>
        <w:fldChar w:fldCharType="begin"/>
      </w:r>
      <w:r>
        <w:instrText xml:space="preserve"> SEQ Abbildung \* ARABIC </w:instrText>
      </w:r>
      <w:r>
        <w:fldChar w:fldCharType="separate"/>
      </w:r>
      <w:r w:rsidR="00CD1C6A">
        <w:rPr>
          <w:noProof/>
        </w:rPr>
        <w:t>8</w:t>
      </w:r>
      <w:r>
        <w:fldChar w:fldCharType="end"/>
      </w:r>
      <w:r w:rsidRPr="000767CA">
        <w:t>: PIC_KON_022 Grundsätzlicher Aufbau der Ereignisnachricht</w:t>
      </w:r>
      <w:bookmarkEnd w:id="85"/>
    </w:p>
    <w:p w:rsidR="007428E5" w:rsidRPr="00D27CD4" w:rsidRDefault="007428E5" w:rsidP="007428E5">
      <w:pPr>
        <w:pStyle w:val="gemStandard"/>
      </w:pPr>
    </w:p>
    <w:p w:rsidR="007428E5" w:rsidRPr="00D27CD4" w:rsidRDefault="007428E5" w:rsidP="007428E5">
      <w:pPr>
        <w:pStyle w:val="gemStandard"/>
        <w:keepNext/>
        <w:jc w:val="center"/>
      </w:pPr>
      <w:r>
        <w:pict>
          <v:shape id="_x0000_i1033" type="#_x0000_t75" style="width:460.2pt;height:281.4pt">
            <v:imagedata r:id="rId22" o:title=""/>
          </v:shape>
        </w:pict>
      </w:r>
    </w:p>
    <w:p w:rsidR="007428E5" w:rsidRPr="00D27CD4" w:rsidRDefault="007428E5" w:rsidP="007428E5">
      <w:pPr>
        <w:pStyle w:val="Beschriftung"/>
        <w:jc w:val="center"/>
      </w:pPr>
      <w:bookmarkStart w:id="86" w:name="_Toc501110185"/>
      <w:r w:rsidRPr="00D27CD4">
        <w:t xml:space="preserve">Abbildung </w:t>
      </w:r>
      <w:r>
        <w:fldChar w:fldCharType="begin"/>
      </w:r>
      <w:r>
        <w:instrText xml:space="preserve"> SEQ Abbildung \* ARABIC </w:instrText>
      </w:r>
      <w:r>
        <w:fldChar w:fldCharType="separate"/>
      </w:r>
      <w:r w:rsidR="00CD1C6A">
        <w:rPr>
          <w:noProof/>
        </w:rPr>
        <w:t>9</w:t>
      </w:r>
      <w:r>
        <w:fldChar w:fldCharType="end"/>
      </w:r>
      <w:r w:rsidRPr="00D27CD4">
        <w:t>: XML-Element Event</w:t>
      </w:r>
      <w:bookmarkEnd w:id="86"/>
    </w:p>
    <w:p w:rsidR="007428E5" w:rsidRPr="00D27CD4" w:rsidRDefault="007428E5" w:rsidP="007428E5">
      <w:pPr>
        <w:pStyle w:val="Beschriftung"/>
        <w:spacing w:before="240" w:after="60"/>
      </w:pPr>
      <w:r w:rsidRPr="00D27CD4">
        <w:br w:type="page"/>
      </w:r>
      <w:bookmarkStart w:id="87" w:name="_Toc501110274"/>
      <w:r w:rsidRPr="00D27CD4">
        <w:lastRenderedPageBreak/>
        <w:t xml:space="preserve">Beispiel </w:t>
      </w:r>
      <w:r>
        <w:fldChar w:fldCharType="begin"/>
      </w:r>
      <w:r>
        <w:instrText xml:space="preserve"> SEQ Beispiel \* ARABIC </w:instrText>
      </w:r>
      <w:r>
        <w:fldChar w:fldCharType="separate"/>
      </w:r>
      <w:r w:rsidR="00CD1C6A">
        <w:rPr>
          <w:noProof/>
        </w:rPr>
        <w:t>4</w:t>
      </w:r>
      <w:r>
        <w:fldChar w:fldCharType="end"/>
      </w:r>
      <w:r w:rsidRPr="00D27CD4">
        <w:t>: Vollständigen Ereignisstruktur einer CETP-Event-Nachricht</w:t>
      </w:r>
      <w:bookmarkEnd w:id="87"/>
    </w:p>
    <w:p w:rsidR="007428E5" w:rsidRPr="001B4D24"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1B4D24">
        <w:rPr>
          <w:lang w:val="en-GB"/>
        </w:rPr>
        <w:t>&lt;?xml version="1.0" encoding="UTF-8"?&gt;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1B4D24">
        <w:rPr>
          <w:lang w:val="en-GB"/>
        </w:rPr>
        <w:t>&lt;EVT:Even</w:t>
      </w:r>
      <w:r w:rsidRPr="00BA0E5D">
        <w:rPr>
          <w:lang w:val="en-GB"/>
        </w:rPr>
        <w:t xml:space="preserve">t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xsi:schemaLocation="http://ws.gematik.de/conn/EventService/v7.0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../conn/EventService.xsd"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xmlns:EVT="http://ws.gematik.de/conn/EventService/v7.0"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xmlns:xsi="http://www.w3.org/2001/XMLSchema-instance"&gt;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&lt;EVT:Topic&gt;Card/Inserted&lt;/EVT:Topic&gt;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&lt;EVT:Type&gt;Operation&lt;/EVT:Type&gt;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&lt;EVT:Severity&gt;Info&lt;/EVT:Severity&gt;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&lt;EVT:SubscriptionID&gt;subwpid007.01&lt;/EVT:SubscriptionID&gt;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&lt;EVT:Message&gt;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&lt;EVT:Parameter&gt;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t>&lt;EVT:Key&gt;CardHandle&lt;/EVT:Key&gt;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t>&lt;EVT:Value&gt;c123456789123456789&lt;/EVT:Value&gt;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&lt;/EVT:Parameter&gt;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&lt;EVT:Parameter&gt;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t>&lt;EVT:Key&gt;CardType&lt;/EVT:Key&gt;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t>&lt;EVT:Value&gt;EGK&lt;/EVT:Value&gt;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t>&lt;!--z.B. EGK|HBA-qSIG|HBA|SMC-B|HSM-B|SMC-KT|KVK|ZOD_2.0|UNKNOWN--&gt;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&lt;/EVT:Parameter&gt;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&lt;EVT:Parameter&gt;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t>&lt;EVT:Key&gt;</w:t>
      </w:r>
      <w:r w:rsidRPr="00BA0E5D">
        <w:rPr>
          <w:b/>
          <w:lang w:val="en-GB"/>
        </w:rPr>
        <w:t>CardVersion</w:t>
      </w:r>
      <w:r w:rsidRPr="00BA0E5D">
        <w:rPr>
          <w:lang w:val="en-GB"/>
        </w:rPr>
        <w:t>&lt;/EVT:Key&gt;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t>&lt;EVT:Value&gt;</w:t>
      </w:r>
      <w:r w:rsidRPr="00BA0E5D">
        <w:rPr>
          <w:b/>
          <w:lang w:val="en-GB"/>
        </w:rPr>
        <w:t>2.2.2_2.2.1</w:t>
      </w:r>
      <w:r w:rsidRPr="00BA0E5D">
        <w:rPr>
          <w:lang w:val="en-GB"/>
        </w:rPr>
        <w:t>&lt;/EVT:Value&gt;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t>&lt;!--Version bei eGK,HBAx,SMC-KT,SM-B aus gemProdT_eGK]--&gt;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&lt;/EVT:Parameter&gt;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&lt;EVT:Parameter&gt;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t>&lt;EVT:Key&gt;ICCSN&lt;/EVT:Key&gt;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t>&lt;EVT:Value&gt;8027612345123456781&lt;/EVT:Value&gt;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&lt;/EVT:Parameter&gt;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&lt;EVT:Parameter&gt;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t>&lt;EVT:Key&gt;CtID&lt;/EVT:Key&gt;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t>&lt;EVT:Value&gt;101&lt;/EVT:Value&gt;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&lt;/EVT:Parameter&gt;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&lt;EVT:Parameter&gt;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t>&lt;EVT:Key&gt;SlotID&lt;/EVT:Key&gt;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t>&lt;EVT:Value&gt;101&lt;/EVT:Value&gt;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&lt;/EVT:Parameter&gt;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&lt;EVT:Parameter&gt;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t>&lt;EVT:Key&gt;</w:t>
      </w:r>
      <w:r w:rsidRPr="00BA0E5D">
        <w:rPr>
          <w:b/>
          <w:lang w:val="en-GB"/>
        </w:rPr>
        <w:t>InsertTime</w:t>
      </w:r>
      <w:r w:rsidRPr="00BA0E5D">
        <w:rPr>
          <w:lang w:val="en-GB"/>
        </w:rPr>
        <w:t>&lt;/EVT:Key&gt;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t>&lt;EVT:Value&gt;</w:t>
      </w:r>
      <w:r w:rsidRPr="00BA0E5D">
        <w:rPr>
          <w:b/>
          <w:lang w:val="en-GB"/>
        </w:rPr>
        <w:t>20121201103117</w:t>
      </w:r>
      <w:r w:rsidRPr="00BA0E5D">
        <w:rPr>
          <w:lang w:val="en-GB"/>
        </w:rPr>
        <w:t>&lt;/EVT:Value&gt;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&lt;/EVT:Parameter&gt;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&lt;EVT:Parameter&gt;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t>&lt;EVT:Key&gt;CardHolderName&lt;/EVT:Key&gt;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t>&lt;EVT:Value&gt;Muster&lt;/EVT:Value&gt;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&lt;/EVT:Parameter&gt;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&lt;EVT:Parameter&gt;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t>&lt;EVT:Key&gt;KVNR&lt;/EVT:Key&gt;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t>&lt;EVT:Value&gt;A123456789&lt;/EVT:Value&gt;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pPr>
      <w:r w:rsidRPr="00BA0E5D">
        <w:rPr>
          <w:lang w:val="en-GB"/>
        </w:rPr>
        <w:tab/>
      </w:r>
      <w:r w:rsidRPr="00BA0E5D">
        <w:t>&lt;!--10-stellige unveränderliche Versichertennummer / Versicherten_ID--&gt;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da-DK"/>
        </w:rPr>
      </w:pPr>
      <w:r w:rsidRPr="00BA0E5D">
        <w:t xml:space="preserve">    </w:t>
      </w:r>
      <w:r w:rsidRPr="00BA0E5D">
        <w:rPr>
          <w:lang w:val="da-DK"/>
        </w:rPr>
        <w:t>&lt;/EVT:Parameter&gt;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da-DK"/>
        </w:rPr>
      </w:pPr>
      <w:r w:rsidRPr="00BA0E5D">
        <w:rPr>
          <w:lang w:val="da-DK"/>
        </w:rPr>
        <w:t xml:space="preserve">  &lt;/EVT:Message&gt;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da-DK"/>
        </w:rPr>
      </w:pPr>
      <w:r w:rsidRPr="00BA0E5D">
        <w:rPr>
          <w:lang w:val="da-DK"/>
        </w:rPr>
        <w:t>&lt;/EVT:Event&gt;</w:t>
      </w:r>
    </w:p>
    <w:p w:rsidR="007428E5" w:rsidRPr="00D27CD4" w:rsidRDefault="007428E5" w:rsidP="007428E5">
      <w:pPr>
        <w:pStyle w:val="gemStandard"/>
      </w:pPr>
      <w:bookmarkStart w:id="88" w:name="_Ref331604828"/>
      <w:bookmarkStart w:id="89" w:name="_Ref331690243"/>
      <w:r w:rsidRPr="00D27CD4">
        <w:t>Das Attribut Filter des Elements Topic ist nicht angegeben, da es optional und nur beim Abonnieren von Ereignissen zu verwenden ist (siehe folgender Abschnitt).</w:t>
      </w:r>
    </w:p>
    <w:p w:rsidR="007428E5" w:rsidRDefault="007428E5" w:rsidP="007428E5">
      <w:pPr>
        <w:pStyle w:val="gemStandard"/>
      </w:pPr>
      <w:r w:rsidRPr="00D27CD4">
        <w:t xml:space="preserve">Für die Umsetzung des Ereignisdienstes auf Primärsystemseite ist </w:t>
      </w:r>
      <w:r>
        <w:t xml:space="preserve">– </w:t>
      </w:r>
      <w:r w:rsidRPr="00D27CD4">
        <w:t>abhängig von Archi</w:t>
      </w:r>
      <w:r>
        <w:softHyphen/>
      </w:r>
      <w:r w:rsidRPr="00D27CD4">
        <w:t>tektur und eingesetzter Te</w:t>
      </w:r>
      <w:r w:rsidRPr="000767CA">
        <w:t xml:space="preserve">chnologie </w:t>
      </w:r>
      <w:r>
        <w:t xml:space="preserve">– zu </w:t>
      </w:r>
      <w:r w:rsidRPr="000767CA">
        <w:t>entscheiden, ob ein solcher Dienst im Primär</w:t>
      </w:r>
      <w:r>
        <w:softHyphen/>
      </w:r>
      <w:r w:rsidRPr="000767CA">
        <w:t>system (server-seitig) einmalig oder auf</w:t>
      </w:r>
      <w:r w:rsidRPr="00D27CD4">
        <w:t xml:space="preserve"> jedem Arbeitsplatz</w:t>
      </w:r>
      <w:r>
        <w:t xml:space="preserve"> (client-seitig)</w:t>
      </w:r>
      <w:r w:rsidRPr="00D27CD4">
        <w:t xml:space="preserve"> bereitgestellt wird. </w:t>
      </w:r>
    </w:p>
    <w:p w:rsidR="007428E5" w:rsidRDefault="007428E5" w:rsidP="007428E5">
      <w:pPr>
        <w:pStyle w:val="gemStandard"/>
      </w:pPr>
    </w:p>
    <w:p w:rsidR="007428E5" w:rsidRPr="00BA0E5D" w:rsidRDefault="007428E5" w:rsidP="007428E5">
      <w:pPr>
        <w:pStyle w:val="gemStandard"/>
        <w:rPr>
          <w:rStyle w:val="gemListingZchn"/>
          <w:b/>
          <w:sz w:val="20"/>
        </w:rPr>
      </w:pPr>
      <w:r w:rsidRPr="009526F7">
        <w:rPr>
          <w:b/>
        </w:rPr>
        <w:lastRenderedPageBreak/>
        <w:t xml:space="preserve">Sonderfall </w:t>
      </w:r>
      <w:r w:rsidRPr="00BA0E5D">
        <w:rPr>
          <w:rStyle w:val="gemListingZchn"/>
          <w:b/>
          <w:sz w:val="20"/>
        </w:rPr>
        <w:t>CardType=UNKNOWN</w:t>
      </w:r>
    </w:p>
    <w:p w:rsidR="007428E5" w:rsidRPr="009526F7" w:rsidRDefault="007428E5" w:rsidP="007428E5">
      <w:pPr>
        <w:pStyle w:val="gemStandard"/>
      </w:pPr>
      <w:r w:rsidRPr="000767CA">
        <w:t xml:space="preserve">Wird durch den Benutzer eine Karte gesteckt, die durch den Konnektor nicht korrekt identifiziert und gelesen werden kann (falsche Karte, Karte falsch gesteckt, Karte defekt), meldet der Konnektor dies durch das Ereignis </w:t>
      </w:r>
      <w:r w:rsidRPr="00BA0E5D">
        <w:rPr>
          <w:rStyle w:val="gemListingZchn"/>
          <w:sz w:val="20"/>
        </w:rPr>
        <w:t>CARD/INSERTED</w:t>
      </w:r>
      <w:r w:rsidRPr="000767CA">
        <w:t xml:space="preserve"> mit dem speziellen Kartentyp </w:t>
      </w:r>
      <w:r w:rsidRPr="00BA0E5D">
        <w:rPr>
          <w:rStyle w:val="gemListingZchn"/>
          <w:sz w:val="20"/>
        </w:rPr>
        <w:t>UNKNOWN</w:t>
      </w:r>
      <w:r w:rsidRPr="000767CA">
        <w:t>. Das Primärsystem sollte eine entsprechende Meldung ausgeben und den Benutzer ggf. zur Korrektur auffordern.</w:t>
      </w:r>
    </w:p>
    <w:p w:rsidR="007428E5" w:rsidRPr="00BA0E5D" w:rsidRDefault="007428E5" w:rsidP="00F9474A">
      <w:pPr>
        <w:pStyle w:val="berschrift4"/>
      </w:pPr>
      <w:bookmarkStart w:id="90" w:name="_Ref332112418"/>
      <w:bookmarkStart w:id="91" w:name="_Toc501697338"/>
      <w:r w:rsidRPr="00BA0E5D">
        <w:t>Abonnieren von Ereignissen</w:t>
      </w:r>
      <w:bookmarkEnd w:id="90"/>
      <w:bookmarkEnd w:id="91"/>
    </w:p>
    <w:p w:rsidR="007428E5" w:rsidRPr="00D27CD4" w:rsidRDefault="007428E5" w:rsidP="007428E5">
      <w:pPr>
        <w:pStyle w:val="gemStandard"/>
      </w:pPr>
      <w:r w:rsidRPr="00D27CD4">
        <w:t xml:space="preserve">Zum Abonnieren von Topics stellt der Konnektor die Funktionen </w:t>
      </w:r>
      <w:r w:rsidRPr="00D27CD4">
        <w:rPr>
          <w:rFonts w:ascii="Courier New" w:hAnsi="Courier New" w:cs="Courier New"/>
        </w:rPr>
        <w:t>Subscribe</w:t>
      </w:r>
      <w:r w:rsidRPr="007477F0">
        <w:t xml:space="preserve">, </w:t>
      </w:r>
      <w:r w:rsidRPr="00D27CD4">
        <w:rPr>
          <w:rFonts w:ascii="Courier New" w:hAnsi="Courier New" w:cs="Courier New"/>
        </w:rPr>
        <w:t xml:space="preserve">Unsubscribe </w:t>
      </w:r>
      <w:r w:rsidRPr="00D27CD4">
        <w:t>und</w:t>
      </w:r>
      <w:r w:rsidRPr="00D27CD4">
        <w:rPr>
          <w:rFonts w:ascii="Courier New" w:hAnsi="Courier New" w:cs="Courier New"/>
        </w:rPr>
        <w:t xml:space="preserve"> GetSubscription </w:t>
      </w:r>
      <w:r w:rsidRPr="00D27CD4">
        <w:t>zur Verfügung. Beim Abonnieren von Topics lassen sich Filter auf Ereignisse setzen, wobei sich mittels XPath-Ausdrücken Ereignisse über</w:t>
      </w:r>
      <w:r>
        <w:t xml:space="preserve"> </w:t>
      </w:r>
      <w:r w:rsidRPr="00D27CD4">
        <w:rPr>
          <w:rFonts w:ascii="Courier New" w:hAnsi="Courier New" w:cs="Courier New"/>
        </w:rPr>
        <w:t>Typ</w:t>
      </w:r>
      <w:r w:rsidRPr="00D27CD4">
        <w:t xml:space="preserve"> und </w:t>
      </w:r>
      <w:r w:rsidRPr="00D27CD4">
        <w:rPr>
          <w:rFonts w:ascii="Courier New" w:hAnsi="Courier New" w:cs="Courier New"/>
        </w:rPr>
        <w:t>Severity</w:t>
      </w:r>
      <w:r w:rsidRPr="00D27CD4">
        <w:t xml:space="preserve"> filtern lassen.</w:t>
      </w:r>
      <w:r>
        <w:t xml:space="preserve"> </w:t>
      </w:r>
      <w:r w:rsidRPr="00D27CD4">
        <w:t>Alternativ können auch alle Ereignis</w:t>
      </w:r>
      <w:r>
        <w:t>se abonniert werden. In diesem F</w:t>
      </w:r>
      <w:r w:rsidRPr="00D27CD4">
        <w:t>all muss das Primärsystem bei jedem Empfang einer Ereignisnach</w:t>
      </w:r>
      <w:r>
        <w:softHyphen/>
      </w:r>
      <w:r w:rsidRPr="00D27CD4">
        <w:t>richt entscheiden, ob und wie diese zu verarbeiten ist.</w:t>
      </w:r>
    </w:p>
    <w:p w:rsidR="007428E5" w:rsidRPr="00D27CD4" w:rsidRDefault="007428E5" w:rsidP="007428E5">
      <w:pPr>
        <w:pStyle w:val="gemStandard"/>
      </w:pPr>
      <w:r w:rsidRPr="00D27CD4">
        <w:t>Wenn es eine Vielzahl von Kartenterminals gibt, die im Netzwerk registriert sind, kann der Fall eintreten, dass mehrere Karten gleichzeitig gesteckt sind. Mit</w:t>
      </w:r>
      <w:r>
        <w:t xml:space="preserve"> H</w:t>
      </w:r>
      <w:r w:rsidRPr="00D27CD4">
        <w:t>ilfe selektierender In</w:t>
      </w:r>
      <w:r>
        <w:softHyphen/>
      </w:r>
      <w:r w:rsidRPr="00D27CD4">
        <w:t>formationen lassen sich Kartenzugriffe auf die Karten einschränken, die genutzt werden sollen. Die selektierenden Informationen können aus dem Ereignisdienst bezogen werden</w:t>
      </w:r>
      <w:r>
        <w:t xml:space="preserve"> </w:t>
      </w:r>
      <w:r w:rsidRPr="00496A68">
        <w:t>und helfen dabei, CardHandles zu erlangen, mit denen Kartenzugriffe realisiert bzw. Kar</w:t>
      </w:r>
      <w:r w:rsidRPr="00496A68">
        <w:softHyphen/>
        <w:t>ten</w:t>
      </w:r>
      <w:r w:rsidRPr="00496A68">
        <w:softHyphen/>
        <w:t>sitzungen aufgebaut werden können.</w:t>
      </w:r>
    </w:p>
    <w:p w:rsidR="007428E5" w:rsidRPr="00D27CD4" w:rsidRDefault="007428E5" w:rsidP="007428E5">
      <w:pPr>
        <w:pStyle w:val="gemStandard"/>
      </w:pPr>
      <w:r w:rsidRPr="00D27CD4">
        <w:t>Ereignisse können gezielt abonniert werden, so dass einze</w:t>
      </w:r>
      <w:r>
        <w:t>lne Arbeitsplätze nur Ereignis</w:t>
      </w:r>
      <w:r>
        <w:softHyphen/>
        <w:t>i</w:t>
      </w:r>
      <w:r w:rsidRPr="00D27CD4">
        <w:t>nformationen erhalten, welche die Steckung von Karten in Kartenterminals betreffen, die ihnen zugeordnet sind</w:t>
      </w:r>
      <w:r w:rsidRPr="00D27CD4">
        <w:rPr>
          <w:b/>
        </w:rPr>
        <w:t>.</w:t>
      </w:r>
    </w:p>
    <w:p w:rsidR="007428E5" w:rsidRDefault="007428E5" w:rsidP="007428E5">
      <w:pPr>
        <w:pStyle w:val="gemStandard"/>
      </w:pPr>
      <w:r w:rsidRPr="00D27CD4">
        <w:t>Eine Reihe von Informationen über den Status von Karten können unmittelbar zum Zeitpunkt des Steckens einer Karte zur Verfügung gestellt werden, insbesondere die Kartenterminal-ID, an dem aktuell eine Karte gesteckt ist.</w:t>
      </w:r>
    </w:p>
    <w:p w:rsidR="007428E5" w:rsidRDefault="007428E5" w:rsidP="007428E5">
      <w:pPr>
        <w:pStyle w:val="gemStandard"/>
        <w:tabs>
          <w:tab w:val="left" w:pos="567"/>
        </w:tabs>
        <w:ind w:left="567" w:hanging="567"/>
        <w:rPr>
          <w:b/>
        </w:rPr>
      </w:pPr>
      <w:r>
        <w:rPr>
          <w:rFonts w:ascii="Wingdings" w:hAnsi="Wingdings"/>
          <w:b/>
          <w:szCs w:val="22"/>
        </w:rPr>
        <w:sym w:font="Wingdings" w:char="F0D6"/>
      </w:r>
      <w:r>
        <w:rPr>
          <w:b/>
        </w:rPr>
        <w:tab/>
      </w:r>
      <w:r w:rsidRPr="000577DC">
        <w:rPr>
          <w:b/>
        </w:rPr>
        <w:t>TIP1-A_4970 Karteninformationen mittels Ereignisdienst verarbeiten</w:t>
      </w:r>
    </w:p>
    <w:p w:rsidR="00F9474A" w:rsidRDefault="007428E5" w:rsidP="007428E5">
      <w:pPr>
        <w:pStyle w:val="gemStandard"/>
        <w:ind w:left="540"/>
        <w:rPr>
          <w:rFonts w:ascii="Wingdings" w:hAnsi="Wingdings"/>
          <w:b/>
          <w:szCs w:val="22"/>
        </w:rPr>
      </w:pPr>
      <w:r w:rsidRPr="00D27CD4">
        <w:t xml:space="preserve">Das Primärsystem SOLL den Ereignisdienst dazu nutzen, </w:t>
      </w:r>
      <w:r>
        <w:t xml:space="preserve">zum Ereigniszeitpunkt </w:t>
      </w:r>
      <w:r w:rsidRPr="00D27CD4">
        <w:t>Karten</w:t>
      </w:r>
      <w:r>
        <w:softHyphen/>
      </w:r>
      <w:r w:rsidRPr="00D27CD4">
        <w:t xml:space="preserve">informationen weiterzuverarbeiten und den Nutzern </w:t>
      </w:r>
      <w:r>
        <w:t xml:space="preserve">anwenderfreundlich </w:t>
      </w:r>
      <w:r w:rsidRPr="00D27CD4">
        <w:t xml:space="preserve">zur Verfügung zu stellen. </w:t>
      </w:r>
    </w:p>
    <w:p w:rsidR="007428E5" w:rsidRPr="00F9474A" w:rsidRDefault="00F9474A" w:rsidP="007428E5">
      <w:pPr>
        <w:pStyle w:val="gemStandard"/>
        <w:ind w:left="540"/>
      </w:pPr>
      <w:r>
        <w:rPr>
          <w:rFonts w:ascii="Wingdings" w:hAnsi="Wingdings"/>
          <w:b/>
          <w:szCs w:val="22"/>
        </w:rPr>
        <w:sym w:font="Wingdings" w:char="F0D5"/>
      </w:r>
    </w:p>
    <w:p w:rsidR="007428E5" w:rsidRPr="00D27CD4" w:rsidRDefault="007428E5" w:rsidP="007428E5">
      <w:pPr>
        <w:pStyle w:val="gemStandard"/>
        <w:keepNext/>
        <w:jc w:val="center"/>
      </w:pPr>
      <w:r>
        <w:lastRenderedPageBreak/>
        <w:pict>
          <v:shape id="_x0000_i1146" type="#_x0000_t75" style="width:437.4pt;height:282.6pt">
            <v:imagedata r:id="rId23" o:title=""/>
          </v:shape>
        </w:pict>
      </w:r>
    </w:p>
    <w:p w:rsidR="007428E5" w:rsidRPr="00D27CD4" w:rsidRDefault="007428E5" w:rsidP="007428E5">
      <w:pPr>
        <w:pStyle w:val="Beschriftung"/>
        <w:jc w:val="center"/>
      </w:pPr>
      <w:bookmarkStart w:id="92" w:name="_Toc501110186"/>
      <w:r w:rsidRPr="00D27CD4">
        <w:t xml:space="preserve">Abbildung </w:t>
      </w:r>
      <w:r>
        <w:fldChar w:fldCharType="begin"/>
      </w:r>
      <w:r>
        <w:instrText xml:space="preserve"> SEQ Abbildung \* ARABIC </w:instrText>
      </w:r>
      <w:r>
        <w:fldChar w:fldCharType="separate"/>
      </w:r>
      <w:r w:rsidR="00CD1C6A">
        <w:rPr>
          <w:noProof/>
        </w:rPr>
        <w:t>10</w:t>
      </w:r>
      <w:r>
        <w:fldChar w:fldCharType="end"/>
      </w:r>
      <w:r w:rsidRPr="00D27CD4">
        <w:t>: Struktur des Elements Subscribe</w:t>
      </w:r>
      <w:bookmarkEnd w:id="92"/>
    </w:p>
    <w:p w:rsidR="007428E5" w:rsidRPr="00D27CD4" w:rsidRDefault="007428E5" w:rsidP="007428E5">
      <w:pPr>
        <w:pStyle w:val="gemStandard"/>
      </w:pPr>
    </w:p>
    <w:p w:rsidR="007428E5" w:rsidRPr="00D27CD4" w:rsidRDefault="007428E5" w:rsidP="007428E5">
      <w:pPr>
        <w:pStyle w:val="Beschriftung"/>
      </w:pPr>
      <w:bookmarkStart w:id="93" w:name="_Toc331151567"/>
      <w:bookmarkStart w:id="94" w:name="_Toc501110210"/>
      <w:bookmarkEnd w:id="88"/>
      <w:bookmarkEnd w:id="89"/>
      <w:r w:rsidRPr="00D27CD4">
        <w:t xml:space="preserve">Tabelle </w:t>
      </w:r>
      <w:r>
        <w:fldChar w:fldCharType="begin"/>
      </w:r>
      <w:r>
        <w:instrText xml:space="preserve"> SEQ Tabelle \* ARABIC </w:instrText>
      </w:r>
      <w:r>
        <w:fldChar w:fldCharType="separate"/>
      </w:r>
      <w:r w:rsidR="00CD1C6A">
        <w:rPr>
          <w:noProof/>
        </w:rPr>
        <w:t>3</w:t>
      </w:r>
      <w:r>
        <w:fldChar w:fldCharType="end"/>
      </w:r>
      <w:r w:rsidRPr="00D27CD4">
        <w:t xml:space="preserve">: Wichtige Topics für </w:t>
      </w:r>
      <w:bookmarkEnd w:id="93"/>
      <w:r>
        <w:t>Kartene</w:t>
      </w:r>
      <w:r w:rsidRPr="00D27CD4">
        <w:t>reignisse</w:t>
      </w:r>
      <w:bookmarkEnd w:id="94"/>
    </w:p>
    <w:tbl>
      <w:tblPr>
        <w:tblW w:w="88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0"/>
        <w:gridCol w:w="4558"/>
        <w:gridCol w:w="2444"/>
      </w:tblGrid>
      <w:tr w:rsidR="007428E5" w:rsidRPr="007477F0" w:rsidTr="007428E5">
        <w:trPr>
          <w:trHeight w:val="294"/>
        </w:trPr>
        <w:tc>
          <w:tcPr>
            <w:tcW w:w="0" w:type="auto"/>
            <w:shd w:val="clear" w:color="auto" w:fill="D9D9D9"/>
            <w:tcMar>
              <w:top w:w="28" w:type="dxa"/>
              <w:bottom w:w="28" w:type="dxa"/>
            </w:tcMar>
          </w:tcPr>
          <w:p w:rsidR="007428E5" w:rsidRPr="007477F0" w:rsidRDefault="007428E5" w:rsidP="007428E5">
            <w:pPr>
              <w:pStyle w:val="gemtabohne"/>
              <w:rPr>
                <w:b/>
                <w:sz w:val="20"/>
              </w:rPr>
            </w:pPr>
            <w:r w:rsidRPr="007477F0">
              <w:rPr>
                <w:b/>
                <w:sz w:val="20"/>
              </w:rPr>
              <w:t>Name</w:t>
            </w:r>
          </w:p>
        </w:tc>
        <w:tc>
          <w:tcPr>
            <w:tcW w:w="4558" w:type="dxa"/>
            <w:shd w:val="clear" w:color="auto" w:fill="D9D9D9"/>
            <w:tcMar>
              <w:top w:w="28" w:type="dxa"/>
              <w:bottom w:w="28" w:type="dxa"/>
            </w:tcMar>
          </w:tcPr>
          <w:p w:rsidR="007428E5" w:rsidRPr="007477F0" w:rsidRDefault="007428E5" w:rsidP="007428E5">
            <w:pPr>
              <w:pStyle w:val="gemtabohne"/>
              <w:rPr>
                <w:b/>
                <w:sz w:val="20"/>
                <w:highlight w:val="yellow"/>
                <w:lang w:val="en-GB"/>
              </w:rPr>
            </w:pPr>
            <w:r w:rsidRPr="007477F0">
              <w:rPr>
                <w:b/>
                <w:sz w:val="20"/>
                <w:lang w:val="en-GB"/>
              </w:rPr>
              <w:t>Key/Value im Element Message</w:t>
            </w:r>
          </w:p>
        </w:tc>
        <w:tc>
          <w:tcPr>
            <w:tcW w:w="2444" w:type="dxa"/>
            <w:shd w:val="clear" w:color="auto" w:fill="D9D9D9"/>
            <w:tcMar>
              <w:top w:w="28" w:type="dxa"/>
              <w:bottom w:w="28" w:type="dxa"/>
            </w:tcMar>
          </w:tcPr>
          <w:p w:rsidR="007428E5" w:rsidRPr="007477F0" w:rsidRDefault="007428E5" w:rsidP="007428E5">
            <w:pPr>
              <w:pStyle w:val="gemtabohne"/>
              <w:rPr>
                <w:b/>
                <w:sz w:val="20"/>
              </w:rPr>
            </w:pPr>
            <w:r w:rsidRPr="007477F0">
              <w:rPr>
                <w:b/>
                <w:sz w:val="20"/>
              </w:rPr>
              <w:t>Auslöser</w:t>
            </w:r>
          </w:p>
        </w:tc>
      </w:tr>
      <w:tr w:rsidR="007428E5" w:rsidRPr="007659DF" w:rsidTr="007428E5">
        <w:tc>
          <w:tcPr>
            <w:tcW w:w="0" w:type="auto"/>
            <w:tcMar>
              <w:top w:w="28" w:type="dxa"/>
              <w:bottom w:w="28" w:type="dxa"/>
            </w:tcMar>
          </w:tcPr>
          <w:p w:rsidR="007428E5" w:rsidRPr="00D27CD4" w:rsidRDefault="007428E5" w:rsidP="007428E5">
            <w:pPr>
              <w:pStyle w:val="gemStd10pt"/>
              <w:jc w:val="center"/>
            </w:pPr>
            <w:r w:rsidRPr="007659DF">
              <w:rPr>
                <w:rFonts w:cs="Arial"/>
                <w:sz w:val="20"/>
                <w:szCs w:val="20"/>
              </w:rPr>
              <w:t>CARD/INSERTED</w:t>
            </w:r>
          </w:p>
        </w:tc>
        <w:tc>
          <w:tcPr>
            <w:tcW w:w="4558" w:type="dxa"/>
            <w:vMerge w:val="restart"/>
            <w:tcMar>
              <w:top w:w="28" w:type="dxa"/>
              <w:bottom w:w="28" w:type="dxa"/>
            </w:tcMar>
          </w:tcPr>
          <w:p w:rsidR="007428E5" w:rsidRPr="007659DF" w:rsidRDefault="007428E5" w:rsidP="007428E5">
            <w:pPr>
              <w:pStyle w:val="gemListing"/>
              <w:rPr>
                <w:lang w:val="en-GB"/>
              </w:rPr>
            </w:pPr>
            <w:r w:rsidRPr="007659DF">
              <w:rPr>
                <w:lang w:val="en-GB"/>
              </w:rPr>
              <w:t>CardHandle</w:t>
            </w:r>
            <w:r w:rsidRPr="007659DF">
              <w:rPr>
                <w:lang w:val="en-GB"/>
              </w:rPr>
              <w:tab/>
              <w:t>=$CARD.CARDHANDLE;</w:t>
            </w:r>
          </w:p>
          <w:p w:rsidR="007428E5" w:rsidRPr="007659DF" w:rsidRDefault="007428E5" w:rsidP="007428E5">
            <w:pPr>
              <w:pStyle w:val="gemListing"/>
              <w:rPr>
                <w:lang w:val="en-GB"/>
              </w:rPr>
            </w:pPr>
            <w:r w:rsidRPr="007659DF">
              <w:rPr>
                <w:lang w:val="en-GB"/>
              </w:rPr>
              <w:t>CardType</w:t>
            </w:r>
            <w:r w:rsidRPr="007659DF">
              <w:rPr>
                <w:lang w:val="en-GB"/>
              </w:rPr>
              <w:tab/>
              <w:t>=$CARD.TYP;</w:t>
            </w:r>
          </w:p>
          <w:p w:rsidR="007428E5" w:rsidRPr="007659DF" w:rsidRDefault="007428E5" w:rsidP="007428E5">
            <w:pPr>
              <w:pStyle w:val="gemListing"/>
              <w:rPr>
                <w:lang w:val="en-GB"/>
              </w:rPr>
            </w:pPr>
            <w:r w:rsidRPr="007659DF">
              <w:rPr>
                <w:lang w:val="en-GB"/>
              </w:rPr>
              <w:t>CardVersion</w:t>
            </w:r>
            <w:r w:rsidRPr="007659DF">
              <w:rPr>
                <w:lang w:val="en-GB"/>
              </w:rPr>
              <w:tab/>
              <w:t>=$CARD.VER;</w:t>
            </w:r>
          </w:p>
          <w:p w:rsidR="007428E5" w:rsidRPr="00BA0E5D" w:rsidRDefault="007428E5" w:rsidP="007428E5">
            <w:pPr>
              <w:pStyle w:val="gemListing"/>
              <w:rPr>
                <w:lang w:val="en-GB"/>
              </w:rPr>
            </w:pPr>
            <w:r w:rsidRPr="007659DF">
              <w:rPr>
                <w:lang w:val="en-GB"/>
              </w:rPr>
              <w:t>ICCSN</w:t>
            </w:r>
            <w:r w:rsidRPr="007659DF">
              <w:rPr>
                <w:lang w:val="en-GB"/>
              </w:rPr>
              <w:tab/>
            </w:r>
            <w:r w:rsidRPr="007659DF">
              <w:rPr>
                <w:lang w:val="en-GB"/>
              </w:rPr>
              <w:tab/>
              <w:t>=$CARD.ICCSN</w:t>
            </w:r>
          </w:p>
          <w:p w:rsidR="007428E5" w:rsidRPr="00BA0E5D" w:rsidRDefault="007428E5" w:rsidP="007428E5">
            <w:pPr>
              <w:pStyle w:val="gemListing"/>
              <w:rPr>
                <w:lang w:val="en-GB"/>
              </w:rPr>
            </w:pPr>
            <w:r w:rsidRPr="00BA0E5D">
              <w:rPr>
                <w:lang w:val="en-GB"/>
              </w:rPr>
              <w:t>CtID</w:t>
            </w:r>
            <w:r w:rsidRPr="00BA0E5D">
              <w:rPr>
                <w:lang w:val="en-GB"/>
              </w:rPr>
              <w:tab/>
            </w:r>
            <w:r w:rsidRPr="00BA0E5D">
              <w:rPr>
                <w:lang w:val="en-GB"/>
              </w:rPr>
              <w:tab/>
              <w:t>=$CARD.CTID</w:t>
            </w:r>
          </w:p>
          <w:p w:rsidR="007428E5" w:rsidRPr="00BA0E5D" w:rsidRDefault="007428E5" w:rsidP="007428E5">
            <w:pPr>
              <w:pStyle w:val="gemListing"/>
              <w:rPr>
                <w:lang w:val="en-GB"/>
              </w:rPr>
            </w:pPr>
            <w:r w:rsidRPr="00BA0E5D">
              <w:rPr>
                <w:lang w:val="en-GB"/>
              </w:rPr>
              <w:t>SlotID</w:t>
            </w:r>
            <w:r w:rsidRPr="00BA0E5D">
              <w:rPr>
                <w:lang w:val="en-GB"/>
              </w:rPr>
              <w:tab/>
            </w:r>
            <w:r w:rsidRPr="00BA0E5D">
              <w:rPr>
                <w:lang w:val="en-GB"/>
              </w:rPr>
              <w:tab/>
              <w:t>=$CARD.SLOTID</w:t>
            </w:r>
          </w:p>
          <w:p w:rsidR="007428E5" w:rsidRPr="00BA0E5D" w:rsidRDefault="007428E5" w:rsidP="007428E5">
            <w:pPr>
              <w:pStyle w:val="gemListing"/>
              <w:rPr>
                <w:lang w:val="en-GB"/>
              </w:rPr>
            </w:pPr>
            <w:r w:rsidRPr="00BA0E5D">
              <w:rPr>
                <w:lang w:val="en-GB"/>
              </w:rPr>
              <w:t>InsertTime</w:t>
            </w:r>
            <w:r w:rsidRPr="00BA0E5D">
              <w:rPr>
                <w:lang w:val="en-GB"/>
              </w:rPr>
              <w:tab/>
              <w:t>=$CARD.INSERTTIME</w:t>
            </w:r>
          </w:p>
          <w:p w:rsidR="007428E5" w:rsidRPr="00BA0E5D" w:rsidRDefault="007428E5" w:rsidP="007428E5">
            <w:pPr>
              <w:pStyle w:val="gemListing"/>
              <w:rPr>
                <w:lang w:val="en-GB"/>
              </w:rPr>
            </w:pPr>
            <w:r w:rsidRPr="00BA0E5D">
              <w:rPr>
                <w:lang w:val="en-GB"/>
              </w:rPr>
              <w:t>CardHolderName=$CARD.CARDHOLDERNAME</w:t>
            </w:r>
          </w:p>
          <w:p w:rsidR="007428E5" w:rsidRPr="00BA0E5D" w:rsidRDefault="007428E5" w:rsidP="007428E5">
            <w:pPr>
              <w:pStyle w:val="gemListing"/>
              <w:rPr>
                <w:lang w:val="en-GB"/>
              </w:rPr>
            </w:pPr>
            <w:r w:rsidRPr="00BA0E5D">
              <w:rPr>
                <w:lang w:val="en-GB"/>
              </w:rPr>
              <w:t>KVNR</w:t>
            </w:r>
            <w:r w:rsidRPr="00BA0E5D">
              <w:rPr>
                <w:lang w:val="en-GB"/>
              </w:rPr>
              <w:tab/>
            </w:r>
            <w:r w:rsidRPr="00BA0E5D">
              <w:rPr>
                <w:lang w:val="en-GB"/>
              </w:rPr>
              <w:tab/>
              <w:t>=$CARD.KVNR“</w:t>
            </w:r>
          </w:p>
        </w:tc>
        <w:tc>
          <w:tcPr>
            <w:tcW w:w="2444" w:type="dxa"/>
            <w:tcMar>
              <w:top w:w="28" w:type="dxa"/>
              <w:bottom w:w="28" w:type="dxa"/>
            </w:tcMar>
          </w:tcPr>
          <w:p w:rsidR="007428E5" w:rsidRPr="007659DF" w:rsidRDefault="007428E5" w:rsidP="007428E5">
            <w:pPr>
              <w:pStyle w:val="gemStd10pt"/>
              <w:rPr>
                <w:sz w:val="20"/>
                <w:szCs w:val="20"/>
              </w:rPr>
            </w:pPr>
            <w:r w:rsidRPr="007659DF">
              <w:rPr>
                <w:sz w:val="20"/>
                <w:szCs w:val="20"/>
              </w:rPr>
              <w:t>Ereignis des Steckens einer Karte</w:t>
            </w:r>
          </w:p>
        </w:tc>
      </w:tr>
      <w:tr w:rsidR="007428E5" w:rsidRPr="007659DF" w:rsidTr="007428E5">
        <w:tc>
          <w:tcPr>
            <w:tcW w:w="0" w:type="auto"/>
            <w:tcMar>
              <w:top w:w="28" w:type="dxa"/>
              <w:bottom w:w="28" w:type="dxa"/>
            </w:tcMar>
          </w:tcPr>
          <w:p w:rsidR="007428E5" w:rsidRPr="00D27CD4" w:rsidRDefault="007428E5" w:rsidP="007428E5">
            <w:pPr>
              <w:pStyle w:val="gemStd10pt"/>
            </w:pPr>
            <w:r w:rsidRPr="007659DF">
              <w:rPr>
                <w:rFonts w:cs="Arial"/>
                <w:sz w:val="20"/>
                <w:szCs w:val="20"/>
              </w:rPr>
              <w:t>CARD/REMOVED</w:t>
            </w:r>
          </w:p>
        </w:tc>
        <w:tc>
          <w:tcPr>
            <w:tcW w:w="4558" w:type="dxa"/>
            <w:vMerge/>
            <w:tcMar>
              <w:top w:w="28" w:type="dxa"/>
              <w:bottom w:w="28" w:type="dxa"/>
            </w:tcMar>
          </w:tcPr>
          <w:p w:rsidR="007428E5" w:rsidRPr="007659DF" w:rsidRDefault="007428E5" w:rsidP="007428E5">
            <w:pPr>
              <w:pStyle w:val="gemStd10pt"/>
              <w:rPr>
                <w:highlight w:val="yellow"/>
              </w:rPr>
            </w:pPr>
          </w:p>
        </w:tc>
        <w:tc>
          <w:tcPr>
            <w:tcW w:w="2444" w:type="dxa"/>
            <w:tcMar>
              <w:top w:w="28" w:type="dxa"/>
              <w:bottom w:w="28" w:type="dxa"/>
            </w:tcMar>
          </w:tcPr>
          <w:p w:rsidR="007428E5" w:rsidRPr="007659DF" w:rsidRDefault="007428E5" w:rsidP="007428E5">
            <w:pPr>
              <w:pStyle w:val="gemStd10pt"/>
              <w:rPr>
                <w:sz w:val="20"/>
                <w:szCs w:val="20"/>
              </w:rPr>
            </w:pPr>
            <w:r w:rsidRPr="007659DF">
              <w:rPr>
                <w:sz w:val="20"/>
                <w:szCs w:val="20"/>
              </w:rPr>
              <w:t>Entfernen einer Karte aus dem KT</w:t>
            </w:r>
          </w:p>
        </w:tc>
      </w:tr>
    </w:tbl>
    <w:p w:rsidR="007428E5" w:rsidRPr="00D27CD4" w:rsidRDefault="007428E5" w:rsidP="007428E5">
      <w:pPr>
        <w:pStyle w:val="gemStandard"/>
        <w:ind w:left="61"/>
      </w:pPr>
      <w:r w:rsidRPr="00D27CD4">
        <w:t>Eine vollständige Übersicht der vom Konnektor erzeugten Ereignisse mit den dazugehöri</w:t>
      </w:r>
      <w:r>
        <w:softHyphen/>
      </w:r>
      <w:r w:rsidRPr="00D27CD4">
        <w:t>gen Key/Value-Param</w:t>
      </w:r>
      <w:r>
        <w:t>e</w:t>
      </w:r>
      <w:r w:rsidRPr="00D27CD4">
        <w:t xml:space="preserve">tern </w:t>
      </w:r>
      <w:r>
        <w:t>findet sich in [gemSpec_Kon#AnhF]</w:t>
      </w:r>
      <w:r w:rsidRPr="00D27CD4">
        <w:t>.</w:t>
      </w:r>
    </w:p>
    <w:p w:rsidR="007428E5" w:rsidRDefault="007428E5" w:rsidP="007428E5">
      <w:pPr>
        <w:pStyle w:val="gemStandard"/>
        <w:ind w:left="61"/>
        <w:jc w:val="left"/>
      </w:pPr>
      <w:r w:rsidRPr="00D27CD4">
        <w:t xml:space="preserve">Die Ereignisse, die durch Fachmodul VSDM erzeugt und über den Konnektor übermittelt werden, finden sich in </w:t>
      </w:r>
      <w:r w:rsidRPr="00D27CD4">
        <w:fldChar w:fldCharType="begin"/>
      </w:r>
      <w:r w:rsidRPr="00D27CD4">
        <w:instrText xml:space="preserve"> REF _Ref331603469 \r \h </w:instrText>
      </w:r>
      <w:r w:rsidRPr="00D27CD4">
        <w:fldChar w:fldCharType="separate"/>
      </w:r>
      <w:r w:rsidR="00CD1C6A">
        <w:t>4.3.4.4</w:t>
      </w:r>
      <w:r w:rsidRPr="00D27CD4">
        <w:fldChar w:fldCharType="end"/>
      </w:r>
      <w:r w:rsidRPr="00D27CD4">
        <w:t>.</w:t>
      </w:r>
    </w:p>
    <w:p w:rsidR="007428E5" w:rsidRPr="00144F24" w:rsidRDefault="007428E5" w:rsidP="007428E5">
      <w:pPr>
        <w:pStyle w:val="gemStandard"/>
        <w:ind w:left="61"/>
        <w:jc w:val="left"/>
        <w:rPr>
          <w:sz w:val="4"/>
          <w:szCs w:val="4"/>
        </w:rPr>
      </w:pPr>
    </w:p>
    <w:p w:rsidR="007428E5" w:rsidRPr="000E4E32" w:rsidRDefault="007428E5" w:rsidP="007428E5">
      <w:pPr>
        <w:pStyle w:val="Beschriftung"/>
        <w:spacing w:before="240"/>
        <w:rPr>
          <w:b w:val="0"/>
          <w:lang w:val="en-US"/>
        </w:rPr>
      </w:pPr>
      <w:bookmarkStart w:id="95" w:name="_Toc501110275"/>
      <w:r w:rsidRPr="000E4E32">
        <w:rPr>
          <w:lang w:val="en-US"/>
        </w:rPr>
        <w:t xml:space="preserve">Beispiel </w:t>
      </w:r>
      <w:r>
        <w:fldChar w:fldCharType="begin"/>
      </w:r>
      <w:r w:rsidRPr="000E4E32">
        <w:rPr>
          <w:lang w:val="en-US"/>
        </w:rPr>
        <w:instrText xml:space="preserve"> SEQ Beispiel \* ARABIC </w:instrText>
      </w:r>
      <w:r>
        <w:fldChar w:fldCharType="separate"/>
      </w:r>
      <w:r w:rsidR="00CD1C6A">
        <w:rPr>
          <w:noProof/>
          <w:lang w:val="en-US"/>
        </w:rPr>
        <w:t>5</w:t>
      </w:r>
      <w:r>
        <w:fldChar w:fldCharType="end"/>
      </w:r>
      <w:r w:rsidRPr="000E4E32">
        <w:rPr>
          <w:lang w:val="en-US"/>
        </w:rPr>
        <w:t>: SOAP-Request einer Subscription</w:t>
      </w:r>
      <w:bookmarkEnd w:id="95"/>
      <w:r w:rsidRPr="000E4E32">
        <w:rPr>
          <w:b w:val="0"/>
          <w:lang w:val="en-US"/>
        </w:rPr>
        <w:t xml:space="preserve">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US"/>
        </w:rPr>
      </w:pPr>
      <w:r w:rsidRPr="00BA0E5D">
        <w:rPr>
          <w:lang w:val="en-US"/>
        </w:rPr>
        <w:t>&lt;?xml version="1.0" encoding="UTF-8"?&gt;</w:t>
      </w:r>
    </w:p>
    <w:p w:rsidR="007428E5" w:rsidRPr="003637A0"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3637A0">
        <w:rPr>
          <w:lang w:val="en-GB"/>
        </w:rPr>
        <w:t xml:space="preserve">&lt;SOAP-ENV:Envelope </w:t>
      </w:r>
    </w:p>
    <w:p w:rsidR="007428E5" w:rsidRPr="003637A0"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3637A0">
        <w:rPr>
          <w:lang w:val="en-GB"/>
        </w:rPr>
        <w:t xml:space="preserve">  xmlns:SOAP-ENV="http://schemas.xmlsoap.org/soap/envelope/" </w:t>
      </w:r>
    </w:p>
    <w:p w:rsidR="007428E5" w:rsidRPr="003637A0"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3637A0">
        <w:rPr>
          <w:lang w:val="en-GB"/>
        </w:rPr>
        <w:t xml:space="preserve">  xmlns:SOAP-ENC="http://schemas.xmlsoap.org/soap/encoding/"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3637A0">
        <w:rPr>
          <w:lang w:val="en-GB"/>
        </w:rPr>
        <w:t xml:space="preserve">  xmlns:xsi="</w:t>
      </w:r>
      <w:r w:rsidRPr="00BA0E5D">
        <w:rPr>
          <w:lang w:val="en-GB"/>
        </w:rPr>
        <w:t xml:space="preserve">http://www.w3.org/2001/XMLSchema-instance"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xmlns:xsd="http://www.w3.org/2001/XMLSchema"&gt;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&lt;SOAP-ENV:Body&gt;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&lt;m:Subscribe</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ind w:firstLine="709"/>
        <w:rPr>
          <w:lang w:val="en-GB"/>
        </w:rPr>
      </w:pPr>
      <w:r w:rsidRPr="00BA0E5D">
        <w:rPr>
          <w:lang w:val="en-GB"/>
        </w:rPr>
        <w:t xml:space="preserve">xmlns:m="http://ws.gematik.de/conn/EventService/v7.0"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ind w:firstLine="709"/>
        <w:rPr>
          <w:lang w:val="en-GB"/>
        </w:rPr>
      </w:pPr>
      <w:r w:rsidRPr="00BA0E5D">
        <w:rPr>
          <w:lang w:val="en-GB"/>
        </w:rPr>
        <w:t xml:space="preserve">xmlns:m0="http://ws.gematik.de/conn/ConnectorContext/v2.0"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ind w:firstLine="709"/>
        <w:rPr>
          <w:lang w:val="en-GB"/>
        </w:rPr>
      </w:pPr>
      <w:r w:rsidRPr="00BA0E5D">
        <w:rPr>
          <w:lang w:val="en-GB"/>
        </w:rPr>
        <w:lastRenderedPageBreak/>
        <w:t>xmlns:m1="http://ws.gematik.de/conn/ConnectorCommon/v5.0"</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ind w:firstLine="709"/>
        <w:rPr>
          <w:lang w:val="en-GB"/>
        </w:rPr>
      </w:pPr>
      <w:r w:rsidRPr="00BA0E5D">
        <w:rPr>
          <w:lang w:val="en-GB"/>
        </w:rPr>
        <w:t xml:space="preserve">xsi:schemaLocation="http://ws.gematik.de/conn/EventService/v7.0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ind w:firstLine="709"/>
        <w:rPr>
          <w:lang w:val="en-GB"/>
        </w:rPr>
      </w:pPr>
      <w:r w:rsidRPr="00BA0E5D">
        <w:rPr>
          <w:lang w:val="en-GB"/>
        </w:rPr>
        <w:t xml:space="preserve">                      ../conn/EventService.xsd </w:t>
      </w:r>
      <w:r w:rsidRPr="00BA0E5D">
        <w:rPr>
          <w:lang w:val="en-GB"/>
        </w:rPr>
        <w:tab/>
      </w:r>
      <w:r w:rsidRPr="00BA0E5D">
        <w:rPr>
          <w:lang w:val="en-GB"/>
        </w:rPr>
        <w:tab/>
      </w:r>
      <w:r w:rsidRPr="00BA0E5D">
        <w:rPr>
          <w:lang w:val="en-GB"/>
        </w:rPr>
        <w:tab/>
      </w:r>
      <w:r w:rsidRPr="00BA0E5D">
        <w:rPr>
          <w:lang w:val="en-GB"/>
        </w:rPr>
        <w:tab/>
        <w:t xml:space="preserve">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ind w:firstLine="709"/>
        <w:rPr>
          <w:lang w:val="en-GB"/>
        </w:rPr>
      </w:pPr>
      <w:r w:rsidRPr="00BA0E5D">
        <w:rPr>
          <w:lang w:val="en-GB"/>
        </w:rPr>
        <w:t xml:space="preserve">                    http://ws.gematik.de/conn/ConnectorContext/v2.0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ind w:firstLine="709"/>
        <w:rPr>
          <w:lang w:val="fr-FR"/>
        </w:rPr>
      </w:pPr>
      <w:r w:rsidRPr="00BA0E5D">
        <w:rPr>
          <w:lang w:val="en-GB"/>
        </w:rPr>
        <w:t xml:space="preserve">                      </w:t>
      </w:r>
      <w:r w:rsidRPr="00BA0E5D">
        <w:rPr>
          <w:lang w:val="fr-FR"/>
        </w:rPr>
        <w:t>../conn/ConnectorContext.xsd</w:t>
      </w:r>
      <w:r w:rsidRPr="00BA0E5D">
        <w:rPr>
          <w:lang w:val="fr-FR"/>
        </w:rPr>
        <w:tab/>
      </w:r>
      <w:r w:rsidRPr="00BA0E5D">
        <w:rPr>
          <w:lang w:val="fr-FR"/>
        </w:rPr>
        <w:tab/>
      </w:r>
      <w:r w:rsidRPr="00BA0E5D">
        <w:rPr>
          <w:lang w:val="fr-FR"/>
        </w:rPr>
        <w:tab/>
      </w:r>
      <w:r w:rsidRPr="00BA0E5D">
        <w:rPr>
          <w:lang w:val="fr-FR"/>
        </w:rPr>
        <w:tab/>
        <w:t xml:space="preserve">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ind w:firstLine="709"/>
        <w:rPr>
          <w:lang w:val="fr-FR"/>
        </w:rPr>
      </w:pPr>
      <w:r w:rsidRPr="00BA0E5D">
        <w:rPr>
          <w:lang w:val="fr-FR"/>
        </w:rPr>
        <w:t xml:space="preserve">                    http://ws.gematik.de/conn/ConnectorCommon/v5.0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ind w:firstLine="709"/>
        <w:rPr>
          <w:lang w:val="en-GB"/>
        </w:rPr>
      </w:pPr>
      <w:r w:rsidRPr="00BA0E5D">
        <w:rPr>
          <w:lang w:val="fr-FR"/>
        </w:rPr>
        <w:t xml:space="preserve">                      </w:t>
      </w:r>
      <w:r w:rsidRPr="00BA0E5D">
        <w:rPr>
          <w:lang w:val="en-GB"/>
        </w:rPr>
        <w:t>../conn/ConnectorCommmon.xsd"&gt;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ind w:firstLine="709"/>
        <w:rPr>
          <w:lang w:val="en-GB"/>
        </w:rPr>
      </w:pPr>
      <w:r w:rsidRPr="00BA0E5D">
        <w:rPr>
          <w:lang w:val="en-GB"/>
        </w:rPr>
        <w:t>&lt;m0:Context&gt;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r>
      <w:r w:rsidRPr="00BA0E5D">
        <w:rPr>
          <w:lang w:val="en-GB"/>
        </w:rPr>
        <w:tab/>
        <w:t>&lt;m1:MandantId&gt;m0001&lt;/m1:MandantId&gt;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r>
      <w:r w:rsidRPr="00BA0E5D">
        <w:rPr>
          <w:lang w:val="en-GB"/>
        </w:rPr>
        <w:tab/>
        <w:t>&lt;m1:ClientSystemId&gt;csid0001&lt;/m1:ClientSystemId&gt;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r>
      <w:r w:rsidRPr="00BA0E5D">
        <w:rPr>
          <w:lang w:val="en-GB"/>
        </w:rPr>
        <w:tab/>
        <w:t>&lt;m1:WorkplaceId&gt;wpid007&lt;/m1:WorkplaceId&gt;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t>&lt;/m0:Context&gt;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t>&lt;m:Subscription&gt;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t xml:space="preserve">  &lt;m:EventTo&gt;cetp://ap007.local:20000&lt;/m:EventTo&gt;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&lt;m:Topic&gt;CARD/INSERTED/&lt;/m:Topic&gt;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&lt;m:Filter&gt;/EVT:Event/EVT:Message/EVT:Parameter[EVT:Key="CtID" and EVT:Value="101" and ../EVT:Parameter[EVT:Key="CardType" and EVT:Value="EGK"] and ../../EVT:Severity="Info"]&lt;/m:Filter&gt;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&lt;/m:Subscription&gt;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&lt;/m:Subscribe&gt;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&lt;/SOAP-ENV:Body&gt;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pPr>
      <w:r w:rsidRPr="00BA0E5D">
        <w:t>&lt;/SOAP-ENV:Envelope&gt;</w:t>
      </w:r>
    </w:p>
    <w:p w:rsidR="007428E5" w:rsidRDefault="007428E5" w:rsidP="007428E5">
      <w:pPr>
        <w:pStyle w:val="gemStandard"/>
        <w:ind w:left="61"/>
      </w:pPr>
      <w:r w:rsidRPr="00D27CD4">
        <w:t>Im obigen Beispiel werden Ereignisse des Typ</w:t>
      </w:r>
      <w:r>
        <w:t>s</w:t>
      </w:r>
      <w:r w:rsidRPr="00D27CD4">
        <w:t xml:space="preserve"> CARD/INSERTED abonniert. Es findet da</w:t>
      </w:r>
      <w:r>
        <w:softHyphen/>
      </w:r>
      <w:r w:rsidRPr="00D27CD4">
        <w:t>bei zusätzlich ein XPath-Ausdruck als Filter Anwendung, der nur Ereignisse liefert, die sich auf das Kartenterminal mit der Nummer 101 (</w:t>
      </w:r>
      <w:r w:rsidRPr="00BA0E5D">
        <w:rPr>
          <w:rStyle w:val="gemListingZchn"/>
          <w:sz w:val="20"/>
        </w:rPr>
        <w:t>CtID=101</w:t>
      </w:r>
      <w:r w:rsidRPr="00D27CD4">
        <w:t>), auf den Kartentyp EGK be</w:t>
      </w:r>
      <w:r>
        <w:softHyphen/>
      </w:r>
      <w:r w:rsidRPr="00D27CD4">
        <w:t>ziehen (</w:t>
      </w:r>
      <w:r w:rsidRPr="00BA0E5D">
        <w:rPr>
          <w:rStyle w:val="gemListingZchn"/>
          <w:sz w:val="20"/>
        </w:rPr>
        <w:t>CardType=EGK</w:t>
      </w:r>
      <w:r w:rsidRPr="00D27CD4">
        <w:t xml:space="preserve">) sowie </w:t>
      </w:r>
      <w:r w:rsidRPr="00BA0E5D">
        <w:rPr>
          <w:rStyle w:val="gemListingZchn"/>
          <w:sz w:val="20"/>
        </w:rPr>
        <w:t>Severity=Info (</w:t>
      </w:r>
      <w:r w:rsidRPr="00D27CD4">
        <w:t>normale Verarbeitung</w:t>
      </w:r>
      <w:r w:rsidRPr="00BA0E5D">
        <w:rPr>
          <w:rStyle w:val="gemListingZchn"/>
          <w:sz w:val="20"/>
        </w:rPr>
        <w:t>)</w:t>
      </w:r>
      <w:r w:rsidRPr="00D27CD4">
        <w:t>.</w:t>
      </w:r>
      <w:r>
        <w:t xml:space="preserve"> Das Beispiel</w:t>
      </w:r>
      <w:r>
        <w:softHyphen/>
        <w:t>e</w:t>
      </w:r>
      <w:r w:rsidRPr="00D27CD4">
        <w:t xml:space="preserve">reignis CARD/INSERTED aus </w:t>
      </w:r>
      <w:r>
        <w:fldChar w:fldCharType="begin"/>
      </w:r>
      <w:r>
        <w:instrText xml:space="preserve"> REF _Ref331585685 \r \h  \* MERGEFORMAT </w:instrText>
      </w:r>
      <w:r>
        <w:fldChar w:fldCharType="separate"/>
      </w:r>
      <w:r w:rsidR="00CD1C6A">
        <w:t>4.1.4.1</w:t>
      </w:r>
      <w:r>
        <w:fldChar w:fldCharType="end"/>
      </w:r>
      <w:r w:rsidRPr="00D27CD4">
        <w:t xml:space="preserve"> würde damit an </w:t>
      </w:r>
      <w:r w:rsidRPr="00D27CD4">
        <w:rPr>
          <w:rFonts w:ascii="Courier" w:hAnsi="Courier"/>
          <w:sz w:val="20"/>
          <w:szCs w:val="18"/>
        </w:rPr>
        <w:t>cetp://ap007.local:20000</w:t>
      </w:r>
      <w:r w:rsidRPr="00D27CD4">
        <w:rPr>
          <w:rStyle w:val="m1"/>
          <w:rFonts w:ascii="Courier New" w:hAnsi="Courier New" w:cs="Courier New"/>
          <w:color w:val="000080"/>
          <w:sz w:val="18"/>
          <w:szCs w:val="20"/>
        </w:rPr>
        <w:t xml:space="preserve"> </w:t>
      </w:r>
      <w:r w:rsidRPr="00D27CD4">
        <w:t>zugestellt werden.</w:t>
      </w:r>
    </w:p>
    <w:p w:rsidR="007428E5" w:rsidRPr="001267D5" w:rsidRDefault="007428E5" w:rsidP="007428E5">
      <w:pPr>
        <w:pStyle w:val="gemStandard"/>
        <w:ind w:left="61"/>
        <w:rPr>
          <w:highlight w:val="yellow"/>
        </w:rPr>
      </w:pPr>
      <w:r w:rsidRPr="001267D5">
        <w:t xml:space="preserve">Alternativ kann der Filter im obigen Beispiel auch so geschrieben werden: </w:t>
      </w:r>
    </w:p>
    <w:p w:rsidR="007428E5" w:rsidRPr="00596B5E" w:rsidRDefault="007428E5" w:rsidP="007428E5">
      <w:pPr>
        <w:pStyle w:val="gemStandard"/>
        <w:ind w:left="61"/>
        <w:jc w:val="left"/>
        <w:rPr>
          <w:rFonts w:ascii="Courier New" w:hAnsi="Courier New"/>
          <w:sz w:val="18"/>
          <w:szCs w:val="18"/>
          <w:highlight w:val="yellow"/>
          <w:lang w:val="en-GB"/>
        </w:rPr>
      </w:pPr>
      <w:r w:rsidRPr="001267D5">
        <w:rPr>
          <w:rFonts w:ascii="Courier New" w:hAnsi="Courier New"/>
          <w:sz w:val="18"/>
          <w:szCs w:val="18"/>
          <w:lang w:val="en-GB"/>
        </w:rPr>
        <w:t>&lt;m:Filter&gt;</w:t>
      </w:r>
      <w:r>
        <w:rPr>
          <w:rFonts w:ascii="Courier New" w:hAnsi="Courier New"/>
          <w:sz w:val="18"/>
          <w:szCs w:val="18"/>
          <w:lang w:val="en-GB"/>
        </w:rPr>
        <w:t xml:space="preserve"> </w:t>
      </w:r>
      <w:r>
        <w:rPr>
          <w:rFonts w:ascii="Courier New" w:hAnsi="Courier New"/>
          <w:sz w:val="18"/>
          <w:szCs w:val="18"/>
          <w:lang w:val="en-GB"/>
        </w:rPr>
        <w:br/>
      </w:r>
      <w:r w:rsidRPr="001267D5">
        <w:rPr>
          <w:rFonts w:ascii="Courier New" w:hAnsi="Courier New"/>
          <w:sz w:val="18"/>
          <w:szCs w:val="18"/>
          <w:lang w:val="en-GB"/>
        </w:rPr>
        <w:t>/Event/Message/Parameter[Key="CtID" and Value="101" and ../Parameter[Key="CardType" and Value="EGK"] and ../../Severity="Info"]</w:t>
      </w:r>
      <w:r>
        <w:rPr>
          <w:rFonts w:ascii="Courier New" w:hAnsi="Courier New"/>
          <w:sz w:val="18"/>
          <w:szCs w:val="18"/>
          <w:lang w:val="en-GB"/>
        </w:rPr>
        <w:t xml:space="preserve"> </w:t>
      </w:r>
      <w:r w:rsidRPr="001267D5">
        <w:rPr>
          <w:rFonts w:ascii="Courier New" w:hAnsi="Courier New"/>
          <w:sz w:val="18"/>
          <w:szCs w:val="18"/>
          <w:lang w:val="en-GB"/>
        </w:rPr>
        <w:t>&lt;/m:Filter&gt;</w:t>
      </w:r>
    </w:p>
    <w:p w:rsidR="007428E5" w:rsidRPr="00BA0E5D" w:rsidRDefault="007428E5" w:rsidP="00F9474A">
      <w:pPr>
        <w:pStyle w:val="berschrift4"/>
      </w:pPr>
      <w:bookmarkStart w:id="96" w:name="_Ref332724524"/>
      <w:bookmarkStart w:id="97" w:name="_Toc501697339"/>
      <w:r w:rsidRPr="00BA0E5D">
        <w:t>Ereignisse für Konnektorinformationen</w:t>
      </w:r>
      <w:bookmarkEnd w:id="96"/>
      <w:bookmarkEnd w:id="97"/>
    </w:p>
    <w:p w:rsidR="007428E5" w:rsidRDefault="007428E5" w:rsidP="007428E5">
      <w:pPr>
        <w:pStyle w:val="gemStandard"/>
      </w:pPr>
      <w:r w:rsidRPr="00D27CD4">
        <w:t>Informationen über den Status bzw. Statusänderungen des Konnektors können durch den Ereignisdienst aktuell zur Verfügung gestellt werden, insbesondere zur Online-Verbindung des Konnektors.</w:t>
      </w:r>
    </w:p>
    <w:p w:rsidR="007428E5" w:rsidRDefault="007428E5" w:rsidP="007428E5">
      <w:pPr>
        <w:pStyle w:val="gemStandard"/>
      </w:pPr>
    </w:p>
    <w:p w:rsidR="007428E5" w:rsidRPr="00D74F7E" w:rsidRDefault="007428E5" w:rsidP="007428E5">
      <w:pPr>
        <w:pStyle w:val="gemStandard"/>
        <w:tabs>
          <w:tab w:val="left" w:pos="567"/>
        </w:tabs>
        <w:ind w:left="567" w:hanging="567"/>
        <w:rPr>
          <w:b/>
        </w:rPr>
      </w:pPr>
      <w:r>
        <w:rPr>
          <w:rFonts w:ascii="Wingdings" w:hAnsi="Wingdings"/>
          <w:b/>
          <w:szCs w:val="22"/>
        </w:rPr>
        <w:sym w:font="Wingdings" w:char="F0D6"/>
      </w:r>
      <w:r>
        <w:rPr>
          <w:b/>
        </w:rPr>
        <w:tab/>
        <w:t xml:space="preserve">TIP1-A_4971 </w:t>
      </w:r>
      <w:r w:rsidRPr="00D74F7E">
        <w:rPr>
          <w:b/>
        </w:rPr>
        <w:t>Konnektorstatus mittels Ereignisdienst anzeigen</w:t>
      </w:r>
    </w:p>
    <w:p w:rsidR="00F9474A" w:rsidRDefault="007428E5" w:rsidP="007428E5">
      <w:pPr>
        <w:pStyle w:val="gemStandard"/>
        <w:ind w:left="540"/>
        <w:rPr>
          <w:rFonts w:ascii="Wingdings" w:hAnsi="Wingdings"/>
          <w:b/>
          <w:szCs w:val="22"/>
        </w:rPr>
      </w:pPr>
      <w:r w:rsidRPr="00D27CD4">
        <w:t xml:space="preserve">Das Primärsystem SOLL den Ereignisdienst dazu nutzen, Informationen zum Status des Konnektors </w:t>
      </w:r>
      <w:r>
        <w:t>zum Ereigniszeitpunkt</w:t>
      </w:r>
      <w:r w:rsidRPr="00D27CD4">
        <w:t xml:space="preserve"> weiterzuverarbeiten und den Nutzern zur Verfügung zu stellen. </w:t>
      </w:r>
    </w:p>
    <w:p w:rsidR="007428E5" w:rsidRPr="00F9474A" w:rsidRDefault="00F9474A" w:rsidP="007428E5">
      <w:pPr>
        <w:pStyle w:val="gemStandard"/>
        <w:ind w:left="540"/>
      </w:pPr>
      <w:r>
        <w:rPr>
          <w:rFonts w:ascii="Wingdings" w:hAnsi="Wingdings"/>
          <w:b/>
          <w:szCs w:val="22"/>
        </w:rPr>
        <w:sym w:font="Wingdings" w:char="F0D5"/>
      </w:r>
    </w:p>
    <w:p w:rsidR="007428E5" w:rsidRPr="00207B09" w:rsidRDefault="007428E5" w:rsidP="007428E5">
      <w:pPr>
        <w:pStyle w:val="gemStandard"/>
        <w:ind w:left="61"/>
        <w:rPr>
          <w:szCs w:val="22"/>
        </w:rPr>
      </w:pPr>
    </w:p>
    <w:p w:rsidR="007428E5" w:rsidRPr="00D27CD4" w:rsidRDefault="007428E5" w:rsidP="007428E5">
      <w:pPr>
        <w:pStyle w:val="Beschriftung"/>
      </w:pPr>
      <w:bookmarkStart w:id="98" w:name="_Toc501110211"/>
      <w:r w:rsidRPr="00D27CD4">
        <w:t xml:space="preserve">Tabelle </w:t>
      </w:r>
      <w:r>
        <w:fldChar w:fldCharType="begin"/>
      </w:r>
      <w:r>
        <w:instrText xml:space="preserve"> SEQ Tabelle \* ARABIC </w:instrText>
      </w:r>
      <w:r>
        <w:fldChar w:fldCharType="separate"/>
      </w:r>
      <w:r w:rsidR="00CD1C6A">
        <w:rPr>
          <w:noProof/>
        </w:rPr>
        <w:t>4</w:t>
      </w:r>
      <w:r>
        <w:fldChar w:fldCharType="end"/>
      </w:r>
      <w:r w:rsidRPr="00D27CD4">
        <w:t>: To</w:t>
      </w:r>
      <w:r>
        <w:t>pics für Konnektorinformationse</w:t>
      </w:r>
      <w:r w:rsidRPr="00D27CD4">
        <w:t>reignisse</w:t>
      </w:r>
      <w:bookmarkEnd w:id="98"/>
    </w:p>
    <w:tbl>
      <w:tblPr>
        <w:tblW w:w="87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7"/>
        <w:gridCol w:w="2862"/>
        <w:gridCol w:w="3296"/>
      </w:tblGrid>
      <w:tr w:rsidR="007428E5" w:rsidRPr="007477F0" w:rsidTr="007428E5">
        <w:trPr>
          <w:trHeight w:val="332"/>
          <w:tblHeader/>
        </w:trPr>
        <w:tc>
          <w:tcPr>
            <w:tcW w:w="0" w:type="auto"/>
            <w:shd w:val="clear" w:color="auto" w:fill="D9D9D9"/>
            <w:tcMar>
              <w:top w:w="28" w:type="dxa"/>
              <w:bottom w:w="28" w:type="dxa"/>
            </w:tcMar>
          </w:tcPr>
          <w:p w:rsidR="007428E5" w:rsidRPr="007477F0" w:rsidRDefault="007428E5" w:rsidP="007428E5">
            <w:pPr>
              <w:pStyle w:val="gemtab11ptAbstand"/>
              <w:rPr>
                <w:b/>
                <w:sz w:val="20"/>
              </w:rPr>
            </w:pPr>
            <w:r w:rsidRPr="007477F0">
              <w:rPr>
                <w:b/>
                <w:sz w:val="20"/>
              </w:rPr>
              <w:t>Name</w:t>
            </w:r>
          </w:p>
        </w:tc>
        <w:tc>
          <w:tcPr>
            <w:tcW w:w="0" w:type="auto"/>
            <w:shd w:val="clear" w:color="auto" w:fill="D9D9D9"/>
            <w:tcMar>
              <w:top w:w="28" w:type="dxa"/>
              <w:bottom w:w="28" w:type="dxa"/>
            </w:tcMar>
          </w:tcPr>
          <w:p w:rsidR="007428E5" w:rsidRPr="007477F0" w:rsidRDefault="007428E5" w:rsidP="007428E5">
            <w:pPr>
              <w:pStyle w:val="gemtab11ptAbstand"/>
              <w:rPr>
                <w:b/>
                <w:sz w:val="20"/>
                <w:lang w:val="en-GB"/>
              </w:rPr>
            </w:pPr>
            <w:r w:rsidRPr="007477F0">
              <w:rPr>
                <w:b/>
                <w:sz w:val="20"/>
                <w:lang w:val="en-GB"/>
              </w:rPr>
              <w:t>Key/Value im Element Message</w:t>
            </w:r>
          </w:p>
        </w:tc>
        <w:tc>
          <w:tcPr>
            <w:tcW w:w="0" w:type="auto"/>
            <w:shd w:val="clear" w:color="auto" w:fill="D9D9D9"/>
            <w:tcMar>
              <w:top w:w="28" w:type="dxa"/>
              <w:bottom w:w="28" w:type="dxa"/>
            </w:tcMar>
          </w:tcPr>
          <w:p w:rsidR="007428E5" w:rsidRPr="007477F0" w:rsidRDefault="007428E5" w:rsidP="007428E5">
            <w:pPr>
              <w:pStyle w:val="gemtab11ptAbstand"/>
              <w:rPr>
                <w:b/>
                <w:sz w:val="20"/>
              </w:rPr>
            </w:pPr>
            <w:r w:rsidRPr="007477F0">
              <w:rPr>
                <w:b/>
                <w:sz w:val="20"/>
              </w:rPr>
              <w:t>Auslöser</w:t>
            </w:r>
          </w:p>
        </w:tc>
      </w:tr>
      <w:tr w:rsidR="007428E5" w:rsidRPr="007659DF" w:rsidTr="007428E5">
        <w:trPr>
          <w:trHeight w:val="576"/>
        </w:trPr>
        <w:tc>
          <w:tcPr>
            <w:tcW w:w="0" w:type="auto"/>
            <w:tcMar>
              <w:top w:w="28" w:type="dxa"/>
              <w:bottom w:w="28" w:type="dxa"/>
            </w:tcMar>
          </w:tcPr>
          <w:p w:rsidR="007428E5" w:rsidRPr="007659DF" w:rsidRDefault="007428E5" w:rsidP="007428E5">
            <w:pPr>
              <w:pStyle w:val="gemListing"/>
              <w:rPr>
                <w:sz w:val="20"/>
                <w:szCs w:val="20"/>
              </w:rPr>
            </w:pPr>
            <w:r w:rsidRPr="007659DF">
              <w:rPr>
                <w:sz w:val="20"/>
                <w:szCs w:val="20"/>
              </w:rPr>
              <w:lastRenderedPageBreak/>
              <w:t>NETWORK/VPN_TI/UP</w:t>
            </w:r>
          </w:p>
        </w:tc>
        <w:tc>
          <w:tcPr>
            <w:tcW w:w="0" w:type="auto"/>
            <w:vMerge w:val="restart"/>
            <w:tcMar>
              <w:top w:w="28" w:type="dxa"/>
              <w:bottom w:w="28" w:type="dxa"/>
            </w:tcMar>
          </w:tcPr>
          <w:p w:rsidR="007428E5" w:rsidRPr="007659DF" w:rsidRDefault="007428E5" w:rsidP="007428E5">
            <w:pPr>
              <w:pStyle w:val="gemtab11ptAbstand"/>
              <w:rPr>
                <w:sz w:val="20"/>
              </w:rPr>
            </w:pPr>
            <w:r w:rsidRPr="007659DF">
              <w:rPr>
                <w:sz w:val="20"/>
              </w:rPr>
              <w:t>keine</w:t>
            </w:r>
          </w:p>
        </w:tc>
        <w:tc>
          <w:tcPr>
            <w:tcW w:w="0" w:type="auto"/>
            <w:tcMar>
              <w:top w:w="28" w:type="dxa"/>
              <w:bottom w:w="28" w:type="dxa"/>
            </w:tcMar>
          </w:tcPr>
          <w:p w:rsidR="007428E5" w:rsidRPr="007659DF" w:rsidRDefault="007428E5" w:rsidP="007428E5">
            <w:pPr>
              <w:pStyle w:val="gemtab11ptAbstand"/>
              <w:rPr>
                <w:sz w:val="20"/>
              </w:rPr>
            </w:pPr>
            <w:r w:rsidRPr="007659DF">
              <w:rPr>
                <w:sz w:val="20"/>
              </w:rPr>
              <w:t>Erfolgreicher Aufbau des VPN-Tunnel zur TI</w:t>
            </w:r>
          </w:p>
        </w:tc>
      </w:tr>
      <w:tr w:rsidR="007428E5" w:rsidRPr="007659DF" w:rsidTr="007428E5">
        <w:trPr>
          <w:trHeight w:val="288"/>
        </w:trPr>
        <w:tc>
          <w:tcPr>
            <w:tcW w:w="0" w:type="auto"/>
            <w:tcMar>
              <w:top w:w="28" w:type="dxa"/>
              <w:bottom w:w="28" w:type="dxa"/>
            </w:tcMar>
          </w:tcPr>
          <w:p w:rsidR="007428E5" w:rsidRPr="00BA0E5D" w:rsidRDefault="007428E5" w:rsidP="007428E5">
            <w:pPr>
              <w:pStyle w:val="gemListing"/>
              <w:rPr>
                <w:sz w:val="20"/>
                <w:szCs w:val="20"/>
              </w:rPr>
            </w:pPr>
            <w:r w:rsidRPr="00BA0E5D">
              <w:rPr>
                <w:sz w:val="20"/>
                <w:szCs w:val="20"/>
              </w:rPr>
              <w:t>NETWORK/VPN_TI/DOWN</w:t>
            </w:r>
          </w:p>
        </w:tc>
        <w:tc>
          <w:tcPr>
            <w:tcW w:w="0" w:type="auto"/>
            <w:vMerge/>
            <w:tcMar>
              <w:top w:w="28" w:type="dxa"/>
              <w:bottom w:w="28" w:type="dxa"/>
            </w:tcMar>
          </w:tcPr>
          <w:p w:rsidR="007428E5" w:rsidRPr="007659DF" w:rsidRDefault="007428E5" w:rsidP="007428E5">
            <w:pPr>
              <w:pStyle w:val="gemStd10pt"/>
              <w:rPr>
                <w:sz w:val="20"/>
                <w:szCs w:val="20"/>
              </w:rPr>
            </w:pPr>
          </w:p>
        </w:tc>
        <w:tc>
          <w:tcPr>
            <w:tcW w:w="0" w:type="auto"/>
            <w:tcMar>
              <w:top w:w="28" w:type="dxa"/>
              <w:bottom w:w="28" w:type="dxa"/>
            </w:tcMar>
          </w:tcPr>
          <w:p w:rsidR="007428E5" w:rsidRPr="007659DF" w:rsidRDefault="007428E5" w:rsidP="007428E5">
            <w:pPr>
              <w:pStyle w:val="gemtab11ptAbstand"/>
              <w:rPr>
                <w:sz w:val="20"/>
              </w:rPr>
            </w:pPr>
            <w:r w:rsidRPr="007659DF">
              <w:rPr>
                <w:sz w:val="20"/>
              </w:rPr>
              <w:t>Abbau des VPN-Tunnels zur TI</w:t>
            </w:r>
          </w:p>
        </w:tc>
      </w:tr>
      <w:tr w:rsidR="007428E5" w:rsidRPr="007659DF" w:rsidTr="007428E5">
        <w:trPr>
          <w:trHeight w:val="305"/>
        </w:trPr>
        <w:tc>
          <w:tcPr>
            <w:tcW w:w="0" w:type="auto"/>
            <w:tcMar>
              <w:top w:w="28" w:type="dxa"/>
              <w:bottom w:w="28" w:type="dxa"/>
            </w:tcMar>
          </w:tcPr>
          <w:p w:rsidR="007428E5" w:rsidRPr="00BA0E5D" w:rsidRDefault="007428E5" w:rsidP="007428E5">
            <w:pPr>
              <w:pStyle w:val="gemListing"/>
              <w:rPr>
                <w:sz w:val="20"/>
                <w:szCs w:val="20"/>
              </w:rPr>
            </w:pPr>
            <w:r w:rsidRPr="00BA0E5D">
              <w:rPr>
                <w:sz w:val="20"/>
                <w:szCs w:val="20"/>
              </w:rPr>
              <w:t>OPERATIONAL_STATE/..</w:t>
            </w:r>
          </w:p>
        </w:tc>
        <w:tc>
          <w:tcPr>
            <w:tcW w:w="0" w:type="auto"/>
            <w:tcMar>
              <w:top w:w="28" w:type="dxa"/>
              <w:bottom w:w="28" w:type="dxa"/>
            </w:tcMar>
          </w:tcPr>
          <w:p w:rsidR="007428E5" w:rsidRPr="007659DF" w:rsidRDefault="007428E5" w:rsidP="007428E5">
            <w:pPr>
              <w:pStyle w:val="gemStandard"/>
              <w:spacing w:before="0"/>
              <w:ind w:left="62"/>
              <w:jc w:val="left"/>
              <w:rPr>
                <w:sz w:val="20"/>
                <w:szCs w:val="20"/>
              </w:rPr>
            </w:pPr>
            <w:r w:rsidRPr="00BA0E5D">
              <w:rPr>
                <w:rStyle w:val="gemListingZchn"/>
                <w:sz w:val="20"/>
                <w:szCs w:val="20"/>
              </w:rPr>
              <w:t>value=true/false</w:t>
            </w:r>
          </w:p>
        </w:tc>
        <w:tc>
          <w:tcPr>
            <w:tcW w:w="0" w:type="auto"/>
            <w:tcMar>
              <w:top w:w="28" w:type="dxa"/>
              <w:bottom w:w="28" w:type="dxa"/>
            </w:tcMar>
          </w:tcPr>
          <w:p w:rsidR="007428E5" w:rsidRPr="007659DF" w:rsidRDefault="007428E5" w:rsidP="007428E5">
            <w:pPr>
              <w:pStyle w:val="gemtab11ptAbstand"/>
              <w:rPr>
                <w:sz w:val="20"/>
              </w:rPr>
            </w:pPr>
            <w:r w:rsidRPr="007659DF">
              <w:rPr>
                <w:sz w:val="20"/>
              </w:rPr>
              <w:t>Diverse, siehe [gemSpec_Kon]</w:t>
            </w:r>
          </w:p>
        </w:tc>
      </w:tr>
    </w:tbl>
    <w:p w:rsidR="007428E5" w:rsidRDefault="007428E5" w:rsidP="007428E5">
      <w:pPr>
        <w:pStyle w:val="gemStandard"/>
      </w:pPr>
    </w:p>
    <w:p w:rsidR="007428E5" w:rsidRPr="00D27CD4" w:rsidRDefault="007428E5" w:rsidP="007428E5">
      <w:pPr>
        <w:pStyle w:val="Beschriftung"/>
        <w:spacing w:before="240" w:after="60"/>
      </w:pPr>
      <w:bookmarkStart w:id="99" w:name="_Toc501110276"/>
      <w:r w:rsidRPr="00D27CD4">
        <w:t xml:space="preserve">Beispiel </w:t>
      </w:r>
      <w:r>
        <w:fldChar w:fldCharType="begin"/>
      </w:r>
      <w:r>
        <w:instrText xml:space="preserve"> SEQ Beispiel \* ARABIC </w:instrText>
      </w:r>
      <w:r>
        <w:fldChar w:fldCharType="separate"/>
      </w:r>
      <w:r w:rsidR="00CD1C6A">
        <w:rPr>
          <w:noProof/>
        </w:rPr>
        <w:t>6</w:t>
      </w:r>
      <w:r>
        <w:fldChar w:fldCharType="end"/>
      </w:r>
      <w:r w:rsidRPr="00D27CD4">
        <w:t>: Subscription-Ausschnitt für kritische Konnektorereignisse</w:t>
      </w:r>
      <w:bookmarkEnd w:id="99"/>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pPr>
      <w:r w:rsidRPr="00BA0E5D">
        <w: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pPr>
      <w:r w:rsidRPr="00BA0E5D">
        <w:t xml:space="preserve">    &lt;Topic&gt;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ind w:firstLine="709"/>
      </w:pPr>
      <w:r w:rsidRPr="00BA0E5D">
        <w:t>OPERATIONAL_STATE</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pPr>
      <w:r w:rsidRPr="00BA0E5D">
        <w:t xml:space="preserve">    &lt;/Topic&gt;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pPr>
      <w:r w:rsidRPr="00BA0E5D">
        <w:t>...</w:t>
      </w:r>
    </w:p>
    <w:p w:rsidR="007428E5" w:rsidRPr="00D27CD4" w:rsidRDefault="007428E5" w:rsidP="007428E5">
      <w:pPr>
        <w:pStyle w:val="gemStandard"/>
        <w:ind w:left="61"/>
      </w:pPr>
      <w:r w:rsidRPr="00D27CD4">
        <w:t xml:space="preserve">In diesem </w:t>
      </w:r>
      <w:r>
        <w:t>Beispiel werden alle Konnektore</w:t>
      </w:r>
      <w:r w:rsidRPr="00D27CD4">
        <w:t>reignisse mit dem Topic „OPERATIONAL_ STATE“ auf Topic-Ebene 1 mit de</w:t>
      </w:r>
      <w:r>
        <w:t>m</w:t>
      </w:r>
      <w:r w:rsidRPr="00D27CD4">
        <w:t xml:space="preserve"> Schweregrad „Critical“ abonniert. Dies könnte ge</w:t>
      </w:r>
      <w:r>
        <w:softHyphen/>
      </w:r>
      <w:r w:rsidRPr="00D27CD4">
        <w:t>nutzt werden, um den Anwender auf diesen Zustand des Konnektors hinzuweisen, um ggf. weitere</w:t>
      </w:r>
      <w:r>
        <w:t xml:space="preserve"> </w:t>
      </w:r>
      <w:r w:rsidRPr="00D27CD4">
        <w:t>Maßnahmen durchzuführen (Fehleranalyse am Konnektor durch Adminis</w:t>
      </w:r>
      <w:r>
        <w:softHyphen/>
      </w:r>
      <w:r w:rsidRPr="00D27CD4">
        <w:t>tra</w:t>
      </w:r>
      <w:r>
        <w:softHyphen/>
      </w:r>
      <w:r w:rsidRPr="00D27CD4">
        <w:t>tor). Werden – wie in diesem Beispiel – keine Topics der Ebene 2 oder 3 angegeben</w:t>
      </w:r>
      <w:r>
        <w:t>,</w:t>
      </w:r>
      <w:r w:rsidRPr="00D27CD4">
        <w:t xml:space="preserve"> werden alle entsprechenden Ereignisse zugestellt.</w:t>
      </w:r>
    </w:p>
    <w:p w:rsidR="007428E5" w:rsidRPr="00BA0E5D" w:rsidRDefault="007428E5" w:rsidP="00F9474A">
      <w:pPr>
        <w:pStyle w:val="berschrift4"/>
      </w:pPr>
      <w:bookmarkStart w:id="100" w:name="_Toc501697340"/>
      <w:r w:rsidRPr="00BA0E5D">
        <w:t>Ereignisdienst-Szenario VSDM-Informationen</w:t>
      </w:r>
      <w:bookmarkEnd w:id="100"/>
    </w:p>
    <w:p w:rsidR="007428E5" w:rsidRPr="00D27CD4" w:rsidRDefault="007428E5" w:rsidP="007428E5">
      <w:pPr>
        <w:pStyle w:val="gemStandard"/>
      </w:pPr>
      <w:r w:rsidRPr="00D27CD4">
        <w:t>Durch de</w:t>
      </w:r>
      <w:r>
        <w:t>n Ereignisdienst können Statusi</w:t>
      </w:r>
      <w:r w:rsidRPr="00D27CD4">
        <w:t xml:space="preserve">nformationen zum Prozess eines angestoßenen VSDM-Updates sowie das Auslesen der VSD für eine Fortschrittsanzeige sofort zur Verfügung gestellt werden. Die entsprechenden Ereignisse </w:t>
      </w:r>
      <w:r w:rsidRPr="00BA0E5D">
        <w:rPr>
          <w:rFonts w:ascii="Courier New" w:hAnsi="Courier New"/>
          <w:sz w:val="20"/>
          <w:szCs w:val="18"/>
        </w:rPr>
        <w:t>VSDM/PROGRESS/UPDATE</w:t>
      </w:r>
      <w:r w:rsidRPr="00D27CD4">
        <w:t xml:space="preserve"> und </w:t>
      </w:r>
      <w:r w:rsidRPr="00BA0E5D">
        <w:rPr>
          <w:rFonts w:ascii="Courier New" w:hAnsi="Courier New"/>
          <w:sz w:val="20"/>
          <w:szCs w:val="18"/>
        </w:rPr>
        <w:t>VSDM/PROGRESS/READVSD</w:t>
      </w:r>
      <w:r w:rsidRPr="00D27CD4">
        <w:t xml:space="preserve"> sind im Abschnitt </w:t>
      </w:r>
      <w:r w:rsidRPr="00D27CD4">
        <w:fldChar w:fldCharType="begin"/>
      </w:r>
      <w:r w:rsidRPr="00D27CD4">
        <w:instrText xml:space="preserve"> REF _Ref331603469 \r \h </w:instrText>
      </w:r>
      <w:r w:rsidRPr="00D27CD4">
        <w:fldChar w:fldCharType="separate"/>
      </w:r>
      <w:r w:rsidR="00CD1C6A">
        <w:t>4.3.4.4</w:t>
      </w:r>
      <w:r w:rsidRPr="00D27CD4">
        <w:fldChar w:fldCharType="end"/>
      </w:r>
      <w:r>
        <w:t xml:space="preserve"> beschrieben.</w:t>
      </w:r>
    </w:p>
    <w:p w:rsidR="007428E5" w:rsidRDefault="007428E5" w:rsidP="007428E5">
      <w:pPr>
        <w:pStyle w:val="gemStandard"/>
      </w:pPr>
      <w:r>
        <w:t>Das Primärsystem soll</w:t>
      </w:r>
      <w:r w:rsidRPr="00D27CD4">
        <w:t xml:space="preserve"> den Ereignisdienst dazu nutzen, den Nutzern eine Forschrittsan</w:t>
      </w:r>
      <w:r>
        <w:softHyphen/>
      </w:r>
      <w:r w:rsidRPr="00D27CD4">
        <w:t>zeige zum Prozess eines VSDM-Updates zur Verfügung zu stel</w:t>
      </w:r>
      <w:r>
        <w:t xml:space="preserve">len. </w:t>
      </w:r>
    </w:p>
    <w:p w:rsidR="007428E5" w:rsidRPr="007473AC" w:rsidRDefault="007428E5" w:rsidP="00F9474A">
      <w:pPr>
        <w:pStyle w:val="berschrift4"/>
      </w:pPr>
      <w:bookmarkStart w:id="101" w:name="_Toc501697341"/>
      <w:r w:rsidRPr="007473AC">
        <w:t>Erneuerung von Abonnements</w:t>
      </w:r>
      <w:bookmarkEnd w:id="101"/>
    </w:p>
    <w:p w:rsidR="007428E5" w:rsidRPr="007827A4" w:rsidRDefault="007428E5" w:rsidP="007428E5">
      <w:pPr>
        <w:pStyle w:val="gemStandard"/>
        <w:ind w:left="61"/>
        <w:rPr>
          <w:lang w:val="nl-NL"/>
        </w:rPr>
      </w:pPr>
      <w:r w:rsidRPr="007827A4">
        <w:rPr>
          <w:lang w:val="nl-NL"/>
        </w:rPr>
        <w:t xml:space="preserve">Es liegt in der Verantwortung des Primärsystems dafür zu sorgen, seine </w:t>
      </w:r>
      <w:r w:rsidRPr="007827A4">
        <w:rPr>
          <w:rFonts w:cs="Arial"/>
        </w:rPr>
        <w:t>Abonnements</w:t>
      </w:r>
      <w:r w:rsidRPr="007827A4">
        <w:rPr>
          <w:lang w:val="nl-NL"/>
        </w:rPr>
        <w:t>/Subscriptions aktiv zu halten.</w:t>
      </w:r>
    </w:p>
    <w:p w:rsidR="007428E5" w:rsidRPr="007827A4" w:rsidRDefault="007428E5" w:rsidP="007428E5">
      <w:pPr>
        <w:pStyle w:val="gemStandard"/>
        <w:ind w:left="61"/>
        <w:rPr>
          <w:u w:val="single"/>
        </w:rPr>
      </w:pPr>
      <w:r w:rsidRPr="007827A4">
        <w:rPr>
          <w:lang w:val="nl-NL"/>
        </w:rPr>
        <w:t>In folgenden Fällen ist eine Erneuerung der Ereignis-Abonnements erforderlich:</w:t>
      </w:r>
    </w:p>
    <w:p w:rsidR="007428E5" w:rsidRPr="007827A4" w:rsidRDefault="007428E5" w:rsidP="007428E5">
      <w:pPr>
        <w:pStyle w:val="gemStandard"/>
        <w:numPr>
          <w:ilvl w:val="0"/>
          <w:numId w:val="20"/>
        </w:numPr>
        <w:ind w:left="769"/>
      </w:pPr>
      <w:r w:rsidRPr="007827A4">
        <w:t>Regelhafte Erneuerung</w:t>
      </w:r>
    </w:p>
    <w:p w:rsidR="007428E5" w:rsidRPr="007827A4" w:rsidRDefault="007428E5" w:rsidP="007428E5">
      <w:pPr>
        <w:pStyle w:val="gemStandard"/>
        <w:ind w:left="757"/>
        <w:rPr>
          <w:lang w:val="nl-NL"/>
        </w:rPr>
      </w:pPr>
      <w:r w:rsidRPr="007827A4">
        <w:t>Die Gültigkeit einer Subscription ist auf einen Zeitraum von 25 Stunden begrenzt</w:t>
      </w:r>
      <w:r w:rsidRPr="007827A4">
        <w:rPr>
          <w:color w:val="000000"/>
        </w:rPr>
        <w:t xml:space="preserve">. Soll sie darüber hinaus weiterbestehen, </w:t>
      </w:r>
      <w:r w:rsidRPr="007827A4">
        <w:t>muss</w:t>
      </w:r>
      <w:r w:rsidRPr="007827A4">
        <w:rPr>
          <w:color w:val="000000"/>
        </w:rPr>
        <w:t xml:space="preserve"> sie </w:t>
      </w:r>
      <w:r w:rsidRPr="007827A4">
        <w:t xml:space="preserve">rechtzeitig </w:t>
      </w:r>
      <w:r w:rsidRPr="007827A4">
        <w:rPr>
          <w:color w:val="000000"/>
        </w:rPr>
        <w:t xml:space="preserve">vor </w:t>
      </w:r>
      <w:r w:rsidRPr="007827A4">
        <w:t xml:space="preserve">Erreichen der </w:t>
      </w:r>
      <w:r w:rsidRPr="007827A4">
        <w:rPr>
          <w:rFonts w:ascii="Courier New" w:hAnsi="Courier New" w:cs="Courier New"/>
        </w:rPr>
        <w:t>TerminationTime</w:t>
      </w:r>
      <w:r w:rsidRPr="007827A4">
        <w:t xml:space="preserve"> erneuert werden. </w:t>
      </w:r>
    </w:p>
    <w:p w:rsidR="007428E5" w:rsidRPr="007827A4" w:rsidRDefault="007428E5" w:rsidP="007428E5">
      <w:pPr>
        <w:pStyle w:val="gemStandard"/>
        <w:numPr>
          <w:ilvl w:val="0"/>
          <w:numId w:val="20"/>
        </w:numPr>
        <w:ind w:left="812"/>
      </w:pPr>
      <w:r w:rsidRPr="007827A4">
        <w:t>Erneuerung nach Restart Konnektor</w:t>
      </w:r>
    </w:p>
    <w:p w:rsidR="007428E5" w:rsidRPr="007827A4" w:rsidRDefault="007428E5" w:rsidP="007428E5">
      <w:pPr>
        <w:pStyle w:val="gemStandard"/>
        <w:ind w:left="812"/>
        <w:rPr>
          <w:lang w:val="nl-NL"/>
        </w:rPr>
      </w:pPr>
      <w:r w:rsidRPr="007827A4">
        <w:rPr>
          <w:lang w:val="nl-NL"/>
        </w:rPr>
        <w:t>Wenn der Konnektor neu gestartet wurde</w:t>
      </w:r>
      <w:r w:rsidRPr="007827A4">
        <w:t>, erhält das Primärsystem vom Konnektor einen „</w:t>
      </w:r>
      <w:r w:rsidRPr="007827A4">
        <w:rPr>
          <w:rFonts w:ascii="Courier New" w:hAnsi="Courier New" w:cs="Courier New"/>
          <w:lang w:val="nl-NL"/>
        </w:rPr>
        <w:t>BOOTUP/BOOTUP_COMPLETE</w:t>
      </w:r>
      <w:r w:rsidRPr="007827A4">
        <w:rPr>
          <w:lang w:val="nl-NL"/>
        </w:rPr>
        <w:t>” Event. Danach sind im Konnektor alle Subscriptions gelöscht und das Primärsystem muss sich erneut subscriben.</w:t>
      </w:r>
    </w:p>
    <w:p w:rsidR="007428E5" w:rsidRPr="007827A4" w:rsidRDefault="007428E5" w:rsidP="007428E5">
      <w:pPr>
        <w:pStyle w:val="gemStandard"/>
        <w:numPr>
          <w:ilvl w:val="0"/>
          <w:numId w:val="20"/>
        </w:numPr>
        <w:ind w:left="851"/>
      </w:pPr>
      <w:r w:rsidRPr="007827A4">
        <w:t>Erneuerung nach Nichterreichbarkeit des Primärsystems</w:t>
      </w:r>
    </w:p>
    <w:p w:rsidR="007428E5" w:rsidRPr="007827A4" w:rsidRDefault="007428E5" w:rsidP="007428E5">
      <w:pPr>
        <w:pStyle w:val="gemStandard"/>
        <w:ind w:left="812"/>
        <w:rPr>
          <w:lang w:val="nl-NL"/>
        </w:rPr>
      </w:pPr>
      <w:r w:rsidRPr="007827A4">
        <w:rPr>
          <w:lang w:val="nl-NL"/>
        </w:rPr>
        <w:lastRenderedPageBreak/>
        <w:t>Ist das Primärssytem für den Konnektor nicht erreichbar – was z.</w:t>
      </w:r>
      <w:r>
        <w:rPr>
          <w:lang w:val="nl-NL"/>
        </w:rPr>
        <w:t> </w:t>
      </w:r>
      <w:r w:rsidRPr="007827A4">
        <w:rPr>
          <w:lang w:val="nl-NL"/>
        </w:rPr>
        <w:t xml:space="preserve">B. der Fall ist, wenn das Primärsystem ausgeschaltet ist </w:t>
      </w:r>
      <w:r>
        <w:rPr>
          <w:lang w:val="nl-NL"/>
        </w:rPr>
        <w:t>–</w:t>
      </w:r>
      <w:r w:rsidRPr="007827A4">
        <w:rPr>
          <w:lang w:val="nl-NL"/>
        </w:rPr>
        <w:t xml:space="preserve"> dann löscht der Konnektor nach einer konfigurierbaren Anzahl von Zustellversuchen </w:t>
      </w:r>
      <w:r w:rsidRPr="007827A4">
        <w:rPr>
          <w:rFonts w:ascii="Courier New" w:hAnsi="Courier New" w:cs="Courier New"/>
        </w:rPr>
        <w:t xml:space="preserve">EVT_MAX_TRY </w:t>
      </w:r>
      <w:r w:rsidRPr="007827A4">
        <w:rPr>
          <w:lang w:val="nl-NL"/>
        </w:rPr>
        <w:t>die Sub</w:t>
      </w:r>
      <w:r>
        <w:rPr>
          <w:lang w:val="nl-NL"/>
        </w:rPr>
        <w:softHyphen/>
      </w:r>
      <w:r w:rsidRPr="007827A4">
        <w:rPr>
          <w:lang w:val="nl-NL"/>
        </w:rPr>
        <w:t xml:space="preserve">scriptions des Primärsystems. </w:t>
      </w:r>
    </w:p>
    <w:p w:rsidR="007428E5" w:rsidRPr="007827A4" w:rsidRDefault="007428E5" w:rsidP="007428E5">
      <w:pPr>
        <w:pStyle w:val="gemStandard"/>
        <w:ind w:left="812"/>
        <w:rPr>
          <w:lang w:val="nl-NL"/>
        </w:rPr>
      </w:pPr>
      <w:r w:rsidRPr="007827A4">
        <w:rPr>
          <w:lang w:val="nl-NL"/>
        </w:rPr>
        <w:t>Das Primärsystem muss Situationen erkennen, in denen es seit der letzten Erneuerung der Subscriptions für den Konnektor aus durch das Primärsystem erkennbaren Gründen nicht erreichbar war, und daraufhin die Subscriptions erneuern. Dies ist beispielsweise der Fall, wenn das Primärsystem gestartet wird.</w:t>
      </w:r>
    </w:p>
    <w:p w:rsidR="007428E5" w:rsidRPr="007827A4" w:rsidRDefault="007428E5" w:rsidP="007428E5">
      <w:pPr>
        <w:pStyle w:val="gemStandard"/>
        <w:ind w:left="61"/>
        <w:rPr>
          <w:strike/>
          <w:lang w:val="nl-NL"/>
        </w:rPr>
      </w:pPr>
      <w:r w:rsidRPr="007827A4">
        <w:rPr>
          <w:lang w:val="nl-NL"/>
        </w:rPr>
        <w:t xml:space="preserve">In den verbleibenden Fällen, in denen der Konnektor die Subscriptions löscht, aber das Primärsystem nicht erkennen kann, dass es durch den Konnektor nicht erreichbar war, sollte es eine Möglichkeit für den Nutzer geben, die Erneuerung der Subscriptions über die Nutzeroberfläche manuell anzustoßen. Dies kann indirekt geschehen, wenn durch den Benutzer eine Aktion ausgelöst wird, welche sonst durch ein Event gesteuert automatisch startet. An der manuellen Aktivität kann das Primärsystem erkennen, dass ein Event offensichtlich nicht empfangen wurde und daraufhin die Subscribtions überprüfen. Nutzer erkennen einen solchen Zustand insbesondere daran, dass auf das Stecken von Karten kein Event im Primärsystem angezeigt wird und Lesevorgänge manuell gestartet werden müssen. </w:t>
      </w:r>
    </w:p>
    <w:p w:rsidR="007428E5" w:rsidRPr="007827A4" w:rsidRDefault="007428E5" w:rsidP="007428E5">
      <w:pPr>
        <w:pStyle w:val="gemStandard"/>
        <w:rPr>
          <w:lang w:val="nl-NL"/>
        </w:rPr>
      </w:pPr>
      <w:r w:rsidRPr="007827A4">
        <w:rPr>
          <w:lang w:val="nl-NL"/>
        </w:rPr>
        <w:t xml:space="preserve">Für die Erneuerung muss mindestens der erste der beiden Schritte durchgeführt werden: </w:t>
      </w:r>
    </w:p>
    <w:p w:rsidR="007428E5" w:rsidRPr="007827A4" w:rsidRDefault="007428E5" w:rsidP="007428E5">
      <w:pPr>
        <w:pStyle w:val="gemStandard"/>
        <w:numPr>
          <w:ilvl w:val="0"/>
          <w:numId w:val="20"/>
        </w:numPr>
        <w:ind w:left="1134" w:hanging="283"/>
      </w:pPr>
      <w:r w:rsidRPr="007827A4">
        <w:t xml:space="preserve">Beim Aufruf von </w:t>
      </w:r>
      <w:r w:rsidRPr="007827A4">
        <w:rPr>
          <w:rFonts w:ascii="Courier New" w:hAnsi="Courier New" w:cs="Courier New"/>
        </w:rPr>
        <w:t>RenewSubscriptions</w:t>
      </w:r>
      <w:r w:rsidRPr="007827A4">
        <w:t xml:space="preserve"> muss neben dem Aufrufkontext die </w:t>
      </w:r>
      <w:r w:rsidRPr="007827A4">
        <w:rPr>
          <w:rFonts w:ascii="Courier New" w:hAnsi="Courier New" w:cs="Courier New"/>
        </w:rPr>
        <w:t>Subscription</w:t>
      </w:r>
      <w:r w:rsidRPr="007827A4">
        <w:rPr>
          <w:rFonts w:ascii="Courier New" w:hAnsi="Courier New" w:cs="Courier New"/>
        </w:rPr>
        <w:softHyphen/>
        <w:t>ID</w:t>
      </w:r>
      <w:r w:rsidRPr="007827A4">
        <w:t xml:space="preserve"> mitgeliefert werden, die bei der erst</w:t>
      </w:r>
      <w:r w:rsidRPr="007827A4">
        <w:softHyphen/>
        <w:t>maligen Anmeldung erzeugt wurde und das Ereignisabonnement identifiziert, das er</w:t>
      </w:r>
      <w:r w:rsidRPr="007827A4">
        <w:softHyphen/>
        <w:t xml:space="preserve">neuert werden soll. Die Response des Aufrufes von </w:t>
      </w:r>
      <w:r w:rsidRPr="007827A4">
        <w:rPr>
          <w:rFonts w:ascii="Courier New" w:hAnsi="Courier New" w:cs="Courier New"/>
        </w:rPr>
        <w:t>RenewSubscriptions</w:t>
      </w:r>
      <w:r w:rsidRPr="007827A4">
        <w:t xml:space="preserve"> gibt Auskunft über den </w:t>
      </w:r>
      <w:r w:rsidRPr="007827A4">
        <w:rPr>
          <w:rFonts w:ascii="Courier New" w:hAnsi="Courier New" w:cs="Courier New"/>
        </w:rPr>
        <w:t>Status</w:t>
      </w:r>
      <w:r w:rsidRPr="007827A4">
        <w:t xml:space="preserve"> der Erneuerung und die </w:t>
      </w:r>
      <w:r w:rsidRPr="007827A4">
        <w:rPr>
          <w:rFonts w:ascii="Courier New" w:hAnsi="Courier New" w:cs="Courier New"/>
        </w:rPr>
        <w:t>TerminationTime</w:t>
      </w:r>
      <w:r w:rsidRPr="007827A4">
        <w:t xml:space="preserve"> zur </w:t>
      </w:r>
      <w:r w:rsidRPr="007827A4">
        <w:rPr>
          <w:rFonts w:ascii="Courier New" w:hAnsi="Courier New" w:cs="Courier New"/>
        </w:rPr>
        <w:t>Subscription</w:t>
      </w:r>
      <w:r w:rsidRPr="007827A4">
        <w:rPr>
          <w:rFonts w:ascii="Courier New" w:hAnsi="Courier New" w:cs="Courier New"/>
        </w:rPr>
        <w:softHyphen/>
        <w:t>ID</w:t>
      </w:r>
      <w:r w:rsidRPr="007827A4">
        <w:t>.</w:t>
      </w:r>
    </w:p>
    <w:p w:rsidR="007428E5" w:rsidRPr="007827A4" w:rsidRDefault="007428E5" w:rsidP="007428E5">
      <w:pPr>
        <w:pStyle w:val="gemStandard"/>
        <w:numPr>
          <w:ilvl w:val="0"/>
          <w:numId w:val="20"/>
        </w:numPr>
        <w:ind w:left="1134" w:hanging="283"/>
      </w:pPr>
      <w:r w:rsidRPr="007827A4">
        <w:t xml:space="preserve">Wenn das </w:t>
      </w:r>
      <w:r w:rsidRPr="007827A4">
        <w:rPr>
          <w:rFonts w:ascii="Courier New" w:hAnsi="Courier New" w:cs="Courier New"/>
        </w:rPr>
        <w:t>Renew</w:t>
      </w:r>
      <w:r w:rsidRPr="007827A4">
        <w:t xml:space="preserve"> nicht erfolgreich war, muss ein erneutes </w:t>
      </w:r>
      <w:r w:rsidRPr="007827A4">
        <w:rPr>
          <w:rFonts w:ascii="Courier New" w:hAnsi="Courier New" w:cs="Courier New"/>
        </w:rPr>
        <w:t xml:space="preserve">Subscribe </w:t>
      </w:r>
      <w:r w:rsidRPr="007827A4">
        <w:t xml:space="preserve">erfolgen, wie in </w:t>
      </w:r>
      <w:r>
        <w:fldChar w:fldCharType="begin"/>
      </w:r>
      <w:r>
        <w:instrText xml:space="preserve"> REF _Ref332112418 \r \h </w:instrText>
      </w:r>
      <w:r>
        <w:fldChar w:fldCharType="separate"/>
      </w:r>
      <w:r w:rsidR="00CD1C6A">
        <w:t>4.1.4.2</w:t>
      </w:r>
      <w:r>
        <w:fldChar w:fldCharType="end"/>
      </w:r>
      <w:r w:rsidRPr="007827A4">
        <w:t xml:space="preserve"> geschildert. </w:t>
      </w:r>
    </w:p>
    <w:p w:rsidR="007428E5" w:rsidRDefault="007428E5" w:rsidP="007428E5">
      <w:pPr>
        <w:pStyle w:val="gemStandard"/>
        <w:ind w:left="61"/>
        <w:rPr>
          <w:lang w:val="nl-NL"/>
        </w:rPr>
      </w:pPr>
      <w:r w:rsidRPr="007827A4">
        <w:rPr>
          <w:lang w:val="nl-NL"/>
        </w:rPr>
        <w:t xml:space="preserve">Eine inhaltliche Überprüfung der Subscription kann das Primärsystem durchführen, indem es mit </w:t>
      </w:r>
      <w:r w:rsidRPr="007827A4">
        <w:rPr>
          <w:rFonts w:ascii="Courier New" w:hAnsi="Courier New" w:cs="Courier New"/>
        </w:rPr>
        <w:t>GetSubscription</w:t>
      </w:r>
      <w:r w:rsidRPr="007827A4">
        <w:rPr>
          <w:lang w:val="nl-NL"/>
        </w:rPr>
        <w:t xml:space="preserve"> eine Liste seiner Subscriptions vom Konnektor anfordert, die eigene Liste der Subscriptions damit abgleicht und bei Bedarf erneut über die Operation </w:t>
      </w:r>
      <w:r w:rsidRPr="007827A4">
        <w:rPr>
          <w:rFonts w:ascii="Courier New" w:hAnsi="Courier New" w:cs="Courier New"/>
        </w:rPr>
        <w:t>Subscribe</w:t>
      </w:r>
      <w:r w:rsidRPr="007827A4">
        <w:rPr>
          <w:lang w:val="nl-NL"/>
        </w:rPr>
        <w:t xml:space="preserve"> am Konnektor die fehlenden Subscriptions einstellt.</w:t>
      </w:r>
    </w:p>
    <w:p w:rsidR="007428E5" w:rsidRPr="00EB6DBD" w:rsidRDefault="007428E5" w:rsidP="00F9474A">
      <w:pPr>
        <w:pStyle w:val="berschrift4"/>
      </w:pPr>
      <w:bookmarkStart w:id="102" w:name="_Toc479673715"/>
      <w:bookmarkStart w:id="103" w:name="_Toc501697342"/>
      <w:r w:rsidRPr="00EB6DBD">
        <w:t>Informationen zum Vorliegen von Konnektor-Firmware-Updates</w:t>
      </w:r>
      <w:bookmarkEnd w:id="102"/>
      <w:bookmarkEnd w:id="103"/>
      <w:r w:rsidRPr="00EB6DBD">
        <w:t xml:space="preserve"> </w:t>
      </w:r>
    </w:p>
    <w:p w:rsidR="007428E5" w:rsidRDefault="007428E5" w:rsidP="007428E5">
      <w:pPr>
        <w:pStyle w:val="gemStandard"/>
      </w:pPr>
      <w:r>
        <w:t xml:space="preserve">Der Konnektor stellt Informationen über das Vorliegen von Konnektor-Firmware-Updates über den Systeminformationsdienst zur Verfügung, insbesondere über den Topic </w:t>
      </w:r>
      <w:r>
        <w:rPr>
          <w:rFonts w:ascii="Courier New" w:hAnsi="Courier New" w:cs="Courier New"/>
        </w:rPr>
        <w:t>KSR/UP</w:t>
      </w:r>
      <w:r w:rsidRPr="003763A9">
        <w:rPr>
          <w:rFonts w:ascii="Courier New" w:hAnsi="Courier New" w:cs="Courier New"/>
        </w:rPr>
        <w:t>DATES_AVAILABLE</w:t>
      </w:r>
      <w:r>
        <w:t xml:space="preserve">. </w:t>
      </w:r>
    </w:p>
    <w:p w:rsidR="007428E5" w:rsidRDefault="007428E5" w:rsidP="007428E5">
      <w:pPr>
        <w:pStyle w:val="gemStandard"/>
      </w:pPr>
      <w:r>
        <w:t xml:space="preserve">Diese Informationen sollten gemäß den Betriebsprozessen des Primärsystems beim Leistungserbringer sorgfältig berücksichtigt werden, da Firmware-Updates des Konnektors einen maßgeblichen Einfluss auf die Konnektorschnittstellen des Primärsystems haben: </w:t>
      </w:r>
    </w:p>
    <w:p w:rsidR="007428E5" w:rsidRDefault="007428E5" w:rsidP="007428E5">
      <w:pPr>
        <w:pStyle w:val="gemAufzhlung"/>
        <w:numPr>
          <w:ilvl w:val="0"/>
          <w:numId w:val="5"/>
        </w:numPr>
        <w:tabs>
          <w:tab w:val="clear" w:pos="1701"/>
        </w:tabs>
        <w:ind w:left="1135" w:hanging="284"/>
      </w:pPr>
      <w:r>
        <w:t xml:space="preserve">Bei Abschluss des Downloads von Update-Paketen für den Konnektor setzt der Konnektor das Systemereignis zum Topic </w:t>
      </w:r>
      <w:r w:rsidRPr="00540A36">
        <w:rPr>
          <w:rFonts w:ascii="Courier New" w:hAnsi="Courier New" w:cs="Courier New"/>
        </w:rPr>
        <w:t>KSR/UPDATE/KONNEKTOR_DOWNLOAD_END</w:t>
      </w:r>
      <w:r>
        <w:t xml:space="preserve"> ab. Es werden Informationen bereitgestellt zu: Produktinformationen, Firmware Version, Deadline (spätester Zeitpunkt für Installation), Priorität und Release Notes.</w:t>
      </w:r>
    </w:p>
    <w:p w:rsidR="007428E5" w:rsidRDefault="007428E5" w:rsidP="007428E5">
      <w:pPr>
        <w:pStyle w:val="gemAufzhlung"/>
        <w:numPr>
          <w:ilvl w:val="0"/>
          <w:numId w:val="5"/>
        </w:numPr>
        <w:tabs>
          <w:tab w:val="clear" w:pos="1701"/>
        </w:tabs>
        <w:ind w:left="1135" w:hanging="284"/>
      </w:pPr>
      <w:r>
        <w:lastRenderedPageBreak/>
        <w:t xml:space="preserve">Handelt es sich dabei um ein sicherheitskritisches Update-Paket, dann sendet der Konnektor das Ereignis </w:t>
      </w:r>
      <w:r w:rsidRPr="005946C9">
        <w:rPr>
          <w:rFonts w:ascii="Courier New" w:hAnsi="Courier New" w:cs="Courier New"/>
        </w:rPr>
        <w:t>EC_Connector_Software_Out_Of_Date</w:t>
      </w:r>
      <w:r>
        <w:t xml:space="preserve"> (Typ </w:t>
      </w:r>
      <w:r w:rsidRPr="005946C9">
        <w:rPr>
          <w:rFonts w:ascii="Courier New" w:hAnsi="Courier New" w:cs="Courier New"/>
        </w:rPr>
        <w:t>Op</w:t>
      </w:r>
      <w:r>
        <w:t xml:space="preserve">, Schwere </w:t>
      </w:r>
      <w:r w:rsidRPr="005946C9">
        <w:rPr>
          <w:rFonts w:ascii="Courier New" w:hAnsi="Courier New" w:cs="Courier New"/>
        </w:rPr>
        <w:t>Info</w:t>
      </w:r>
      <w:r>
        <w:rPr>
          <w:rFonts w:ascii="Courier New" w:hAnsi="Courier New" w:cs="Courier New"/>
        </w:rPr>
        <w:t xml:space="preserve">, </w:t>
      </w:r>
      <w:r w:rsidRPr="000F132C">
        <w:t>Topic</w:t>
      </w:r>
      <w:r>
        <w:rPr>
          <w:rFonts w:ascii="Courier New" w:hAnsi="Courier New" w:cs="Courier New"/>
        </w:rPr>
        <w:t xml:space="preserve"> </w:t>
      </w:r>
      <w:r w:rsidRPr="005946C9">
        <w:rPr>
          <w:rFonts w:ascii="Courier New" w:hAnsi="Courier New" w:cs="Courier New"/>
        </w:rPr>
        <w:t>OPERATIONAL_STATE</w:t>
      </w:r>
      <w:r>
        <w:t>).</w:t>
      </w:r>
    </w:p>
    <w:p w:rsidR="007428E5" w:rsidRDefault="007428E5" w:rsidP="007428E5">
      <w:pPr>
        <w:pStyle w:val="gemAufzhlung"/>
        <w:numPr>
          <w:ilvl w:val="0"/>
          <w:numId w:val="5"/>
        </w:numPr>
        <w:tabs>
          <w:tab w:val="clear" w:pos="1701"/>
        </w:tabs>
        <w:ind w:left="1135" w:hanging="284"/>
      </w:pPr>
      <w:r>
        <w:t xml:space="preserve">Wurde die Deadline für ein sicherheitskritisches Update-Paket erreicht, dann wird der Konnektor in einen kritischen Betriebszustand versetzt, der mit dem Event </w:t>
      </w:r>
      <w:r>
        <w:rPr>
          <w:rFonts w:ascii="Courier New" w:hAnsi="Courier New" w:cs="Courier New"/>
        </w:rPr>
        <w:t>EC_FW_Not_Valid_Status_Blocked</w:t>
      </w:r>
      <w:r>
        <w:t xml:space="preserve"> gemeldet wird. Die Verbindung zur TI wird durch den Konnektor solange blockiert, bis eine Aktualisierung der Konnektor-Firmware durch den Administrator erfolgt ist</w:t>
      </w:r>
    </w:p>
    <w:p w:rsidR="007428E5" w:rsidRDefault="007428E5" w:rsidP="007428E5">
      <w:pPr>
        <w:pStyle w:val="gemAufzhlung"/>
        <w:numPr>
          <w:ilvl w:val="0"/>
          <w:numId w:val="5"/>
        </w:numPr>
        <w:tabs>
          <w:tab w:val="clear" w:pos="1701"/>
        </w:tabs>
        <w:ind w:left="1135" w:hanging="284"/>
      </w:pPr>
      <w:r>
        <w:t xml:space="preserve">Die Deadline des spätesten Aktualisierungstermines wird im Parameter </w:t>
      </w:r>
      <w:r w:rsidRPr="003763A9">
        <w:rPr>
          <w:rFonts w:ascii="Courier New" w:hAnsi="Courier New" w:cs="Courier New"/>
        </w:rPr>
        <w:t xml:space="preserve">Deadline </w:t>
      </w:r>
      <w:r>
        <w:t>zum Topic</w:t>
      </w:r>
      <w:r w:rsidRPr="003763A9">
        <w:rPr>
          <w:rFonts w:ascii="Courier New" w:hAnsi="Courier New" w:cs="Courier New"/>
        </w:rPr>
        <w:t xml:space="preserve"> </w:t>
      </w:r>
      <w:r>
        <w:rPr>
          <w:rFonts w:ascii="Courier New" w:hAnsi="Courier New" w:cs="Courier New"/>
        </w:rPr>
        <w:t>KSR/UP</w:t>
      </w:r>
      <w:r w:rsidRPr="003763A9">
        <w:rPr>
          <w:rFonts w:ascii="Courier New" w:hAnsi="Courier New" w:cs="Courier New"/>
        </w:rPr>
        <w:t>DATES_AVAILABLE</w:t>
      </w:r>
      <w:r>
        <w:t xml:space="preserve"> übermittelt, falls Events zum Betriebszustand abonniert wurden (topic = </w:t>
      </w:r>
      <w:r w:rsidRPr="003763A9">
        <w:rPr>
          <w:rFonts w:ascii="Courier New" w:hAnsi="Courier New" w:cs="Courier New"/>
        </w:rPr>
        <w:t>OPERATIONAL_STATE</w:t>
      </w:r>
      <w:r>
        <w:t>).</w:t>
      </w:r>
    </w:p>
    <w:p w:rsidR="007428E5" w:rsidRPr="006B1636" w:rsidRDefault="007428E5" w:rsidP="007428E5">
      <w:pPr>
        <w:pStyle w:val="gemStandard"/>
      </w:pPr>
      <w:r>
        <w:t>Das Primärsystem sollte diese Informationen beziehen (siehe Kap. 4.1.4.3) und den Anwender geeignet informieren, um eine Sperrung des Zugangs zur Telematikinfrastruktur zu vermeiden.</w:t>
      </w:r>
    </w:p>
    <w:p w:rsidR="007428E5" w:rsidRPr="00BA0E5D" w:rsidRDefault="007428E5" w:rsidP="00F9474A">
      <w:pPr>
        <w:pStyle w:val="berschrift3"/>
      </w:pPr>
      <w:bookmarkStart w:id="104" w:name="_Toc501697343"/>
      <w:r w:rsidRPr="00BA0E5D">
        <w:t>Karten/PIN-Handling</w:t>
      </w:r>
      <w:bookmarkEnd w:id="104"/>
    </w:p>
    <w:p w:rsidR="007428E5" w:rsidRPr="00BA0E5D" w:rsidRDefault="007428E5" w:rsidP="00F9474A">
      <w:pPr>
        <w:pStyle w:val="berschrift4"/>
      </w:pPr>
      <w:bookmarkStart w:id="105" w:name="_Toc501697344"/>
      <w:r w:rsidRPr="00BA0E5D">
        <w:t>PS-Dialoge</w:t>
      </w:r>
      <w:bookmarkEnd w:id="105"/>
    </w:p>
    <w:p w:rsidR="007428E5" w:rsidRPr="000767CA" w:rsidRDefault="007428E5" w:rsidP="007428E5">
      <w:pPr>
        <w:pStyle w:val="gemStandard"/>
      </w:pPr>
      <w:r w:rsidRPr="000767CA">
        <w:t xml:space="preserve">Das Primärsystem soll für den Benutzer Dialoge zur Verfügung stellen, um die PIN einer SMC-B, eines HSM-B oder eines HBA zu ändern sowie um diese Karten freizuschalten (PIN-Eingabe zur Erhöhung des Sicherheitszustands). </w:t>
      </w:r>
    </w:p>
    <w:p w:rsidR="007428E5" w:rsidRPr="000767CA" w:rsidRDefault="007428E5" w:rsidP="007428E5">
      <w:pPr>
        <w:pStyle w:val="gemStandard"/>
      </w:pPr>
      <w:r w:rsidRPr="000767CA">
        <w:t>Eine P</w:t>
      </w:r>
      <w:r>
        <w:t>IN</w:t>
      </w:r>
      <w:r w:rsidRPr="000767CA">
        <w:t xml:space="preserve">-Änderung ist notwendig, wenn die entsprechende Karte mit einer Transport-PIN ausgeliefert wurde. Diese PIN muss geändert werden, damit die Karte bezüglich entsprechender Sicherheitsfunktionen verwendet werden kann. Ferner kann der LE die PIN zyklisch ändern, um ein höheres Sicherheitsniveau zu gewährleisten. Zur PIN-Änderung muss das Primärsystem die Liste der verfügbaren Karten abfragen und der Benutzer anschließend die gewünschte Karte auswählen. Durch Aufruf der Operation </w:t>
      </w:r>
      <w:r w:rsidRPr="00BA0E5D">
        <w:rPr>
          <w:rStyle w:val="gemListingZchn"/>
          <w:sz w:val="20"/>
        </w:rPr>
        <w:t>changePIN</w:t>
      </w:r>
      <w:r w:rsidRPr="000767CA">
        <w:t xml:space="preserve"> (siehe </w:t>
      </w:r>
      <w:r>
        <w:fldChar w:fldCharType="begin"/>
      </w:r>
      <w:r>
        <w:instrText xml:space="preserve"> REF _Ref337652078 \r \h  \* MERGEFORMAT </w:instrText>
      </w:r>
      <w:r>
        <w:fldChar w:fldCharType="separate"/>
      </w:r>
      <w:r w:rsidR="00CD1C6A">
        <w:t>4.1.5.2</w:t>
      </w:r>
      <w:r>
        <w:fldChar w:fldCharType="end"/>
      </w:r>
      <w:r w:rsidRPr="000767CA">
        <w:t>) und anschließender Eingabe der alte PIN (ggf. Transport-PIN) sowie einer neue PIN am Kartenterminal erfolgt die Änderung auf der Karte.</w:t>
      </w:r>
    </w:p>
    <w:p w:rsidR="007428E5" w:rsidRPr="000767CA" w:rsidRDefault="007428E5" w:rsidP="007428E5">
      <w:pPr>
        <w:pStyle w:val="gemStandard"/>
      </w:pPr>
      <w:r w:rsidRPr="000767CA">
        <w:t xml:space="preserve">Die Freischaltung einer Karte erfolgt in ähnlicher Weise, indem nach Auswahl einer verfügbaren Karte (Dialog im PS) die Operation </w:t>
      </w:r>
      <w:r w:rsidRPr="00BA0E5D">
        <w:rPr>
          <w:rStyle w:val="gemListingZchn"/>
          <w:sz w:val="20"/>
        </w:rPr>
        <w:t>verifyPIN</w:t>
      </w:r>
      <w:r w:rsidRPr="000767CA">
        <w:t xml:space="preserve"> für diese Karte am Konnektor</w:t>
      </w:r>
      <w:r>
        <w:t xml:space="preserve"> </w:t>
      </w:r>
      <w:r w:rsidRPr="000767CA">
        <w:t xml:space="preserve">aufgerufen wird. Die Freischaltung einer Karte zur Erhöhung des Sicherheitszustands ist in </w:t>
      </w:r>
      <w:r>
        <w:fldChar w:fldCharType="begin"/>
      </w:r>
      <w:r>
        <w:instrText xml:space="preserve"> REF _Ref337652249 \r \h  \* MERGEFORMAT </w:instrText>
      </w:r>
      <w:r>
        <w:fldChar w:fldCharType="separate"/>
      </w:r>
      <w:r w:rsidR="00CD1C6A">
        <w:t>4.1.5.4</w:t>
      </w:r>
      <w:r>
        <w:fldChar w:fldCharType="end"/>
      </w:r>
      <w:r w:rsidRPr="000767CA">
        <w:t xml:space="preserve"> beschrieben.</w:t>
      </w:r>
    </w:p>
    <w:p w:rsidR="007428E5" w:rsidRPr="000767CA" w:rsidRDefault="007428E5" w:rsidP="007428E5">
      <w:pPr>
        <w:pStyle w:val="gemStandard"/>
      </w:pPr>
      <w:r w:rsidRPr="000767CA">
        <w:t>Das Primärsystem soll immer einen Hinweisdialog anzeigen, wenn der Zugriff auf eine Karte wegen eines nicht erhöhten Sicherheitszustands fehlschlägt oder das PS anderweitig eine PIN-Eingabe für eine Karte initiiert. In diesem Fall soll der Benutzer zur weiteren Eingabe an das entsprechende Kartenterminal verwiesen werden.</w:t>
      </w:r>
    </w:p>
    <w:p w:rsidR="007428E5" w:rsidRPr="00BA0E5D" w:rsidRDefault="007428E5" w:rsidP="00F9474A">
      <w:pPr>
        <w:pStyle w:val="berschrift4"/>
      </w:pPr>
      <w:bookmarkStart w:id="106" w:name="_Ref337652078"/>
      <w:bookmarkStart w:id="107" w:name="_Toc501697345"/>
      <w:r w:rsidRPr="00BA0E5D">
        <w:t>PIN-Änderung</w:t>
      </w:r>
      <w:bookmarkEnd w:id="106"/>
      <w:bookmarkEnd w:id="107"/>
    </w:p>
    <w:p w:rsidR="007428E5" w:rsidRPr="000767CA" w:rsidRDefault="007428E5" w:rsidP="007428E5">
      <w:pPr>
        <w:pStyle w:val="gemStandardfett"/>
      </w:pPr>
      <w:r w:rsidRPr="000767CA">
        <w:rPr>
          <w:rFonts w:ascii="Wingdings" w:hAnsi="Wingdings"/>
          <w:szCs w:val="22"/>
        </w:rPr>
        <w:sym w:font="Wingdings" w:char="F0D6"/>
      </w:r>
      <w:r w:rsidRPr="000767CA">
        <w:tab/>
        <w:t>TIP1-A_4972 PIN-Initialisierung auslösen</w:t>
      </w:r>
    </w:p>
    <w:p w:rsidR="00F9474A" w:rsidRDefault="007428E5" w:rsidP="007428E5">
      <w:pPr>
        <w:pStyle w:val="gemStandard"/>
        <w:ind w:left="720"/>
        <w:rPr>
          <w:rFonts w:ascii="Wingdings" w:hAnsi="Wingdings"/>
          <w:b/>
          <w:szCs w:val="22"/>
        </w:rPr>
      </w:pPr>
      <w:r w:rsidRPr="000767CA">
        <w:t xml:space="preserve">Das Primärsystem MUSS Dialoge bereitstellen, mit denen die PIN.SMC der SMC-B oder des HSM-B bzw. PIN.CH oder PIN.QES eines HBA initialisiert wird. Zur (erstmaligen) Vergabe einer PIN muss </w:t>
      </w:r>
      <w:r w:rsidRPr="000767CA">
        <w:rPr>
          <w:rFonts w:ascii="Courier New" w:hAnsi="Courier New" w:cs="Courier New"/>
        </w:rPr>
        <w:t>CardSer</w:t>
      </w:r>
      <w:r w:rsidRPr="000767CA">
        <w:rPr>
          <w:rFonts w:ascii="Courier New" w:hAnsi="Courier New" w:cs="Courier New"/>
        </w:rPr>
        <w:softHyphen/>
        <w:t>vice.changePin</w:t>
      </w:r>
      <w:r w:rsidRPr="000767CA">
        <w:t xml:space="preserve"> verwendet werden. </w:t>
      </w:r>
    </w:p>
    <w:p w:rsidR="007428E5" w:rsidRPr="00F9474A" w:rsidRDefault="00F9474A" w:rsidP="007428E5">
      <w:pPr>
        <w:pStyle w:val="gemStandard"/>
        <w:ind w:left="720"/>
      </w:pPr>
      <w:r>
        <w:rPr>
          <w:rFonts w:ascii="Wingdings" w:hAnsi="Wingdings"/>
          <w:b/>
          <w:szCs w:val="22"/>
        </w:rPr>
        <w:lastRenderedPageBreak/>
        <w:sym w:font="Wingdings" w:char="F0D5"/>
      </w:r>
    </w:p>
    <w:p w:rsidR="007428E5" w:rsidRPr="00D27CD4" w:rsidRDefault="007428E5" w:rsidP="007428E5">
      <w:pPr>
        <w:pStyle w:val="gemStandard"/>
      </w:pPr>
      <w:r w:rsidRPr="000767CA">
        <w:t>Die Initialisierung der PIN.SMC der SM-B erfolgt im Rahmen der</w:t>
      </w:r>
      <w:r w:rsidRPr="00D27CD4">
        <w:t xml:space="preserve"> erstmaligen Nutzung des Konnektors </w:t>
      </w:r>
      <w:r>
        <w:t xml:space="preserve">bzw. der SM-B </w:t>
      </w:r>
      <w:r w:rsidRPr="00D27CD4">
        <w:t xml:space="preserve">durch das Primärsystem. </w:t>
      </w:r>
      <w:r>
        <w:t>Ein zyklische Änderung der PIN erfolgt mit Hilfe der gleichen Funktion.</w:t>
      </w:r>
    </w:p>
    <w:p w:rsidR="007428E5" w:rsidRPr="001B4D24" w:rsidRDefault="007428E5" w:rsidP="007428E5">
      <w:pPr>
        <w:pStyle w:val="Beschriftung"/>
        <w:spacing w:before="240" w:after="60"/>
        <w:rPr>
          <w:lang w:val="en-GB"/>
        </w:rPr>
      </w:pPr>
      <w:bookmarkStart w:id="108" w:name="_Ref337655951"/>
      <w:bookmarkStart w:id="109" w:name="_Toc501110277"/>
      <w:r w:rsidRPr="00BA6C10">
        <w:rPr>
          <w:lang w:val="en-GB"/>
        </w:rPr>
        <w:t xml:space="preserve">Beispiel </w:t>
      </w:r>
      <w:r w:rsidRPr="00BA6C10">
        <w:rPr>
          <w:lang w:val="en-GB"/>
        </w:rPr>
        <w:fldChar w:fldCharType="begin"/>
      </w:r>
      <w:r w:rsidRPr="00BA6C10">
        <w:rPr>
          <w:lang w:val="en-GB"/>
        </w:rPr>
        <w:instrText xml:space="preserve"> SEQ Beispiel \* ARABIC </w:instrText>
      </w:r>
      <w:r w:rsidRPr="00BA6C10">
        <w:rPr>
          <w:lang w:val="en-GB"/>
        </w:rPr>
        <w:fldChar w:fldCharType="separate"/>
      </w:r>
      <w:r w:rsidR="00CD1C6A">
        <w:rPr>
          <w:noProof/>
          <w:lang w:val="en-GB"/>
        </w:rPr>
        <w:t>7</w:t>
      </w:r>
      <w:r w:rsidRPr="00BA6C10">
        <w:rPr>
          <w:lang w:val="en-GB"/>
        </w:rPr>
        <w:fldChar w:fldCharType="end"/>
      </w:r>
      <w:r w:rsidRPr="00BA6C10">
        <w:rPr>
          <w:lang w:val="en-GB"/>
        </w:rPr>
        <w:t>: Webservice-Call CardService.ChangePin</w:t>
      </w:r>
      <w:bookmarkEnd w:id="108"/>
      <w:r w:rsidRPr="00BA6C10">
        <w:rPr>
          <w:lang w:val="en-GB"/>
        </w:rPr>
        <w:t xml:space="preserve"> für einen HBA</w:t>
      </w:r>
      <w:bookmarkEnd w:id="109"/>
    </w:p>
    <w:p w:rsidR="007428E5" w:rsidRPr="00C518F9"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C518F9">
        <w:rPr>
          <w:lang w:val="en-GB"/>
        </w:rPr>
        <w:t>&lt;?xml version="1.0" encoding="UTF-8"?&gt;</w:t>
      </w:r>
    </w:p>
    <w:p w:rsidR="007428E5" w:rsidRPr="00C518F9"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C518F9">
        <w:rPr>
          <w:lang w:val="en-GB"/>
        </w:rPr>
        <w:t xml:space="preserve">&lt;SOAP-ENV:Envelope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C518F9">
        <w:rPr>
          <w:lang w:val="en-GB"/>
        </w:rPr>
        <w:t xml:space="preserve"> </w:t>
      </w:r>
      <w:r>
        <w:rPr>
          <w:lang w:val="en-GB"/>
        </w:rPr>
        <w:t xml:space="preserve"> </w:t>
      </w:r>
      <w:r w:rsidRPr="00C518F9">
        <w:rPr>
          <w:lang w:val="en-GB"/>
        </w:rPr>
        <w:t xml:space="preserve">xmlns:SOAP-ENV="http://schemas.xmlsoap.org/soap/envelope/"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xmlns:SOAP-ENC="http://schemas.xmlsoap.org/soap/encoding/"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xmlns:xsi="http://www.w3.org/2001/XMLSchema-instance"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xmlns:xsd="http://www.w3.org/2001/XMLSchema"&gt;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&lt;SOAP-ENV:Body&gt;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t xml:space="preserve">&lt;m:ChangePin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xmlns:m="http://ws.gematik.de/conn/CardService/v8.0"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xmlns:m0="http://ws.gematik.de/conn/ConnectorContext/v2.0"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xmlns:m1="http://ws.gematik.de/conn/ConnectorCommon/v5.0"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xmlns:m2="http://ws.gematik.de/conn/CardServiceCommon/v2.0"</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xsi:schemaLocation="http://ws.gematik.de/conn/CardServiceCommon/v2.0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../conn/CardServiceCommon.xsd</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r>
      <w:r w:rsidRPr="00BA0E5D">
        <w:rPr>
          <w:lang w:val="en-GB"/>
        </w:rPr>
        <w:tab/>
      </w:r>
      <w:r w:rsidRPr="00BA0E5D">
        <w:rPr>
          <w:lang w:val="en-GB"/>
        </w:rPr>
        <w:tab/>
      </w:r>
      <w:r w:rsidRPr="00BA0E5D">
        <w:rPr>
          <w:lang w:val="en-GB"/>
        </w:rPr>
        <w:tab/>
        <w:t xml:space="preserve">   http://ws.gematik.de/conn/CardService/v8.0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../conn/CardService.xsd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t xml:space="preserve"> </w:t>
      </w:r>
      <w:r w:rsidRPr="00BA0E5D">
        <w:rPr>
          <w:lang w:val="en-GB"/>
        </w:rPr>
        <w:tab/>
      </w:r>
      <w:r w:rsidRPr="00BA0E5D">
        <w:rPr>
          <w:lang w:val="en-GB"/>
        </w:rPr>
        <w:tab/>
      </w:r>
      <w:r w:rsidRPr="00BA0E5D">
        <w:rPr>
          <w:lang w:val="en-GB"/>
        </w:rPr>
        <w:tab/>
        <w:t xml:space="preserve">   http://ws.gematik.de/conn/ConnectorContext/v2.0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fr-FR"/>
        </w:rPr>
      </w:pPr>
      <w:r w:rsidRPr="00BA0E5D">
        <w:rPr>
          <w:lang w:val="en-GB"/>
        </w:rPr>
        <w:t xml:space="preserve">                              </w:t>
      </w:r>
      <w:r w:rsidRPr="00BA0E5D">
        <w:rPr>
          <w:lang w:val="fr-FR"/>
        </w:rPr>
        <w:t>../conn/ConnectorContext.xsd</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fr-FR"/>
        </w:rPr>
      </w:pPr>
      <w:r w:rsidRPr="00BA0E5D">
        <w:rPr>
          <w:lang w:val="fr-FR"/>
        </w:rPr>
        <w:tab/>
      </w:r>
      <w:r w:rsidRPr="00BA0E5D">
        <w:rPr>
          <w:lang w:val="fr-FR"/>
        </w:rPr>
        <w:tab/>
      </w:r>
      <w:r w:rsidRPr="00BA0E5D">
        <w:rPr>
          <w:lang w:val="fr-FR"/>
        </w:rPr>
        <w:tab/>
      </w:r>
      <w:r w:rsidRPr="00BA0E5D">
        <w:rPr>
          <w:lang w:val="fr-FR"/>
        </w:rPr>
        <w:tab/>
        <w:t xml:space="preserve">   http://ws.gematik.de/conn/ConnectorCommon/v5.0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fr-FR"/>
        </w:rPr>
        <w:t xml:space="preserve">                              </w:t>
      </w:r>
      <w:r w:rsidRPr="00BA0E5D">
        <w:rPr>
          <w:lang w:val="en-GB"/>
        </w:rPr>
        <w:t>../conn/ConnectorCommon.xsd"&gt;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w:t>
      </w:r>
      <w:r w:rsidRPr="00BA0E5D">
        <w:rPr>
          <w:lang w:val="en-GB"/>
        </w:rPr>
        <w:tab/>
        <w:t xml:space="preserve">  &lt;m0:Context&gt;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r>
      <w:r w:rsidRPr="00BA0E5D">
        <w:rPr>
          <w:lang w:val="en-GB"/>
        </w:rPr>
        <w:tab/>
        <w:t>&lt;m1:MandantId&gt;m0001&lt;/m1:MandantId&gt;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r>
      <w:r w:rsidRPr="00BA0E5D">
        <w:rPr>
          <w:lang w:val="en-GB"/>
        </w:rPr>
        <w:tab/>
        <w:t>&lt;m1:ClientSystemId&gt;csid0001&lt;/m1:ClientSystemId&gt;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r>
      <w:r w:rsidRPr="00BA0E5D">
        <w:rPr>
          <w:lang w:val="en-GB"/>
        </w:rPr>
        <w:tab/>
        <w:t>&lt;m1:WorkplaceId&gt;wpid007&lt;/m1:WorkplaceId&gt;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r>
      <w:r w:rsidRPr="00BA0E5D">
        <w:rPr>
          <w:lang w:val="en-GB"/>
        </w:rPr>
        <w:tab/>
        <w:t>&lt;m1:UserId&gt;mmuster01&lt;/m1:UserId&gt;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t xml:space="preserve">  &lt;/m0:Context&gt;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t xml:space="preserve">  &lt;m1:CardHandle&gt;c123456789123456789&lt;/m1:CardHandle&gt;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t xml:space="preserve">  &lt;m2:PinTyp&gt;PIN.CH&lt;/m2:PinTyp&gt;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t>&lt;/m:ChangePin&gt;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&lt;/SOAP-ENV:Body&gt;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pPr>
      <w:r w:rsidRPr="00BA0E5D">
        <w:t>&lt;/SOAP-ENV:Envelope&gt;</w:t>
      </w:r>
    </w:p>
    <w:p w:rsidR="007428E5" w:rsidRDefault="007428E5" w:rsidP="007428E5">
      <w:pPr>
        <w:pStyle w:val="gemStandard"/>
      </w:pPr>
      <w:r w:rsidRPr="00D27CD4">
        <w:t xml:space="preserve">Alle PIN-Eingaben erfolgen über eine sichere PIN-Eingabe </w:t>
      </w:r>
      <w:r>
        <w:t>am</w:t>
      </w:r>
      <w:r w:rsidRPr="00D27CD4">
        <w:t xml:space="preserve"> Karten</w:t>
      </w:r>
      <w:r>
        <w:t>terminal.</w:t>
      </w:r>
    </w:p>
    <w:p w:rsidR="007428E5" w:rsidRPr="00BA6C10" w:rsidRDefault="007428E5" w:rsidP="00F9474A">
      <w:pPr>
        <w:pStyle w:val="berschrift4"/>
      </w:pPr>
      <w:bookmarkStart w:id="110" w:name="_Toc501697346"/>
      <w:r w:rsidRPr="00BA6C10">
        <w:t>PIN-Entsperrung</w:t>
      </w:r>
      <w:bookmarkEnd w:id="110"/>
    </w:p>
    <w:p w:rsidR="007428E5" w:rsidRPr="00BA6C10" w:rsidRDefault="007428E5" w:rsidP="007428E5">
      <w:pPr>
        <w:pStyle w:val="gemStandard"/>
      </w:pPr>
      <w:r w:rsidRPr="00BA6C10">
        <w:t xml:space="preserve">Bei mehrfacher Falscheingabe einer PIN kann die daraus resultierende Sperrung durch </w:t>
      </w:r>
      <w:r w:rsidRPr="00BA6C10">
        <w:rPr>
          <w:rFonts w:ascii="Courier New" w:hAnsi="Courier New" w:cs="Courier New"/>
        </w:rPr>
        <w:t>CardService.unblockPIN</w:t>
      </w:r>
      <w:r w:rsidRPr="00BA6C10">
        <w:t xml:space="preserve"> aufgehoben werden. </w:t>
      </w:r>
    </w:p>
    <w:p w:rsidR="007428E5" w:rsidRPr="00BA6C10" w:rsidRDefault="007428E5" w:rsidP="007428E5">
      <w:pPr>
        <w:pStyle w:val="gemStandard"/>
        <w:rPr>
          <w:szCs w:val="22"/>
        </w:rPr>
      </w:pPr>
      <w:r w:rsidRPr="00BA6C10">
        <w:t>Beim Entsperren einer blockierten PIN kann der Nutzer eine neue Geheimzahl vergeben oder die bisherige PIN weiter benutzen. Für PIN.QES des HBA ist es nicht möglich, eine neue PIN zu setzen. In jedem Fall muss der Nutzer den Entsperr-Schlüssel aus seinem PIN-Brief eingeben.</w:t>
      </w:r>
    </w:p>
    <w:p w:rsidR="007428E5" w:rsidRPr="00BA6C10" w:rsidRDefault="007428E5" w:rsidP="007428E5">
      <w:pPr>
        <w:pStyle w:val="gemStandard"/>
        <w:rPr>
          <w:sz w:val="20"/>
          <w:szCs w:val="20"/>
        </w:rPr>
      </w:pPr>
      <w:r w:rsidRPr="00BA6C10">
        <w:t xml:space="preserve">Wenn der Nutzer lediglich die Geheimzahl ändern möchte und die PIN nicht blockiert ist, muss die Operation ChangePin verwendet werden. </w:t>
      </w:r>
    </w:p>
    <w:p w:rsidR="007428E5" w:rsidRPr="00EF0062" w:rsidRDefault="007428E5" w:rsidP="007428E5">
      <w:pPr>
        <w:pStyle w:val="gemStandard"/>
        <w:ind w:left="567" w:hanging="567"/>
        <w:rPr>
          <w:b/>
          <w:bCs/>
        </w:rPr>
      </w:pPr>
      <w:r w:rsidRPr="00EF0062">
        <w:rPr>
          <w:rFonts w:ascii="Wingdings" w:hAnsi="Wingdings"/>
          <w:b/>
          <w:szCs w:val="22"/>
        </w:rPr>
        <w:sym w:font="Wingdings" w:char="F0D6"/>
      </w:r>
      <w:r w:rsidRPr="00EF0062">
        <w:rPr>
          <w:b/>
        </w:rPr>
        <w:tab/>
      </w:r>
      <w:r w:rsidRPr="00EF0062">
        <w:rPr>
          <w:b/>
          <w:bCs/>
        </w:rPr>
        <w:t>TIP1-A_6460 Setzen einer neuen Geheimzahl für PIN.CH oder PIN.SMC beim Entsperren durch die Operation UnblockPin</w:t>
      </w:r>
    </w:p>
    <w:p w:rsidR="00F9474A" w:rsidRDefault="007428E5" w:rsidP="007428E5">
      <w:pPr>
        <w:pStyle w:val="gemEinzug"/>
        <w:rPr>
          <w:rFonts w:ascii="Wingdings" w:hAnsi="Wingdings"/>
          <w:b/>
          <w:bCs/>
        </w:rPr>
      </w:pPr>
      <w:r w:rsidRPr="00BA6C10">
        <w:t xml:space="preserve">Das Primärsystem MUSS zum Entsperren einer PIN mit der Operation </w:t>
      </w:r>
      <w:r w:rsidRPr="00BA6C10">
        <w:rPr>
          <w:rFonts w:ascii="Courier New" w:hAnsi="Courier New" w:cs="Courier New"/>
        </w:rPr>
        <w:t>UnblockPIN</w:t>
      </w:r>
      <w:r w:rsidRPr="00BA6C10">
        <w:t xml:space="preserve"> die Parameter </w:t>
      </w:r>
      <w:r w:rsidRPr="00BA6C10">
        <w:rPr>
          <w:rFonts w:ascii="Courier New" w:hAnsi="Courier New" w:cs="Courier New"/>
        </w:rPr>
        <w:t>Context</w:t>
      </w:r>
      <w:r w:rsidRPr="00BA6C10">
        <w:t xml:space="preserve"> und </w:t>
      </w:r>
      <w:r w:rsidRPr="00BA6C10">
        <w:rPr>
          <w:rFonts w:ascii="Courier New" w:hAnsi="Courier New" w:cs="Courier New"/>
        </w:rPr>
        <w:t>CardHandle</w:t>
      </w:r>
      <w:r w:rsidRPr="00BA6C10">
        <w:t xml:space="preserve"> geeignet setzen sowie den Parameter </w:t>
      </w:r>
      <w:r w:rsidRPr="00BA6C10">
        <w:rPr>
          <w:rFonts w:ascii="Courier New" w:hAnsi="Courier New" w:cs="Courier New"/>
        </w:rPr>
        <w:t>PinTyp</w:t>
      </w:r>
      <w:r w:rsidRPr="00BA6C10">
        <w:t xml:space="preserve"> auf den Wert </w:t>
      </w:r>
      <w:r w:rsidRPr="00BA6C10">
        <w:rPr>
          <w:rFonts w:ascii="Courier New" w:hAnsi="Courier New" w:cs="Courier New"/>
        </w:rPr>
        <w:t>PIN.CH</w:t>
      </w:r>
      <w:r w:rsidRPr="00BA6C10">
        <w:t xml:space="preserve"> bzw. </w:t>
      </w:r>
      <w:r w:rsidRPr="00BA6C10">
        <w:rPr>
          <w:rFonts w:ascii="Courier New" w:hAnsi="Courier New" w:cs="Courier New"/>
        </w:rPr>
        <w:t>PIN.SMC</w:t>
      </w:r>
      <w:r w:rsidRPr="00BA6C10">
        <w:t xml:space="preserve"> und den </w:t>
      </w:r>
      <w:r w:rsidRPr="00BA6C10">
        <w:lastRenderedPageBreak/>
        <w:t xml:space="preserve">Parameter </w:t>
      </w:r>
      <w:r w:rsidRPr="00BA6C10">
        <w:rPr>
          <w:rFonts w:ascii="Courier New" w:hAnsi="Courier New" w:cs="Courier New"/>
        </w:rPr>
        <w:t>SetNewPin</w:t>
      </w:r>
      <w:r w:rsidRPr="00BA6C10">
        <w:t xml:space="preserve"> auf den Wert </w:t>
      </w:r>
      <w:r w:rsidRPr="00BA6C10">
        <w:rPr>
          <w:rFonts w:ascii="Courier New" w:hAnsi="Courier New" w:cs="Courier New"/>
        </w:rPr>
        <w:t xml:space="preserve">true </w:t>
      </w:r>
      <w:r w:rsidRPr="00BA6C10">
        <w:t xml:space="preserve">setzen, damit User eine neue Geheimzahl setzen können. </w:t>
      </w:r>
    </w:p>
    <w:p w:rsidR="007428E5" w:rsidRPr="00F9474A" w:rsidRDefault="00F9474A" w:rsidP="00F9474A">
      <w:pPr>
        <w:pStyle w:val="gemStandard"/>
      </w:pPr>
      <w:r>
        <w:rPr>
          <w:b/>
        </w:rPr>
        <w:sym w:font="Wingdings" w:char="F0D5"/>
      </w:r>
    </w:p>
    <w:p w:rsidR="007428E5" w:rsidRPr="00BA6C10" w:rsidRDefault="007428E5" w:rsidP="007428E5">
      <w:pPr>
        <w:pStyle w:val="gemStandard"/>
        <w:ind w:left="567" w:hanging="567"/>
        <w:rPr>
          <w:b/>
          <w:bCs/>
        </w:rPr>
      </w:pPr>
      <w:r w:rsidRPr="00EF0062">
        <w:rPr>
          <w:rFonts w:ascii="Wingdings" w:hAnsi="Wingdings"/>
          <w:b/>
          <w:szCs w:val="22"/>
        </w:rPr>
        <w:sym w:font="Wingdings" w:char="F0D6"/>
      </w:r>
      <w:r w:rsidRPr="00EF0062">
        <w:rPr>
          <w:b/>
        </w:rPr>
        <w:tab/>
      </w:r>
      <w:r w:rsidRPr="00EF0062">
        <w:rPr>
          <w:b/>
          <w:bCs/>
        </w:rPr>
        <w:t>TIP1-A_6461 Entsperren einer PIN durch die Operation UnblockPin ohne</w:t>
      </w:r>
      <w:r w:rsidRPr="00BA6C10">
        <w:rPr>
          <w:b/>
          <w:bCs/>
        </w:rPr>
        <w:t xml:space="preserve"> Setzen einer neuen Geheimzahl </w:t>
      </w:r>
    </w:p>
    <w:p w:rsidR="00F9474A" w:rsidRDefault="007428E5" w:rsidP="007428E5">
      <w:pPr>
        <w:pStyle w:val="gemEinzug"/>
        <w:rPr>
          <w:rFonts w:ascii="Wingdings" w:hAnsi="Wingdings"/>
          <w:b/>
          <w:bCs/>
        </w:rPr>
      </w:pPr>
      <w:r w:rsidRPr="00BA6C10">
        <w:t xml:space="preserve">Das Primärsystem MUSS zum Entsperren einer PIN mit der Operation UnblockPIN die Parameter Context und CardHandle geeignet setzen sowie den Parameter PinTyp auf einen der Werte PIN.CH, PIN.SMC oder PIN.QES und den Parameter SetNewPin auf den Wert false setzen, damit User die Geheimzahl aus ihrem PIN-Brief eingeben können. </w:t>
      </w:r>
    </w:p>
    <w:p w:rsidR="007428E5" w:rsidRPr="00F9474A" w:rsidRDefault="00F9474A" w:rsidP="00F9474A">
      <w:pPr>
        <w:pStyle w:val="gemStandard"/>
      </w:pPr>
      <w:r>
        <w:rPr>
          <w:b/>
        </w:rPr>
        <w:sym w:font="Wingdings" w:char="F0D5"/>
      </w:r>
    </w:p>
    <w:p w:rsidR="007428E5" w:rsidRPr="00BA0E5D" w:rsidRDefault="007428E5" w:rsidP="00F9474A">
      <w:pPr>
        <w:pStyle w:val="berschrift4"/>
      </w:pPr>
      <w:bookmarkStart w:id="111" w:name="_Ref337652249"/>
      <w:bookmarkStart w:id="112" w:name="_Toc501697347"/>
      <w:r w:rsidRPr="00BA0E5D">
        <w:t>Freischaltung von Karten</w:t>
      </w:r>
      <w:bookmarkEnd w:id="111"/>
      <w:bookmarkEnd w:id="112"/>
    </w:p>
    <w:p w:rsidR="007428E5" w:rsidRDefault="007428E5" w:rsidP="007428E5">
      <w:pPr>
        <w:pStyle w:val="gemStandard"/>
      </w:pPr>
      <w:r w:rsidRPr="000767CA">
        <w:t>Bestimmte Operationen erfordern einen erhöhten Sicherheitszustand eines HBA bzw. SM-B (SMC-B oder HSM-B). Die entsprechende Karte muss im Rahmen einer Inbe</w:t>
      </w:r>
      <w:r>
        <w:softHyphen/>
      </w:r>
      <w:r w:rsidRPr="000767CA">
        <w:t>trieb</w:t>
      </w:r>
      <w:r>
        <w:softHyphen/>
      </w:r>
      <w:r w:rsidRPr="000767CA">
        <w:t>nahme freigeschaltet werden, d.</w:t>
      </w:r>
      <w:r>
        <w:t> </w:t>
      </w:r>
      <w:r w:rsidRPr="000767CA">
        <w:t>h. der Benutzer muss während definierter Prozesse (z.</w:t>
      </w:r>
      <w:r>
        <w:t> </w:t>
      </w:r>
      <w:r w:rsidRPr="000767CA">
        <w:t xml:space="preserve">B. tägliche Inbetriebnahme des Konnektors und/oder des Primärsystems) durch Aufruf der Operation </w:t>
      </w:r>
      <w:r w:rsidRPr="00BA0E5D">
        <w:rPr>
          <w:rStyle w:val="gemListingZchn"/>
          <w:sz w:val="20"/>
        </w:rPr>
        <w:t>verifyPIN</w:t>
      </w:r>
      <w:r w:rsidRPr="000767CA">
        <w:t xml:space="preserve"> </w:t>
      </w:r>
      <w:r w:rsidRPr="00BE21B9">
        <w:t>angestoßen</w:t>
      </w:r>
      <w:r>
        <w:t xml:space="preserve"> </w:t>
      </w:r>
      <w:r w:rsidRPr="000767CA">
        <w:t xml:space="preserve">die PIN eingeben und so den Sicherheitszustand der SM-B erhöht haben. </w:t>
      </w:r>
    </w:p>
    <w:p w:rsidR="007428E5" w:rsidRDefault="007428E5" w:rsidP="007428E5">
      <w:pPr>
        <w:pStyle w:val="gemStandard"/>
      </w:pPr>
      <w:r w:rsidRPr="000767CA">
        <w:t>Das Primä</w:t>
      </w:r>
      <w:r w:rsidRPr="00496A68">
        <w:t xml:space="preserve">rsystem kann den aktuellen Status einer Karte mittels der Operation </w:t>
      </w:r>
      <w:r w:rsidRPr="00BA0E5D">
        <w:rPr>
          <w:rStyle w:val="gemListingZchn"/>
          <w:sz w:val="20"/>
        </w:rPr>
        <w:t>GetPinStatus</w:t>
      </w:r>
      <w:r w:rsidRPr="00496A68">
        <w:t xml:space="preserve"> abfragen um zu prüfen, ob eine Freischaltung notwendig ist. Unter den ver</w:t>
      </w:r>
      <w:r w:rsidRPr="00496A68">
        <w:softHyphen/>
        <w:t xml:space="preserve">pflichtenden Rückgabewerten gilt: </w:t>
      </w:r>
      <w:r w:rsidRPr="00496A68">
        <w:rPr>
          <w:rFonts w:ascii="Courier New" w:hAnsi="Courier New" w:cs="Courier New"/>
          <w:sz w:val="20"/>
        </w:rPr>
        <w:t>VERIFIED</w:t>
      </w:r>
      <w:r w:rsidRPr="00496A68">
        <w:t xml:space="preserve"> zeigt den erhöhten Sicherheitszustand an, der Wert </w:t>
      </w:r>
      <w:r w:rsidRPr="00496A68">
        <w:rPr>
          <w:rFonts w:ascii="Courier New" w:hAnsi="Courier New" w:cs="Courier New"/>
        </w:rPr>
        <w:t>PinStatus.</w:t>
      </w:r>
      <w:r w:rsidRPr="00496A68">
        <w:rPr>
          <w:rStyle w:val="gemListingZchn"/>
          <w:rFonts w:ascii="Arial" w:hAnsi="Arial" w:cs="Arial"/>
          <w:sz w:val="20"/>
        </w:rPr>
        <w:t>VERIFIABLE</w:t>
      </w:r>
      <w:r w:rsidRPr="00496A68">
        <w:t xml:space="preserve"> zeigt an, dass eine Freischaltung noch nicht durch</w:t>
      </w:r>
      <w:r w:rsidRPr="00496A68">
        <w:softHyphen/>
        <w:t>ge</w:t>
      </w:r>
      <w:r w:rsidRPr="00496A68">
        <w:softHyphen/>
        <w:t xml:space="preserve">führt wurde. Die Rückgabewerte TRANSPORT_PIN und EMPTY_PIN bedeuten, dass die PIN noch mit einer Transport- bzw. Leer-PIN ausgestattet ist und noch initialisiert werden muss. Zur Initialisierung sind noch die in </w:t>
      </w:r>
      <w:r w:rsidRPr="00496A68">
        <w:rPr>
          <w:rFonts w:ascii="Courier New" w:hAnsi="Courier New" w:cs="Courier New"/>
          <w:sz w:val="20"/>
        </w:rPr>
        <w:t>LeftTries</w:t>
      </w:r>
      <w:r w:rsidRPr="00496A68">
        <w:t xml:space="preserve"> angegebene Anzahl von PIN-Eingabeversuchen möglich. Das Primärsystem kann den Nutzer auf die Anzahl noch möglicher PIN-Eingaben aufmerksam machen, was insbesondere dann vorteilhaft ist, wenn nur noch ein einziger, letzter Versuch möglich ist. Der Rückgabewert BLOCKED weist darauf hin, dass die PIN dreimal falsch eingegeben wurde.</w:t>
      </w:r>
      <w:r>
        <w:t xml:space="preserve"> </w:t>
      </w:r>
    </w:p>
    <w:p w:rsidR="007428E5" w:rsidRPr="000767CA" w:rsidRDefault="007428E5" w:rsidP="007428E5">
      <w:pPr>
        <w:pStyle w:val="gemStandard"/>
      </w:pPr>
      <w:r w:rsidRPr="000767CA">
        <w:t xml:space="preserve">Konkret ist die Eingabe einer PIN in den folgenden Szenarien erforderlich: </w:t>
      </w:r>
    </w:p>
    <w:p w:rsidR="007428E5" w:rsidRPr="000767CA" w:rsidRDefault="007428E5" w:rsidP="007428E5">
      <w:pPr>
        <w:pStyle w:val="gemAufzhlung"/>
        <w:numPr>
          <w:ilvl w:val="0"/>
          <w:numId w:val="5"/>
        </w:numPr>
        <w:tabs>
          <w:tab w:val="clear" w:pos="1701"/>
        </w:tabs>
        <w:ind w:left="1135" w:hanging="284"/>
      </w:pPr>
      <w:r w:rsidRPr="000767CA">
        <w:t xml:space="preserve">Hochsetzen des Sicherheitszustandes einer SM-B pro Kartensitzung SM-B durch Eingabe der PIN.SMC. </w:t>
      </w:r>
      <w:r w:rsidRPr="000767CA">
        <w:tab/>
      </w:r>
      <w:r w:rsidRPr="000767CA">
        <w:br/>
        <w:t xml:space="preserve">Anwendungsfälle: Aufbau der TLS-Verbindung zum Intermediär mit gegenseitiger Authentifizierung, Nutzung der SM-B im Rahmen der Card-to-Card-Authentisierung, einfache Signatur (siehe </w:t>
      </w:r>
      <w:r>
        <w:fldChar w:fldCharType="begin"/>
      </w:r>
      <w:r>
        <w:instrText xml:space="preserve"> REF _Ref337141076 \r \h  \* MERGEFORMAT </w:instrText>
      </w:r>
      <w:r>
        <w:fldChar w:fldCharType="separate"/>
      </w:r>
      <w:r w:rsidR="00CD1C6A">
        <w:t>4.4.1.1</w:t>
      </w:r>
      <w:r>
        <w:fldChar w:fldCharType="end"/>
      </w:r>
      <w:r w:rsidRPr="000767CA">
        <w:t>).</w:t>
      </w:r>
    </w:p>
    <w:p w:rsidR="007428E5" w:rsidRPr="000767CA" w:rsidRDefault="007428E5" w:rsidP="007428E5">
      <w:pPr>
        <w:pStyle w:val="gemAufzhlung"/>
        <w:numPr>
          <w:ilvl w:val="0"/>
          <w:numId w:val="5"/>
        </w:numPr>
        <w:tabs>
          <w:tab w:val="clear" w:pos="1701"/>
        </w:tabs>
        <w:ind w:left="1135" w:hanging="284"/>
      </w:pPr>
      <w:r w:rsidRPr="000767CA">
        <w:t xml:space="preserve">Hochsetzen des Sicherheitszustandes des HBA pro Kartensitzung HBA durch Eingabe der PIN.CH. </w:t>
      </w:r>
      <w:r w:rsidRPr="000767CA">
        <w:tab/>
      </w:r>
      <w:r w:rsidRPr="000767CA">
        <w:br/>
        <w:t>Anwendungsfall: Nutzung des HBA zur Card-to-Card-Authentisierung.</w:t>
      </w:r>
    </w:p>
    <w:p w:rsidR="007428E5" w:rsidRPr="000767CA" w:rsidRDefault="007428E5" w:rsidP="007428E5">
      <w:pPr>
        <w:pStyle w:val="gemAufzhlung"/>
        <w:numPr>
          <w:ilvl w:val="0"/>
          <w:numId w:val="5"/>
        </w:numPr>
        <w:tabs>
          <w:tab w:val="clear" w:pos="1701"/>
        </w:tabs>
        <w:ind w:left="1135" w:hanging="284"/>
      </w:pPr>
      <w:r w:rsidRPr="000767CA">
        <w:t xml:space="preserve">Die Eingabe der PIN.QES des HBA im Zuge der Erstellung der QES. (s. </w:t>
      </w:r>
      <w:r>
        <w:fldChar w:fldCharType="begin"/>
      </w:r>
      <w:r>
        <w:instrText xml:space="preserve"> REF _Ref337141120 \r \h  \* MERGEFORMAT </w:instrText>
      </w:r>
      <w:r>
        <w:fldChar w:fldCharType="separate"/>
      </w:r>
      <w:r w:rsidR="00CD1C6A">
        <w:t>4.4.1.7</w:t>
      </w:r>
      <w:r>
        <w:fldChar w:fldCharType="end"/>
      </w:r>
      <w:r w:rsidRPr="000767CA">
        <w:t>)</w:t>
      </w:r>
    </w:p>
    <w:p w:rsidR="007428E5" w:rsidRDefault="007428E5" w:rsidP="007428E5">
      <w:pPr>
        <w:pStyle w:val="gemStandard"/>
      </w:pPr>
      <w:r>
        <w:t>F</w:t>
      </w:r>
      <w:r w:rsidRPr="000767CA">
        <w:t xml:space="preserve">ür den Zugriff auf die geschützten Daten der eGK </w:t>
      </w:r>
      <w:r>
        <w:t xml:space="preserve">ist </w:t>
      </w:r>
      <w:r w:rsidRPr="000767CA">
        <w:t>die Benutzung einer durch Eingabe der PIN.SMC freigeschalteten SM-B oder eines HBA</w:t>
      </w:r>
      <w:r>
        <w:t xml:space="preserve"> erforderlich</w:t>
      </w:r>
      <w:r w:rsidRPr="000767CA">
        <w:t xml:space="preserve">. Durch die Freischaltung wird der Sicherheitszustand der Karten auf das erforderliche Niveau gebracht. Auf </w:t>
      </w:r>
      <w:r w:rsidRPr="000767CA">
        <w:lastRenderedPageBreak/>
        <w:t>diesem Sicherheitsniveau bleiben sie solange, bis sie den Sicher</w:t>
      </w:r>
      <w:r>
        <w:softHyphen/>
      </w:r>
      <w:r w:rsidRPr="000767CA">
        <w:t>heits</w:t>
      </w:r>
      <w:r>
        <w:softHyphen/>
      </w:r>
      <w:r w:rsidRPr="000767CA">
        <w:t xml:space="preserve">zustand verlieren, etwa durch Ziehen der Karte aus ihrem Kartenslot oder durch Neustart des Konnektors. </w:t>
      </w:r>
    </w:p>
    <w:p w:rsidR="007428E5" w:rsidRPr="000767CA" w:rsidRDefault="007428E5" w:rsidP="007428E5">
      <w:pPr>
        <w:pStyle w:val="gemStandard"/>
      </w:pPr>
      <w:r w:rsidRPr="000767CA">
        <w:t>Die freigeschaltete Kartensitzung der SM-B kann von einem Clientsystem des frei</w:t>
      </w:r>
      <w:r>
        <w:softHyphen/>
      </w:r>
      <w:r w:rsidRPr="000767CA">
        <w:t>schal</w:t>
      </w:r>
      <w:r>
        <w:softHyphen/>
      </w:r>
      <w:r w:rsidRPr="000767CA">
        <w:t>tenden Mandanten nachgenutzt werden. Zur N</w:t>
      </w:r>
      <w:r>
        <w:t>achnutzung des freigeschalteten</w:t>
      </w:r>
      <w:r w:rsidRPr="000767CA">
        <w:t xml:space="preserve"> HBA muss nicht nur der Mandant, sondern auch die User-ID identisch sein und die personen</w:t>
      </w:r>
      <w:r>
        <w:softHyphen/>
      </w:r>
      <w:r w:rsidRPr="000767CA">
        <w:t>be</w:t>
      </w:r>
      <w:r>
        <w:softHyphen/>
      </w:r>
      <w:r w:rsidRPr="000767CA">
        <w:t>zogene Verwendung des HBA belegen.</w:t>
      </w:r>
    </w:p>
    <w:p w:rsidR="007428E5" w:rsidRPr="000767CA" w:rsidRDefault="007428E5" w:rsidP="007428E5">
      <w:pPr>
        <w:pStyle w:val="gemStandard"/>
      </w:pPr>
      <w:r w:rsidRPr="000767CA">
        <w:t>Der Aufbau des SOAP-Request entspricht de</w:t>
      </w:r>
      <w:r w:rsidRPr="00C070E5">
        <w:t xml:space="preserve">m in </w:t>
      </w:r>
      <w:r w:rsidRPr="00C070E5">
        <w:fldChar w:fldCharType="begin"/>
      </w:r>
      <w:r w:rsidRPr="00C070E5">
        <w:instrText xml:space="preserve"> REF _Ref337655951 \h  \* MERGEFORMAT </w:instrText>
      </w:r>
      <w:r w:rsidRPr="00C070E5">
        <w:fldChar w:fldCharType="separate"/>
      </w:r>
      <w:r w:rsidR="00CD1C6A" w:rsidRPr="00CD1C6A">
        <w:t xml:space="preserve">Beispiel </w:t>
      </w:r>
      <w:r w:rsidR="00CD1C6A" w:rsidRPr="00CD1C6A">
        <w:rPr>
          <w:noProof/>
        </w:rPr>
        <w:t>7:</w:t>
      </w:r>
      <w:r w:rsidR="00CD1C6A" w:rsidRPr="00CD1C6A">
        <w:t xml:space="preserve"> Webservice-Call CardService.ChangePin</w:t>
      </w:r>
      <w:r w:rsidRPr="00C070E5">
        <w:fldChar w:fldCharType="end"/>
      </w:r>
    </w:p>
    <w:p w:rsidR="007428E5" w:rsidRPr="00D27CD4" w:rsidRDefault="007428E5" w:rsidP="00F9474A">
      <w:pPr>
        <w:pStyle w:val="berschrift2"/>
      </w:pPr>
      <w:bookmarkStart w:id="113" w:name="_Toc330467938"/>
      <w:bookmarkStart w:id="114" w:name="_Toc501697348"/>
      <w:bookmarkEnd w:id="67"/>
      <w:r w:rsidRPr="00D27CD4">
        <w:t>Kartensitzungen</w:t>
      </w:r>
      <w:bookmarkEnd w:id="114"/>
    </w:p>
    <w:p w:rsidR="007428E5" w:rsidRPr="00D27CD4" w:rsidRDefault="007428E5" w:rsidP="00F9474A">
      <w:pPr>
        <w:pStyle w:val="berschrift3"/>
      </w:pPr>
      <w:bookmarkStart w:id="115" w:name="_Ref332372354"/>
      <w:bookmarkStart w:id="116" w:name="_Toc501697349"/>
      <w:r w:rsidRPr="00D27CD4">
        <w:t>Aufbau von Kartensitzungen</w:t>
      </w:r>
      <w:bookmarkEnd w:id="115"/>
      <w:bookmarkEnd w:id="116"/>
    </w:p>
    <w:p w:rsidR="007428E5" w:rsidRPr="00D27CD4" w:rsidRDefault="007428E5" w:rsidP="007428E5">
      <w:pPr>
        <w:pStyle w:val="gemStandard"/>
      </w:pPr>
      <w:r w:rsidRPr="00D27CD4">
        <w:t xml:space="preserve">Die Fachanwendung VSDM </w:t>
      </w:r>
      <w:r w:rsidRPr="000767CA">
        <w:t>sowie der Basisdienste QES Signatur und Ver</w:t>
      </w:r>
      <w:r w:rsidRPr="000767CA">
        <w:softHyphen/>
        <w:t>schlüsselung</w:t>
      </w:r>
      <w:r w:rsidRPr="00D27CD4">
        <w:t xml:space="preserve"> erfor</w:t>
      </w:r>
      <w:r>
        <w:softHyphen/>
      </w:r>
      <w:r w:rsidRPr="00D27CD4">
        <w:t xml:space="preserve">dern Zugriffe auf eGK, HBA (im Folgenden analog zu verwenden: </w:t>
      </w:r>
      <w:r w:rsidRPr="00D27CD4">
        <w:rPr>
          <w:rStyle w:val="gemTab10ptChar"/>
          <w:sz w:val="22"/>
        </w:rPr>
        <w:t>HBA-qSig, ZOD 2.0</w:t>
      </w:r>
      <w:r w:rsidRPr="00D27CD4">
        <w:t xml:space="preserve">) und </w:t>
      </w:r>
      <w:r>
        <w:t>SM-B</w:t>
      </w:r>
      <w:r w:rsidRPr="00D27CD4">
        <w:t>. Zu diesen Karten müssen vom Primärsystem aus Karten</w:t>
      </w:r>
      <w:r>
        <w:softHyphen/>
      </w:r>
      <w:r w:rsidRPr="00D27CD4">
        <w:t>sitzungen aufgebaut werden, was dem Besitz eines gültigen Karten-Handles einer gesteckten Karte entspricht.</w:t>
      </w:r>
    </w:p>
    <w:p w:rsidR="007428E5" w:rsidRPr="00D27CD4" w:rsidRDefault="007428E5" w:rsidP="007428E5">
      <w:pPr>
        <w:pStyle w:val="gemStandard"/>
      </w:pPr>
      <w:r w:rsidRPr="00D27CD4">
        <w:t xml:space="preserve">Der Aufbau einer Kartensitzung erfolgt entweder über den Ereignisdienst (siehe </w:t>
      </w:r>
      <w:r w:rsidRPr="00D27CD4">
        <w:fldChar w:fldCharType="begin"/>
      </w:r>
      <w:r w:rsidRPr="00D27CD4">
        <w:instrText xml:space="preserve"> REF _Ref332112418 \r \h </w:instrText>
      </w:r>
      <w:r w:rsidRPr="00D27CD4">
        <w:fldChar w:fldCharType="separate"/>
      </w:r>
      <w:r w:rsidR="00CD1C6A">
        <w:t>4.1.4.2</w:t>
      </w:r>
      <w:r w:rsidRPr="00D27CD4">
        <w:fldChar w:fldCharType="end"/>
      </w:r>
      <w:r w:rsidRPr="00D27CD4">
        <w:t xml:space="preserve">), was die komfortable und schnellste Möglichkeit aus Sicht des Primärsystems ist, ein </w:t>
      </w:r>
      <w:r w:rsidRPr="008F6A38">
        <w:rPr>
          <w:rStyle w:val="gemListingZchn"/>
        </w:rPr>
        <w:t>CardHandle</w:t>
      </w:r>
      <w:r w:rsidRPr="00D27CD4">
        <w:t xml:space="preserve"> zu erlangen</w:t>
      </w:r>
      <w:r>
        <w:t>,</w:t>
      </w:r>
      <w:r w:rsidRPr="00D27CD4">
        <w:t xml:space="preserve"> oder das Primärsystem muss unter den vorhandenen Karten je nach Anwendungsfall vorhandene Karten abfragen und die gewünschte Karte selektieren. Der Zugriff auf die Karten wird dabei auf ihren Nutzungskontext eingeschränkt. Bei der Angabe des Nutzungskontextes (</w:t>
      </w:r>
      <w:r w:rsidRPr="00D27CD4">
        <w:rPr>
          <w:rFonts w:ascii="Courier New" w:hAnsi="Courier New" w:cs="Courier New"/>
        </w:rPr>
        <w:t>Context,</w:t>
      </w:r>
      <w:r>
        <w:t xml:space="preserve"> vgl. </w:t>
      </w:r>
      <w:r>
        <w:fldChar w:fldCharType="begin"/>
      </w:r>
      <w:r>
        <w:instrText xml:space="preserve"> REF _Ref333332442 \r \h </w:instrText>
      </w:r>
      <w:r>
        <w:fldChar w:fldCharType="separate"/>
      </w:r>
      <w:r w:rsidR="00CD1C6A">
        <w:t>3.3.1</w:t>
      </w:r>
      <w:r>
        <w:fldChar w:fldCharType="end"/>
      </w:r>
      <w:r>
        <w:t xml:space="preserve">) sind </w:t>
      </w:r>
      <w:r w:rsidRPr="00B9329B">
        <w:rPr>
          <w:rFonts w:ascii="Courier New" w:hAnsi="Courier New" w:cs="Courier New"/>
        </w:rPr>
        <w:t>MandantID</w:t>
      </w:r>
      <w:r w:rsidRPr="00D27CD4">
        <w:t xml:space="preserve">, </w:t>
      </w:r>
      <w:r w:rsidRPr="00B9329B">
        <w:rPr>
          <w:rFonts w:ascii="Courier New" w:hAnsi="Courier New" w:cs="Courier New"/>
        </w:rPr>
        <w:t>Primärsys</w:t>
      </w:r>
      <w:r>
        <w:rPr>
          <w:rFonts w:ascii="Courier New" w:hAnsi="Courier New" w:cs="Courier New"/>
        </w:rPr>
        <w:softHyphen/>
      </w:r>
      <w:r w:rsidRPr="00B9329B">
        <w:rPr>
          <w:rFonts w:ascii="Courier New" w:hAnsi="Courier New" w:cs="Courier New"/>
        </w:rPr>
        <w:t>temID</w:t>
      </w:r>
      <w:r w:rsidRPr="00D27CD4">
        <w:t xml:space="preserve"> u</w:t>
      </w:r>
      <w:r>
        <w:t xml:space="preserve">nd </w:t>
      </w:r>
      <w:r w:rsidRPr="00B9329B">
        <w:rPr>
          <w:rFonts w:ascii="Courier New" w:hAnsi="Courier New" w:cs="Courier New"/>
        </w:rPr>
        <w:t>ArbeitsplatzID</w:t>
      </w:r>
      <w:r w:rsidRPr="00D27CD4">
        <w:t xml:space="preserve"> generell verpflichtend. </w:t>
      </w:r>
    </w:p>
    <w:p w:rsidR="007428E5" w:rsidRDefault="007428E5" w:rsidP="007428E5">
      <w:pPr>
        <w:pStyle w:val="gemStandard"/>
      </w:pPr>
      <w:bookmarkStart w:id="117" w:name="_Toc330467937"/>
      <w:r w:rsidRPr="00D27CD4">
        <w:t xml:space="preserve">Kartenoperationen zum Abruf von Karten durch das Primärsystem werden durch den Konnektor über den Systeminformationsdienst </w:t>
      </w:r>
      <w:r w:rsidRPr="00BA0E5D">
        <w:rPr>
          <w:rStyle w:val="gemListingZchn"/>
          <w:sz w:val="20"/>
        </w:rPr>
        <w:t>EventService</w:t>
      </w:r>
      <w:r w:rsidRPr="00D27CD4">
        <w:t xml:space="preserve"> mit den Operationen </w:t>
      </w:r>
      <w:r w:rsidRPr="00BA0E5D">
        <w:rPr>
          <w:rStyle w:val="gemListingZchn"/>
          <w:sz w:val="20"/>
        </w:rPr>
        <w:t>GetCardTerminals, GetCards</w:t>
      </w:r>
      <w:r>
        <w:t xml:space="preserve"> (siehe [gemSpec_Kon</w:t>
      </w:r>
      <w:r w:rsidRPr="00D27CD4">
        <w:t>#</w:t>
      </w:r>
      <w:r>
        <w:t>4</w:t>
      </w:r>
      <w:r w:rsidRPr="00D27CD4">
        <w:t>.1.6</w:t>
      </w:r>
      <w:r>
        <w:t>]</w:t>
      </w:r>
      <w:r w:rsidRPr="00D27CD4">
        <w:t>)</w:t>
      </w:r>
      <w:r>
        <w:t xml:space="preserve"> </w:t>
      </w:r>
      <w:r w:rsidRPr="00D27CD4">
        <w:t xml:space="preserve">sowie dem Kartendienst </w:t>
      </w:r>
      <w:r w:rsidRPr="00D27CD4">
        <w:rPr>
          <w:rFonts w:ascii="Courier New" w:hAnsi="Courier New" w:cs="Courier New"/>
        </w:rPr>
        <w:t xml:space="preserve">CardService </w:t>
      </w:r>
      <w:r>
        <w:t xml:space="preserve">[gemSpec_Kon#4.1.5] </w:t>
      </w:r>
      <w:r w:rsidRPr="00D27CD4">
        <w:t>angeboten.</w:t>
      </w:r>
    </w:p>
    <w:p w:rsidR="007428E5" w:rsidRPr="00BA0E5D" w:rsidRDefault="007428E5" w:rsidP="00F9474A">
      <w:pPr>
        <w:pStyle w:val="berschrift4"/>
      </w:pPr>
      <w:bookmarkStart w:id="118" w:name="_Ref364092678"/>
      <w:bookmarkStart w:id="119" w:name="_Toc501697350"/>
      <w:r w:rsidRPr="00BA0E5D">
        <w:t>GetCards</w:t>
      </w:r>
      <w:bookmarkEnd w:id="118"/>
      <w:bookmarkEnd w:id="119"/>
    </w:p>
    <w:p w:rsidR="007428E5" w:rsidRPr="00D27CD4" w:rsidRDefault="007428E5" w:rsidP="007428E5">
      <w:pPr>
        <w:pStyle w:val="gemStandard"/>
      </w:pPr>
      <w:r w:rsidRPr="00D27CD4">
        <w:t xml:space="preserve">Mittels Systeminformationsdienst </w:t>
      </w:r>
      <w:r w:rsidRPr="00D27CD4">
        <w:rPr>
          <w:rFonts w:ascii="Courier New" w:hAnsi="Courier New" w:cs="Courier New"/>
        </w:rPr>
        <w:t>EventService.getCards</w:t>
      </w:r>
      <w:r w:rsidRPr="00D27CD4">
        <w:t xml:space="preserve"> kann das Primärsystem direkt ein </w:t>
      </w:r>
      <w:r w:rsidRPr="00D27CD4">
        <w:rPr>
          <w:rFonts w:ascii="Courier New" w:hAnsi="Courier New" w:cs="Courier New"/>
        </w:rPr>
        <w:t>CardHandle</w:t>
      </w:r>
      <w:r w:rsidRPr="00D27CD4">
        <w:t xml:space="preserve"> anfordern. Dazu ist der entsprechende </w:t>
      </w:r>
      <w:r w:rsidRPr="00D27CD4">
        <w:rPr>
          <w:rFonts w:ascii="Courier New" w:hAnsi="Courier New" w:cs="Courier New"/>
        </w:rPr>
        <w:t>Context</w:t>
      </w:r>
      <w:r w:rsidRPr="00D27CD4">
        <w:t xml:space="preserve"> (insbesondere die Identifikation des Arbeitsplatzes) korrekt zusammenzustellen. Im Ergebnis der Opera</w:t>
      </w:r>
      <w:r>
        <w:softHyphen/>
      </w:r>
      <w:r w:rsidRPr="00496A68">
        <w:t>tion erhält das Clientsystem eine Liste der verfügbaren zugeordneten Karten (siehe nor</w:t>
      </w:r>
      <w:r w:rsidRPr="00496A68">
        <w:softHyphen/>
        <w:t>ma</w:t>
      </w:r>
      <w:r w:rsidRPr="00496A68">
        <w:softHyphen/>
        <w:t>tive Vorgaben in [gemSpec_Kon#4.1.6.5.2]). Falls gewünscht, kann unter den zurück</w:t>
      </w:r>
      <w:r w:rsidRPr="00496A68">
        <w:softHyphen/>
        <w:t>ge</w:t>
      </w:r>
      <w:r w:rsidRPr="00496A68">
        <w:softHyphen/>
        <w:t>ge</w:t>
      </w:r>
      <w:r w:rsidRPr="00496A68">
        <w:softHyphen/>
        <w:t xml:space="preserve">benen Karten anhand des Typs </w:t>
      </w:r>
      <w:r w:rsidRPr="00496A68">
        <w:rPr>
          <w:rFonts w:ascii="Courier New" w:hAnsi="Courier New" w:cs="Courier New"/>
          <w:color w:val="000000"/>
          <w:sz w:val="20"/>
          <w:szCs w:val="20"/>
        </w:rPr>
        <w:t>CARDCMN:CardType</w:t>
      </w:r>
      <w:r w:rsidRPr="00496A68">
        <w:t xml:space="preserve"> die eGK ausgewählt werden (Werte</w:t>
      </w:r>
      <w:r w:rsidRPr="00496A68">
        <w:softHyphen/>
        <w:t>tabelle Kartentypen: [gemSpec_Kon#</w:t>
      </w:r>
      <w:bookmarkStart w:id="120" w:name="_Ref333231816"/>
      <w:r w:rsidRPr="00496A68">
        <w:t>TAB_KON_500</w:t>
      </w:r>
      <w:bookmarkEnd w:id="120"/>
      <w:r w:rsidRPr="00496A68">
        <w:t>]).</w:t>
      </w:r>
    </w:p>
    <w:p w:rsidR="007428E5" w:rsidRPr="00D27CD4" w:rsidRDefault="007428E5" w:rsidP="007428E5">
      <w:pPr>
        <w:pStyle w:val="gemStandard"/>
      </w:pPr>
      <w:r w:rsidRPr="00D27CD4">
        <w:t>Im Normalfall sollte jedem Arbeitsplatz ein Kartenterminal zugeordnet sein. Falls in einer Um</w:t>
      </w:r>
      <w:r>
        <w:softHyphen/>
      </w:r>
      <w:r w:rsidRPr="00D27CD4">
        <w:t>gebung mit mehreren Kartenterminals (größere Praxis, Aufnahme im Krankenhaus) einem Arbeitsplatz mehrere Terminals zugeordnet sind, sollte der Benutzer im Primär</w:t>
      </w:r>
      <w:r>
        <w:softHyphen/>
      </w:r>
      <w:r w:rsidRPr="00D27CD4">
        <w:t>sys</w:t>
      </w:r>
      <w:r>
        <w:softHyphen/>
      </w:r>
      <w:r w:rsidRPr="00D27CD4">
        <w:t xml:space="preserve">tem auswählen können, welches für den aktuellen Zugriff zu verwenden ist. Gleiches gilt für den Terminal-Slot, sofern mehrere Slots im KT zur Verfügung stehen. </w:t>
      </w:r>
    </w:p>
    <w:p w:rsidR="007428E5" w:rsidRPr="00D27CD4" w:rsidRDefault="007428E5" w:rsidP="007428E5">
      <w:pPr>
        <w:pStyle w:val="gemStandard"/>
        <w:keepNext/>
        <w:jc w:val="center"/>
      </w:pPr>
      <w:r>
        <w:lastRenderedPageBreak/>
        <w:pict>
          <v:shape id="_x0000_i1147" type="#_x0000_t75" style="width:286.8pt;height:204.6pt">
            <v:imagedata r:id="rId24" o:title=""/>
          </v:shape>
        </w:pict>
      </w:r>
    </w:p>
    <w:p w:rsidR="007428E5" w:rsidRDefault="007428E5" w:rsidP="007428E5">
      <w:pPr>
        <w:pStyle w:val="Beschriftung"/>
        <w:jc w:val="center"/>
      </w:pPr>
      <w:bookmarkStart w:id="121" w:name="_Toc501110187"/>
      <w:r w:rsidRPr="00D27CD4">
        <w:t xml:space="preserve">Abbildung </w:t>
      </w:r>
      <w:r>
        <w:fldChar w:fldCharType="begin"/>
      </w:r>
      <w:r>
        <w:instrText xml:space="preserve"> SEQ Abbildung \* ARABIC </w:instrText>
      </w:r>
      <w:r>
        <w:fldChar w:fldCharType="separate"/>
      </w:r>
      <w:r w:rsidR="00CD1C6A">
        <w:rPr>
          <w:noProof/>
        </w:rPr>
        <w:t>11</w:t>
      </w:r>
      <w:r>
        <w:fldChar w:fldCharType="end"/>
      </w:r>
      <w:r w:rsidRPr="00D27CD4">
        <w:t>: Aufrufparameter von GetCards</w:t>
      </w:r>
      <w:bookmarkEnd w:id="121"/>
    </w:p>
    <w:p w:rsidR="007428E5" w:rsidRPr="00E30287" w:rsidRDefault="007428E5" w:rsidP="007428E5">
      <w:pPr>
        <w:pStyle w:val="gemStandard"/>
      </w:pPr>
    </w:p>
    <w:p w:rsidR="007428E5" w:rsidRPr="00D27CD4" w:rsidRDefault="007428E5" w:rsidP="007428E5">
      <w:pPr>
        <w:pStyle w:val="Beschriftung"/>
      </w:pPr>
      <w:bookmarkStart w:id="122" w:name="_Toc501110278"/>
      <w:r w:rsidRPr="00D27CD4">
        <w:t xml:space="preserve">Beispiel </w:t>
      </w:r>
      <w:r>
        <w:fldChar w:fldCharType="begin"/>
      </w:r>
      <w:r>
        <w:instrText xml:space="preserve"> SEQ Beispiel \* ARABIC </w:instrText>
      </w:r>
      <w:r>
        <w:fldChar w:fldCharType="separate"/>
      </w:r>
      <w:r w:rsidR="00CD1C6A">
        <w:rPr>
          <w:noProof/>
        </w:rPr>
        <w:t>8</w:t>
      </w:r>
      <w:r>
        <w:fldChar w:fldCharType="end"/>
      </w:r>
      <w:r w:rsidRPr="00D27CD4">
        <w:t>: SOAP-Aufruf GetCards</w:t>
      </w:r>
      <w:bookmarkEnd w:id="122"/>
    </w:p>
    <w:p w:rsidR="007428E5" w:rsidRPr="003637A0"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3637A0">
        <w:rPr>
          <w:lang w:val="en-GB"/>
        </w:rPr>
        <w:t>&lt;?xml version="1.0" encoding="UTF-8"?&gt;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3637A0">
        <w:rPr>
          <w:lang w:val="en-GB"/>
        </w:rPr>
        <w:t>&lt;SOAP-ENV:Envelope xmlns:SOAP-ENV="http://sche</w:t>
      </w:r>
      <w:r w:rsidRPr="00BA0E5D">
        <w:rPr>
          <w:lang w:val="en-GB"/>
        </w:rPr>
        <w:t>mas.xmlsoap.org/soap/envelope/" xmlns:m0="http://ws.gematik.de/conn/ConnectorContext/v2.0" xmlns:m1="http://ws.gematik.de/conn/ConnectorCommon/v5.0" xmlns:m2="http://ws.gematik.de/conn/CardServiceCommon/v2.0"&gt;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&lt;SOAP-ENV:Body&gt;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&lt;m:GetCards xmlns:m="http://ws.gematik.de/conn/EventService/v7.0"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mandant-wide="false"&gt;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t>&lt;m0:Context&gt;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w:t>
      </w:r>
      <w:r w:rsidRPr="00BA0E5D">
        <w:rPr>
          <w:lang w:val="en-GB"/>
        </w:rPr>
        <w:tab/>
        <w:t xml:space="preserve">  &lt;m1:MandantId&gt;m0001&lt;/m1:MandantId&gt;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t xml:space="preserve">  &lt;m1:ClientSystemId&gt;csid0001&lt;/m1:ClientSystemId&gt;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t xml:space="preserve">  &lt;m1:WorkplaceId&gt;wpid007&lt;/m1:WorkplaceId&gt;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t>&lt;/m0:Context&gt;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t>&lt;m2:CtId&gt;101&lt;/m2:CtId&gt;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t>&lt;m2:SlotId&gt;01&lt;/m2:SlotId&gt;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&lt;/m:GetCards&gt;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&lt;/SOAP-ENV:Body&gt;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&lt;/SOAP-ENV:Envelope&gt; </w:t>
      </w:r>
    </w:p>
    <w:p w:rsidR="007428E5" w:rsidRPr="00D27CD4" w:rsidRDefault="007428E5" w:rsidP="007428E5">
      <w:pPr>
        <w:pStyle w:val="gemStandard"/>
      </w:pPr>
      <w:r>
        <w:t>I</w:t>
      </w:r>
      <w:r w:rsidRPr="00D27CD4">
        <w:t xml:space="preserve">m Beispiel oben werden durch das Primärsystem (bzw. einen konkreten Arbeitsplatz) beim Konnektor alle verfügbaren Karten angefordert, die im Kartenterminal mit der ID 101 im Slot 01 stecken. Durch die genaue Angabe eines konkreten Slots kann maximal eine Karte zurückgeliefert werden. </w:t>
      </w:r>
    </w:p>
    <w:p w:rsidR="007428E5" w:rsidRPr="00D27CD4" w:rsidRDefault="007428E5" w:rsidP="007428E5">
      <w:pPr>
        <w:pStyle w:val="gemStandard"/>
        <w:keepNext/>
        <w:jc w:val="center"/>
      </w:pPr>
      <w:r>
        <w:lastRenderedPageBreak/>
        <w:pict>
          <v:shape id="_x0000_i1148" type="#_x0000_t75" style="width:435pt;height:348.6pt">
            <v:imagedata r:id="rId25" o:title=""/>
          </v:shape>
        </w:pict>
      </w:r>
    </w:p>
    <w:p w:rsidR="007428E5" w:rsidRPr="00D27CD4" w:rsidRDefault="007428E5" w:rsidP="007428E5">
      <w:pPr>
        <w:pStyle w:val="Beschriftung"/>
        <w:jc w:val="center"/>
      </w:pPr>
      <w:bookmarkStart w:id="123" w:name="_Ref490572942"/>
      <w:bookmarkStart w:id="124" w:name="_Toc501110188"/>
      <w:r w:rsidRPr="00D27CD4">
        <w:t xml:space="preserve">Abbildung </w:t>
      </w:r>
      <w:r>
        <w:fldChar w:fldCharType="begin"/>
      </w:r>
      <w:r>
        <w:instrText xml:space="preserve"> SEQ Abbildung \* ARABIC </w:instrText>
      </w:r>
      <w:r>
        <w:fldChar w:fldCharType="separate"/>
      </w:r>
      <w:r w:rsidR="00CD1C6A">
        <w:rPr>
          <w:noProof/>
        </w:rPr>
        <w:t>12</w:t>
      </w:r>
      <w:r>
        <w:fldChar w:fldCharType="end"/>
      </w:r>
      <w:bookmarkEnd w:id="123"/>
      <w:r w:rsidRPr="00D27CD4">
        <w:t>: GetCardsResponse</w:t>
      </w:r>
      <w:bookmarkEnd w:id="124"/>
    </w:p>
    <w:p w:rsidR="007428E5" w:rsidRDefault="007428E5" w:rsidP="007428E5">
      <w:pPr>
        <w:pStyle w:val="gemStandard"/>
      </w:pPr>
      <w:r>
        <w:t xml:space="preserve">Die </w:t>
      </w:r>
      <w:r>
        <w:fldChar w:fldCharType="begin"/>
      </w:r>
      <w:r>
        <w:instrText xml:space="preserve"> REF _Ref490572942 \h </w:instrText>
      </w:r>
      <w:r>
        <w:fldChar w:fldCharType="separate"/>
      </w:r>
      <w:r w:rsidR="00CD1C6A" w:rsidRPr="00D27CD4">
        <w:t xml:space="preserve">Abbildung </w:t>
      </w:r>
      <w:r w:rsidR="00CD1C6A">
        <w:rPr>
          <w:noProof/>
        </w:rPr>
        <w:t>12</w:t>
      </w:r>
      <w:r>
        <w:fldChar w:fldCharType="end"/>
      </w:r>
      <w:r w:rsidRPr="00D27CD4">
        <w:t xml:space="preserve"> zeigt die Schemadefinition des Wrapper-Elements </w:t>
      </w:r>
      <w:r w:rsidRPr="00BA0E5D">
        <w:rPr>
          <w:rStyle w:val="gemListingZchn"/>
          <w:sz w:val="20"/>
        </w:rPr>
        <w:t>GetCardsResponse</w:t>
      </w:r>
      <w:r w:rsidRPr="00D27CD4">
        <w:t xml:space="preserve"> mit dem wiederholbaren Element </w:t>
      </w:r>
      <w:r w:rsidRPr="00BA0E5D">
        <w:rPr>
          <w:rStyle w:val="gemListingZchn"/>
          <w:sz w:val="20"/>
        </w:rPr>
        <w:t>Card</w:t>
      </w:r>
      <w:r w:rsidRPr="00D27CD4">
        <w:t>. Diese entspricht einem Kartenobjekt im Konnek</w:t>
      </w:r>
      <w:r>
        <w:softHyphen/>
      </w:r>
      <w:r w:rsidRPr="00D27CD4">
        <w:t>tor, welc</w:t>
      </w:r>
      <w:r>
        <w:t>hes detailliert in [gemSpec_Kon#4</w:t>
      </w:r>
      <w:r w:rsidRPr="00D27CD4">
        <w:t>.1.6.5.2</w:t>
      </w:r>
      <w:r>
        <w:t>]</w:t>
      </w:r>
      <w:r w:rsidRPr="00D27CD4">
        <w:t>) beschrieben wird. Eine entsprech</w:t>
      </w:r>
      <w:r>
        <w:softHyphen/>
      </w:r>
      <w:r w:rsidRPr="00D27CD4">
        <w:t>ende SOAP-Antwort</w:t>
      </w:r>
      <w:r>
        <w:t xml:space="preserve"> </w:t>
      </w:r>
      <w:r w:rsidRPr="00D27CD4">
        <w:t>könnte folgendermaßen aussehen (nur ein Kartenobjekt gemäß dem obigen Request).</w:t>
      </w:r>
    </w:p>
    <w:p w:rsidR="007428E5" w:rsidRPr="00D27CD4" w:rsidRDefault="007428E5" w:rsidP="007428E5">
      <w:pPr>
        <w:pStyle w:val="Beschriftung"/>
      </w:pPr>
      <w:r>
        <w:t xml:space="preserve"> </w:t>
      </w:r>
    </w:p>
    <w:p w:rsidR="007428E5" w:rsidRPr="00D27CD4" w:rsidRDefault="007428E5" w:rsidP="007428E5">
      <w:pPr>
        <w:pStyle w:val="Beschriftung"/>
      </w:pPr>
      <w:bookmarkStart w:id="125" w:name="_Toc501110279"/>
      <w:r w:rsidRPr="00D27CD4">
        <w:t xml:space="preserve">Beispiel </w:t>
      </w:r>
      <w:r>
        <w:fldChar w:fldCharType="begin"/>
      </w:r>
      <w:r>
        <w:instrText xml:space="preserve"> SEQ Beispiel \* ARABIC </w:instrText>
      </w:r>
      <w:r>
        <w:fldChar w:fldCharType="separate"/>
      </w:r>
      <w:r w:rsidR="00CD1C6A">
        <w:rPr>
          <w:noProof/>
        </w:rPr>
        <w:t>9</w:t>
      </w:r>
      <w:r>
        <w:fldChar w:fldCharType="end"/>
      </w:r>
      <w:r w:rsidRPr="00D27CD4">
        <w:t>: GetCardsResponse mit einem Kartenobjekt als Rückgabe</w:t>
      </w:r>
      <w:bookmarkEnd w:id="125"/>
    </w:p>
    <w:p w:rsidR="007428E5" w:rsidRPr="003637A0"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3637A0">
        <w:rPr>
          <w:lang w:val="en-GB"/>
        </w:rPr>
        <w:t>&lt;?xml version="1.0" encoding="UTF-8"?&gt;</w:t>
      </w:r>
    </w:p>
    <w:p w:rsidR="007428E5" w:rsidRPr="003637A0"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3637A0">
        <w:rPr>
          <w:lang w:val="en-GB"/>
        </w:rPr>
        <w:t xml:space="preserve">&lt;SOAP-ENV:Envelope </w:t>
      </w:r>
    </w:p>
    <w:p w:rsidR="007428E5" w:rsidRPr="003637A0"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3637A0">
        <w:rPr>
          <w:lang w:val="en-GB"/>
        </w:rPr>
        <w:t xml:space="preserve"> xmlns:SOAP-ENV="http://schemas.xmlsoap.org/soap/envelope/"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3637A0">
        <w:rPr>
          <w:lang w:val="en-GB"/>
        </w:rPr>
        <w:t xml:space="preserve"> xmlns:CARD="</w:t>
      </w:r>
      <w:r w:rsidRPr="00BA0E5D">
        <w:rPr>
          <w:lang w:val="en-GB"/>
        </w:rPr>
        <w:t xml:space="preserve">http://ws.gematik.de/conn/CardService/v8.0"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xmlns:CARDCMN="http://ws.gematik.de/conn/CardServiceCommon/v2.0"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xmlns:CONN="http://ws.gematik.de/conn/ConnectorCommon/v5.0"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xmlns:EVT="http://ws.gematik.de/conn/EventService/v7.0"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&lt;SOAP-ENV:Body&gt;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&lt;EVT:GetCardsResponse&gt;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t>&lt;CONN:Status&gt;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t xml:space="preserve">  &lt;CONN:Result&gt;OK&lt;/CONN:Result&gt;</w:t>
      </w:r>
      <w:r w:rsidRPr="00BA0E5D">
        <w:rPr>
          <w:lang w:val="en-GB"/>
        </w:rPr>
        <w:tab/>
      </w:r>
      <w:r w:rsidRPr="00BA0E5D">
        <w:rPr>
          <w:lang w:val="en-GB"/>
        </w:rPr>
        <w:tab/>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t>&lt;/CONN:Status&gt;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t>&lt;CARD:Cards&gt;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t xml:space="preserve">  &lt;CARD:Card&gt;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r>
      <w:r w:rsidRPr="00BA0E5D">
        <w:rPr>
          <w:lang w:val="en-GB"/>
        </w:rPr>
        <w:tab/>
        <w:t>&lt;CONN:CardHandle&gt;c123456789123456789&lt;/CONN:CardHandle&gt;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r>
      <w:r w:rsidRPr="00BA0E5D">
        <w:rPr>
          <w:lang w:val="en-GB"/>
        </w:rPr>
        <w:tab/>
        <w:t>&lt;CARDCMN:CardType&gt;EGK&lt;/CARDCMN:CardType&gt;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r>
      <w:r w:rsidRPr="00BA0E5D">
        <w:rPr>
          <w:lang w:val="en-GB"/>
        </w:rPr>
        <w:tab/>
        <w:t>&lt;CARD:CardVersion&gt;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r>
      <w:r w:rsidRPr="00BA0E5D">
        <w:rPr>
          <w:lang w:val="en-GB"/>
        </w:rPr>
        <w:tab/>
        <w:t xml:space="preserve">  &lt;CARD:SpecPart1&gt;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r>
      <w:r w:rsidRPr="00BA0E5D">
        <w:rPr>
          <w:lang w:val="en-GB"/>
        </w:rPr>
        <w:tab/>
      </w:r>
      <w:r w:rsidRPr="00BA0E5D">
        <w:rPr>
          <w:lang w:val="en-GB"/>
        </w:rPr>
        <w:tab/>
        <w:t>&lt;CARD:Major&gt;2&lt;/CARD:Major&gt;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lastRenderedPageBreak/>
        <w:tab/>
      </w:r>
      <w:r w:rsidRPr="00BA0E5D">
        <w:rPr>
          <w:lang w:val="en-GB"/>
        </w:rPr>
        <w:tab/>
      </w:r>
      <w:r w:rsidRPr="00BA0E5D">
        <w:rPr>
          <w:lang w:val="en-GB"/>
        </w:rPr>
        <w:tab/>
        <w:t>&lt;CARD:Minor&gt;2&lt;/CARD:Minor&gt;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r>
      <w:r w:rsidRPr="00BA0E5D">
        <w:rPr>
          <w:lang w:val="en-GB"/>
        </w:rPr>
        <w:tab/>
      </w:r>
      <w:r w:rsidRPr="00BA0E5D">
        <w:rPr>
          <w:lang w:val="en-GB"/>
        </w:rPr>
        <w:tab/>
        <w:t>&lt;CARD:Revision&gt;2&lt;/CARD:Revision&gt;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r>
      <w:r w:rsidRPr="00BA0E5D">
        <w:rPr>
          <w:lang w:val="en-GB"/>
        </w:rPr>
        <w:tab/>
        <w:t xml:space="preserve">  &lt;/CARD:SpecPart1&gt;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r>
      <w:r w:rsidRPr="00BA0E5D">
        <w:rPr>
          <w:lang w:val="en-GB"/>
        </w:rPr>
        <w:tab/>
        <w:t xml:space="preserve">  &lt;CARD:SpecPart2&gt;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r>
      <w:r w:rsidRPr="00BA0E5D">
        <w:rPr>
          <w:lang w:val="en-GB"/>
        </w:rPr>
        <w:tab/>
      </w:r>
      <w:r w:rsidRPr="00BA0E5D">
        <w:rPr>
          <w:lang w:val="en-GB"/>
        </w:rPr>
        <w:tab/>
        <w:t>&lt;CARD:Major&gt;2&lt;/CARD:Major&gt;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r>
      <w:r w:rsidRPr="00BA0E5D">
        <w:rPr>
          <w:lang w:val="en-GB"/>
        </w:rPr>
        <w:tab/>
      </w:r>
      <w:r w:rsidRPr="00BA0E5D">
        <w:rPr>
          <w:lang w:val="en-GB"/>
        </w:rPr>
        <w:tab/>
        <w:t>&lt;CARD:Minor&gt;2&lt;/CARD:Minor&gt;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r>
      <w:r w:rsidRPr="00BA0E5D">
        <w:rPr>
          <w:lang w:val="en-GB"/>
        </w:rPr>
        <w:tab/>
      </w:r>
      <w:r w:rsidRPr="00BA0E5D">
        <w:rPr>
          <w:lang w:val="en-GB"/>
        </w:rPr>
        <w:tab/>
        <w:t>&lt;CARD:Revision&gt;1&lt;/CARD:Revision&gt;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r>
      <w:r w:rsidRPr="00BA0E5D">
        <w:rPr>
          <w:lang w:val="en-GB"/>
        </w:rPr>
        <w:tab/>
        <w:t xml:space="preserve">  &lt;/CARD:SpecPart2&gt;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r>
      <w:r w:rsidRPr="00BA0E5D">
        <w:rPr>
          <w:lang w:val="en-GB"/>
        </w:rPr>
        <w:tab/>
        <w:t>&lt;/CARD:CardVersion&gt;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r>
      <w:r w:rsidRPr="00BA0E5D">
        <w:rPr>
          <w:lang w:val="en-GB"/>
        </w:rPr>
        <w:tab/>
        <w:t>&lt;CARDCMN:Iccsn&gt;8027612345123456781&lt;/CARDCMN:Iccsn&gt;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r>
      <w:r w:rsidRPr="00BA0E5D">
        <w:rPr>
          <w:lang w:val="en-GB"/>
        </w:rPr>
        <w:tab/>
        <w:t>&lt;CARDCMN:CtId&gt;101&lt;/CARDCMN:CtId&gt;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r>
      <w:r w:rsidRPr="00BA0E5D">
        <w:rPr>
          <w:lang w:val="en-GB"/>
        </w:rPr>
        <w:tab/>
        <w:t>&lt;CARDCMN:SlotId&gt;01&lt;/CARDCMN:SlotId&gt;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r>
      <w:r w:rsidRPr="00BA0E5D">
        <w:rPr>
          <w:lang w:val="en-GB"/>
        </w:rPr>
        <w:tab/>
        <w:t>&lt;CARD:InsertTime&gt;2012-12-17T09:30:47&lt;/CARD:InsertTime&gt;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r>
      <w:r w:rsidRPr="00BA0E5D">
        <w:rPr>
          <w:lang w:val="en-GB"/>
        </w:rPr>
        <w:tab/>
        <w:t>&lt;CARD:CardHolderName&gt;Muster&lt;/CARD:CardHolderName&gt;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r>
      <w:r w:rsidRPr="00BA0E5D">
        <w:rPr>
          <w:lang w:val="en-GB"/>
        </w:rPr>
        <w:tab/>
        <w:t>&lt;CARD:Kvnr&gt;A123456789&lt;/CARD:Kvnr&gt;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r>
      <w:r w:rsidRPr="00BA0E5D">
        <w:rPr>
          <w:lang w:val="en-GB"/>
        </w:rPr>
        <w:tab/>
        <w:t xml:space="preserve">&lt;CARD:CertificateExpirationDate&gt;2016-08-01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w:t>
      </w:r>
      <w:r w:rsidRPr="00BA0E5D">
        <w:rPr>
          <w:lang w:val="en-GB"/>
        </w:rPr>
        <w:tab/>
      </w:r>
      <w:r w:rsidRPr="00BA0E5D">
        <w:rPr>
          <w:lang w:val="en-GB"/>
        </w:rPr>
        <w:tab/>
        <w:t>&lt;/CARD:CertificateExpirationDate&gt;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t xml:space="preserve">  &lt;/CARD:Card&gt;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t>&lt;/CARD:Cards&gt;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&lt;/EVT:GetCardsResponse&gt;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&lt;/SOAP-ENV:Body&gt;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pPr>
      <w:r w:rsidRPr="00BA0E5D">
        <w:t>&lt;/SOAP-ENV:Envelope&gt;</w:t>
      </w:r>
    </w:p>
    <w:p w:rsidR="007428E5" w:rsidRDefault="007428E5" w:rsidP="007428E5">
      <w:pPr>
        <w:pStyle w:val="gemStandard"/>
      </w:pPr>
      <w:r w:rsidRPr="00D27CD4">
        <w:t xml:space="preserve">Beim Aufruf von </w:t>
      </w:r>
      <w:r w:rsidRPr="00BA0E5D">
        <w:rPr>
          <w:rStyle w:val="gemListingZchn"/>
          <w:sz w:val="20"/>
        </w:rPr>
        <w:t>GetCards</w:t>
      </w:r>
      <w:r w:rsidRPr="00D27CD4">
        <w:t xml:space="preserve"> ist die Angabe von Slot und Kartenterminal optional. Wird diese weggelassen, prüft der Konnektor die Verfügbarkeit von Karten in allen Slots aller dem Arbeitsplatz zugeordneten Kartenterminals. Sind dem Arbeitsplatz am Empfang eines MVZ</w:t>
      </w:r>
      <w:r>
        <w:t>,</w:t>
      </w:r>
      <w:r w:rsidRPr="00D27CD4">
        <w:t xml:space="preserve"> z.</w:t>
      </w:r>
      <w:r>
        <w:t> </w:t>
      </w:r>
      <w:r w:rsidRPr="00D27CD4">
        <w:t>B. 3 Kartenterminal</w:t>
      </w:r>
      <w:r>
        <w:t>s mit je 2 Slots zugeordnet</w:t>
      </w:r>
      <w:r w:rsidRPr="00D27CD4">
        <w:t>, könnten maximal 6 Karten</w:t>
      </w:r>
      <w:r>
        <w:softHyphen/>
      </w:r>
      <w:r w:rsidRPr="00D27CD4">
        <w:t>ob</w:t>
      </w:r>
      <w:r>
        <w:softHyphen/>
        <w:t>jekte vom</w:t>
      </w:r>
      <w:r w:rsidRPr="00D27CD4">
        <w:t xml:space="preserve"> Konnektor zurückgeliefert werden. Darüber hinausgehend kann mittels des Attributs </w:t>
      </w:r>
      <w:r w:rsidRPr="00D27CD4">
        <w:rPr>
          <w:rFonts w:ascii="Courier New" w:hAnsi="Courier New" w:cs="Courier New"/>
        </w:rPr>
        <w:t>mandant-wide="true"</w:t>
      </w:r>
      <w:r w:rsidRPr="00D27CD4">
        <w:t xml:space="preserve"> eine Abfrage initiiert werden, die die Kartenobjekte für sämtliche gesteckte Karten zurückliefert, die sich in allen dem Mandanten zugeordneten Kartenterminals befinden. Die Einschränkung auf die Zuordnung zum angegeben</w:t>
      </w:r>
      <w:r>
        <w:t>en</w:t>
      </w:r>
      <w:r w:rsidRPr="00D27CD4">
        <w:t xml:space="preserve"> Arbeitsplatz entfällt damit, d.</w:t>
      </w:r>
      <w:r>
        <w:t> </w:t>
      </w:r>
      <w:r w:rsidRPr="00D27CD4">
        <w:t>h. die entsprechenden Werte</w:t>
      </w:r>
      <w:r>
        <w:t xml:space="preserve"> </w:t>
      </w:r>
      <w:r w:rsidRPr="00BA0E5D">
        <w:rPr>
          <w:rStyle w:val="gemListingZchn"/>
          <w:b/>
          <w:bCs/>
        </w:rPr>
        <w:t xml:space="preserve">csid0001 </w:t>
      </w:r>
      <w:r w:rsidRPr="00D27CD4">
        <w:t>und</w:t>
      </w:r>
      <w:r w:rsidRPr="00BA0E5D">
        <w:rPr>
          <w:rStyle w:val="gemListingZchn"/>
          <w:b/>
          <w:bCs/>
        </w:rPr>
        <w:t xml:space="preserve"> wpid007</w:t>
      </w:r>
      <w:r w:rsidRPr="00D27CD4">
        <w:rPr>
          <w:b/>
          <w:i/>
        </w:rPr>
        <w:t xml:space="preserve"> </w:t>
      </w:r>
      <w:r w:rsidRPr="00D27CD4">
        <w:t>im folgenden Beispiel werden ignoriert</w:t>
      </w:r>
      <w:r w:rsidRPr="00BE21B9">
        <w:t>.</w:t>
      </w:r>
      <w:r w:rsidRPr="00BE21B9">
        <w:rPr>
          <w:rStyle w:val="Funotenzeichen"/>
        </w:rPr>
        <w:footnoteReference w:id="4"/>
      </w:r>
      <w:r>
        <w:t xml:space="preserve"> </w:t>
      </w:r>
    </w:p>
    <w:p w:rsidR="007428E5" w:rsidRDefault="007428E5" w:rsidP="007428E5">
      <w:pPr>
        <w:pStyle w:val="gemStandard"/>
      </w:pPr>
    </w:p>
    <w:p w:rsidR="007428E5" w:rsidRPr="00D27CD4" w:rsidRDefault="007428E5" w:rsidP="007428E5">
      <w:pPr>
        <w:pStyle w:val="Beschriftung"/>
        <w:keepLines/>
        <w:spacing w:before="180" w:after="60"/>
      </w:pPr>
      <w:bookmarkStart w:id="126" w:name="_Toc501110280"/>
      <w:r w:rsidRPr="00D27CD4">
        <w:t xml:space="preserve">Beispiel </w:t>
      </w:r>
      <w:r>
        <w:fldChar w:fldCharType="begin"/>
      </w:r>
      <w:r>
        <w:instrText xml:space="preserve"> SEQ Beispiel \* ARABIC </w:instrText>
      </w:r>
      <w:r>
        <w:fldChar w:fldCharType="separate"/>
      </w:r>
      <w:r w:rsidR="00CD1C6A">
        <w:rPr>
          <w:noProof/>
        </w:rPr>
        <w:t>10</w:t>
      </w:r>
      <w:r>
        <w:fldChar w:fldCharType="end"/>
      </w:r>
      <w:r w:rsidRPr="00D27CD4">
        <w:t xml:space="preserve">: Context mit </w:t>
      </w:r>
      <w:r>
        <w:t>„</w:t>
      </w:r>
      <w:r w:rsidRPr="00D27CD4">
        <w:t>mandantwide=true</w:t>
      </w:r>
      <w:r>
        <w:t>“</w:t>
      </w:r>
      <w:bookmarkEnd w:id="126"/>
    </w:p>
    <w:p w:rsidR="007428E5" w:rsidRPr="00DC1A69" w:rsidRDefault="007428E5" w:rsidP="007428E5">
      <w:pPr>
        <w:pStyle w:val="gemListing"/>
        <w:keepLines/>
        <w:pBdr>
          <w:top w:val="single" w:sz="4" w:space="1" w:color="auto"/>
          <w:left w:val="single" w:sz="4" w:space="4" w:color="auto"/>
          <w:bottom w:val="single" w:sz="4" w:space="1" w:color="auto"/>
          <w:right w:val="single" w:sz="4" w:space="4" w:color="auto"/>
        </w:pBdr>
        <w:shd w:val="clear" w:color="auto" w:fill="CCFFFF"/>
        <w:rPr>
          <w:lang w:val="en-GB"/>
        </w:rPr>
      </w:pPr>
      <w:r w:rsidRPr="00DC1A69">
        <w:rPr>
          <w:lang w:val="en-GB"/>
        </w:rPr>
        <w:t>...</w:t>
      </w:r>
    </w:p>
    <w:p w:rsidR="007428E5" w:rsidRPr="001B4D24"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DC1A69">
        <w:rPr>
          <w:lang w:val="en-GB"/>
        </w:rPr>
        <w:t xml:space="preserve">    </w:t>
      </w:r>
      <w:r w:rsidRPr="001B4D24">
        <w:rPr>
          <w:lang w:val="en-GB"/>
        </w:rPr>
        <w:t>&lt;m:GetCards xmlns:m="http://ws.gemat</w:t>
      </w:r>
      <w:r>
        <w:rPr>
          <w:lang w:val="en-GB"/>
        </w:rPr>
        <w:t>ik.de/conn/EventService/v7</w:t>
      </w:r>
      <w:r w:rsidRPr="001B4D24">
        <w:rPr>
          <w:lang w:val="en-GB"/>
        </w:rPr>
        <w:t xml:space="preserve">.0" </w:t>
      </w:r>
    </w:p>
    <w:p w:rsidR="007428E5" w:rsidRPr="001B4D24"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1B4D24">
        <w:rPr>
          <w:lang w:val="en-GB"/>
        </w:rPr>
        <w:t xml:space="preserve">                mandant-wide="</w:t>
      </w:r>
      <w:r w:rsidRPr="001B4D24">
        <w:rPr>
          <w:b/>
          <w:lang w:val="en-GB"/>
        </w:rPr>
        <w:t>true</w:t>
      </w:r>
      <w:r w:rsidRPr="001B4D24">
        <w:rPr>
          <w:lang w:val="en-GB"/>
        </w:rPr>
        <w:t xml:space="preserve">"&gt; </w:t>
      </w:r>
    </w:p>
    <w:p w:rsidR="007428E5" w:rsidRPr="001B4D24"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1B4D24">
        <w:rPr>
          <w:lang w:val="en-GB"/>
        </w:rPr>
        <w:tab/>
        <w:t>&lt;m0:Context&gt;</w:t>
      </w:r>
    </w:p>
    <w:p w:rsidR="007428E5" w:rsidRPr="001B4D24"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1B4D24">
        <w:rPr>
          <w:lang w:val="en-GB"/>
        </w:rPr>
        <w:t xml:space="preserve">  </w:t>
      </w:r>
      <w:r w:rsidRPr="001B4D24">
        <w:rPr>
          <w:lang w:val="en-GB"/>
        </w:rPr>
        <w:tab/>
        <w:t xml:space="preserve">  &lt;m1:MandantId&gt;m0001&lt;/m1:MandantId&gt;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1B4D24">
        <w:rPr>
          <w:lang w:val="en-GB"/>
        </w:rPr>
        <w:tab/>
        <w:t xml:space="preserve">  &lt;m1:ClientSystemId&gt;</w:t>
      </w:r>
      <w:r w:rsidRPr="001B4D24">
        <w:rPr>
          <w:b/>
          <w:i/>
          <w:lang w:val="en-GB"/>
        </w:rPr>
        <w:t>c</w:t>
      </w:r>
      <w:r w:rsidRPr="00BA0E5D">
        <w:rPr>
          <w:b/>
          <w:i/>
          <w:lang w:val="en-GB"/>
        </w:rPr>
        <w:t>sid0001</w:t>
      </w:r>
      <w:r w:rsidRPr="00BA0E5D">
        <w:rPr>
          <w:lang w:val="en-GB"/>
        </w:rPr>
        <w:t>&lt;/m1:ClientSystemId&gt;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t xml:space="preserve">  &lt;m1:WorkplaceId&gt;</w:t>
      </w:r>
      <w:r w:rsidRPr="00BA0E5D">
        <w:rPr>
          <w:b/>
          <w:i/>
          <w:lang w:val="en-GB"/>
        </w:rPr>
        <w:t>wpid007</w:t>
      </w:r>
      <w:r w:rsidRPr="00BA0E5D">
        <w:rPr>
          <w:lang w:val="en-GB"/>
        </w:rPr>
        <w:t>&lt;/m1:WorkplaceId&gt;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pPr>
      <w:r w:rsidRPr="00BA0E5D">
        <w:rPr>
          <w:lang w:val="en-GB"/>
        </w:rPr>
        <w:tab/>
      </w:r>
      <w:r w:rsidRPr="00BA0E5D">
        <w:t>&lt;/m0:Context&gt;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pPr>
      <w:r w:rsidRPr="00BA0E5D">
        <w:t xml:space="preserve">    &lt;/m:GetCards&gt;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pPr>
      <w:r w:rsidRPr="00BA0E5D">
        <w:t>...</w:t>
      </w:r>
    </w:p>
    <w:p w:rsidR="007428E5" w:rsidRDefault="007428E5" w:rsidP="007428E5">
      <w:pPr>
        <w:pStyle w:val="gemStandard"/>
      </w:pPr>
      <w:r w:rsidRPr="00D27CD4">
        <w:t xml:space="preserve">Die Operation </w:t>
      </w:r>
      <w:r w:rsidRPr="00BA0E5D">
        <w:rPr>
          <w:rStyle w:val="gemListingZchn"/>
          <w:sz w:val="20"/>
        </w:rPr>
        <w:t>getCards</w:t>
      </w:r>
      <w:r>
        <w:t xml:space="preserve"> liefert bei</w:t>
      </w:r>
      <w:r w:rsidRPr="00D27CD4">
        <w:t xml:space="preserve"> Verwendung eines oder mehrerer HSM in der Leistungserbringerumgebung als Kartentyp HSM-B zusammen mit einem </w:t>
      </w:r>
      <w:r w:rsidRPr="00BA0E5D">
        <w:rPr>
          <w:rStyle w:val="gemListingZchn"/>
          <w:sz w:val="20"/>
        </w:rPr>
        <w:t xml:space="preserve">CardHandle </w:t>
      </w:r>
      <w:r w:rsidRPr="00D27CD4">
        <w:t>zurück, das eine virtuelle Karte repräsentiert. Aus Sicht der Schnittstelle sind SMC-B und HSM-B gleichwertig, die entsprechenden Karten-Handles gleichartig zu verwenden. Falls der Sonderfall auftrit</w:t>
      </w:r>
      <w:r>
        <w:t xml:space="preserve">t, dass in der Liste der zurück </w:t>
      </w:r>
      <w:r w:rsidRPr="00D27CD4">
        <w:t>gelieferten Karten sowohl solche des Typ</w:t>
      </w:r>
      <w:r>
        <w:t>s</w:t>
      </w:r>
      <w:r w:rsidRPr="00D27CD4">
        <w:t xml:space="preserve"> SMC-B als auch des Typs HSM-B enthalten sind, obliegt dem aufrufenden System </w:t>
      </w:r>
      <w:r w:rsidRPr="00D27CD4">
        <w:lastRenderedPageBreak/>
        <w:t>die Entscheidung, welche zu verwenden ist (z.</w:t>
      </w:r>
      <w:r>
        <w:t> </w:t>
      </w:r>
      <w:r w:rsidRPr="00D27CD4">
        <w:t>B. anhand von Priorisierung bezüglich Performance der verschiedenen „Karten“).</w:t>
      </w:r>
    </w:p>
    <w:p w:rsidR="007428E5" w:rsidRPr="00BA0E5D" w:rsidRDefault="007428E5" w:rsidP="00F9474A">
      <w:pPr>
        <w:pStyle w:val="berschrift4"/>
      </w:pPr>
      <w:bookmarkStart w:id="127" w:name="_Toc501697351"/>
      <w:r w:rsidRPr="00BA0E5D">
        <w:t>GetCardTerminals</w:t>
      </w:r>
      <w:bookmarkEnd w:id="127"/>
    </w:p>
    <w:p w:rsidR="007428E5" w:rsidRPr="00D27CD4" w:rsidRDefault="007428E5" w:rsidP="007428E5">
      <w:pPr>
        <w:pStyle w:val="gemStandard"/>
      </w:pPr>
      <w:r w:rsidRPr="00AB794D">
        <w:t xml:space="preserve">Mit der Operation </w:t>
      </w:r>
      <w:r w:rsidRPr="00BA0E5D">
        <w:rPr>
          <w:rStyle w:val="gemListingZchn"/>
          <w:sz w:val="20"/>
        </w:rPr>
        <w:t>GetCardTerminals</w:t>
      </w:r>
      <w:r w:rsidRPr="00AB794D">
        <w:t xml:space="preserve"> des Systeminformationsdienstes kann das PS alle</w:t>
      </w:r>
      <w:r w:rsidRPr="00D27CD4">
        <w:t xml:space="preserve"> zugeordneten KTs bzw. Slots abfragen und dem Benutzer eine Liste zur Auswahl anbieten.</w:t>
      </w:r>
    </w:p>
    <w:p w:rsidR="007428E5" w:rsidRPr="00D27CD4" w:rsidRDefault="007428E5" w:rsidP="007428E5">
      <w:pPr>
        <w:pStyle w:val="gemStandard"/>
      </w:pPr>
      <w:r w:rsidRPr="00D27CD4">
        <w:t xml:space="preserve">Dieser Fall kann sinnvoll sein, falls die Verfügbarkeit von Kartenterminals im Betrieb geprüft werden soll oder ein Abgleich der Konfiguration damit angestoßen wird. </w:t>
      </w:r>
    </w:p>
    <w:p w:rsidR="007428E5" w:rsidRDefault="007428E5" w:rsidP="007428E5">
      <w:pPr>
        <w:pStyle w:val="gemStandard"/>
      </w:pPr>
      <w:r>
        <w:t>Der Aufruf und die</w:t>
      </w:r>
      <w:r w:rsidRPr="00D27CD4">
        <w:t xml:space="preserve"> Operation ist ähnlich dem Aufruf von </w:t>
      </w:r>
      <w:r w:rsidRPr="00BA0E5D">
        <w:rPr>
          <w:rStyle w:val="gemListingZchn"/>
          <w:sz w:val="20"/>
        </w:rPr>
        <w:t>GetCards</w:t>
      </w:r>
      <w:r w:rsidRPr="00D27CD4">
        <w:t xml:space="preserve"> </w:t>
      </w:r>
      <w:r>
        <w:t>und detailliert in [gemSpec_Kon#4</w:t>
      </w:r>
      <w:r w:rsidRPr="00D27CD4">
        <w:t>.1.6.5.1</w:t>
      </w:r>
      <w:r>
        <w:t>] beschrie</w:t>
      </w:r>
      <w:r w:rsidRPr="00D27CD4">
        <w:t>ben.</w:t>
      </w:r>
    </w:p>
    <w:p w:rsidR="007428E5" w:rsidRPr="00BA0E5D" w:rsidRDefault="007428E5" w:rsidP="00F9474A">
      <w:pPr>
        <w:pStyle w:val="berschrift4"/>
      </w:pPr>
      <w:bookmarkStart w:id="128" w:name="_Toc501697352"/>
      <w:r w:rsidRPr="00BA0E5D">
        <w:t>RequestCard</w:t>
      </w:r>
      <w:bookmarkEnd w:id="128"/>
    </w:p>
    <w:p w:rsidR="007428E5" w:rsidRDefault="007428E5" w:rsidP="007428E5">
      <w:pPr>
        <w:pStyle w:val="gemStandard"/>
      </w:pPr>
      <w:r>
        <w:t xml:space="preserve">Als Alternative zum Kartenzugriff mittels Informationen des Systeminformationsdienstes - die im Push-Verfahren vom Konnektor bereit gestellt werden – gibt es für das Primärsytem die Möglichkeit, Informationen für den Kartenzugriff im Pull-Verfahren direkt vom Kartenterminal zu beziehen. Dazu dient die Konnektorschnittstelle </w:t>
      </w:r>
      <w:r w:rsidRPr="006D6B7B">
        <w:rPr>
          <w:rFonts w:ascii="Courier New" w:hAnsi="Courier New" w:cs="Courier New"/>
          <w:sz w:val="20"/>
        </w:rPr>
        <w:t>CardTerminalService</w:t>
      </w:r>
      <w:r w:rsidRPr="006D6B7B">
        <w:rPr>
          <w:rFonts w:ascii="Courier New" w:hAnsi="Courier New" w:cs="Courier New"/>
        </w:rPr>
        <w:t>.RequestCard</w:t>
      </w:r>
      <w:r>
        <w:t>.</w:t>
      </w:r>
    </w:p>
    <w:p w:rsidR="007428E5" w:rsidRDefault="007428E5" w:rsidP="007428E5">
      <w:pPr>
        <w:pStyle w:val="gemStandard"/>
      </w:pPr>
    </w:p>
    <w:p w:rsidR="007428E5" w:rsidRPr="0039497A" w:rsidRDefault="007428E5" w:rsidP="007428E5">
      <w:pPr>
        <w:pStyle w:val="Beschriftung"/>
        <w:keepNext/>
      </w:pPr>
      <w:bookmarkStart w:id="129" w:name="_Toc362860468"/>
      <w:bookmarkStart w:id="130" w:name="_Toc501110212"/>
      <w:r w:rsidRPr="004B468C">
        <w:t xml:space="preserve">Tabelle </w:t>
      </w:r>
      <w:r w:rsidRPr="004B468C">
        <w:fldChar w:fldCharType="begin"/>
      </w:r>
      <w:r w:rsidRPr="004B468C">
        <w:instrText xml:space="preserve"> SEQ Tabelle \* ARABIC </w:instrText>
      </w:r>
      <w:r w:rsidRPr="004B468C">
        <w:fldChar w:fldCharType="separate"/>
      </w:r>
      <w:r w:rsidR="00CD1C6A">
        <w:rPr>
          <w:noProof/>
        </w:rPr>
        <w:t>5</w:t>
      </w:r>
      <w:r w:rsidRPr="004B468C">
        <w:fldChar w:fldCharType="end"/>
      </w:r>
      <w:r w:rsidRPr="004B468C">
        <w:t>: Operation RequestCard</w:t>
      </w:r>
      <w:bookmarkEnd w:id="129"/>
      <w:bookmarkEnd w:id="130"/>
    </w:p>
    <w:tbl>
      <w:tblPr>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1E0" w:firstRow="1" w:lastRow="1" w:firstColumn="1" w:lastColumn="1" w:noHBand="0" w:noVBand="0"/>
      </w:tblPr>
      <w:tblGrid>
        <w:gridCol w:w="1885"/>
        <w:gridCol w:w="1434"/>
        <w:gridCol w:w="5586"/>
      </w:tblGrid>
      <w:tr w:rsidR="007428E5" w:rsidRPr="00A77E08" w:rsidTr="007428E5">
        <w:trPr>
          <w:trHeight w:val="136"/>
        </w:trPr>
        <w:tc>
          <w:tcPr>
            <w:tcW w:w="1885" w:type="dxa"/>
          </w:tcPr>
          <w:p w:rsidR="007428E5" w:rsidRPr="00A77E08" w:rsidRDefault="007428E5" w:rsidP="007428E5">
            <w:pPr>
              <w:pStyle w:val="gemtabohne"/>
              <w:rPr>
                <w:b/>
                <w:sz w:val="20"/>
              </w:rPr>
            </w:pPr>
            <w:r w:rsidRPr="00A77E08">
              <w:rPr>
                <w:b/>
                <w:sz w:val="20"/>
              </w:rPr>
              <w:t>Name</w:t>
            </w:r>
          </w:p>
        </w:tc>
        <w:tc>
          <w:tcPr>
            <w:tcW w:w="7020" w:type="dxa"/>
            <w:gridSpan w:val="2"/>
          </w:tcPr>
          <w:p w:rsidR="007428E5" w:rsidRPr="00A77E08" w:rsidRDefault="007428E5" w:rsidP="007428E5">
            <w:pPr>
              <w:pStyle w:val="gemtabohne"/>
              <w:rPr>
                <w:rFonts w:ascii="Courier New" w:hAnsi="Courier New" w:cs="Courier New"/>
                <w:b/>
                <w:sz w:val="20"/>
              </w:rPr>
            </w:pPr>
            <w:r w:rsidRPr="006D6B7B">
              <w:rPr>
                <w:rStyle w:val="gemListingZchn"/>
                <w:bCs w:val="0"/>
                <w:sz w:val="20"/>
              </w:rPr>
              <w:t>RequestCard</w:t>
            </w:r>
          </w:p>
        </w:tc>
      </w:tr>
      <w:tr w:rsidR="007428E5" w:rsidRPr="00A77E08" w:rsidTr="007428E5">
        <w:trPr>
          <w:trHeight w:val="136"/>
        </w:trPr>
        <w:tc>
          <w:tcPr>
            <w:tcW w:w="1885" w:type="dxa"/>
          </w:tcPr>
          <w:p w:rsidR="007428E5" w:rsidRPr="00A77E08" w:rsidRDefault="007428E5" w:rsidP="007428E5">
            <w:pPr>
              <w:pStyle w:val="gemtabohne"/>
              <w:rPr>
                <w:b/>
                <w:sz w:val="20"/>
              </w:rPr>
            </w:pPr>
            <w:r w:rsidRPr="00A77E08">
              <w:rPr>
                <w:b/>
                <w:sz w:val="20"/>
              </w:rPr>
              <w:t>Beschreibung</w:t>
            </w:r>
          </w:p>
        </w:tc>
        <w:tc>
          <w:tcPr>
            <w:tcW w:w="7020" w:type="dxa"/>
            <w:gridSpan w:val="2"/>
          </w:tcPr>
          <w:p w:rsidR="007428E5" w:rsidRPr="00A77E08" w:rsidRDefault="007428E5" w:rsidP="007428E5">
            <w:pPr>
              <w:pStyle w:val="gemtabohne"/>
              <w:rPr>
                <w:sz w:val="20"/>
              </w:rPr>
            </w:pPr>
            <w:r>
              <w:rPr>
                <w:sz w:val="20"/>
              </w:rPr>
              <w:t>Liefert die Information zu einer Karte, die in dem Slot eines Kartenterminals steckt oder innerhalb einer bestimmten Zeit (Timeout) gesteckt wird.</w:t>
            </w:r>
            <w:r w:rsidRPr="00A77E08">
              <w:rPr>
                <w:rStyle w:val="Kommentarzeichen"/>
                <w:sz w:val="20"/>
              </w:rPr>
              <w:t xml:space="preserve"> </w:t>
            </w:r>
          </w:p>
        </w:tc>
      </w:tr>
      <w:tr w:rsidR="007428E5" w:rsidRPr="00B91267" w:rsidTr="007428E5">
        <w:trPr>
          <w:trHeight w:val="54"/>
        </w:trPr>
        <w:tc>
          <w:tcPr>
            <w:tcW w:w="1885" w:type="dxa"/>
            <w:vMerge w:val="restart"/>
          </w:tcPr>
          <w:p w:rsidR="007428E5" w:rsidRPr="00A77E08" w:rsidRDefault="007428E5" w:rsidP="007428E5">
            <w:pPr>
              <w:pStyle w:val="gemtabohne"/>
              <w:rPr>
                <w:b/>
                <w:sz w:val="20"/>
              </w:rPr>
            </w:pPr>
            <w:r w:rsidRPr="00A77E08">
              <w:rPr>
                <w:b/>
                <w:sz w:val="20"/>
              </w:rPr>
              <w:t>Aufrufpar</w:t>
            </w:r>
            <w:r w:rsidRPr="00A77E08">
              <w:rPr>
                <w:b/>
                <w:sz w:val="20"/>
              </w:rPr>
              <w:t>a</w:t>
            </w:r>
            <w:r w:rsidRPr="00A77E08">
              <w:rPr>
                <w:b/>
                <w:sz w:val="20"/>
              </w:rPr>
              <w:t>meter</w:t>
            </w:r>
          </w:p>
        </w:tc>
        <w:tc>
          <w:tcPr>
            <w:tcW w:w="7020" w:type="dxa"/>
            <w:gridSpan w:val="2"/>
          </w:tcPr>
          <w:p w:rsidR="007428E5" w:rsidRPr="00B91267" w:rsidRDefault="007428E5" w:rsidP="007428E5">
            <w:pPr>
              <w:pStyle w:val="gemtabohne"/>
              <w:rPr>
                <w:sz w:val="20"/>
              </w:rPr>
            </w:pPr>
            <w:r w:rsidRPr="00B91267">
              <w:rPr>
                <w:sz w:val="20"/>
              </w:rPr>
              <w:pict>
                <v:shape id="_x0000_i1149" type="#_x0000_t75" style="width:334.8pt;height:143.4pt">
                  <v:imagedata r:id="rId26" o:title="RequestCard"/>
                </v:shape>
              </w:pict>
            </w:r>
          </w:p>
        </w:tc>
      </w:tr>
      <w:tr w:rsidR="007428E5" w:rsidRPr="00A77E08" w:rsidTr="007428E5">
        <w:trPr>
          <w:trHeight w:val="54"/>
        </w:trPr>
        <w:tc>
          <w:tcPr>
            <w:tcW w:w="1885" w:type="dxa"/>
            <w:vMerge/>
          </w:tcPr>
          <w:p w:rsidR="007428E5" w:rsidRPr="00A77E08" w:rsidRDefault="007428E5" w:rsidP="007428E5">
            <w:pPr>
              <w:pStyle w:val="gemtabohne"/>
              <w:rPr>
                <w:b/>
                <w:sz w:val="20"/>
              </w:rPr>
            </w:pPr>
          </w:p>
        </w:tc>
        <w:tc>
          <w:tcPr>
            <w:tcW w:w="1434" w:type="dxa"/>
          </w:tcPr>
          <w:p w:rsidR="007428E5" w:rsidRPr="00A77E08" w:rsidRDefault="007428E5" w:rsidP="007428E5">
            <w:pPr>
              <w:pStyle w:val="gemtabohne"/>
              <w:rPr>
                <w:sz w:val="20"/>
              </w:rPr>
            </w:pPr>
            <w:r w:rsidRPr="00A77E08">
              <w:rPr>
                <w:sz w:val="20"/>
              </w:rPr>
              <w:t>Name</w:t>
            </w:r>
          </w:p>
        </w:tc>
        <w:tc>
          <w:tcPr>
            <w:tcW w:w="5586" w:type="dxa"/>
          </w:tcPr>
          <w:p w:rsidR="007428E5" w:rsidRPr="00A77E08" w:rsidRDefault="007428E5" w:rsidP="007428E5">
            <w:pPr>
              <w:pStyle w:val="gemtabohne"/>
              <w:rPr>
                <w:sz w:val="20"/>
              </w:rPr>
            </w:pPr>
            <w:r w:rsidRPr="00A77E08">
              <w:rPr>
                <w:sz w:val="20"/>
              </w:rPr>
              <w:t>Beschreibung</w:t>
            </w:r>
          </w:p>
        </w:tc>
      </w:tr>
      <w:tr w:rsidR="007428E5" w:rsidRPr="00A77E08" w:rsidTr="007428E5">
        <w:trPr>
          <w:trHeight w:val="54"/>
        </w:trPr>
        <w:tc>
          <w:tcPr>
            <w:tcW w:w="1885" w:type="dxa"/>
            <w:vMerge/>
          </w:tcPr>
          <w:p w:rsidR="007428E5" w:rsidRPr="00A77E08" w:rsidRDefault="007428E5" w:rsidP="007428E5">
            <w:pPr>
              <w:pStyle w:val="gemtabohne"/>
              <w:rPr>
                <w:b/>
                <w:sz w:val="20"/>
              </w:rPr>
            </w:pPr>
          </w:p>
        </w:tc>
        <w:tc>
          <w:tcPr>
            <w:tcW w:w="1434" w:type="dxa"/>
          </w:tcPr>
          <w:p w:rsidR="007428E5" w:rsidRPr="00A77E08" w:rsidRDefault="007428E5" w:rsidP="007428E5">
            <w:pPr>
              <w:pStyle w:val="gemtabohne"/>
              <w:rPr>
                <w:sz w:val="20"/>
              </w:rPr>
            </w:pPr>
            <w:r>
              <w:rPr>
                <w:rFonts w:ascii="Courier New" w:hAnsi="Courier New" w:cs="Courier New"/>
                <w:sz w:val="20"/>
              </w:rPr>
              <w:t>CCTX:</w:t>
            </w:r>
            <w:r w:rsidRPr="00B91267">
              <w:rPr>
                <w:rFonts w:ascii="Courier New" w:hAnsi="Courier New" w:cs="Courier New"/>
                <w:sz w:val="20"/>
              </w:rPr>
              <w:t>Context</w:t>
            </w:r>
          </w:p>
        </w:tc>
        <w:tc>
          <w:tcPr>
            <w:tcW w:w="5586" w:type="dxa"/>
          </w:tcPr>
          <w:p w:rsidR="007428E5" w:rsidRPr="00A77E08" w:rsidRDefault="007428E5" w:rsidP="007428E5">
            <w:pPr>
              <w:pStyle w:val="gemtabohne"/>
              <w:rPr>
                <w:sz w:val="20"/>
              </w:rPr>
            </w:pPr>
            <w:r w:rsidRPr="00A77E08">
              <w:rPr>
                <w:sz w:val="20"/>
              </w:rPr>
              <w:t>MandantId, C</w:t>
            </w:r>
            <w:r>
              <w:rPr>
                <w:sz w:val="20"/>
              </w:rPr>
              <w:t>sId, WorkplaceId verpflichtend</w:t>
            </w:r>
          </w:p>
        </w:tc>
      </w:tr>
      <w:tr w:rsidR="007428E5" w:rsidRPr="00A77E08" w:rsidTr="007428E5">
        <w:trPr>
          <w:trHeight w:val="53"/>
        </w:trPr>
        <w:tc>
          <w:tcPr>
            <w:tcW w:w="1885" w:type="dxa"/>
            <w:vMerge/>
          </w:tcPr>
          <w:p w:rsidR="007428E5" w:rsidRPr="00A77E08" w:rsidRDefault="007428E5" w:rsidP="007428E5">
            <w:pPr>
              <w:pStyle w:val="gemtabohne"/>
              <w:rPr>
                <w:b/>
                <w:sz w:val="20"/>
              </w:rPr>
            </w:pPr>
          </w:p>
        </w:tc>
        <w:tc>
          <w:tcPr>
            <w:tcW w:w="1434" w:type="dxa"/>
          </w:tcPr>
          <w:p w:rsidR="007428E5" w:rsidRPr="00A77E08" w:rsidRDefault="007428E5" w:rsidP="007428E5">
            <w:pPr>
              <w:pStyle w:val="gemtabohne"/>
              <w:rPr>
                <w:rFonts w:ascii="Courier New" w:hAnsi="Courier New" w:cs="Courier New"/>
                <w:sz w:val="20"/>
              </w:rPr>
            </w:pPr>
            <w:r>
              <w:rPr>
                <w:rFonts w:ascii="Courier New" w:hAnsi="Courier New" w:cs="Courier New"/>
                <w:sz w:val="20"/>
              </w:rPr>
              <w:t>CT:Slot</w:t>
            </w:r>
          </w:p>
        </w:tc>
        <w:tc>
          <w:tcPr>
            <w:tcW w:w="5586" w:type="dxa"/>
          </w:tcPr>
          <w:p w:rsidR="007428E5" w:rsidRPr="00A77E08" w:rsidRDefault="007428E5" w:rsidP="007428E5">
            <w:pPr>
              <w:pStyle w:val="gemtabohne"/>
              <w:rPr>
                <w:sz w:val="20"/>
              </w:rPr>
            </w:pPr>
            <w:r w:rsidRPr="00A77E08">
              <w:rPr>
                <w:sz w:val="20"/>
              </w:rPr>
              <w:t xml:space="preserve">Adressiert </w:t>
            </w:r>
            <w:r>
              <w:rPr>
                <w:sz w:val="20"/>
              </w:rPr>
              <w:t xml:space="preserve">den Slot eines Kartenterminals über die Identifikation des Kartenterminal </w:t>
            </w:r>
            <w:r w:rsidRPr="00B91267">
              <w:rPr>
                <w:rFonts w:ascii="Courier New" w:hAnsi="Courier New" w:cs="Courier New"/>
                <w:sz w:val="20"/>
              </w:rPr>
              <w:t>CARDCMN:CtId</w:t>
            </w:r>
            <w:r>
              <w:rPr>
                <w:sz w:val="20"/>
              </w:rPr>
              <w:t xml:space="preserve"> und die Nummer des Slots </w:t>
            </w:r>
            <w:r w:rsidRPr="00B91267">
              <w:rPr>
                <w:rFonts w:ascii="Courier New" w:hAnsi="Courier New" w:cs="Courier New"/>
                <w:sz w:val="20"/>
              </w:rPr>
              <w:t>CARDCMN:SlotId</w:t>
            </w:r>
          </w:p>
        </w:tc>
      </w:tr>
      <w:tr w:rsidR="007428E5" w:rsidRPr="00B91267" w:rsidTr="007428E5">
        <w:trPr>
          <w:trHeight w:val="53"/>
        </w:trPr>
        <w:tc>
          <w:tcPr>
            <w:tcW w:w="1885" w:type="dxa"/>
            <w:vMerge/>
          </w:tcPr>
          <w:p w:rsidR="007428E5" w:rsidRPr="00A77E08" w:rsidRDefault="007428E5" w:rsidP="007428E5">
            <w:pPr>
              <w:pStyle w:val="gemtabohne"/>
              <w:rPr>
                <w:b/>
                <w:sz w:val="20"/>
              </w:rPr>
            </w:pPr>
          </w:p>
        </w:tc>
        <w:tc>
          <w:tcPr>
            <w:tcW w:w="1434" w:type="dxa"/>
          </w:tcPr>
          <w:p w:rsidR="007428E5" w:rsidRPr="00A77E08" w:rsidRDefault="007428E5" w:rsidP="007428E5">
            <w:pPr>
              <w:pStyle w:val="gemtabohne"/>
              <w:rPr>
                <w:rFonts w:ascii="Courier New" w:hAnsi="Courier New" w:cs="Courier New"/>
                <w:sz w:val="20"/>
              </w:rPr>
            </w:pPr>
            <w:r>
              <w:rPr>
                <w:rFonts w:ascii="Courier New" w:hAnsi="Courier New" w:cs="Courier New"/>
                <w:sz w:val="20"/>
              </w:rPr>
              <w:t>CARDCMN:</w:t>
            </w:r>
            <w:r>
              <w:rPr>
                <w:rFonts w:ascii="Courier New" w:hAnsi="Courier New" w:cs="Courier New"/>
                <w:sz w:val="20"/>
              </w:rPr>
              <w:br/>
              <w:t>CardType</w:t>
            </w:r>
          </w:p>
        </w:tc>
        <w:tc>
          <w:tcPr>
            <w:tcW w:w="5586" w:type="dxa"/>
          </w:tcPr>
          <w:p w:rsidR="007428E5" w:rsidRPr="00B91267" w:rsidRDefault="007428E5" w:rsidP="007428E5">
            <w:pPr>
              <w:pStyle w:val="gemtabohne"/>
              <w:rPr>
                <w:sz w:val="20"/>
              </w:rPr>
            </w:pPr>
            <w:r w:rsidRPr="00B91267">
              <w:rPr>
                <w:sz w:val="20"/>
              </w:rPr>
              <w:t xml:space="preserve">Ein Kartentyp </w:t>
            </w:r>
            <w:r w:rsidRPr="006D6B7B">
              <w:rPr>
                <w:sz w:val="20"/>
              </w:rPr>
              <w:t>aus {</w:t>
            </w:r>
            <w:r w:rsidRPr="006D6B7B">
              <w:rPr>
                <w:rStyle w:val="Kommentarzeichen"/>
                <w:sz w:val="20"/>
              </w:rPr>
              <w:t>EGK, KVK, HBAx, SM-B}</w:t>
            </w:r>
            <w:r w:rsidRPr="00B91267">
              <w:rPr>
                <w:sz w:val="20"/>
              </w:rPr>
              <w:t xml:space="preserve"> als optionaler Filter. Wenn angegeben, werden nur Karten vom spezifizierten Typ zurückgegeben.</w:t>
            </w:r>
            <w:r>
              <w:rPr>
                <w:sz w:val="20"/>
              </w:rPr>
              <w:t xml:space="preserve"> </w:t>
            </w:r>
          </w:p>
        </w:tc>
      </w:tr>
      <w:tr w:rsidR="007428E5" w:rsidRPr="00B91267" w:rsidTr="007428E5">
        <w:trPr>
          <w:trHeight w:val="53"/>
        </w:trPr>
        <w:tc>
          <w:tcPr>
            <w:tcW w:w="1885" w:type="dxa"/>
            <w:vMerge/>
          </w:tcPr>
          <w:p w:rsidR="007428E5" w:rsidRPr="00A77E08" w:rsidRDefault="007428E5" w:rsidP="007428E5">
            <w:pPr>
              <w:pStyle w:val="gemtabohne"/>
              <w:rPr>
                <w:b/>
                <w:sz w:val="20"/>
              </w:rPr>
            </w:pPr>
          </w:p>
        </w:tc>
        <w:tc>
          <w:tcPr>
            <w:tcW w:w="1434" w:type="dxa"/>
          </w:tcPr>
          <w:p w:rsidR="007428E5" w:rsidRDefault="007428E5" w:rsidP="007428E5">
            <w:pPr>
              <w:pStyle w:val="gemtabohne"/>
              <w:rPr>
                <w:rFonts w:ascii="Courier New" w:hAnsi="Courier New" w:cs="Courier New"/>
                <w:sz w:val="20"/>
              </w:rPr>
            </w:pPr>
            <w:r>
              <w:rPr>
                <w:rFonts w:ascii="Courier New" w:hAnsi="Courier New" w:cs="Courier New"/>
                <w:sz w:val="20"/>
              </w:rPr>
              <w:t>CT:DisplayMsg</w:t>
            </w:r>
          </w:p>
        </w:tc>
        <w:tc>
          <w:tcPr>
            <w:tcW w:w="5586" w:type="dxa"/>
          </w:tcPr>
          <w:p w:rsidR="007428E5" w:rsidRPr="00B91267" w:rsidRDefault="007428E5" w:rsidP="007428E5">
            <w:pPr>
              <w:pStyle w:val="gemtabohne"/>
              <w:tabs>
                <w:tab w:val="left" w:pos="1001"/>
              </w:tabs>
              <w:rPr>
                <w:sz w:val="20"/>
              </w:rPr>
            </w:pPr>
            <w:r w:rsidRPr="00B91267">
              <w:rPr>
                <w:sz w:val="20"/>
              </w:rPr>
              <w:t>Diese Nachricht wird am Display des Kartenterminals ang</w:t>
            </w:r>
            <w:r w:rsidRPr="00B91267">
              <w:rPr>
                <w:sz w:val="20"/>
              </w:rPr>
              <w:t>e</w:t>
            </w:r>
            <w:r w:rsidRPr="00B91267">
              <w:rPr>
                <w:sz w:val="20"/>
              </w:rPr>
              <w:t xml:space="preserve">zeigt, um den Nutzer zum Stecken der Karte </w:t>
            </w:r>
            <w:r w:rsidRPr="00B91267">
              <w:rPr>
                <w:sz w:val="20"/>
              </w:rPr>
              <w:lastRenderedPageBreak/>
              <w:t>aufzufordern.</w:t>
            </w:r>
          </w:p>
        </w:tc>
      </w:tr>
      <w:tr w:rsidR="007428E5" w:rsidRPr="00B91267" w:rsidTr="007428E5">
        <w:trPr>
          <w:trHeight w:val="53"/>
        </w:trPr>
        <w:tc>
          <w:tcPr>
            <w:tcW w:w="1885" w:type="dxa"/>
            <w:vMerge/>
          </w:tcPr>
          <w:p w:rsidR="007428E5" w:rsidRPr="00A77E08" w:rsidRDefault="007428E5" w:rsidP="007428E5">
            <w:pPr>
              <w:pStyle w:val="gemtabohne"/>
              <w:rPr>
                <w:b/>
                <w:sz w:val="20"/>
              </w:rPr>
            </w:pPr>
          </w:p>
        </w:tc>
        <w:tc>
          <w:tcPr>
            <w:tcW w:w="1434" w:type="dxa"/>
          </w:tcPr>
          <w:p w:rsidR="007428E5" w:rsidRDefault="007428E5" w:rsidP="007428E5">
            <w:pPr>
              <w:pStyle w:val="gemtabohne"/>
              <w:rPr>
                <w:rFonts w:ascii="Courier New" w:hAnsi="Courier New" w:cs="Courier New"/>
                <w:sz w:val="20"/>
              </w:rPr>
            </w:pPr>
            <w:r>
              <w:rPr>
                <w:rFonts w:ascii="Courier New" w:hAnsi="Courier New" w:cs="Courier New"/>
                <w:sz w:val="20"/>
              </w:rPr>
              <w:t>CT:TimeOut</w:t>
            </w:r>
          </w:p>
        </w:tc>
        <w:tc>
          <w:tcPr>
            <w:tcW w:w="5586" w:type="dxa"/>
          </w:tcPr>
          <w:p w:rsidR="007428E5" w:rsidRPr="00B91267" w:rsidRDefault="007428E5" w:rsidP="007428E5">
            <w:pPr>
              <w:pStyle w:val="gemtabohne"/>
              <w:rPr>
                <w:sz w:val="20"/>
              </w:rPr>
            </w:pPr>
            <w:r>
              <w:rPr>
                <w:sz w:val="20"/>
              </w:rPr>
              <w:t>Die Zeit in msec, die maximal gewartet wird bis zum Stecken einer Karte. Wird dieser Parameter nicht übergeben, SOLL der Konnektor den Wert 5000 msec verwenden. Optional KANN dieser Default-Wert im Konnektor konfigurierbar sein.</w:t>
            </w:r>
          </w:p>
        </w:tc>
      </w:tr>
      <w:tr w:rsidR="007428E5" w:rsidRPr="00632F65" w:rsidTr="007428E5">
        <w:trPr>
          <w:trHeight w:val="147"/>
        </w:trPr>
        <w:tc>
          <w:tcPr>
            <w:tcW w:w="1885" w:type="dxa"/>
            <w:vMerge w:val="restart"/>
          </w:tcPr>
          <w:p w:rsidR="007428E5" w:rsidRPr="00A77E08" w:rsidRDefault="007428E5" w:rsidP="007428E5">
            <w:pPr>
              <w:pStyle w:val="gemtabohne"/>
              <w:rPr>
                <w:b/>
                <w:sz w:val="20"/>
              </w:rPr>
            </w:pPr>
            <w:r w:rsidRPr="00A77E08">
              <w:rPr>
                <w:b/>
                <w:sz w:val="20"/>
              </w:rPr>
              <w:t>Rückgab</w:t>
            </w:r>
            <w:r>
              <w:rPr>
                <w:b/>
                <w:sz w:val="20"/>
              </w:rPr>
              <w:t>e</w:t>
            </w:r>
          </w:p>
        </w:tc>
        <w:tc>
          <w:tcPr>
            <w:tcW w:w="7020" w:type="dxa"/>
            <w:gridSpan w:val="2"/>
          </w:tcPr>
          <w:p w:rsidR="007428E5" w:rsidRPr="00632F65" w:rsidRDefault="007428E5" w:rsidP="007428E5">
            <w:pPr>
              <w:pStyle w:val="gemtabohne"/>
              <w:jc w:val="center"/>
              <w:rPr>
                <w:sz w:val="20"/>
              </w:rPr>
            </w:pPr>
            <w:r w:rsidRPr="00632F65">
              <w:rPr>
                <w:sz w:val="20"/>
              </w:rPr>
              <w:pict>
                <v:shape id="_x0000_i1102" type="#_x0000_t75" style="width:282pt;height:73.8pt">
                  <v:imagedata r:id="rId27" o:title="RequestCardResponse"/>
                </v:shape>
              </w:pict>
            </w:r>
          </w:p>
        </w:tc>
      </w:tr>
      <w:tr w:rsidR="007428E5" w:rsidRPr="00346E1F" w:rsidTr="007428E5">
        <w:trPr>
          <w:trHeight w:val="147"/>
        </w:trPr>
        <w:tc>
          <w:tcPr>
            <w:tcW w:w="1885" w:type="dxa"/>
            <w:vMerge/>
          </w:tcPr>
          <w:p w:rsidR="007428E5" w:rsidRPr="00A77E08" w:rsidRDefault="007428E5" w:rsidP="007428E5">
            <w:pPr>
              <w:pStyle w:val="gemtabohne"/>
              <w:rPr>
                <w:b/>
                <w:sz w:val="20"/>
              </w:rPr>
            </w:pPr>
          </w:p>
        </w:tc>
        <w:tc>
          <w:tcPr>
            <w:tcW w:w="1434" w:type="dxa"/>
          </w:tcPr>
          <w:p w:rsidR="007428E5" w:rsidRPr="00346E1F" w:rsidRDefault="007428E5" w:rsidP="007428E5">
            <w:pPr>
              <w:pStyle w:val="gemtabohne"/>
              <w:rPr>
                <w:sz w:val="20"/>
              </w:rPr>
            </w:pPr>
            <w:r w:rsidRPr="00346E1F">
              <w:rPr>
                <w:sz w:val="20"/>
              </w:rPr>
              <w:t>Name</w:t>
            </w:r>
          </w:p>
        </w:tc>
        <w:tc>
          <w:tcPr>
            <w:tcW w:w="5586" w:type="dxa"/>
          </w:tcPr>
          <w:p w:rsidR="007428E5" w:rsidRPr="00346E1F" w:rsidRDefault="007428E5" w:rsidP="007428E5">
            <w:pPr>
              <w:pStyle w:val="gemtabohne"/>
              <w:rPr>
                <w:sz w:val="20"/>
              </w:rPr>
            </w:pPr>
            <w:r w:rsidRPr="00346E1F">
              <w:rPr>
                <w:sz w:val="20"/>
              </w:rPr>
              <w:t>Beschreibung</w:t>
            </w:r>
          </w:p>
        </w:tc>
      </w:tr>
      <w:tr w:rsidR="007428E5" w:rsidRPr="00A21059" w:rsidTr="007428E5">
        <w:trPr>
          <w:trHeight w:val="147"/>
        </w:trPr>
        <w:tc>
          <w:tcPr>
            <w:tcW w:w="1885" w:type="dxa"/>
            <w:vMerge/>
          </w:tcPr>
          <w:p w:rsidR="007428E5" w:rsidRPr="00A77E08" w:rsidRDefault="007428E5" w:rsidP="007428E5">
            <w:pPr>
              <w:pStyle w:val="gemtabohne"/>
              <w:rPr>
                <w:b/>
                <w:sz w:val="20"/>
              </w:rPr>
            </w:pPr>
          </w:p>
        </w:tc>
        <w:tc>
          <w:tcPr>
            <w:tcW w:w="1434" w:type="dxa"/>
          </w:tcPr>
          <w:p w:rsidR="007428E5" w:rsidRPr="00632F65" w:rsidRDefault="007428E5" w:rsidP="007428E5">
            <w:pPr>
              <w:pStyle w:val="gemtabohne"/>
              <w:rPr>
                <w:rFonts w:ascii="Courier New" w:hAnsi="Courier New" w:cs="Courier New"/>
                <w:sz w:val="20"/>
              </w:rPr>
            </w:pPr>
            <w:r>
              <w:rPr>
                <w:rFonts w:ascii="Courier New" w:hAnsi="Courier New" w:cs="Courier New"/>
                <w:sz w:val="20"/>
              </w:rPr>
              <w:t>CONN:</w:t>
            </w:r>
            <w:r w:rsidRPr="00346E1F">
              <w:rPr>
                <w:rFonts w:ascii="Courier New" w:hAnsi="Courier New" w:cs="Courier New"/>
                <w:sz w:val="20"/>
              </w:rPr>
              <w:t>Status</w:t>
            </w:r>
          </w:p>
        </w:tc>
        <w:tc>
          <w:tcPr>
            <w:tcW w:w="5586" w:type="dxa"/>
          </w:tcPr>
          <w:p w:rsidR="007428E5" w:rsidRPr="00A21059" w:rsidRDefault="007428E5" w:rsidP="007428E5">
            <w:pPr>
              <w:pStyle w:val="gemtabohne"/>
              <w:rPr>
                <w:sz w:val="20"/>
              </w:rPr>
            </w:pPr>
            <w:r w:rsidRPr="00A21059">
              <w:rPr>
                <w:sz w:val="20"/>
              </w:rPr>
              <w:t>Enthält den Ausführungsstatus der Operation (</w:t>
            </w:r>
            <w:r w:rsidRPr="00721D75">
              <w:rPr>
                <w:rFonts w:ascii="Courier New" w:hAnsi="Courier New" w:cs="Courier New"/>
                <w:sz w:val="20"/>
              </w:rPr>
              <w:t>OK</w:t>
            </w:r>
            <w:r>
              <w:rPr>
                <w:sz w:val="20"/>
              </w:rPr>
              <w:t xml:space="preserve"> oder </w:t>
            </w:r>
            <w:r w:rsidRPr="00721D75">
              <w:rPr>
                <w:rFonts w:ascii="Courier New" w:hAnsi="Courier New" w:cs="Courier New"/>
                <w:sz w:val="20"/>
              </w:rPr>
              <w:t>Warning</w:t>
            </w:r>
            <w:r>
              <w:rPr>
                <w:sz w:val="20"/>
              </w:rPr>
              <w:t xml:space="preserve"> mit Fehlermeldung</w:t>
            </w:r>
            <w:r w:rsidRPr="00A21059">
              <w:rPr>
                <w:sz w:val="20"/>
              </w:rPr>
              <w:t>)</w:t>
            </w:r>
          </w:p>
        </w:tc>
      </w:tr>
      <w:tr w:rsidR="007428E5" w:rsidRPr="00A21059" w:rsidTr="007428E5">
        <w:trPr>
          <w:trHeight w:val="147"/>
        </w:trPr>
        <w:tc>
          <w:tcPr>
            <w:tcW w:w="1885" w:type="dxa"/>
            <w:vMerge/>
          </w:tcPr>
          <w:p w:rsidR="007428E5" w:rsidRPr="00A77E08" w:rsidRDefault="007428E5" w:rsidP="007428E5">
            <w:pPr>
              <w:pStyle w:val="gemtabohne"/>
              <w:rPr>
                <w:b/>
                <w:sz w:val="20"/>
              </w:rPr>
            </w:pPr>
          </w:p>
        </w:tc>
        <w:tc>
          <w:tcPr>
            <w:tcW w:w="1434" w:type="dxa"/>
          </w:tcPr>
          <w:p w:rsidR="007428E5" w:rsidRPr="00346E1F" w:rsidRDefault="007428E5" w:rsidP="007428E5">
            <w:pPr>
              <w:pStyle w:val="gemtabohne"/>
              <w:rPr>
                <w:rFonts w:ascii="Courier New" w:hAnsi="Courier New" w:cs="Courier New"/>
                <w:sz w:val="20"/>
              </w:rPr>
            </w:pPr>
            <w:r>
              <w:rPr>
                <w:rFonts w:ascii="Courier New" w:hAnsi="Courier New" w:cs="Courier New"/>
                <w:sz w:val="20"/>
              </w:rPr>
              <w:t>CT:AlreadyInserted</w:t>
            </w:r>
          </w:p>
        </w:tc>
        <w:tc>
          <w:tcPr>
            <w:tcW w:w="5586" w:type="dxa"/>
          </w:tcPr>
          <w:p w:rsidR="007428E5" w:rsidRPr="00A21059" w:rsidRDefault="007428E5" w:rsidP="007428E5">
            <w:pPr>
              <w:pStyle w:val="gemtabohne"/>
              <w:rPr>
                <w:sz w:val="20"/>
              </w:rPr>
            </w:pPr>
            <w:r>
              <w:rPr>
                <w:sz w:val="20"/>
              </w:rPr>
              <w:t xml:space="preserve">Dieses optionale Flag gibt an, ob die Karte bereits vor der Anfrage steckte (Wert true) oder erst auf Anforderung dieses Aufrufs gesteckt wurde (Wert false oder Element nicht vorhanden). </w:t>
            </w:r>
          </w:p>
        </w:tc>
      </w:tr>
      <w:tr w:rsidR="007428E5" w:rsidRPr="00A21059" w:rsidTr="007428E5">
        <w:trPr>
          <w:trHeight w:val="147"/>
        </w:trPr>
        <w:tc>
          <w:tcPr>
            <w:tcW w:w="1885" w:type="dxa"/>
            <w:vMerge/>
          </w:tcPr>
          <w:p w:rsidR="007428E5" w:rsidRPr="00A77E08" w:rsidRDefault="007428E5" w:rsidP="007428E5">
            <w:pPr>
              <w:pStyle w:val="gemtabohne"/>
              <w:rPr>
                <w:b/>
                <w:sz w:val="20"/>
              </w:rPr>
            </w:pPr>
          </w:p>
        </w:tc>
        <w:tc>
          <w:tcPr>
            <w:tcW w:w="1434" w:type="dxa"/>
          </w:tcPr>
          <w:p w:rsidR="007428E5" w:rsidRPr="00346E1F" w:rsidRDefault="007428E5" w:rsidP="007428E5">
            <w:pPr>
              <w:pStyle w:val="gemtabohne"/>
              <w:rPr>
                <w:rFonts w:ascii="Courier New" w:hAnsi="Courier New" w:cs="Courier New"/>
                <w:sz w:val="20"/>
              </w:rPr>
            </w:pPr>
            <w:r>
              <w:rPr>
                <w:rFonts w:ascii="Courier New" w:hAnsi="Courier New" w:cs="Courier New"/>
                <w:sz w:val="20"/>
              </w:rPr>
              <w:t>CARD:Card</w:t>
            </w:r>
          </w:p>
        </w:tc>
        <w:tc>
          <w:tcPr>
            <w:tcW w:w="5586" w:type="dxa"/>
          </w:tcPr>
          <w:p w:rsidR="007428E5" w:rsidRPr="00A21059" w:rsidRDefault="007428E5" w:rsidP="007428E5">
            <w:pPr>
              <w:pStyle w:val="gemtabohne"/>
              <w:rPr>
                <w:sz w:val="20"/>
              </w:rPr>
            </w:pPr>
            <w:r>
              <w:rPr>
                <w:sz w:val="20"/>
              </w:rPr>
              <w:t xml:space="preserve">Falls eine Karte gesteckt ist, werden Informationen zur Karte zurückgegeben: </w:t>
            </w:r>
            <w:r w:rsidRPr="008906E9">
              <w:rPr>
                <w:rFonts w:ascii="Courier New" w:hAnsi="Courier New" w:cs="Courier New"/>
                <w:sz w:val="20"/>
              </w:rPr>
              <w:t>GetCardsResponse</w:t>
            </w:r>
            <w:r>
              <w:rPr>
                <w:sz w:val="20"/>
              </w:rPr>
              <w:t xml:space="preserve">, wie als Response von </w:t>
            </w:r>
            <w:r w:rsidRPr="008906E9">
              <w:rPr>
                <w:rFonts w:ascii="Courier New" w:hAnsi="Courier New" w:cs="Courier New"/>
                <w:sz w:val="20"/>
              </w:rPr>
              <w:t>GetCards</w:t>
            </w:r>
            <w:r>
              <w:rPr>
                <w:sz w:val="20"/>
              </w:rPr>
              <w:t xml:space="preserve"> beschrieben (</w:t>
            </w:r>
            <w:r>
              <w:rPr>
                <w:sz w:val="20"/>
              </w:rPr>
              <w:fldChar w:fldCharType="begin"/>
            </w:r>
            <w:r>
              <w:rPr>
                <w:sz w:val="20"/>
              </w:rPr>
              <w:instrText xml:space="preserve"> REF _Ref364092678 \r \h </w:instrText>
            </w:r>
            <w:r>
              <w:rPr>
                <w:sz w:val="20"/>
              </w:rPr>
            </w:r>
            <w:r>
              <w:rPr>
                <w:sz w:val="20"/>
              </w:rPr>
              <w:fldChar w:fldCharType="separate"/>
            </w:r>
            <w:r w:rsidR="00CD1C6A">
              <w:rPr>
                <w:sz w:val="20"/>
              </w:rPr>
              <w:t>4.2.1.1</w:t>
            </w:r>
            <w:r>
              <w:rPr>
                <w:sz w:val="20"/>
              </w:rPr>
              <w:fldChar w:fldCharType="end"/>
            </w:r>
            <w:r>
              <w:rPr>
                <w:sz w:val="20"/>
              </w:rPr>
              <w:t>).</w:t>
            </w:r>
          </w:p>
        </w:tc>
      </w:tr>
    </w:tbl>
    <w:p w:rsidR="007428E5" w:rsidRPr="00AB794D" w:rsidRDefault="007428E5" w:rsidP="00F9474A">
      <w:pPr>
        <w:pStyle w:val="berschrift4"/>
      </w:pPr>
      <w:bookmarkStart w:id="131" w:name="_Toc501697353"/>
      <w:r w:rsidRPr="00AB794D">
        <w:t>Exkurs</w:t>
      </w:r>
      <w:r>
        <w:t xml:space="preserve"> </w:t>
      </w:r>
      <w:r w:rsidRPr="00BA6C10">
        <w:t>1</w:t>
      </w:r>
      <w:r w:rsidRPr="00AB794D">
        <w:t>: Auswurf von Karten mittels EjectCard</w:t>
      </w:r>
      <w:bookmarkEnd w:id="131"/>
    </w:p>
    <w:p w:rsidR="007428E5" w:rsidRDefault="007428E5" w:rsidP="007428E5">
      <w:pPr>
        <w:pStyle w:val="gemStandard"/>
      </w:pPr>
      <w:r>
        <w:t xml:space="preserve">Einige Kartenterminals besitzen mechanische Vorrichtungen zum Auswurf von Karten aus dem Kartenleser. Diese Funktion kann mittels </w:t>
      </w:r>
      <w:r w:rsidRPr="006D6B7B">
        <w:rPr>
          <w:rFonts w:ascii="Courier New" w:hAnsi="Courier New" w:cs="Courier New"/>
          <w:sz w:val="20"/>
        </w:rPr>
        <w:t>CardTerminalService</w:t>
      </w:r>
      <w:r w:rsidRPr="006D6B7B">
        <w:rPr>
          <w:rFonts w:ascii="Courier New" w:hAnsi="Courier New" w:cs="Courier New"/>
        </w:rPr>
        <w:t>.</w:t>
      </w:r>
      <w:r>
        <w:rPr>
          <w:rFonts w:ascii="Courier New" w:hAnsi="Courier New" w:cs="Courier New"/>
        </w:rPr>
        <w:t>Eject</w:t>
      </w:r>
      <w:r w:rsidRPr="006D6B7B">
        <w:rPr>
          <w:rFonts w:ascii="Courier New" w:hAnsi="Courier New" w:cs="Courier New"/>
        </w:rPr>
        <w:t>Card</w:t>
      </w:r>
      <w:r>
        <w:t xml:space="preserve"> genutzt werden, um Karten auszuwerfen. Eine geeignete Anzeige auf dem Display des Kartenterminals informiert den Benutzer darüber, die Karte zu entnehmen. Diese Anzeige fordert auch im Falle von Kartenlesern, die nicht über eine Auswurf-Funktion verfügen, dazu auf, die Karten zu entnehmen. </w:t>
      </w:r>
    </w:p>
    <w:p w:rsidR="007428E5" w:rsidRDefault="007428E5" w:rsidP="007428E5">
      <w:pPr>
        <w:pStyle w:val="gemStandard"/>
      </w:pPr>
    </w:p>
    <w:p w:rsidR="007428E5" w:rsidRPr="00D156BA" w:rsidRDefault="007428E5" w:rsidP="007428E5">
      <w:pPr>
        <w:pStyle w:val="Beschriftung"/>
        <w:keepNext/>
      </w:pPr>
      <w:bookmarkStart w:id="132" w:name="_Toc362860471"/>
      <w:bookmarkStart w:id="133" w:name="_Toc501110213"/>
      <w:r w:rsidRPr="00D156BA">
        <w:t xml:space="preserve">Tabelle </w:t>
      </w:r>
      <w:r w:rsidRPr="0039497A">
        <w:fldChar w:fldCharType="begin"/>
      </w:r>
      <w:r w:rsidRPr="00D156BA">
        <w:instrText xml:space="preserve"> SEQ Tabelle \* ARABIC </w:instrText>
      </w:r>
      <w:r w:rsidRPr="0039497A">
        <w:fldChar w:fldCharType="separate"/>
      </w:r>
      <w:r w:rsidR="00CD1C6A">
        <w:rPr>
          <w:noProof/>
        </w:rPr>
        <w:t>6</w:t>
      </w:r>
      <w:r w:rsidRPr="0039497A">
        <w:fldChar w:fldCharType="end"/>
      </w:r>
      <w:r w:rsidRPr="00D156BA">
        <w:t>: Operation EjectCard</w:t>
      </w:r>
      <w:bookmarkEnd w:id="132"/>
      <w:bookmarkEnd w:id="133"/>
    </w:p>
    <w:tbl>
      <w:tblPr>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1E0" w:firstRow="1" w:lastRow="1" w:firstColumn="1" w:lastColumn="1" w:noHBand="0" w:noVBand="0"/>
      </w:tblPr>
      <w:tblGrid>
        <w:gridCol w:w="1885"/>
        <w:gridCol w:w="1434"/>
        <w:gridCol w:w="5586"/>
      </w:tblGrid>
      <w:tr w:rsidR="007428E5" w:rsidRPr="00A77E08" w:rsidTr="007428E5">
        <w:trPr>
          <w:trHeight w:val="136"/>
        </w:trPr>
        <w:tc>
          <w:tcPr>
            <w:tcW w:w="1885" w:type="dxa"/>
          </w:tcPr>
          <w:p w:rsidR="007428E5" w:rsidRPr="00A77E08" w:rsidRDefault="007428E5" w:rsidP="007428E5">
            <w:pPr>
              <w:pStyle w:val="gemtabohne"/>
              <w:rPr>
                <w:b/>
                <w:sz w:val="20"/>
              </w:rPr>
            </w:pPr>
            <w:r w:rsidRPr="00A77E08">
              <w:rPr>
                <w:b/>
                <w:sz w:val="20"/>
              </w:rPr>
              <w:t>Name</w:t>
            </w:r>
          </w:p>
        </w:tc>
        <w:tc>
          <w:tcPr>
            <w:tcW w:w="7020" w:type="dxa"/>
            <w:gridSpan w:val="2"/>
          </w:tcPr>
          <w:p w:rsidR="007428E5" w:rsidRPr="00A77E08" w:rsidRDefault="007428E5" w:rsidP="007428E5">
            <w:pPr>
              <w:pStyle w:val="gemtabohne"/>
              <w:rPr>
                <w:rFonts w:ascii="Courier New" w:hAnsi="Courier New" w:cs="Courier New"/>
                <w:b/>
                <w:sz w:val="20"/>
              </w:rPr>
            </w:pPr>
            <w:r>
              <w:rPr>
                <w:rFonts w:ascii="Courier New" w:hAnsi="Courier New" w:cs="Courier New"/>
                <w:b/>
                <w:sz w:val="20"/>
              </w:rPr>
              <w:t>EjectCard</w:t>
            </w:r>
          </w:p>
        </w:tc>
      </w:tr>
      <w:tr w:rsidR="007428E5" w:rsidRPr="00A77E08" w:rsidTr="007428E5">
        <w:trPr>
          <w:trHeight w:val="136"/>
        </w:trPr>
        <w:tc>
          <w:tcPr>
            <w:tcW w:w="1885" w:type="dxa"/>
          </w:tcPr>
          <w:p w:rsidR="007428E5" w:rsidRPr="00A77E08" w:rsidRDefault="007428E5" w:rsidP="007428E5">
            <w:pPr>
              <w:pStyle w:val="gemtabohne"/>
              <w:rPr>
                <w:b/>
                <w:sz w:val="20"/>
              </w:rPr>
            </w:pPr>
            <w:r w:rsidRPr="00A77E08">
              <w:rPr>
                <w:b/>
                <w:sz w:val="20"/>
              </w:rPr>
              <w:t>Beschreibung</w:t>
            </w:r>
          </w:p>
        </w:tc>
        <w:tc>
          <w:tcPr>
            <w:tcW w:w="7020" w:type="dxa"/>
            <w:gridSpan w:val="2"/>
          </w:tcPr>
          <w:p w:rsidR="007428E5" w:rsidRPr="00A77E08" w:rsidRDefault="007428E5" w:rsidP="007428E5">
            <w:pPr>
              <w:pStyle w:val="gemtabohne"/>
              <w:rPr>
                <w:sz w:val="20"/>
              </w:rPr>
            </w:pPr>
            <w:r>
              <w:rPr>
                <w:sz w:val="20"/>
              </w:rPr>
              <w:t>Beendet die Kommunikation mit der Karte und wirft sie aus, falls das Kartenterminal eine solche mechanische Funktion hat.</w:t>
            </w:r>
            <w:r w:rsidRPr="00A77E08">
              <w:rPr>
                <w:rStyle w:val="Kommentarzeichen"/>
                <w:sz w:val="20"/>
              </w:rPr>
              <w:t xml:space="preserve"> </w:t>
            </w:r>
          </w:p>
        </w:tc>
      </w:tr>
      <w:tr w:rsidR="007428E5" w:rsidRPr="00B40738" w:rsidTr="007428E5">
        <w:trPr>
          <w:trHeight w:val="54"/>
        </w:trPr>
        <w:tc>
          <w:tcPr>
            <w:tcW w:w="1885" w:type="dxa"/>
            <w:vMerge w:val="restart"/>
          </w:tcPr>
          <w:p w:rsidR="007428E5" w:rsidRPr="00A77E08" w:rsidRDefault="007428E5" w:rsidP="007428E5">
            <w:pPr>
              <w:pStyle w:val="gemtabohne"/>
              <w:rPr>
                <w:b/>
                <w:sz w:val="20"/>
              </w:rPr>
            </w:pPr>
            <w:r w:rsidRPr="00A77E08">
              <w:rPr>
                <w:b/>
                <w:sz w:val="20"/>
              </w:rPr>
              <w:t>Aufrufpar</w:t>
            </w:r>
            <w:r w:rsidRPr="00A77E08">
              <w:rPr>
                <w:b/>
                <w:sz w:val="20"/>
              </w:rPr>
              <w:t>a</w:t>
            </w:r>
            <w:r w:rsidRPr="00A77E08">
              <w:rPr>
                <w:b/>
                <w:sz w:val="20"/>
              </w:rPr>
              <w:t>meter</w:t>
            </w:r>
          </w:p>
        </w:tc>
        <w:tc>
          <w:tcPr>
            <w:tcW w:w="7020" w:type="dxa"/>
            <w:gridSpan w:val="2"/>
          </w:tcPr>
          <w:p w:rsidR="007428E5" w:rsidRPr="00B40738" w:rsidRDefault="007428E5" w:rsidP="007428E5">
            <w:pPr>
              <w:pStyle w:val="gemtabohne"/>
              <w:rPr>
                <w:sz w:val="20"/>
              </w:rPr>
            </w:pPr>
            <w:r w:rsidRPr="00B40738">
              <w:rPr>
                <w:sz w:val="20"/>
              </w:rPr>
              <w:pict>
                <v:shape id="_x0000_i1150" type="#_x0000_t75" style="width:346.8pt;height:132.6pt">
                  <v:imagedata r:id="rId28" o:title="EjectCard"/>
                </v:shape>
              </w:pict>
            </w:r>
          </w:p>
        </w:tc>
      </w:tr>
      <w:tr w:rsidR="007428E5" w:rsidRPr="00A77E08" w:rsidTr="007428E5">
        <w:trPr>
          <w:trHeight w:val="54"/>
        </w:trPr>
        <w:tc>
          <w:tcPr>
            <w:tcW w:w="1885" w:type="dxa"/>
            <w:vMerge/>
          </w:tcPr>
          <w:p w:rsidR="007428E5" w:rsidRPr="00A77E08" w:rsidRDefault="007428E5" w:rsidP="007428E5">
            <w:pPr>
              <w:pStyle w:val="gemtabohne"/>
              <w:rPr>
                <w:b/>
                <w:sz w:val="20"/>
              </w:rPr>
            </w:pPr>
          </w:p>
        </w:tc>
        <w:tc>
          <w:tcPr>
            <w:tcW w:w="1434" w:type="dxa"/>
          </w:tcPr>
          <w:p w:rsidR="007428E5" w:rsidRPr="00A77E08" w:rsidRDefault="007428E5" w:rsidP="007428E5">
            <w:pPr>
              <w:pStyle w:val="gemtabohne"/>
              <w:rPr>
                <w:sz w:val="20"/>
              </w:rPr>
            </w:pPr>
            <w:r w:rsidRPr="00A77E08">
              <w:rPr>
                <w:sz w:val="20"/>
              </w:rPr>
              <w:t>Name</w:t>
            </w:r>
          </w:p>
        </w:tc>
        <w:tc>
          <w:tcPr>
            <w:tcW w:w="5586" w:type="dxa"/>
          </w:tcPr>
          <w:p w:rsidR="007428E5" w:rsidRPr="00A77E08" w:rsidRDefault="007428E5" w:rsidP="007428E5">
            <w:pPr>
              <w:pStyle w:val="gemtabohne"/>
              <w:rPr>
                <w:sz w:val="20"/>
              </w:rPr>
            </w:pPr>
            <w:r w:rsidRPr="00A77E08">
              <w:rPr>
                <w:sz w:val="20"/>
              </w:rPr>
              <w:t>Beschreibung</w:t>
            </w:r>
          </w:p>
        </w:tc>
      </w:tr>
      <w:tr w:rsidR="007428E5" w:rsidRPr="00A77E08" w:rsidTr="007428E5">
        <w:trPr>
          <w:trHeight w:val="54"/>
        </w:trPr>
        <w:tc>
          <w:tcPr>
            <w:tcW w:w="1885" w:type="dxa"/>
            <w:vMerge/>
          </w:tcPr>
          <w:p w:rsidR="007428E5" w:rsidRPr="00A77E08" w:rsidRDefault="007428E5" w:rsidP="007428E5">
            <w:pPr>
              <w:pStyle w:val="gemtabohne"/>
              <w:rPr>
                <w:b/>
                <w:sz w:val="20"/>
              </w:rPr>
            </w:pPr>
          </w:p>
        </w:tc>
        <w:tc>
          <w:tcPr>
            <w:tcW w:w="1434" w:type="dxa"/>
          </w:tcPr>
          <w:p w:rsidR="007428E5" w:rsidRPr="00A77E08" w:rsidRDefault="007428E5" w:rsidP="007428E5">
            <w:pPr>
              <w:pStyle w:val="gemtabohne"/>
              <w:rPr>
                <w:sz w:val="20"/>
              </w:rPr>
            </w:pPr>
            <w:r w:rsidRPr="00A77E08">
              <w:rPr>
                <w:sz w:val="20"/>
              </w:rPr>
              <w:t>Context</w:t>
            </w:r>
          </w:p>
        </w:tc>
        <w:tc>
          <w:tcPr>
            <w:tcW w:w="5586" w:type="dxa"/>
          </w:tcPr>
          <w:p w:rsidR="007428E5" w:rsidRPr="00A77E08" w:rsidRDefault="007428E5" w:rsidP="007428E5">
            <w:pPr>
              <w:pStyle w:val="gemtabohne"/>
              <w:rPr>
                <w:sz w:val="20"/>
              </w:rPr>
            </w:pPr>
            <w:r w:rsidRPr="00A77E08">
              <w:rPr>
                <w:sz w:val="20"/>
              </w:rPr>
              <w:t>MandantId, CsId, WorkplaceId verpflichtend</w:t>
            </w:r>
          </w:p>
        </w:tc>
      </w:tr>
      <w:tr w:rsidR="007428E5" w:rsidRPr="00A77E08" w:rsidTr="007428E5">
        <w:trPr>
          <w:trHeight w:val="53"/>
        </w:trPr>
        <w:tc>
          <w:tcPr>
            <w:tcW w:w="1885" w:type="dxa"/>
            <w:vMerge/>
          </w:tcPr>
          <w:p w:rsidR="007428E5" w:rsidRPr="00A77E08" w:rsidRDefault="007428E5" w:rsidP="007428E5">
            <w:pPr>
              <w:pStyle w:val="gemtabohne"/>
              <w:rPr>
                <w:b/>
                <w:sz w:val="20"/>
              </w:rPr>
            </w:pPr>
          </w:p>
        </w:tc>
        <w:tc>
          <w:tcPr>
            <w:tcW w:w="1434" w:type="dxa"/>
          </w:tcPr>
          <w:p w:rsidR="007428E5" w:rsidRPr="00A77E08" w:rsidRDefault="007428E5" w:rsidP="007428E5">
            <w:pPr>
              <w:pStyle w:val="gemtabohne"/>
              <w:rPr>
                <w:rFonts w:ascii="Courier New" w:hAnsi="Courier New" w:cs="Courier New"/>
                <w:sz w:val="20"/>
              </w:rPr>
            </w:pPr>
            <w:r>
              <w:rPr>
                <w:rFonts w:ascii="Courier New" w:hAnsi="Courier New" w:cs="Courier New"/>
                <w:sz w:val="20"/>
              </w:rPr>
              <w:t>CONN:</w:t>
            </w:r>
            <w:r>
              <w:rPr>
                <w:rFonts w:ascii="Courier New" w:hAnsi="Courier New" w:cs="Courier New"/>
                <w:sz w:val="20"/>
              </w:rPr>
              <w:br/>
            </w:r>
            <w:r w:rsidRPr="00A77E08">
              <w:rPr>
                <w:rFonts w:ascii="Courier New" w:hAnsi="Courier New" w:cs="Courier New"/>
                <w:sz w:val="20"/>
              </w:rPr>
              <w:t>CardHandle</w:t>
            </w:r>
          </w:p>
        </w:tc>
        <w:tc>
          <w:tcPr>
            <w:tcW w:w="5586" w:type="dxa"/>
          </w:tcPr>
          <w:p w:rsidR="007428E5" w:rsidRPr="00A77E08" w:rsidRDefault="007428E5" w:rsidP="007428E5">
            <w:pPr>
              <w:pStyle w:val="gemtabohne"/>
              <w:rPr>
                <w:sz w:val="20"/>
              </w:rPr>
            </w:pPr>
            <w:r w:rsidRPr="00A77E08">
              <w:rPr>
                <w:sz w:val="20"/>
              </w:rPr>
              <w:t xml:space="preserve">Adressiert die Karte, </w:t>
            </w:r>
            <w:r>
              <w:rPr>
                <w:sz w:val="20"/>
              </w:rPr>
              <w:t xml:space="preserve">die ausgeworfen soll. </w:t>
            </w:r>
            <w:r w:rsidRPr="00B71C18">
              <w:rPr>
                <w:sz w:val="20"/>
              </w:rPr>
              <w:t xml:space="preserve">Unterstützt werden die Kartentypen </w:t>
            </w:r>
            <w:r w:rsidRPr="00B71C18">
              <w:rPr>
                <w:rStyle w:val="Kommentarzeichen"/>
                <w:sz w:val="20"/>
              </w:rPr>
              <w:t>EGK, KVK, HBAx, SM-B und UNKNOWN.</w:t>
            </w:r>
          </w:p>
        </w:tc>
      </w:tr>
      <w:tr w:rsidR="007428E5" w:rsidRPr="00A77E08" w:rsidTr="007428E5">
        <w:trPr>
          <w:trHeight w:val="53"/>
        </w:trPr>
        <w:tc>
          <w:tcPr>
            <w:tcW w:w="1885" w:type="dxa"/>
            <w:vMerge/>
          </w:tcPr>
          <w:p w:rsidR="007428E5" w:rsidRPr="00A77E08" w:rsidRDefault="007428E5" w:rsidP="007428E5">
            <w:pPr>
              <w:pStyle w:val="gemtabohne"/>
              <w:rPr>
                <w:b/>
                <w:sz w:val="20"/>
              </w:rPr>
            </w:pPr>
          </w:p>
        </w:tc>
        <w:tc>
          <w:tcPr>
            <w:tcW w:w="1434" w:type="dxa"/>
          </w:tcPr>
          <w:p w:rsidR="007428E5" w:rsidRPr="00A77E08" w:rsidRDefault="007428E5" w:rsidP="007428E5">
            <w:pPr>
              <w:pStyle w:val="gemtabohne"/>
              <w:rPr>
                <w:rFonts w:ascii="Courier New" w:hAnsi="Courier New" w:cs="Courier New"/>
                <w:sz w:val="20"/>
              </w:rPr>
            </w:pPr>
            <w:r>
              <w:rPr>
                <w:rFonts w:ascii="Courier New" w:hAnsi="Courier New" w:cs="Courier New"/>
                <w:sz w:val="20"/>
              </w:rPr>
              <w:t>CT:Slot</w:t>
            </w:r>
          </w:p>
        </w:tc>
        <w:tc>
          <w:tcPr>
            <w:tcW w:w="5586" w:type="dxa"/>
          </w:tcPr>
          <w:p w:rsidR="007428E5" w:rsidRPr="00A77E08" w:rsidRDefault="007428E5" w:rsidP="007428E5">
            <w:pPr>
              <w:pStyle w:val="gemtabohne"/>
              <w:rPr>
                <w:sz w:val="20"/>
              </w:rPr>
            </w:pPr>
            <w:r w:rsidRPr="00A77E08">
              <w:rPr>
                <w:sz w:val="20"/>
              </w:rPr>
              <w:t>Adressiert</w:t>
            </w:r>
            <w:r>
              <w:rPr>
                <w:sz w:val="20"/>
              </w:rPr>
              <w:t xml:space="preserve"> alternativ</w:t>
            </w:r>
            <w:r w:rsidRPr="00A77E08">
              <w:rPr>
                <w:sz w:val="20"/>
              </w:rPr>
              <w:t xml:space="preserve"> </w:t>
            </w:r>
            <w:r>
              <w:rPr>
                <w:sz w:val="20"/>
              </w:rPr>
              <w:t>den Slot eines Kartenterminals</w:t>
            </w:r>
            <w:r>
              <w:rPr>
                <w:rFonts w:ascii="Courier New" w:hAnsi="Courier New" w:cs="Courier New"/>
                <w:sz w:val="20"/>
              </w:rPr>
              <w:t xml:space="preserve">, </w:t>
            </w:r>
            <w:r w:rsidRPr="00073EC2">
              <w:rPr>
                <w:sz w:val="20"/>
              </w:rPr>
              <w:t>aus dem die Karte ausgeworfen werden soll</w:t>
            </w:r>
            <w:r>
              <w:rPr>
                <w:sz w:val="20"/>
              </w:rPr>
              <w:t xml:space="preserve">. Die Adressierung erfolgt über die Identifikation des Kartenterminals </w:t>
            </w:r>
            <w:r w:rsidRPr="00B91267">
              <w:rPr>
                <w:rFonts w:ascii="Courier New" w:hAnsi="Courier New" w:cs="Courier New"/>
                <w:sz w:val="20"/>
              </w:rPr>
              <w:t>CARDCMN:CtId</w:t>
            </w:r>
            <w:r>
              <w:rPr>
                <w:sz w:val="20"/>
              </w:rPr>
              <w:t xml:space="preserve"> und die Nummer des Slots </w:t>
            </w:r>
            <w:r w:rsidRPr="00B91267">
              <w:rPr>
                <w:rFonts w:ascii="Courier New" w:hAnsi="Courier New" w:cs="Courier New"/>
                <w:sz w:val="20"/>
              </w:rPr>
              <w:t>CARDCMN:SlotId</w:t>
            </w:r>
            <w:r>
              <w:rPr>
                <w:rFonts w:ascii="Courier New" w:hAnsi="Courier New" w:cs="Courier New"/>
                <w:sz w:val="20"/>
              </w:rPr>
              <w:t>.</w:t>
            </w:r>
          </w:p>
        </w:tc>
      </w:tr>
      <w:tr w:rsidR="007428E5" w:rsidRPr="00A77E08" w:rsidTr="007428E5">
        <w:trPr>
          <w:trHeight w:val="53"/>
        </w:trPr>
        <w:tc>
          <w:tcPr>
            <w:tcW w:w="1885" w:type="dxa"/>
            <w:vMerge/>
          </w:tcPr>
          <w:p w:rsidR="007428E5" w:rsidRPr="00A77E08" w:rsidRDefault="007428E5" w:rsidP="007428E5">
            <w:pPr>
              <w:pStyle w:val="gemtabohne"/>
              <w:rPr>
                <w:b/>
                <w:sz w:val="20"/>
              </w:rPr>
            </w:pPr>
          </w:p>
        </w:tc>
        <w:tc>
          <w:tcPr>
            <w:tcW w:w="1434" w:type="dxa"/>
          </w:tcPr>
          <w:p w:rsidR="007428E5" w:rsidRDefault="007428E5" w:rsidP="007428E5">
            <w:pPr>
              <w:pStyle w:val="gemtabohne"/>
              <w:rPr>
                <w:rFonts w:ascii="Courier New" w:hAnsi="Courier New" w:cs="Courier New"/>
                <w:sz w:val="20"/>
              </w:rPr>
            </w:pPr>
            <w:r>
              <w:rPr>
                <w:rFonts w:ascii="Courier New" w:hAnsi="Courier New" w:cs="Courier New"/>
                <w:sz w:val="20"/>
              </w:rPr>
              <w:t>CT:</w:t>
            </w:r>
            <w:r>
              <w:rPr>
                <w:rFonts w:ascii="Courier New" w:hAnsi="Courier New" w:cs="Courier New"/>
                <w:sz w:val="20"/>
              </w:rPr>
              <w:br/>
              <w:t>DisplayMsg</w:t>
            </w:r>
          </w:p>
        </w:tc>
        <w:tc>
          <w:tcPr>
            <w:tcW w:w="5586" w:type="dxa"/>
          </w:tcPr>
          <w:p w:rsidR="007428E5" w:rsidRPr="00A77E08" w:rsidRDefault="007428E5" w:rsidP="007428E5">
            <w:pPr>
              <w:pStyle w:val="gemtabohne"/>
              <w:rPr>
                <w:sz w:val="20"/>
              </w:rPr>
            </w:pPr>
            <w:r>
              <w:rPr>
                <w:sz w:val="20"/>
              </w:rPr>
              <w:t xml:space="preserve">Das optionale Feld kann genutzt werden, um den Nutzer über eine Display-Message zu anzuzeigen, die von der Standard-Display-Message abweicht. </w:t>
            </w:r>
          </w:p>
        </w:tc>
      </w:tr>
      <w:tr w:rsidR="007428E5" w:rsidRPr="00A77E08" w:rsidTr="007428E5">
        <w:trPr>
          <w:trHeight w:val="53"/>
        </w:trPr>
        <w:tc>
          <w:tcPr>
            <w:tcW w:w="1885" w:type="dxa"/>
            <w:vMerge/>
          </w:tcPr>
          <w:p w:rsidR="007428E5" w:rsidRPr="00A77E08" w:rsidRDefault="007428E5" w:rsidP="007428E5">
            <w:pPr>
              <w:pStyle w:val="gemtabohne"/>
              <w:rPr>
                <w:b/>
                <w:sz w:val="20"/>
              </w:rPr>
            </w:pPr>
          </w:p>
        </w:tc>
        <w:tc>
          <w:tcPr>
            <w:tcW w:w="1434" w:type="dxa"/>
          </w:tcPr>
          <w:p w:rsidR="007428E5" w:rsidRDefault="007428E5" w:rsidP="007428E5">
            <w:pPr>
              <w:pStyle w:val="gemtabohne"/>
              <w:jc w:val="center"/>
              <w:rPr>
                <w:rFonts w:ascii="Courier New" w:hAnsi="Courier New" w:cs="Courier New"/>
                <w:sz w:val="20"/>
              </w:rPr>
            </w:pPr>
            <w:r>
              <w:rPr>
                <w:rFonts w:ascii="Courier New" w:hAnsi="Courier New" w:cs="Courier New"/>
                <w:sz w:val="20"/>
              </w:rPr>
              <w:t>CT:TimeOut</w:t>
            </w:r>
          </w:p>
        </w:tc>
        <w:tc>
          <w:tcPr>
            <w:tcW w:w="5586" w:type="dxa"/>
          </w:tcPr>
          <w:p w:rsidR="007428E5" w:rsidRPr="00A77E08" w:rsidRDefault="007428E5" w:rsidP="007428E5">
            <w:pPr>
              <w:pStyle w:val="gemtabohne"/>
              <w:rPr>
                <w:sz w:val="20"/>
              </w:rPr>
            </w:pPr>
            <w:r w:rsidRPr="0075239C">
              <w:rPr>
                <w:sz w:val="20"/>
              </w:rPr>
              <w:t xml:space="preserve">Die Zeit in msec, die maximal gewartet wird bis eine Karte gezogen ist. Wird dieser </w:t>
            </w:r>
            <w:r>
              <w:rPr>
                <w:sz w:val="20"/>
              </w:rPr>
              <w:t xml:space="preserve">optionale </w:t>
            </w:r>
            <w:r w:rsidRPr="0075239C">
              <w:rPr>
                <w:sz w:val="20"/>
              </w:rPr>
              <w:t xml:space="preserve">Parameter nicht übergeben, </w:t>
            </w:r>
            <w:r>
              <w:rPr>
                <w:sz w:val="20"/>
              </w:rPr>
              <w:t>verwendet</w:t>
            </w:r>
            <w:r w:rsidRPr="0075239C">
              <w:rPr>
                <w:sz w:val="20"/>
              </w:rPr>
              <w:t xml:space="preserve"> der Konnektor den Wert 5000 msec</w:t>
            </w:r>
            <w:r>
              <w:rPr>
                <w:sz w:val="20"/>
              </w:rPr>
              <w:t>, falls kein anderer Wert im Konnektor konfiguriert wurde</w:t>
            </w:r>
            <w:r w:rsidRPr="0075239C">
              <w:rPr>
                <w:sz w:val="20"/>
              </w:rPr>
              <w:t>.</w:t>
            </w:r>
          </w:p>
        </w:tc>
      </w:tr>
      <w:tr w:rsidR="007428E5" w:rsidRPr="009F47AF" w:rsidTr="007428E5">
        <w:trPr>
          <w:trHeight w:val="147"/>
        </w:trPr>
        <w:tc>
          <w:tcPr>
            <w:tcW w:w="1885" w:type="dxa"/>
            <w:vMerge w:val="restart"/>
          </w:tcPr>
          <w:p w:rsidR="007428E5" w:rsidRPr="00A77E08" w:rsidRDefault="007428E5" w:rsidP="007428E5">
            <w:pPr>
              <w:pStyle w:val="gemtabohne"/>
              <w:rPr>
                <w:b/>
                <w:sz w:val="20"/>
              </w:rPr>
            </w:pPr>
            <w:r w:rsidRPr="00A77E08">
              <w:rPr>
                <w:b/>
                <w:sz w:val="20"/>
              </w:rPr>
              <w:t>Rückgab</w:t>
            </w:r>
            <w:r>
              <w:rPr>
                <w:b/>
                <w:sz w:val="20"/>
              </w:rPr>
              <w:t>e</w:t>
            </w:r>
          </w:p>
        </w:tc>
        <w:tc>
          <w:tcPr>
            <w:tcW w:w="7020" w:type="dxa"/>
            <w:gridSpan w:val="2"/>
          </w:tcPr>
          <w:p w:rsidR="007428E5" w:rsidRPr="009F47AF" w:rsidRDefault="007428E5" w:rsidP="007428E5">
            <w:pPr>
              <w:pStyle w:val="gemtabohne"/>
              <w:jc w:val="center"/>
              <w:rPr>
                <w:sz w:val="20"/>
              </w:rPr>
            </w:pPr>
            <w:r w:rsidRPr="009F47AF">
              <w:rPr>
                <w:sz w:val="20"/>
              </w:rPr>
              <w:pict>
                <v:shape id="_x0000_i1151" type="#_x0000_t75" style="width:232.8pt;height:26.4pt">
                  <v:imagedata r:id="rId29" o:title="EjectCardResponse"/>
                </v:shape>
              </w:pict>
            </w:r>
          </w:p>
        </w:tc>
      </w:tr>
      <w:tr w:rsidR="007428E5" w:rsidRPr="00346E1F" w:rsidTr="007428E5">
        <w:trPr>
          <w:trHeight w:val="147"/>
        </w:trPr>
        <w:tc>
          <w:tcPr>
            <w:tcW w:w="1885" w:type="dxa"/>
            <w:vMerge/>
          </w:tcPr>
          <w:p w:rsidR="007428E5" w:rsidRPr="00A77E08" w:rsidRDefault="007428E5" w:rsidP="007428E5">
            <w:pPr>
              <w:pStyle w:val="gemtabohne"/>
              <w:rPr>
                <w:b/>
                <w:sz w:val="20"/>
              </w:rPr>
            </w:pPr>
          </w:p>
        </w:tc>
        <w:tc>
          <w:tcPr>
            <w:tcW w:w="1434" w:type="dxa"/>
          </w:tcPr>
          <w:p w:rsidR="007428E5" w:rsidRPr="00346E1F" w:rsidRDefault="007428E5" w:rsidP="007428E5">
            <w:pPr>
              <w:pStyle w:val="gemtabohne"/>
              <w:rPr>
                <w:sz w:val="20"/>
              </w:rPr>
            </w:pPr>
            <w:r w:rsidRPr="00346E1F">
              <w:rPr>
                <w:sz w:val="20"/>
              </w:rPr>
              <w:t>Name</w:t>
            </w:r>
          </w:p>
        </w:tc>
        <w:tc>
          <w:tcPr>
            <w:tcW w:w="5586" w:type="dxa"/>
          </w:tcPr>
          <w:p w:rsidR="007428E5" w:rsidRPr="00346E1F" w:rsidRDefault="007428E5" w:rsidP="007428E5">
            <w:pPr>
              <w:pStyle w:val="gemtabohne"/>
              <w:rPr>
                <w:sz w:val="20"/>
              </w:rPr>
            </w:pPr>
            <w:r w:rsidRPr="00346E1F">
              <w:rPr>
                <w:sz w:val="20"/>
              </w:rPr>
              <w:t>Beschreibung</w:t>
            </w:r>
          </w:p>
        </w:tc>
      </w:tr>
      <w:tr w:rsidR="007428E5" w:rsidRPr="00A21059" w:rsidTr="007428E5">
        <w:trPr>
          <w:trHeight w:val="147"/>
        </w:trPr>
        <w:tc>
          <w:tcPr>
            <w:tcW w:w="1885" w:type="dxa"/>
            <w:vMerge/>
          </w:tcPr>
          <w:p w:rsidR="007428E5" w:rsidRPr="00A77E08" w:rsidRDefault="007428E5" w:rsidP="007428E5">
            <w:pPr>
              <w:pStyle w:val="gemtabohne"/>
              <w:rPr>
                <w:b/>
                <w:sz w:val="20"/>
              </w:rPr>
            </w:pPr>
          </w:p>
        </w:tc>
        <w:tc>
          <w:tcPr>
            <w:tcW w:w="1434" w:type="dxa"/>
          </w:tcPr>
          <w:p w:rsidR="007428E5" w:rsidRPr="00346E1F" w:rsidRDefault="007428E5" w:rsidP="007428E5">
            <w:pPr>
              <w:pStyle w:val="gemtabohne"/>
              <w:rPr>
                <w:sz w:val="20"/>
              </w:rPr>
            </w:pPr>
            <w:r w:rsidRPr="00346E1F">
              <w:rPr>
                <w:rFonts w:ascii="Courier New" w:hAnsi="Courier New" w:cs="Courier New"/>
                <w:sz w:val="20"/>
              </w:rPr>
              <w:t>Status</w:t>
            </w:r>
          </w:p>
        </w:tc>
        <w:tc>
          <w:tcPr>
            <w:tcW w:w="5586" w:type="dxa"/>
          </w:tcPr>
          <w:p w:rsidR="007428E5" w:rsidRPr="00A21059" w:rsidRDefault="007428E5" w:rsidP="007428E5">
            <w:pPr>
              <w:pStyle w:val="gemtabohne"/>
              <w:rPr>
                <w:sz w:val="20"/>
              </w:rPr>
            </w:pPr>
            <w:r w:rsidRPr="00A21059">
              <w:rPr>
                <w:sz w:val="20"/>
              </w:rPr>
              <w:t>Enthält den Ausführungsstatus der Operation (</w:t>
            </w:r>
            <w:r w:rsidRPr="00721D75">
              <w:rPr>
                <w:rFonts w:ascii="Courier New" w:hAnsi="Courier New" w:cs="Courier New"/>
                <w:sz w:val="20"/>
              </w:rPr>
              <w:t>OK</w:t>
            </w:r>
            <w:r>
              <w:rPr>
                <w:sz w:val="20"/>
              </w:rPr>
              <w:t xml:space="preserve"> oder </w:t>
            </w:r>
            <w:r w:rsidRPr="00721D75">
              <w:rPr>
                <w:rFonts w:ascii="Courier New" w:hAnsi="Courier New" w:cs="Courier New"/>
                <w:sz w:val="20"/>
              </w:rPr>
              <w:t>Warning</w:t>
            </w:r>
            <w:r>
              <w:rPr>
                <w:sz w:val="20"/>
              </w:rPr>
              <w:t xml:space="preserve"> mit Fehlermeldung</w:t>
            </w:r>
            <w:r w:rsidRPr="00A21059">
              <w:rPr>
                <w:sz w:val="20"/>
              </w:rPr>
              <w:t>)</w:t>
            </w:r>
          </w:p>
        </w:tc>
      </w:tr>
    </w:tbl>
    <w:p w:rsidR="007428E5" w:rsidRDefault="007428E5" w:rsidP="007428E5">
      <w:pPr>
        <w:pStyle w:val="gemStandard"/>
      </w:pPr>
    </w:p>
    <w:p w:rsidR="007428E5" w:rsidRPr="004A7692" w:rsidRDefault="007428E5" w:rsidP="00F9474A">
      <w:pPr>
        <w:pStyle w:val="berschrift4"/>
      </w:pPr>
      <w:bookmarkStart w:id="134" w:name="_Toc501697354"/>
      <w:r w:rsidRPr="004A7692">
        <w:t>4.2.1.5 Exkurs 2: Verarbeitung von Karteninformationen</w:t>
      </w:r>
      <w:bookmarkEnd w:id="134"/>
    </w:p>
    <w:p w:rsidR="007428E5" w:rsidRPr="00CC3684" w:rsidRDefault="007428E5" w:rsidP="007428E5">
      <w:pPr>
        <w:pStyle w:val="gemStandard"/>
        <w:rPr>
          <w:rFonts w:cs="Arial"/>
          <w:szCs w:val="22"/>
        </w:rPr>
      </w:pPr>
      <w:r w:rsidRPr="00674816">
        <w:rPr>
          <w:rFonts w:cs="Arial"/>
          <w:szCs w:val="22"/>
        </w:rPr>
        <w:t xml:space="preserve">Beim Stecken </w:t>
      </w:r>
      <w:r w:rsidRPr="00DF0C06">
        <w:t xml:space="preserve">einer Karte in ein Kartenterminal </w:t>
      </w:r>
      <w:r>
        <w:t>[gemSpec_Kon#</w:t>
      </w:r>
      <w:r w:rsidRPr="00DF0C06">
        <w:t>4.1.5.3.1</w:t>
      </w:r>
      <w:r>
        <w:t>]</w:t>
      </w:r>
      <w:r w:rsidRPr="00DF0C06">
        <w:t xml:space="preserve"> ermittelt der Konnektor die kartenindividuellen Daten ICCSN, Name des Karteninhabers und ggf. KVNR. Eine Authentisierung der Karte findet zu diesem Zeitpunkt noch nicht statt. Das Event </w:t>
      </w:r>
      <w:r w:rsidRPr="00C74D96">
        <w:rPr>
          <w:rFonts w:ascii="Courier New" w:hAnsi="Courier New" w:cs="Courier New"/>
        </w:rPr>
        <w:t>CARD/INSERTED</w:t>
      </w:r>
      <w:r w:rsidRPr="00DF0C06">
        <w:t xml:space="preserve">, welches als Reaktion auf das Stecken der Karte an das Primärsystem geschickt wird, enthält somit nicht authentisierte Kartendaten. Dieselben Daten werden über den Systeminformationsdienst als Antwort auf die  Außenoperation </w:t>
      </w:r>
      <w:r w:rsidRPr="00C74D96">
        <w:rPr>
          <w:rFonts w:ascii="Courier New" w:hAnsi="Courier New" w:cs="Courier New"/>
        </w:rPr>
        <w:t>GetCards</w:t>
      </w:r>
      <w:r w:rsidRPr="00DF0C06">
        <w:t xml:space="preserve"> und </w:t>
      </w:r>
      <w:r w:rsidRPr="00C74D96">
        <w:rPr>
          <w:rFonts w:ascii="Courier New" w:hAnsi="Courier New" w:cs="Courier New"/>
        </w:rPr>
        <w:t>GetResourceInformation</w:t>
      </w:r>
      <w:r w:rsidRPr="00DF0C06">
        <w:t xml:space="preserve"> an das Primärsystem übertragen. Eine Authentisierung der gesteckten Karte findet erst statt, wenn ein </w:t>
      </w:r>
      <w:r>
        <w:t>VSD-</w:t>
      </w:r>
      <w:r w:rsidRPr="00DF0C06">
        <w:t xml:space="preserve">Anwendungsfall dies </w:t>
      </w:r>
      <w:r w:rsidRPr="00BA6C10">
        <w:t>erfordert (u.A. durch Card-to-Card-Authentisierung).</w:t>
      </w:r>
    </w:p>
    <w:p w:rsidR="007428E5" w:rsidRDefault="007428E5" w:rsidP="007428E5">
      <w:pPr>
        <w:pStyle w:val="gemStandard"/>
        <w:rPr>
          <w:rFonts w:cs="Arial"/>
          <w:szCs w:val="22"/>
        </w:rPr>
      </w:pPr>
      <w:r w:rsidRPr="00CC3684">
        <w:rPr>
          <w:rFonts w:cs="Arial"/>
          <w:szCs w:val="22"/>
        </w:rPr>
        <w:t>Die kartenindividuellen Daten</w:t>
      </w:r>
      <w:r>
        <w:rPr>
          <w:rFonts w:cs="Arial"/>
          <w:szCs w:val="22"/>
        </w:rPr>
        <w:t xml:space="preserve"> des Eventservice informieren</w:t>
      </w:r>
      <w:r w:rsidRPr="00CC3684">
        <w:rPr>
          <w:rFonts w:cs="Arial"/>
          <w:szCs w:val="22"/>
        </w:rPr>
        <w:t xml:space="preserve"> den Nutzer darüber, mit welcher Karte er es zu tun hat, und ihm die Auswahl der verfügbaren Anwendungsfälle ermöglichen. Das Primärsytem verwendet die Karteninformationen in den Kartensitzungen, die es benötigt, um die verfügbaren Anwendungsfälle an der Konnektorschnittstelle aufzurufen.</w:t>
      </w:r>
      <w:r w:rsidRPr="00674816">
        <w:rPr>
          <w:rFonts w:cs="Arial"/>
          <w:szCs w:val="22"/>
        </w:rPr>
        <w:t xml:space="preserve"> </w:t>
      </w:r>
    </w:p>
    <w:p w:rsidR="007428E5" w:rsidRPr="004A7692" w:rsidRDefault="007428E5" w:rsidP="007428E5">
      <w:pPr>
        <w:pStyle w:val="gemStandard"/>
        <w:rPr>
          <w:b/>
          <w:bCs/>
        </w:rPr>
      </w:pPr>
      <w:r w:rsidRPr="004A7692">
        <w:rPr>
          <w:rFonts w:ascii="Wingdings" w:hAnsi="Wingdings"/>
          <w:b/>
          <w:bCs/>
          <w:szCs w:val="22"/>
        </w:rPr>
        <w:sym w:font="Wingdings" w:char="F0D6"/>
      </w:r>
      <w:r w:rsidRPr="004A7692">
        <w:rPr>
          <w:b/>
          <w:bCs/>
        </w:rPr>
        <w:tab/>
        <w:t>TIP1-A_6458 Verwendung nicht authentisierter Karteinformationen zum Informieren über gesteckte Karten</w:t>
      </w:r>
    </w:p>
    <w:p w:rsidR="00F9474A" w:rsidRDefault="007428E5" w:rsidP="007428E5">
      <w:pPr>
        <w:spacing w:after="240"/>
        <w:ind w:left="708"/>
        <w:rPr>
          <w:rFonts w:ascii="Wingdings" w:hAnsi="Wingdings"/>
          <w:b/>
          <w:bCs/>
        </w:rPr>
      </w:pPr>
      <w:r>
        <w:rPr>
          <w:rFonts w:cs="Arial"/>
        </w:rPr>
        <w:t>Das Primärsystem KANN Kartendaten, die vom Eventservice (Ereignisdienst) des Konnektors an das Primärsystem versendet werden an seiner Nutzeroberfläche anzeigen, um den Anwender über die gesteckte Karte zu informieren.</w:t>
      </w:r>
      <w:r>
        <w:t xml:space="preserve"> </w:t>
      </w:r>
    </w:p>
    <w:p w:rsidR="007428E5" w:rsidRPr="00F9474A" w:rsidRDefault="00F9474A" w:rsidP="007428E5">
      <w:pPr>
        <w:spacing w:after="240"/>
        <w:ind w:left="708"/>
        <w:rPr>
          <w:rFonts w:ascii="Wingdings" w:hAnsi="Wingdings"/>
          <w:bCs/>
        </w:rPr>
      </w:pPr>
      <w:r>
        <w:rPr>
          <w:rFonts w:ascii="Wingdings" w:hAnsi="Wingdings"/>
          <w:b/>
          <w:bCs/>
        </w:rPr>
        <w:sym w:font="Wingdings" w:char="F0D5"/>
      </w:r>
    </w:p>
    <w:p w:rsidR="007428E5" w:rsidRDefault="007428E5" w:rsidP="007428E5">
      <w:pPr>
        <w:spacing w:after="240"/>
        <w:rPr>
          <w:rFonts w:cs="Arial"/>
        </w:rPr>
      </w:pPr>
      <w:r>
        <w:rPr>
          <w:rFonts w:cs="Arial"/>
        </w:rPr>
        <w:t xml:space="preserve">Für Anwendungsfälle, bei denen Patientendaten authentisiert sein müssen, sind Daten, die nur vom Eventservice geliefert wurden (ohne </w:t>
      </w:r>
      <w:r w:rsidRPr="00C74D96">
        <w:rPr>
          <w:rFonts w:ascii="Courier New" w:hAnsi="Courier New" w:cs="Courier New"/>
        </w:rPr>
        <w:t>ReadVSD</w:t>
      </w:r>
      <w:r>
        <w:rPr>
          <w:rFonts w:cs="Arial"/>
        </w:rPr>
        <w:t xml:space="preserve">), nicht ausreichend, weil die Daten des Eventservice nicht authentisiert sind. </w:t>
      </w:r>
    </w:p>
    <w:p w:rsidR="007428E5" w:rsidRPr="00D27CD4" w:rsidRDefault="007428E5" w:rsidP="00F9474A">
      <w:pPr>
        <w:pStyle w:val="berschrift3"/>
      </w:pPr>
      <w:bookmarkStart w:id="135" w:name="_Toc501697355"/>
      <w:r w:rsidRPr="00D27CD4">
        <w:lastRenderedPageBreak/>
        <w:t>Kartensitzung eGK</w:t>
      </w:r>
      <w:bookmarkEnd w:id="117"/>
      <w:bookmarkEnd w:id="135"/>
    </w:p>
    <w:p w:rsidR="007428E5" w:rsidRPr="00D27CD4" w:rsidRDefault="007428E5" w:rsidP="007428E5">
      <w:pPr>
        <w:pStyle w:val="gemStandard"/>
        <w:rPr>
          <w:rStyle w:val="m1"/>
          <w:rFonts w:ascii="Courier New" w:hAnsi="Courier New" w:cs="Courier New"/>
          <w:color w:val="auto"/>
          <w:szCs w:val="20"/>
        </w:rPr>
      </w:pPr>
      <w:r w:rsidRPr="00D27CD4">
        <w:t xml:space="preserve">Die Kartensitzung einer eGK wird durch das Primärsystem dadurch aufgebaut, dass es ein </w:t>
      </w:r>
      <w:r w:rsidRPr="00D27CD4">
        <w:rPr>
          <w:rFonts w:ascii="Courier New" w:hAnsi="Courier New" w:cs="Courier New"/>
        </w:rPr>
        <w:t>CardHandle</w:t>
      </w:r>
      <w:r w:rsidRPr="00D27CD4">
        <w:t xml:space="preserve"> für diese eGK erlangt und nutzt. Dies erfolgt nach dem Stecken der eGK in ein Kartenterminal über eine Ereignismeldung vom Konnektor oder durch eine Be</w:t>
      </w:r>
      <w:r>
        <w:softHyphen/>
      </w:r>
      <w:r w:rsidRPr="00D27CD4">
        <w:t>nutzer</w:t>
      </w:r>
      <w:r>
        <w:softHyphen/>
      </w:r>
      <w:r w:rsidRPr="00D27CD4">
        <w:t xml:space="preserve">interaktion am PS (erzeugt </w:t>
      </w:r>
      <w:r w:rsidRPr="00D27CD4">
        <w:rPr>
          <w:rStyle w:val="m1"/>
          <w:rFonts w:ascii="Courier New" w:hAnsi="Courier New" w:cs="Courier New"/>
          <w:color w:val="auto"/>
          <w:szCs w:val="20"/>
        </w:rPr>
        <w:t>EventService.getCards).</w:t>
      </w:r>
    </w:p>
    <w:p w:rsidR="007428E5" w:rsidRPr="00D27CD4" w:rsidRDefault="007428E5" w:rsidP="007428E5">
      <w:pPr>
        <w:pStyle w:val="gemStandard"/>
      </w:pPr>
      <w:r w:rsidRPr="00D27CD4">
        <w:t xml:space="preserve">Sobald ein </w:t>
      </w:r>
      <w:r w:rsidRPr="00D27CD4">
        <w:rPr>
          <w:rFonts w:ascii="Courier New" w:hAnsi="Courier New" w:cs="Courier New"/>
        </w:rPr>
        <w:t xml:space="preserve">CardHandle </w:t>
      </w:r>
      <w:r w:rsidRPr="00D27CD4">
        <w:t>für eine gesteckte eGK im Primärsystem vorliegt, bleibt diese gültig, solange die Karte im Kartenterminal gesteckt bleibt. Der Konnektor speichert ent</w:t>
      </w:r>
      <w:r>
        <w:softHyphen/>
      </w:r>
      <w:r w:rsidRPr="00D27CD4">
        <w:t>sprech</w:t>
      </w:r>
      <w:r>
        <w:softHyphen/>
      </w:r>
      <w:r w:rsidRPr="00D27CD4">
        <w:t>en</w:t>
      </w:r>
      <w:r>
        <w:softHyphen/>
      </w:r>
      <w:r w:rsidRPr="00D27CD4">
        <w:t>de Informationen für die Dauer des Vorhandenseins der eGK – ebenso wie etwaige Veränderungen des Sicherheitszustands der eGK, z.</w:t>
      </w:r>
      <w:r>
        <w:t> </w:t>
      </w:r>
      <w:r w:rsidRPr="00D27CD4">
        <w:t>B. durch eine C2C-Authenti</w:t>
      </w:r>
      <w:r>
        <w:softHyphen/>
      </w:r>
      <w:r w:rsidRPr="00D27CD4">
        <w:t>sierung mittels SMC/HBA.</w:t>
      </w:r>
    </w:p>
    <w:p w:rsidR="007428E5" w:rsidRPr="00BA0E5D" w:rsidRDefault="007428E5" w:rsidP="00F9474A">
      <w:pPr>
        <w:pStyle w:val="berschrift3"/>
      </w:pPr>
      <w:bookmarkStart w:id="136" w:name="_Toc330467939"/>
      <w:bookmarkStart w:id="137" w:name="_Toc501697356"/>
      <w:r w:rsidRPr="00BA0E5D">
        <w:t>Kartensitzung SM</w:t>
      </w:r>
      <w:bookmarkEnd w:id="136"/>
      <w:r w:rsidRPr="00BA0E5D">
        <w:t>-B</w:t>
      </w:r>
      <w:bookmarkEnd w:id="137"/>
    </w:p>
    <w:p w:rsidR="007428E5" w:rsidRPr="00D27CD4" w:rsidRDefault="007428E5" w:rsidP="007428E5">
      <w:pPr>
        <w:pStyle w:val="gemStandard"/>
      </w:pPr>
      <w:r w:rsidRPr="00D27CD4">
        <w:t xml:space="preserve">Die Kartensitzung einer </w:t>
      </w:r>
      <w:r>
        <w:t>SM-B</w:t>
      </w:r>
      <w:r w:rsidRPr="00D27CD4">
        <w:t xml:space="preserve"> wird durch das Primärsystem dadurch aufgebaut, dass es ein </w:t>
      </w:r>
      <w:r w:rsidRPr="00D27CD4">
        <w:rPr>
          <w:rFonts w:ascii="Courier New" w:hAnsi="Courier New" w:cs="Courier New"/>
        </w:rPr>
        <w:t>CardHandle</w:t>
      </w:r>
      <w:r w:rsidRPr="00D27CD4">
        <w:t xml:space="preserve"> für diese </w:t>
      </w:r>
      <w:r>
        <w:t>SM-B</w:t>
      </w:r>
      <w:r w:rsidRPr="00D27CD4">
        <w:t xml:space="preserve"> erlangt und nutzt.</w:t>
      </w:r>
      <w:r>
        <w:t xml:space="preserve"> </w:t>
      </w:r>
    </w:p>
    <w:p w:rsidR="007428E5" w:rsidRPr="00D27CD4" w:rsidRDefault="007428E5" w:rsidP="007428E5">
      <w:pPr>
        <w:pStyle w:val="gemStandard"/>
      </w:pPr>
      <w:r w:rsidRPr="00D27CD4">
        <w:t xml:space="preserve">Mittels Systeminformationsdienst </w:t>
      </w:r>
      <w:r w:rsidRPr="00D27CD4">
        <w:rPr>
          <w:rFonts w:ascii="Courier New" w:hAnsi="Courier New" w:cs="Courier New"/>
        </w:rPr>
        <w:t>EventService.getCards</w:t>
      </w:r>
      <w:r w:rsidRPr="00D27CD4">
        <w:t xml:space="preserve"> kann das Primärsystem direkt ein </w:t>
      </w:r>
      <w:r w:rsidRPr="00D27CD4">
        <w:rPr>
          <w:rFonts w:ascii="Courier New" w:hAnsi="Courier New" w:cs="Courier New"/>
        </w:rPr>
        <w:t>CardHandle</w:t>
      </w:r>
      <w:r w:rsidRPr="00D27CD4">
        <w:t xml:space="preserve"> anfordern. Dazu ist der entsprechende </w:t>
      </w:r>
      <w:r w:rsidRPr="00D27CD4">
        <w:rPr>
          <w:rFonts w:ascii="Courier New" w:hAnsi="Courier New" w:cs="Courier New"/>
        </w:rPr>
        <w:t>Context</w:t>
      </w:r>
      <w:r w:rsidRPr="00D27CD4">
        <w:t xml:space="preserve"> (insbesondere die Identifikation des Mandanten) korrekt zusammenzustellen. Sofern ein bestimmtes Kar</w:t>
      </w:r>
      <w:r>
        <w:softHyphen/>
      </w:r>
      <w:r w:rsidRPr="00D27CD4">
        <w:t>ten</w:t>
      </w:r>
      <w:r>
        <w:softHyphen/>
      </w:r>
      <w:r w:rsidRPr="00D27CD4">
        <w:t xml:space="preserve">terminal für die </w:t>
      </w:r>
      <w:r>
        <w:t>SM-B</w:t>
      </w:r>
      <w:r w:rsidRPr="00D27CD4">
        <w:t xml:space="preserve"> vorgesehen ist, sollte die entsprechende Kartenterminal-ID im Aufruf enthalten sein. </w:t>
      </w:r>
    </w:p>
    <w:p w:rsidR="007428E5" w:rsidRPr="00D27CD4" w:rsidRDefault="007428E5" w:rsidP="007428E5">
      <w:pPr>
        <w:pStyle w:val="gemStandard"/>
      </w:pPr>
      <w:r w:rsidRPr="00D27CD4">
        <w:t>Im Ergebnis der Operation erhält das Clientsystem eine Liste der verfügbaren zuge</w:t>
      </w:r>
      <w:r>
        <w:softHyphen/>
      </w:r>
      <w:r w:rsidRPr="00D27CD4">
        <w:t>ordne</w:t>
      </w:r>
      <w:r>
        <w:softHyphen/>
        <w:t>ten Karten (s. [gemSpec_Kon#4</w:t>
      </w:r>
      <w:r w:rsidRPr="00D27CD4">
        <w:t>.1.6.5.2</w:t>
      </w:r>
      <w:r>
        <w:t>]</w:t>
      </w:r>
      <w:r w:rsidRPr="00D27CD4">
        <w:t>). Gegebenenfalls muss unter den zurück</w:t>
      </w:r>
      <w:r>
        <w:softHyphen/>
      </w:r>
      <w:r w:rsidRPr="00D27CD4">
        <w:t>ge</w:t>
      </w:r>
      <w:r>
        <w:softHyphen/>
      </w:r>
      <w:r w:rsidRPr="00D27CD4">
        <w:t>ge</w:t>
      </w:r>
      <w:r>
        <w:softHyphen/>
      </w:r>
      <w:r w:rsidRPr="00D27CD4">
        <w:t xml:space="preserve">benen Karten anhand des Typs die </w:t>
      </w:r>
      <w:r>
        <w:t>SM-B</w:t>
      </w:r>
      <w:r w:rsidRPr="00D27CD4">
        <w:t xml:space="preserve"> (bzw. eine der verfügbaren </w:t>
      </w:r>
      <w:r>
        <w:t>SM-B</w:t>
      </w:r>
      <w:r w:rsidRPr="00D27CD4">
        <w:t>s) ausgewählt werden.</w:t>
      </w:r>
    </w:p>
    <w:p w:rsidR="007428E5" w:rsidRPr="00D27CD4" w:rsidRDefault="007428E5" w:rsidP="007428E5">
      <w:pPr>
        <w:pStyle w:val="gemStandard"/>
      </w:pPr>
      <w:r w:rsidRPr="00D27CD4">
        <w:t xml:space="preserve">Darüber hinaus kann der Ereignisdienst dazu verwendet werden, das </w:t>
      </w:r>
      <w:r w:rsidRPr="00D27CD4">
        <w:rPr>
          <w:rFonts w:ascii="Courier New" w:hAnsi="Courier New" w:cs="Courier New"/>
        </w:rPr>
        <w:t>CardHandle</w:t>
      </w:r>
      <w:r w:rsidRPr="00D27CD4">
        <w:t xml:space="preserve"> zu erhalten </w:t>
      </w:r>
      <w:r w:rsidRPr="00893F1D">
        <w:t>(siehe Kap. 4.1.4).</w:t>
      </w:r>
      <w:r w:rsidRPr="00D27CD4">
        <w:t xml:space="preserve"> Dazu muss das Primärsystem ein passendes Topic am Ereignis</w:t>
      </w:r>
      <w:r>
        <w:softHyphen/>
      </w:r>
      <w:r w:rsidRPr="00D27CD4">
        <w:t>dienst abonniert haben und ggf. eine Interaktion an dem korrespondierenden Arbeitsplatz auslösen.</w:t>
      </w:r>
    </w:p>
    <w:p w:rsidR="007428E5" w:rsidRPr="00D27CD4" w:rsidRDefault="007428E5" w:rsidP="007428E5">
      <w:pPr>
        <w:pStyle w:val="gemStandard"/>
      </w:pPr>
      <w:r w:rsidRPr="00D27CD4">
        <w:t xml:space="preserve">Zur Nutzung einer </w:t>
      </w:r>
      <w:r>
        <w:t>SM-B</w:t>
      </w:r>
      <w:r w:rsidRPr="00D27CD4">
        <w:t xml:space="preserve"> muss eine Kartensitzung, bestehend aus </w:t>
      </w:r>
      <w:r w:rsidRPr="00D27CD4">
        <w:rPr>
          <w:rFonts w:ascii="Courier New" w:hAnsi="Courier New" w:cs="Courier New"/>
        </w:rPr>
        <w:t>CardHandle</w:t>
      </w:r>
      <w:r w:rsidRPr="00D27CD4">
        <w:t xml:space="preserve"> und </w:t>
      </w:r>
      <w:r w:rsidRPr="00D27CD4">
        <w:rPr>
          <w:rFonts w:ascii="Courier New" w:hAnsi="Courier New" w:cs="Courier New"/>
        </w:rPr>
        <w:t>Context</w:t>
      </w:r>
      <w:r w:rsidRPr="00D27CD4">
        <w:t xml:space="preserve"> in den Schnittstellenaufrufen verwendet werden. Das Primärsystem kann das </w:t>
      </w:r>
      <w:r w:rsidRPr="00D27CD4">
        <w:rPr>
          <w:rFonts w:ascii="Courier New" w:hAnsi="Courier New" w:cs="Courier New"/>
        </w:rPr>
        <w:t>CardHandle</w:t>
      </w:r>
      <w:r>
        <w:t xml:space="preserve"> von SM-</w:t>
      </w:r>
      <w:r w:rsidRPr="00D27CD4">
        <w:t>B für eine geeignete Zeit zwischenspeichern (Caching) und muss bei Bedarf (z. B. Handle ungültig geworden) ein entsprechendes Handle beim Konnektor neu</w:t>
      </w:r>
      <w:r>
        <w:t xml:space="preserve"> </w:t>
      </w:r>
      <w:r w:rsidRPr="00D27CD4">
        <w:t>abfragen.</w:t>
      </w:r>
    </w:p>
    <w:p w:rsidR="007428E5" w:rsidRPr="00BA0E5D" w:rsidRDefault="007428E5" w:rsidP="00F9474A">
      <w:pPr>
        <w:pStyle w:val="berschrift3"/>
      </w:pPr>
      <w:bookmarkStart w:id="138" w:name="_Toc501697357"/>
      <w:r w:rsidRPr="00BA0E5D">
        <w:t xml:space="preserve">Kartensitzung </w:t>
      </w:r>
      <w:bookmarkEnd w:id="113"/>
      <w:r w:rsidRPr="00BA0E5D">
        <w:t>HBAx</w:t>
      </w:r>
      <w:bookmarkEnd w:id="138"/>
    </w:p>
    <w:p w:rsidR="007428E5" w:rsidRPr="00EF73DC" w:rsidRDefault="007428E5" w:rsidP="007428E5">
      <w:pPr>
        <w:pStyle w:val="gemStandard"/>
      </w:pPr>
      <w:r w:rsidRPr="000767CA">
        <w:t>Im Folgenden bezeichnet „HBAx“ den HBA sowie die HBA-Vorläuferkarten wie HBA-qSig und ZOD-2.0.</w:t>
      </w:r>
      <w:r>
        <w:t xml:space="preserve"> </w:t>
      </w:r>
    </w:p>
    <w:p w:rsidR="007428E5" w:rsidRPr="00D27CD4" w:rsidRDefault="007428E5" w:rsidP="007428E5">
      <w:pPr>
        <w:pStyle w:val="gemStandard"/>
      </w:pPr>
      <w:r>
        <w:t>Die Anwendungsfälle Signieren und Verschlüsseln</w:t>
      </w:r>
      <w:r w:rsidRPr="00D27CD4">
        <w:t xml:space="preserve"> sind auf eine zuverlässige Identi</w:t>
      </w:r>
      <w:r>
        <w:softHyphen/>
      </w:r>
      <w:r w:rsidRPr="00D27CD4">
        <w:t>fika</w:t>
      </w:r>
      <w:r>
        <w:softHyphen/>
      </w:r>
      <w:r w:rsidRPr="00D27CD4">
        <w:t>tion des HBA bzw. seiner Vorläuferkarten angewiesen. Dabei muss die Nutzung der Sig</w:t>
      </w:r>
      <w:r>
        <w:softHyphen/>
      </w:r>
      <w:r w:rsidRPr="00D27CD4">
        <w:t>natur</w:t>
      </w:r>
      <w:r>
        <w:softHyphen/>
      </w:r>
      <w:r w:rsidRPr="00D27CD4">
        <w:t>karte durch die Person erfolgen, auf welche die Signaturkarte ausgestellt ist. Die HBA</w:t>
      </w:r>
      <w:r>
        <w:t>x</w:t>
      </w:r>
      <w:r w:rsidRPr="00D27CD4">
        <w:t>-Kartensitzung, mit der eine Anwendungsschnittstelle (Signieren oder Verschlüs</w:t>
      </w:r>
      <w:r>
        <w:softHyphen/>
      </w:r>
      <w:r w:rsidRPr="00D27CD4">
        <w:t>seln</w:t>
      </w:r>
      <w:r>
        <w:t xml:space="preserve">, siehe </w:t>
      </w:r>
      <w:r>
        <w:fldChar w:fldCharType="begin"/>
      </w:r>
      <w:r>
        <w:instrText xml:space="preserve"> REF _Ref333332596 \r \h </w:instrText>
      </w:r>
      <w:r>
        <w:fldChar w:fldCharType="separate"/>
      </w:r>
      <w:r w:rsidR="00CD1C6A">
        <w:t>4.4</w:t>
      </w:r>
      <w:r>
        <w:fldChar w:fldCharType="end"/>
      </w:r>
      <w:r w:rsidRPr="00D27CD4">
        <w:t xml:space="preserve">) aufgerufen wird, muss aus </w:t>
      </w:r>
      <w:r w:rsidRPr="00D27CD4">
        <w:rPr>
          <w:rFonts w:ascii="Courier New" w:hAnsi="Courier New" w:cs="Courier New"/>
        </w:rPr>
        <w:t xml:space="preserve">Context </w:t>
      </w:r>
      <w:r w:rsidRPr="00D27CD4">
        <w:t xml:space="preserve">inklusive </w:t>
      </w:r>
      <w:r w:rsidRPr="00D27CD4">
        <w:rPr>
          <w:rFonts w:ascii="Courier New" w:hAnsi="Courier New" w:cs="Courier New"/>
        </w:rPr>
        <w:t xml:space="preserve">UserId, </w:t>
      </w:r>
      <w:r w:rsidRPr="00D27CD4">
        <w:t xml:space="preserve">sowie dem </w:t>
      </w:r>
      <w:r w:rsidRPr="00D27CD4">
        <w:rPr>
          <w:rFonts w:ascii="Courier New" w:hAnsi="Courier New" w:cs="Courier New"/>
        </w:rPr>
        <w:t>CardHandle</w:t>
      </w:r>
      <w:r w:rsidRPr="00D27CD4">
        <w:t xml:space="preserve"> bestehen. Die Angabe der </w:t>
      </w:r>
      <w:r w:rsidRPr="00D27CD4">
        <w:rPr>
          <w:rFonts w:ascii="Courier New" w:hAnsi="Courier New" w:cs="Courier New"/>
        </w:rPr>
        <w:t>UserId</w:t>
      </w:r>
      <w:r w:rsidRPr="00D27CD4">
        <w:t xml:space="preserve"> stellt den Bezug zu einem konkreten Benutzer her und ist ausschließlich bei Signaturerstellung und Verschlüsselung ver</w:t>
      </w:r>
      <w:r>
        <w:softHyphen/>
      </w:r>
      <w:r w:rsidRPr="00D27CD4">
        <w:t>pflich</w:t>
      </w:r>
      <w:r>
        <w:softHyphen/>
      </w:r>
      <w:r w:rsidRPr="00D27CD4">
        <w:t>tend. In einigen wenigen speziellen Anwendungsfällen, etwa beim Auslesen des AUT-</w:t>
      </w:r>
      <w:r w:rsidRPr="00D27CD4">
        <w:lastRenderedPageBreak/>
        <w:t>Zer</w:t>
      </w:r>
      <w:r>
        <w:softHyphen/>
        <w:t>ti</w:t>
      </w:r>
      <w:r w:rsidRPr="00D27CD4">
        <w:t>fi</w:t>
      </w:r>
      <w:r>
        <w:softHyphen/>
      </w:r>
      <w:r w:rsidRPr="00D27CD4">
        <w:t>kates des HBA</w:t>
      </w:r>
      <w:r>
        <w:t>x</w:t>
      </w:r>
      <w:r w:rsidRPr="00D27CD4">
        <w:t xml:space="preserve">, ist es möglich, eine HBA-Kartensitzung ohne </w:t>
      </w:r>
      <w:r w:rsidRPr="00D27CD4">
        <w:rPr>
          <w:rFonts w:ascii="Courier New" w:hAnsi="Courier New" w:cs="Courier New"/>
        </w:rPr>
        <w:t>UserId</w:t>
      </w:r>
      <w:r w:rsidRPr="00D27CD4">
        <w:t xml:space="preserve"> zu verwenden.</w:t>
      </w:r>
    </w:p>
    <w:p w:rsidR="007428E5" w:rsidRPr="00D27CD4" w:rsidRDefault="007428E5" w:rsidP="007428E5">
      <w:pPr>
        <w:pStyle w:val="gemStandard"/>
      </w:pPr>
      <w:r w:rsidRPr="00D27CD4">
        <w:t xml:space="preserve">Mittels Systeminformationsdienst </w:t>
      </w:r>
      <w:r w:rsidRPr="00D27CD4">
        <w:rPr>
          <w:rFonts w:ascii="Courier New" w:hAnsi="Courier New" w:cs="Courier New"/>
        </w:rPr>
        <w:t>EventService.getCards</w:t>
      </w:r>
      <w:r w:rsidRPr="00D27CD4">
        <w:t xml:space="preserve"> kann das Primärsystem direkt ein </w:t>
      </w:r>
      <w:r w:rsidRPr="00D27CD4">
        <w:rPr>
          <w:rFonts w:ascii="Courier New" w:hAnsi="Courier New" w:cs="Courier New"/>
        </w:rPr>
        <w:t>CardHandle</w:t>
      </w:r>
      <w:r w:rsidRPr="00D27CD4">
        <w:t xml:space="preserve"> anfordern. Dazu ist der entsprechende </w:t>
      </w:r>
      <w:r w:rsidRPr="00D27CD4">
        <w:rPr>
          <w:rFonts w:ascii="Courier New" w:hAnsi="Courier New" w:cs="Courier New"/>
        </w:rPr>
        <w:t>Context</w:t>
      </w:r>
      <w:r w:rsidRPr="00D27CD4">
        <w:t xml:space="preserve"> (insbesondere die Identifikation des Arbeitsplatzes) korrekt zusammenzustellen. Sofern ein b</w:t>
      </w:r>
      <w:r>
        <w:t>estimmtes Kartenterminal für den</w:t>
      </w:r>
      <w:r w:rsidRPr="00D27CD4">
        <w:t xml:space="preserve"> HBA vorgesehen ist, sollte d</w:t>
      </w:r>
      <w:r>
        <w:t xml:space="preserve">ie entsprechende </w:t>
      </w:r>
      <w:r w:rsidRPr="000E67EB">
        <w:rPr>
          <w:rFonts w:ascii="Courier New" w:hAnsi="Courier New" w:cs="Courier New"/>
        </w:rPr>
        <w:t>KartenterminalID</w:t>
      </w:r>
      <w:r w:rsidRPr="00D27CD4">
        <w:t xml:space="preserve"> im Aufruf enthalten sein. </w:t>
      </w:r>
    </w:p>
    <w:p w:rsidR="007428E5" w:rsidRPr="00D27CD4" w:rsidRDefault="007428E5" w:rsidP="007428E5">
      <w:pPr>
        <w:pStyle w:val="gemStandard"/>
      </w:pPr>
      <w:r w:rsidRPr="00D27CD4">
        <w:t>Im Ergebnis der Operation erhält das Clientsystem eine Liste der verfügbaren zuge</w:t>
      </w:r>
      <w:r>
        <w:softHyphen/>
      </w:r>
      <w:r w:rsidRPr="00D27CD4">
        <w:t>ord</w:t>
      </w:r>
      <w:r>
        <w:softHyphen/>
      </w:r>
      <w:r w:rsidRPr="00D27CD4">
        <w:t>ne</w:t>
      </w:r>
      <w:r>
        <w:t>ten Karten (s. [gemSpec_Kon#4</w:t>
      </w:r>
      <w:r w:rsidRPr="00D27CD4">
        <w:t>.1.6.5.2</w:t>
      </w:r>
      <w:r>
        <w:t>]</w:t>
      </w:r>
      <w:r w:rsidRPr="00D27CD4">
        <w:t>). Gegebenenfalls muss unter den zurück</w:t>
      </w:r>
      <w:r>
        <w:softHyphen/>
      </w:r>
      <w:r w:rsidRPr="00D27CD4">
        <w:t>gege</w:t>
      </w:r>
      <w:r>
        <w:softHyphen/>
        <w:t>benen Karten anhand des Typs der</w:t>
      </w:r>
      <w:r w:rsidRPr="00D27CD4">
        <w:t xml:space="preserve"> </w:t>
      </w:r>
      <w:r>
        <w:t>HBAx</w:t>
      </w:r>
      <w:r w:rsidRPr="00D27CD4">
        <w:t xml:space="preserve"> (bzw. eine</w:t>
      </w:r>
      <w:r>
        <w:t>r</w:t>
      </w:r>
      <w:r w:rsidRPr="00D27CD4">
        <w:t xml:space="preserve"> der verfügbaren HBAs) ausgewählt werden.</w:t>
      </w:r>
    </w:p>
    <w:p w:rsidR="007428E5" w:rsidRPr="00D27CD4" w:rsidRDefault="007428E5" w:rsidP="007428E5">
      <w:pPr>
        <w:pStyle w:val="gemStandard"/>
      </w:pPr>
      <w:r w:rsidRPr="00D27CD4">
        <w:t xml:space="preserve">Darüber hinaus kann der Ereignisdienst dazu verwendet werden, das </w:t>
      </w:r>
      <w:r w:rsidRPr="00D27CD4">
        <w:rPr>
          <w:rFonts w:ascii="Courier New" w:hAnsi="Courier New" w:cs="Courier New"/>
        </w:rPr>
        <w:t>CardHandle</w:t>
      </w:r>
      <w:r w:rsidRPr="00D27CD4">
        <w:t xml:space="preserve"> zu erhalten (siehe </w:t>
      </w:r>
      <w:r>
        <w:fldChar w:fldCharType="begin"/>
      </w:r>
      <w:r>
        <w:instrText xml:space="preserve"> REF _Ref333251300 \r \h </w:instrText>
      </w:r>
      <w:r>
        <w:fldChar w:fldCharType="separate"/>
      </w:r>
      <w:r w:rsidR="00CD1C6A">
        <w:t>4.1.4</w:t>
      </w:r>
      <w:r>
        <w:fldChar w:fldCharType="end"/>
      </w:r>
      <w:r w:rsidRPr="00D27CD4">
        <w:t xml:space="preserve">). </w:t>
      </w:r>
    </w:p>
    <w:p w:rsidR="007428E5" w:rsidRDefault="007428E5" w:rsidP="007428E5">
      <w:pPr>
        <w:pStyle w:val="gemStandard"/>
      </w:pPr>
      <w:r w:rsidRPr="00D27CD4">
        <w:t>Zur Nutzung eines HBA</w:t>
      </w:r>
      <w:r>
        <w:t>x</w:t>
      </w:r>
      <w:r w:rsidRPr="00D27CD4">
        <w:t xml:space="preserve">s muss eine Kartensitzung, bestehend aus </w:t>
      </w:r>
      <w:r w:rsidRPr="00D27CD4">
        <w:rPr>
          <w:rFonts w:ascii="Courier New" w:hAnsi="Courier New" w:cs="Courier New"/>
        </w:rPr>
        <w:t>CardHandle</w:t>
      </w:r>
      <w:r w:rsidRPr="00D27CD4">
        <w:t xml:space="preserve"> und </w:t>
      </w:r>
      <w:r w:rsidRPr="00D27CD4">
        <w:rPr>
          <w:rFonts w:ascii="Courier New" w:hAnsi="Courier New" w:cs="Courier New"/>
        </w:rPr>
        <w:t>Context</w:t>
      </w:r>
      <w:r w:rsidRPr="00D27CD4">
        <w:t xml:space="preserve"> inklusive </w:t>
      </w:r>
      <w:r w:rsidRPr="00D27CD4">
        <w:rPr>
          <w:rFonts w:ascii="Courier New" w:hAnsi="Courier New" w:cs="Courier New"/>
        </w:rPr>
        <w:t>UserId</w:t>
      </w:r>
      <w:r w:rsidRPr="00D27CD4">
        <w:t xml:space="preserve"> in den Schnittstellenaufrufen verwendet werden.</w:t>
      </w:r>
    </w:p>
    <w:p w:rsidR="007428E5" w:rsidRDefault="007428E5" w:rsidP="00F9474A">
      <w:pPr>
        <w:pStyle w:val="berschrift2"/>
      </w:pPr>
      <w:bookmarkStart w:id="139" w:name="_Toc501697358"/>
      <w:r w:rsidRPr="00D27CD4">
        <w:t>Fachanwendung VSDM</w:t>
      </w:r>
      <w:bookmarkEnd w:id="139"/>
    </w:p>
    <w:p w:rsidR="007428E5" w:rsidRPr="00D27CD4" w:rsidRDefault="007428E5" w:rsidP="00F9474A">
      <w:pPr>
        <w:pStyle w:val="berschrift3"/>
      </w:pPr>
      <w:bookmarkStart w:id="140" w:name="_Toc501697359"/>
      <w:r w:rsidRPr="00D27CD4">
        <w:t>Übersicht</w:t>
      </w:r>
      <w:bookmarkEnd w:id="140"/>
    </w:p>
    <w:p w:rsidR="007428E5" w:rsidRPr="00E30287" w:rsidRDefault="007428E5" w:rsidP="007428E5">
      <w:pPr>
        <w:pStyle w:val="gemStandard"/>
      </w:pPr>
      <w:r w:rsidRPr="00E30287">
        <w:t>In diesem Kapitel wird das Lesen der VSD von der eGK beschrieben. Die zugrunde liegen</w:t>
      </w:r>
      <w:r>
        <w:softHyphen/>
      </w:r>
      <w:r w:rsidRPr="00E30287">
        <w:t>den Anwendungsfälle sind in der Systemlösung VSDM [gemSysL_VSDM] be</w:t>
      </w:r>
      <w:r>
        <w:softHyphen/>
      </w:r>
      <w:r w:rsidRPr="00E30287">
        <w:t>schrieben.</w:t>
      </w:r>
    </w:p>
    <w:p w:rsidR="007428E5" w:rsidRPr="002B2275" w:rsidRDefault="007428E5" w:rsidP="007428E5">
      <w:pPr>
        <w:pStyle w:val="gemStandard"/>
      </w:pPr>
      <w:r w:rsidRPr="002B2275">
        <w:t>Nach dem 1.1.2015 ist die KVK nur noch für den Bereich der Sonstigen Kostenträger ein gültiger Nachweis des Leistungsanspruches, jedoch nicht mehr für den Bereich der GKV-Kostenträger. Daher darf nach dem 1.1.2015 die KVK gemäß [KBV_ITA_VGEX_Mapping_KVK] nur noch im Bereich der Sonstigen Kostenträger verarbeitet werden</w:t>
      </w:r>
      <w:r w:rsidRPr="002B2275">
        <w:rPr>
          <w:rStyle w:val="Funotenzeichen"/>
        </w:rPr>
        <w:footnoteReference w:id="5"/>
      </w:r>
      <w:r w:rsidRPr="002B2275">
        <w:t xml:space="preserve">. </w:t>
      </w:r>
    </w:p>
    <w:p w:rsidR="007428E5" w:rsidRPr="00E30287" w:rsidRDefault="007428E5" w:rsidP="007428E5">
      <w:pPr>
        <w:pStyle w:val="gemStandard"/>
      </w:pPr>
      <w:r w:rsidRPr="00E30287">
        <w:t xml:space="preserve">Eine Aufstellung der notwendigen Arbeitsplatzkonfigurationsparameter befindet sich im Anhang </w:t>
      </w:r>
      <w:hyperlink r:id="rId30" w:anchor="_Hlk331149004" w:history="1">
        <w:r>
          <w:rPr>
            <w:rStyle w:val="Hyperlink"/>
            <w:color w:val="auto"/>
            <w:u w:val="none"/>
          </w:rPr>
          <w:t>B</w:t>
        </w:r>
        <w:r w:rsidRPr="00E30287">
          <w:rPr>
            <w:rStyle w:val="Hyperlink"/>
            <w:color w:val="auto"/>
            <w:u w:val="none"/>
          </w:rPr>
          <w:t>1</w:t>
        </w:r>
      </w:hyperlink>
      <w:r w:rsidRPr="00E30287">
        <w:t>.</w:t>
      </w:r>
    </w:p>
    <w:p w:rsidR="007428E5" w:rsidRPr="00D27CD4" w:rsidRDefault="007428E5" w:rsidP="007428E5">
      <w:pPr>
        <w:pStyle w:val="gemStandard"/>
        <w:jc w:val="center"/>
      </w:pPr>
      <w:r>
        <w:lastRenderedPageBreak/>
        <w:pict>
          <v:shape id="_x0000_i1105" type="#_x0000_t75" style="width:369.6pt;height:195pt">
            <v:imagedata r:id="rId31" o:title=""/>
          </v:shape>
        </w:pict>
      </w:r>
    </w:p>
    <w:p w:rsidR="007428E5" w:rsidRPr="00D27CD4" w:rsidRDefault="007428E5" w:rsidP="007428E5">
      <w:pPr>
        <w:pStyle w:val="Beschriftung"/>
        <w:jc w:val="center"/>
      </w:pPr>
      <w:bookmarkStart w:id="141" w:name="_Toc303845833"/>
      <w:bookmarkStart w:id="142" w:name="_Toc501110189"/>
      <w:r w:rsidRPr="00D27CD4">
        <w:t xml:space="preserve">Abbildung </w:t>
      </w:r>
      <w:r>
        <w:fldChar w:fldCharType="begin"/>
      </w:r>
      <w:r>
        <w:instrText xml:space="preserve"> SEQ Abbildung \* ARABIC </w:instrText>
      </w:r>
      <w:r>
        <w:fldChar w:fldCharType="separate"/>
      </w:r>
      <w:r w:rsidR="00CD1C6A">
        <w:rPr>
          <w:noProof/>
        </w:rPr>
        <w:t>13</w:t>
      </w:r>
      <w:r>
        <w:fldChar w:fldCharType="end"/>
      </w:r>
      <w:r>
        <w:t>:</w:t>
      </w:r>
      <w:r w:rsidRPr="00D27CD4">
        <w:t xml:space="preserve"> Übersicht der Schnittstellen des Fachmoduls VSDM</w:t>
      </w:r>
      <w:bookmarkEnd w:id="141"/>
      <w:bookmarkEnd w:id="142"/>
    </w:p>
    <w:p w:rsidR="007428E5" w:rsidRPr="00D27CD4" w:rsidRDefault="007428E5" w:rsidP="00F9474A">
      <w:pPr>
        <w:pStyle w:val="berschrift3"/>
      </w:pPr>
      <w:bookmarkStart w:id="143" w:name="_Toc501697360"/>
      <w:r w:rsidRPr="00D27CD4">
        <w:t>Schnittstelle I_VSDService</w:t>
      </w:r>
      <w:bookmarkEnd w:id="143"/>
    </w:p>
    <w:p w:rsidR="007428E5" w:rsidRPr="00D27CD4" w:rsidRDefault="007428E5" w:rsidP="007428E5">
      <w:pPr>
        <w:pStyle w:val="gemStandard"/>
      </w:pPr>
      <w:r w:rsidRPr="00D27CD4">
        <w:t>Die normativen Festlegungen, Schemadarstellung und detaillierte Erläuterung der Para</w:t>
      </w:r>
      <w:r>
        <w:softHyphen/>
      </w:r>
      <w:r w:rsidRPr="00D27CD4">
        <w:t xml:space="preserve">meter zur Schnittstelle </w:t>
      </w:r>
      <w:r>
        <w:t>be</w:t>
      </w:r>
      <w:r w:rsidRPr="00D27CD4">
        <w:t xml:space="preserve">finden sich in </w:t>
      </w:r>
      <w:r>
        <w:t>[gemSpec_SST_PS_VSDM#</w:t>
      </w:r>
      <w:r w:rsidRPr="00D27CD4">
        <w:t>4</w:t>
      </w:r>
      <w:r>
        <w:t>]</w:t>
      </w:r>
      <w:r w:rsidRPr="00D27CD4">
        <w:t>. Die Schnitt</w:t>
      </w:r>
      <w:r>
        <w:softHyphen/>
      </w:r>
      <w:r w:rsidRPr="00D27CD4">
        <w:t xml:space="preserve">stelle stellt die Operation </w:t>
      </w:r>
      <w:r w:rsidRPr="00BA0E5D">
        <w:rPr>
          <w:rStyle w:val="gemListingZchn"/>
          <w:sz w:val="20"/>
        </w:rPr>
        <w:t xml:space="preserve">ReadVSD </w:t>
      </w:r>
      <w:r>
        <w:t>[gemSpec_SST_PS_VSDM</w:t>
      </w:r>
      <w:r w:rsidRPr="00D27CD4">
        <w:t>#4.2</w:t>
      </w:r>
      <w:r>
        <w:t>]</w:t>
      </w:r>
      <w:r w:rsidRPr="00D27CD4">
        <w:t xml:space="preserve"> zur Verfügung, mit der so</w:t>
      </w:r>
      <w:r>
        <w:softHyphen/>
      </w:r>
      <w:r w:rsidRPr="00D27CD4">
        <w:t xml:space="preserve">wohl die </w:t>
      </w:r>
      <w:r>
        <w:t>Online-Prüfung und -Aktualisierung als</w:t>
      </w:r>
      <w:r w:rsidRPr="00D27CD4">
        <w:t xml:space="preserve"> auch das Lesen der VSD und des Prü</w:t>
      </w:r>
      <w:r>
        <w:softHyphen/>
      </w:r>
      <w:r w:rsidRPr="00D27CD4">
        <w:t>fungs</w:t>
      </w:r>
      <w:r>
        <w:softHyphen/>
      </w:r>
      <w:r w:rsidRPr="00D27CD4">
        <w:t>nachweises erfolgt.</w:t>
      </w:r>
    </w:p>
    <w:p w:rsidR="007428E5" w:rsidRPr="00D27CD4" w:rsidRDefault="007428E5" w:rsidP="007428E5">
      <w:pPr>
        <w:pStyle w:val="gemStandard"/>
        <w:keepNext/>
        <w:jc w:val="center"/>
      </w:pPr>
      <w:r>
        <w:pict>
          <v:shape id="_x0000_i1152" type="#_x0000_t75" style="width:267pt;height:177.6pt">
            <v:imagedata r:id="rId32" o:title=""/>
          </v:shape>
        </w:pict>
      </w:r>
    </w:p>
    <w:p w:rsidR="007428E5" w:rsidRPr="00D27CD4" w:rsidRDefault="007428E5" w:rsidP="007428E5">
      <w:pPr>
        <w:pStyle w:val="Beschriftung"/>
        <w:jc w:val="center"/>
      </w:pPr>
      <w:bookmarkStart w:id="144" w:name="_Toc501110190"/>
      <w:r w:rsidRPr="00D27CD4">
        <w:t xml:space="preserve">Abbildung </w:t>
      </w:r>
      <w:r>
        <w:fldChar w:fldCharType="begin"/>
      </w:r>
      <w:r>
        <w:instrText xml:space="preserve"> SEQ Abbildung \* ARABIC </w:instrText>
      </w:r>
      <w:r>
        <w:fldChar w:fldCharType="separate"/>
      </w:r>
      <w:r w:rsidR="00CD1C6A">
        <w:rPr>
          <w:noProof/>
        </w:rPr>
        <w:t>14</w:t>
      </w:r>
      <w:r>
        <w:fldChar w:fldCharType="end"/>
      </w:r>
      <w:r w:rsidRPr="00D27CD4">
        <w:t>: Eingangsparameter ReadVSD</w:t>
      </w:r>
      <w:bookmarkEnd w:id="144"/>
    </w:p>
    <w:p w:rsidR="007428E5" w:rsidRPr="00D27CD4" w:rsidRDefault="007428E5" w:rsidP="007428E5">
      <w:pPr>
        <w:pStyle w:val="gemStandard"/>
      </w:pPr>
      <w:r w:rsidRPr="00D27CD4">
        <w:t xml:space="preserve">Das folgende Schema zeigt die Antwortstruktur der Operation. Dabei sind zwei Elemente optional: Das Element </w:t>
      </w:r>
      <w:r w:rsidRPr="00D27CD4">
        <w:rPr>
          <w:rStyle w:val="gemListingZchn"/>
          <w:sz w:val="20"/>
        </w:rPr>
        <w:t>GeschützteVersichertendaten</w:t>
      </w:r>
      <w:r w:rsidRPr="00D27CD4">
        <w:t xml:space="preserve"> wird nur geliefert, wenn der Zugriff durch eine Card-to-Card-Authentisierung mit entsprechender Rolle freigeschaltet wurde. Der </w:t>
      </w:r>
      <w:r w:rsidRPr="00BA0E5D">
        <w:rPr>
          <w:rStyle w:val="gemListingZchn"/>
          <w:sz w:val="20"/>
        </w:rPr>
        <w:t>Pruefungsnachweis</w:t>
      </w:r>
      <w:r>
        <w:t xml:space="preserve"> wird nur zurück</w:t>
      </w:r>
      <w:r w:rsidRPr="00D27CD4">
        <w:t>geliefert, wenn er angefordert worden ist und entschlüsselt werden konnte. Näheres zum Fehlerhandling, wenn der Prüfungs</w:t>
      </w:r>
      <w:r>
        <w:softHyphen/>
      </w:r>
      <w:r w:rsidRPr="00D27CD4">
        <w:t xml:space="preserve">nachweis nicht gelesen werden konnte, findet sich in </w:t>
      </w:r>
      <w:r w:rsidRPr="00D27CD4">
        <w:fldChar w:fldCharType="begin"/>
      </w:r>
      <w:r w:rsidRPr="00D27CD4">
        <w:instrText xml:space="preserve"> REF _Ref332634178 \r \h </w:instrText>
      </w:r>
      <w:r w:rsidRPr="00D27CD4">
        <w:fldChar w:fldCharType="separate"/>
      </w:r>
      <w:r w:rsidR="00CD1C6A">
        <w:t>6.2.1</w:t>
      </w:r>
      <w:r w:rsidRPr="00D27CD4">
        <w:fldChar w:fldCharType="end"/>
      </w:r>
      <w:r w:rsidRPr="00D27CD4">
        <w:t>.</w:t>
      </w:r>
    </w:p>
    <w:p w:rsidR="007428E5" w:rsidRPr="00D27CD4" w:rsidRDefault="007428E5" w:rsidP="007428E5">
      <w:pPr>
        <w:pStyle w:val="gemStandard"/>
        <w:keepNext/>
        <w:jc w:val="center"/>
      </w:pPr>
      <w:r>
        <w:lastRenderedPageBreak/>
        <w:pict>
          <v:shape id="_x0000_i1106" type="#_x0000_t75" style="width:339pt;height:177.6pt">
            <v:imagedata r:id="rId33" o:title=""/>
          </v:shape>
        </w:pict>
      </w:r>
    </w:p>
    <w:p w:rsidR="007428E5" w:rsidRPr="00D27CD4" w:rsidRDefault="007428E5" w:rsidP="007428E5">
      <w:pPr>
        <w:pStyle w:val="Beschriftung"/>
        <w:jc w:val="center"/>
      </w:pPr>
      <w:bookmarkStart w:id="145" w:name="_Toc501110191"/>
      <w:r w:rsidRPr="000767CA">
        <w:t xml:space="preserve">Abbildung </w:t>
      </w:r>
      <w:r>
        <w:fldChar w:fldCharType="begin"/>
      </w:r>
      <w:r>
        <w:instrText xml:space="preserve"> SEQ Abbildung \* ARABIC </w:instrText>
      </w:r>
      <w:r>
        <w:fldChar w:fldCharType="separate"/>
      </w:r>
      <w:r w:rsidR="00CD1C6A">
        <w:rPr>
          <w:noProof/>
        </w:rPr>
        <w:t>15</w:t>
      </w:r>
      <w:r>
        <w:fldChar w:fldCharType="end"/>
      </w:r>
      <w:r w:rsidRPr="000767CA">
        <w:t xml:space="preserve">: Abb_SST_PS_VSDM_05 - Schema der Ausgangsparameter </w:t>
      </w:r>
      <w:r w:rsidRPr="000767CA">
        <w:rPr>
          <w:rStyle w:val="gemListingZchn"/>
          <w:b w:val="0"/>
          <w:bCs w:val="0"/>
        </w:rPr>
        <w:t>ReadVSD</w:t>
      </w:r>
      <w:bookmarkEnd w:id="145"/>
    </w:p>
    <w:p w:rsidR="007428E5" w:rsidRPr="00D27CD4" w:rsidRDefault="007428E5" w:rsidP="007428E5">
      <w:pPr>
        <w:pStyle w:val="gemStandard"/>
        <w:keepNext/>
        <w:jc w:val="center"/>
      </w:pPr>
      <w:r>
        <w:pict>
          <v:shape id="_x0000_i1107" type="#_x0000_t75" style="width:4in;height:212.4pt">
            <v:imagedata r:id="rId34" o:title=""/>
          </v:shape>
        </w:pict>
      </w:r>
    </w:p>
    <w:p w:rsidR="007428E5" w:rsidRPr="000767CA" w:rsidRDefault="007428E5" w:rsidP="007428E5">
      <w:pPr>
        <w:pStyle w:val="Beschriftung"/>
        <w:jc w:val="center"/>
      </w:pPr>
      <w:bookmarkStart w:id="146" w:name="_Toc501110192"/>
      <w:r w:rsidRPr="000767CA">
        <w:t xml:space="preserve">Abbildung </w:t>
      </w:r>
      <w:r>
        <w:fldChar w:fldCharType="begin"/>
      </w:r>
      <w:r>
        <w:instrText xml:space="preserve"> SEQ Abbildung \* ARABIC </w:instrText>
      </w:r>
      <w:r>
        <w:fldChar w:fldCharType="separate"/>
      </w:r>
      <w:r w:rsidR="00CD1C6A">
        <w:rPr>
          <w:noProof/>
        </w:rPr>
        <w:t>16</w:t>
      </w:r>
      <w:r>
        <w:fldChar w:fldCharType="end"/>
      </w:r>
      <w:r w:rsidRPr="000767CA">
        <w:t xml:space="preserve">: Abb_SST_PS_VSDM_06 - Schema von </w:t>
      </w:r>
      <w:r w:rsidRPr="000767CA">
        <w:rPr>
          <w:rStyle w:val="gemListingZchn"/>
          <w:b w:val="0"/>
          <w:bCs w:val="0"/>
        </w:rPr>
        <w:t>VSD_Status</w:t>
      </w:r>
      <w:bookmarkEnd w:id="146"/>
    </w:p>
    <w:p w:rsidR="007428E5" w:rsidRDefault="007428E5" w:rsidP="007428E5">
      <w:pPr>
        <w:pStyle w:val="gemStandard"/>
      </w:pPr>
    </w:p>
    <w:p w:rsidR="007428E5" w:rsidRPr="00D27CD4" w:rsidRDefault="007428E5" w:rsidP="007428E5">
      <w:pPr>
        <w:pStyle w:val="gemStandard"/>
      </w:pPr>
      <w:r w:rsidRPr="000767CA">
        <w:t>Eine detaillierte Beschreibung zur Kodierung der Daten in den Containern befindet sich im</w:t>
      </w:r>
      <w:r w:rsidRPr="00D27CD4">
        <w:t xml:space="preserve"> Abschnitt </w:t>
      </w:r>
      <w:r w:rsidRPr="00D27CD4">
        <w:fldChar w:fldCharType="begin"/>
      </w:r>
      <w:r w:rsidRPr="00D27CD4">
        <w:instrText xml:space="preserve"> REF _Ref332294658 \r \h </w:instrText>
      </w:r>
      <w:r w:rsidRPr="00D27CD4">
        <w:fldChar w:fldCharType="separate"/>
      </w:r>
      <w:r w:rsidR="00CD1C6A">
        <w:t>4.3.5.3</w:t>
      </w:r>
      <w:r w:rsidRPr="00D27CD4">
        <w:fldChar w:fldCharType="end"/>
      </w:r>
      <w:r w:rsidRPr="00D27CD4">
        <w:t xml:space="preserve"> und zum Informationsmodell VSD (Inhalt der dekodierten Container) in </w:t>
      </w:r>
      <w:r>
        <w:t xml:space="preserve">Abschnitt </w:t>
      </w:r>
      <w:r w:rsidRPr="00D27CD4">
        <w:fldChar w:fldCharType="begin"/>
      </w:r>
      <w:r w:rsidRPr="00D27CD4">
        <w:instrText xml:space="preserve"> REF _Ref332380185 \r \h </w:instrText>
      </w:r>
      <w:r w:rsidRPr="00D27CD4">
        <w:fldChar w:fldCharType="separate"/>
      </w:r>
      <w:r w:rsidR="00CD1C6A">
        <w:t>4.3.5.1</w:t>
      </w:r>
      <w:r w:rsidRPr="00D27CD4">
        <w:fldChar w:fldCharType="end"/>
      </w:r>
      <w:r w:rsidRPr="00D27CD4">
        <w:t xml:space="preserve"> sowie </w:t>
      </w:r>
      <w:r>
        <w:t xml:space="preserve">im Anhang der </w:t>
      </w:r>
      <w:r w:rsidRPr="00D27CD4">
        <w:t>Sys</w:t>
      </w:r>
      <w:r>
        <w:t>temlösung VSDM [gemSysL_VSDM]</w:t>
      </w:r>
      <w:r w:rsidRPr="00D27CD4">
        <w:t>.</w:t>
      </w:r>
    </w:p>
    <w:p w:rsidR="007428E5" w:rsidRPr="00BA0E5D" w:rsidRDefault="007428E5" w:rsidP="00F9474A">
      <w:pPr>
        <w:pStyle w:val="berschrift3"/>
      </w:pPr>
      <w:bookmarkStart w:id="147" w:name="_Toc501697361"/>
      <w:r w:rsidRPr="00BA0E5D">
        <w:t>Anwendungsfall „VSD lesen mit/ohne Online-Prüfung“</w:t>
      </w:r>
      <w:bookmarkEnd w:id="147"/>
    </w:p>
    <w:p w:rsidR="007428E5" w:rsidRDefault="007428E5" w:rsidP="007428E5">
      <w:pPr>
        <w:pStyle w:val="gemStandard"/>
      </w:pPr>
      <w:r w:rsidRPr="00D27CD4">
        <w:t>Die nachfolgende Prozessmodellierung wurde zur Verbesserung der Lesbarkeit in Sub</w:t>
      </w:r>
      <w:r>
        <w:softHyphen/>
      </w:r>
      <w:r w:rsidRPr="00D27CD4">
        <w:t>pro</w:t>
      </w:r>
      <w:r>
        <w:softHyphen/>
      </w:r>
      <w:r w:rsidRPr="00D27CD4">
        <w:t>zesse aufgeteilt.</w:t>
      </w:r>
    </w:p>
    <w:p w:rsidR="007428E5" w:rsidRDefault="007428E5" w:rsidP="007428E5">
      <w:pPr>
        <w:pStyle w:val="gemStandard"/>
      </w:pPr>
      <w:r>
        <w:t>Subprozesse werden durch ein „+“ in der Aktivität dargestellt</w:t>
      </w:r>
    </w:p>
    <w:p w:rsidR="007428E5" w:rsidRPr="00421BF7" w:rsidRDefault="007428E5" w:rsidP="007428E5">
      <w:pPr>
        <w:pStyle w:val="gemStandard"/>
        <w:jc w:val="center"/>
      </w:pPr>
      <w:r>
        <w:pict>
          <v:shape id="_x0000_i1153" type="#_x0000_t75" style="width:90pt;height:55.8pt">
            <v:imagedata r:id="rId35" o:title="" croptop="14454f" cropbottom="10340f" cropleft="7728f" cropright="7728f"/>
          </v:shape>
        </w:pict>
      </w:r>
    </w:p>
    <w:p w:rsidR="007428E5" w:rsidRPr="00D27CD4" w:rsidRDefault="007428E5" w:rsidP="007428E5">
      <w:pPr>
        <w:pStyle w:val="gemStandard"/>
        <w:jc w:val="center"/>
      </w:pPr>
      <w:r>
        <w:lastRenderedPageBreak/>
        <w:pict>
          <v:shape id="_x0000_i1154" type="#_x0000_t75" style="width:221.4pt;height:477.6pt">
            <v:imagedata r:id="rId36" o:title="" croptop="2065f" cropbottom="588f" cropleft="987f" cropright="14864f"/>
          </v:shape>
        </w:pict>
      </w:r>
    </w:p>
    <w:p w:rsidR="007428E5" w:rsidRPr="00D27CD4" w:rsidRDefault="007428E5" w:rsidP="007428E5">
      <w:pPr>
        <w:pStyle w:val="Beschriftung"/>
        <w:jc w:val="center"/>
      </w:pPr>
      <w:bookmarkStart w:id="148" w:name="_Ref331602195"/>
      <w:bookmarkStart w:id="149" w:name="_Toc501110193"/>
      <w:r w:rsidRPr="00D27CD4">
        <w:t xml:space="preserve">Abbildung </w:t>
      </w:r>
      <w:r>
        <w:fldChar w:fldCharType="begin"/>
      </w:r>
      <w:r>
        <w:instrText xml:space="preserve"> SEQ Abbildung \* ARABIC </w:instrText>
      </w:r>
      <w:r>
        <w:fldChar w:fldCharType="separate"/>
      </w:r>
      <w:r w:rsidR="00CD1C6A">
        <w:rPr>
          <w:noProof/>
        </w:rPr>
        <w:t>17</w:t>
      </w:r>
      <w:r>
        <w:fldChar w:fldCharType="end"/>
      </w:r>
      <w:r>
        <w:t>:</w:t>
      </w:r>
      <w:r w:rsidRPr="00D27CD4">
        <w:t xml:space="preserve"> Anwendungsfall </w:t>
      </w:r>
      <w:bookmarkEnd w:id="148"/>
      <w:r>
        <w:t>„</w:t>
      </w:r>
      <w:r w:rsidRPr="00D27CD4">
        <w:t>VSD lesen</w:t>
      </w:r>
      <w:r>
        <w:t xml:space="preserve"> mit/ohne Online-Prüfung“</w:t>
      </w:r>
      <w:bookmarkEnd w:id="149"/>
    </w:p>
    <w:p w:rsidR="007428E5" w:rsidRPr="002E50ED" w:rsidRDefault="007428E5" w:rsidP="007428E5">
      <w:pPr>
        <w:pStyle w:val="gemStandard"/>
        <w:jc w:val="center"/>
      </w:pPr>
      <w:r>
        <w:lastRenderedPageBreak/>
        <w:pict>
          <v:shape id="_x0000_i1155" type="#_x0000_t75" style="width:391.2pt;height:639pt">
            <v:imagedata r:id="rId37" o:title="" croptop="1221f" cropbottom="871f" cropleft="1291f" cropright="7733f"/>
          </v:shape>
        </w:pict>
      </w:r>
    </w:p>
    <w:p w:rsidR="007428E5" w:rsidRPr="00D27CD4" w:rsidRDefault="007428E5" w:rsidP="007428E5">
      <w:pPr>
        <w:pStyle w:val="Beschriftung"/>
        <w:jc w:val="center"/>
      </w:pPr>
      <w:bookmarkStart w:id="150" w:name="_Ref333323859"/>
      <w:bookmarkStart w:id="151" w:name="_Ref331602220"/>
      <w:bookmarkStart w:id="152" w:name="_Ref332380332"/>
      <w:bookmarkStart w:id="153" w:name="_Ref333306280"/>
      <w:bookmarkStart w:id="154" w:name="_Toc501110194"/>
      <w:r w:rsidRPr="000767CA">
        <w:t xml:space="preserve">Abbildung </w:t>
      </w:r>
      <w:r>
        <w:fldChar w:fldCharType="begin"/>
      </w:r>
      <w:r>
        <w:instrText xml:space="preserve"> SEQ Abbildung \* ARABIC </w:instrText>
      </w:r>
      <w:r>
        <w:fldChar w:fldCharType="separate"/>
      </w:r>
      <w:r w:rsidR="00CD1C6A">
        <w:rPr>
          <w:noProof/>
        </w:rPr>
        <w:t>18</w:t>
      </w:r>
      <w:r>
        <w:fldChar w:fldCharType="end"/>
      </w:r>
      <w:bookmarkEnd w:id="150"/>
      <w:r>
        <w:t>:</w:t>
      </w:r>
      <w:r w:rsidRPr="000767CA">
        <w:t xml:space="preserve"> Subprozess „eGK einlesen</w:t>
      </w:r>
      <w:bookmarkEnd w:id="151"/>
      <w:bookmarkEnd w:id="152"/>
      <w:r w:rsidRPr="000767CA">
        <w:t>“</w:t>
      </w:r>
      <w:bookmarkEnd w:id="153"/>
      <w:bookmarkEnd w:id="154"/>
    </w:p>
    <w:p w:rsidR="007428E5" w:rsidRPr="002E50ED" w:rsidRDefault="007428E5" w:rsidP="007428E5">
      <w:pPr>
        <w:pStyle w:val="gemStandard"/>
        <w:jc w:val="center"/>
      </w:pPr>
      <w:r>
        <w:lastRenderedPageBreak/>
        <w:pict>
          <v:shape id="_x0000_i1108" type="#_x0000_t75" style="width:405pt;height:658.8pt">
            <v:imagedata r:id="rId38" o:title="" croptop="1824f" cropbottom="1300f" cropleft="2061f" cropright="2061f"/>
          </v:shape>
        </w:pict>
      </w:r>
    </w:p>
    <w:p w:rsidR="007428E5" w:rsidRPr="00D27CD4" w:rsidRDefault="007428E5" w:rsidP="007428E5">
      <w:pPr>
        <w:pStyle w:val="Beschriftung"/>
        <w:jc w:val="center"/>
      </w:pPr>
      <w:bookmarkStart w:id="155" w:name="_Toc501110195"/>
      <w:r w:rsidRPr="000767CA">
        <w:t xml:space="preserve">Abbildung </w:t>
      </w:r>
      <w:r>
        <w:fldChar w:fldCharType="begin"/>
      </w:r>
      <w:r>
        <w:instrText xml:space="preserve"> SEQ Abbildung \* ARABIC </w:instrText>
      </w:r>
      <w:r>
        <w:fldChar w:fldCharType="separate"/>
      </w:r>
      <w:r w:rsidR="00CD1C6A">
        <w:rPr>
          <w:noProof/>
        </w:rPr>
        <w:t>19</w:t>
      </w:r>
      <w:r>
        <w:fldChar w:fldCharType="end"/>
      </w:r>
      <w:r>
        <w:t>:</w:t>
      </w:r>
      <w:r w:rsidRPr="000767CA">
        <w:t xml:space="preserve"> Subprozess „VSD von eGK lesen“</w:t>
      </w:r>
      <w:bookmarkEnd w:id="155"/>
    </w:p>
    <w:p w:rsidR="007428E5" w:rsidRPr="000767CA" w:rsidRDefault="007428E5" w:rsidP="007428E5">
      <w:pPr>
        <w:pStyle w:val="gemStandard"/>
      </w:pPr>
      <w:r w:rsidRPr="00D27CD4">
        <w:lastRenderedPageBreak/>
        <w:t>D</w:t>
      </w:r>
      <w:r w:rsidRPr="00C070E5">
        <w:t xml:space="preserve">er Anwendungsfall „VSD lesen mit/ohne Online-Prüfung“ kann gemäß </w:t>
      </w:r>
      <w:r w:rsidRPr="00C070E5">
        <w:fldChar w:fldCharType="begin"/>
      </w:r>
      <w:r w:rsidRPr="00C070E5">
        <w:instrText xml:space="preserve"> REF _Ref332380332 \h  \* MERGEFORMAT </w:instrText>
      </w:r>
      <w:r w:rsidRPr="00C070E5">
        <w:fldChar w:fldCharType="separate"/>
      </w:r>
      <w:r w:rsidR="00CD1C6A" w:rsidRPr="000767CA">
        <w:t xml:space="preserve">Abbildung </w:t>
      </w:r>
      <w:r w:rsidR="00CD1C6A">
        <w:rPr>
          <w:noProof/>
        </w:rPr>
        <w:t>18</w:t>
      </w:r>
      <w:r w:rsidR="00CD1C6A">
        <w:t>:</w:t>
      </w:r>
      <w:r w:rsidR="00CD1C6A" w:rsidRPr="000767CA">
        <w:t xml:space="preserve"> Subprozess „eGK einlesen</w:t>
      </w:r>
      <w:r w:rsidRPr="00C070E5">
        <w:fldChar w:fldCharType="end"/>
      </w:r>
      <w:r w:rsidRPr="00C070E5">
        <w:t>“ durch einen manuellen Aufruf aus dem Primärsystem oder durch den Ereignisdienst des Konnektors initiiert werden. Die entsprechenden Ereignisse und P</w:t>
      </w:r>
      <w:r w:rsidRPr="000767CA">
        <w:t xml:space="preserve">arameter sind in </w:t>
      </w:r>
      <w:r>
        <w:fldChar w:fldCharType="begin"/>
      </w:r>
      <w:r>
        <w:instrText xml:space="preserve"> REF _Ref332724524 \r \h  \* MERGEFORMAT </w:instrText>
      </w:r>
      <w:r>
        <w:fldChar w:fldCharType="separate"/>
      </w:r>
      <w:r w:rsidR="00CD1C6A">
        <w:t>4.1.4.3</w:t>
      </w:r>
      <w:r>
        <w:fldChar w:fldCharType="end"/>
      </w:r>
      <w:r w:rsidRPr="000767CA">
        <w:t xml:space="preserve"> beschrieben.</w:t>
      </w:r>
    </w:p>
    <w:p w:rsidR="007428E5" w:rsidRPr="000767CA" w:rsidRDefault="007428E5" w:rsidP="00F9474A">
      <w:pPr>
        <w:pStyle w:val="berschrift3"/>
      </w:pPr>
      <w:bookmarkStart w:id="156" w:name="_Toc501697362"/>
      <w:r w:rsidRPr="000767CA">
        <w:t>Abläufe im Primärsystem</w:t>
      </w:r>
      <w:bookmarkEnd w:id="156"/>
    </w:p>
    <w:p w:rsidR="007428E5" w:rsidRPr="000767CA" w:rsidRDefault="007428E5" w:rsidP="007428E5">
      <w:pPr>
        <w:pStyle w:val="gemStandard"/>
        <w:spacing w:after="0"/>
      </w:pPr>
      <w:r w:rsidRPr="000767CA">
        <w:t>Im Primärsystem dient bei der Anmeldung die eGK zur Aufnahme bzw. Identifikation des Versicherten. Dabei werden die Versichertenstammdaten ausgelesen und im Primärsys</w:t>
      </w:r>
      <w:r w:rsidRPr="000767CA">
        <w:softHyphen/>
        <w:t>tem gespeichert.</w:t>
      </w:r>
    </w:p>
    <w:p w:rsidR="007428E5" w:rsidRPr="00D27CD4" w:rsidRDefault="007428E5" w:rsidP="007428E5">
      <w:pPr>
        <w:pStyle w:val="gemStandard"/>
        <w:spacing w:after="0"/>
      </w:pPr>
      <w:r w:rsidRPr="000767CA">
        <w:t>Beim Erstkontakt eines Versicherten im Quart</w:t>
      </w:r>
      <w:r w:rsidRPr="00D27CD4">
        <w:t xml:space="preserve">al muss zusätzlich eine </w:t>
      </w:r>
      <w:r>
        <w:t>Online-Prüfung und -Aktualisierung</w:t>
      </w:r>
      <w:r w:rsidRPr="00D27CD4">
        <w:t xml:space="preserve"> durchgeführt und die Gültigkeit der eGK überprüft werden.</w:t>
      </w:r>
    </w:p>
    <w:p w:rsidR="007428E5" w:rsidRPr="00D27CD4" w:rsidRDefault="007428E5" w:rsidP="007428E5">
      <w:pPr>
        <w:pStyle w:val="gemStandard"/>
        <w:spacing w:after="0"/>
      </w:pPr>
      <w:r w:rsidRPr="00D27CD4">
        <w:t xml:space="preserve">Dies kann auch in einem begründeten Verdacht eines Leistungsmissbrauchs unabhängig von der quartalsweisen </w:t>
      </w:r>
      <w:r>
        <w:t>Online-Prüfung und -Aktualisierung</w:t>
      </w:r>
      <w:r w:rsidRPr="00D27CD4">
        <w:t xml:space="preserve"> notwendig werden. Vor dem Einlesen der Versichertenstammdaten muss die Identität des Versicherten anhand der vorgelegten eGK geprüft werden.</w:t>
      </w:r>
    </w:p>
    <w:p w:rsidR="007428E5" w:rsidRPr="00BA0E5D" w:rsidRDefault="007428E5" w:rsidP="00F9474A">
      <w:pPr>
        <w:pStyle w:val="berschrift4"/>
      </w:pPr>
      <w:bookmarkStart w:id="157" w:name="_Toc501697363"/>
      <w:r w:rsidRPr="00BA0E5D">
        <w:t>Patientendatensatz anzeigen</w:t>
      </w:r>
      <w:bookmarkEnd w:id="157"/>
    </w:p>
    <w:p w:rsidR="007428E5" w:rsidRPr="000767CA" w:rsidRDefault="007428E5" w:rsidP="007428E5">
      <w:pPr>
        <w:pStyle w:val="gemStandard"/>
      </w:pPr>
      <w:r w:rsidRPr="00D27CD4">
        <w:t xml:space="preserve">Die Versichertennummer der eGK (KVNR) ersetzt die bisherige Versichertennummer der KVK. Die KVNR ist, anders als bei der KVK, lebenslang gültig und eindeutig. </w:t>
      </w:r>
    </w:p>
    <w:p w:rsidR="007428E5" w:rsidRDefault="007428E5" w:rsidP="007428E5">
      <w:pPr>
        <w:pStyle w:val="gemStandard"/>
      </w:pPr>
      <w:r w:rsidRPr="000767CA">
        <w:t>In diesem Dokument wird im Folgenden die Abkürzung KVNR immer für den 10</w:t>
      </w:r>
      <w:r>
        <w:t>-</w:t>
      </w:r>
      <w:r w:rsidRPr="000767CA">
        <w:t>stelligen unveränderlichen Teil verwendet.</w:t>
      </w:r>
    </w:p>
    <w:p w:rsidR="007428E5" w:rsidRPr="009D67BA" w:rsidRDefault="007428E5" w:rsidP="007428E5">
      <w:pPr>
        <w:pStyle w:val="gemStandard"/>
        <w:tabs>
          <w:tab w:val="left" w:pos="567"/>
        </w:tabs>
        <w:ind w:left="567" w:hanging="567"/>
        <w:rPr>
          <w:b/>
        </w:rPr>
      </w:pPr>
      <w:r w:rsidRPr="009D67BA">
        <w:rPr>
          <w:rFonts w:ascii="Wingdings" w:hAnsi="Wingdings"/>
          <w:b/>
          <w:szCs w:val="22"/>
        </w:rPr>
        <w:sym w:font="Wingdings" w:char="F0D6"/>
      </w:r>
      <w:r w:rsidRPr="009D67BA">
        <w:rPr>
          <w:b/>
        </w:rPr>
        <w:tab/>
        <w:t>VSDM-A_2542 Versichertennummer überschreiben</w:t>
      </w:r>
    </w:p>
    <w:p w:rsidR="00F9474A" w:rsidRDefault="007428E5" w:rsidP="007428E5">
      <w:pPr>
        <w:pStyle w:val="gemEinzug"/>
        <w:ind w:left="567"/>
        <w:rPr>
          <w:rFonts w:ascii="Wingdings" w:hAnsi="Wingdings"/>
          <w:b/>
          <w:szCs w:val="22"/>
        </w:rPr>
      </w:pPr>
      <w:r w:rsidRPr="009D67BA">
        <w:t>Das Primärsystem DARF die Versichertennummer NICHT durch die KVNR überschreiben, solange die KVK nicht vollständig als Leistungsanspruchsnach</w:t>
      </w:r>
      <w:r w:rsidRPr="009D67BA">
        <w:softHyphen/>
        <w:t xml:space="preserve">weis durch die eGK abgelöst wurde. </w:t>
      </w:r>
    </w:p>
    <w:p w:rsidR="007428E5" w:rsidRPr="00F9474A" w:rsidRDefault="00F9474A" w:rsidP="00F9474A">
      <w:pPr>
        <w:pStyle w:val="gemStandard"/>
      </w:pPr>
      <w:r>
        <w:rPr>
          <w:b/>
        </w:rPr>
        <w:sym w:font="Wingdings" w:char="F0D5"/>
      </w:r>
    </w:p>
    <w:p w:rsidR="007428E5" w:rsidRPr="00D27CD4" w:rsidRDefault="007428E5" w:rsidP="007428E5">
      <w:pPr>
        <w:pStyle w:val="gemStandard"/>
      </w:pPr>
      <w:r w:rsidRPr="00D27CD4">
        <w:t>Im Gegensatz zur manuellen Suche des Versicherten (z.</w:t>
      </w:r>
      <w:r>
        <w:t> </w:t>
      </w:r>
      <w:r w:rsidRPr="00D27CD4">
        <w:t>B. mittels Name, Vorname und Ge</w:t>
      </w:r>
      <w:r>
        <w:softHyphen/>
      </w:r>
      <w:r w:rsidRPr="00D27CD4">
        <w:t>burtsdatum) besteht durch den Einsatz der eGK die Möglichkeit, den Versicherten anhand seiner eindeutigen Krankenversicherungsnummer (KVNR) automatisch im Pri</w:t>
      </w:r>
      <w:r>
        <w:softHyphen/>
      </w:r>
      <w:r w:rsidRPr="00D27CD4">
        <w:t>mär</w:t>
      </w:r>
      <w:r>
        <w:softHyphen/>
      </w:r>
      <w:r w:rsidRPr="00D27CD4">
        <w:t>system zu identifizieren. Beim erstmaligen Einlesen einer eGK zu einem bekannten Patienten ist eine manuelle Zuordnung zum bereits vorhandenen Patientenstamm nötig.</w:t>
      </w:r>
    </w:p>
    <w:p w:rsidR="007428E5" w:rsidRPr="00D27CD4" w:rsidRDefault="007428E5" w:rsidP="007428E5">
      <w:pPr>
        <w:pStyle w:val="gemStandard"/>
      </w:pPr>
      <w:r w:rsidRPr="00D27CD4">
        <w:t>Zur Aufnahme eines Versicherten wird die eGK in das Kartenterminal gesteckt. Grund</w:t>
      </w:r>
      <w:r>
        <w:softHyphen/>
      </w:r>
      <w:r w:rsidRPr="00D27CD4">
        <w:t>sätzlich lässt sich der Aufnahmeprozess auf zwei unterschiedliche Arten durchführen:</w:t>
      </w:r>
    </w:p>
    <w:p w:rsidR="007428E5" w:rsidRPr="000767CA" w:rsidRDefault="007428E5" w:rsidP="007428E5">
      <w:pPr>
        <w:pStyle w:val="gemListe"/>
        <w:numPr>
          <w:ilvl w:val="0"/>
          <w:numId w:val="9"/>
        </w:numPr>
        <w:tabs>
          <w:tab w:val="clear" w:pos="1134"/>
          <w:tab w:val="left" w:pos="1080"/>
        </w:tabs>
        <w:ind w:left="1080"/>
      </w:pPr>
      <w:r w:rsidRPr="00D27CD4">
        <w:t>Automatische I</w:t>
      </w:r>
      <w:r w:rsidRPr="000767CA">
        <w:t>dentifikation des Datensatzes des Versicherten im Primär</w:t>
      </w:r>
      <w:r>
        <w:softHyphen/>
      </w:r>
      <w:r w:rsidRPr="000767CA">
        <w:t>sys</w:t>
      </w:r>
      <w:r>
        <w:softHyphen/>
      </w:r>
      <w:r w:rsidRPr="000767CA">
        <w:t>tem beim Stecken der eGK</w:t>
      </w:r>
    </w:p>
    <w:p w:rsidR="007428E5" w:rsidRPr="000767CA" w:rsidRDefault="007428E5" w:rsidP="007428E5">
      <w:pPr>
        <w:pStyle w:val="gemListe"/>
        <w:numPr>
          <w:ilvl w:val="0"/>
          <w:numId w:val="9"/>
        </w:numPr>
        <w:tabs>
          <w:tab w:val="clear" w:pos="1134"/>
          <w:tab w:val="left" w:pos="1080"/>
        </w:tabs>
        <w:ind w:left="1080"/>
      </w:pPr>
      <w:r w:rsidRPr="000767CA">
        <w:t>Manuelle Identifikation des Datensatzes des Versicherten im PS vor dem Stecken der eGK oder bei nicht erfolgreicher Identifikation mittels KVNR der eGK</w:t>
      </w:r>
    </w:p>
    <w:p w:rsidR="007428E5" w:rsidRPr="000767CA" w:rsidRDefault="007428E5" w:rsidP="007428E5">
      <w:pPr>
        <w:pStyle w:val="gemStandard"/>
        <w:spacing w:after="180"/>
      </w:pPr>
      <w:r w:rsidRPr="000767CA">
        <w:t>Auf welche Weise der Aufnahmeprozess gestartet wird, wird in der Konfiguration des</w:t>
      </w:r>
      <w:r w:rsidRPr="00D27CD4">
        <w:t xml:space="preserve"> Primärsystems festgelegt oder ist ein Leistungsmerkmal des PS. Empfohlen wird die Unterstützung der</w:t>
      </w:r>
      <w:r>
        <w:t xml:space="preserve"> a</w:t>
      </w:r>
      <w:r w:rsidRPr="000767CA">
        <w:t>utomatischen Suche im PS, die – falls dies nicht erfolgreich war – immer durch eine manuelle Suche ergänzt werden können muss.</w:t>
      </w:r>
    </w:p>
    <w:p w:rsidR="007428E5" w:rsidRPr="000767CA" w:rsidRDefault="007428E5" w:rsidP="007428E5">
      <w:pPr>
        <w:pStyle w:val="gemStandard"/>
        <w:keepNext/>
        <w:rPr>
          <w:b/>
        </w:rPr>
      </w:pPr>
      <w:r w:rsidRPr="000767CA">
        <w:rPr>
          <w:b/>
        </w:rPr>
        <w:lastRenderedPageBreak/>
        <w:t>Automatische Identifikation des Versicherten</w:t>
      </w:r>
    </w:p>
    <w:p w:rsidR="007428E5" w:rsidRDefault="007428E5" w:rsidP="007428E5">
      <w:pPr>
        <w:pStyle w:val="gemStandard"/>
      </w:pPr>
      <w:r w:rsidRPr="000767CA">
        <w:t xml:space="preserve">Voraussetzung für die automatische Identifikation des Versicherten mittels KVNR ist deren Kenntnis. Dies kann, ohne Auslesen der VSD, durch ein Abonnement des Events „Karte gesteckt“ oder durch eine Statusabfrage der gesteckten Karte(n) beim Konnektor erfolgen. </w:t>
      </w:r>
    </w:p>
    <w:p w:rsidR="007428E5" w:rsidRPr="000767CA" w:rsidRDefault="007428E5" w:rsidP="007428E5">
      <w:pPr>
        <w:pStyle w:val="gemStandard"/>
        <w:tabs>
          <w:tab w:val="left" w:pos="567"/>
        </w:tabs>
        <w:ind w:left="567" w:hanging="567"/>
        <w:rPr>
          <w:b/>
        </w:rPr>
      </w:pPr>
      <w:r w:rsidRPr="000767CA">
        <w:rPr>
          <w:rFonts w:ascii="Wingdings" w:hAnsi="Wingdings"/>
          <w:b/>
          <w:szCs w:val="22"/>
        </w:rPr>
        <w:sym w:font="Wingdings" w:char="F0D6"/>
      </w:r>
      <w:r w:rsidRPr="000767CA">
        <w:rPr>
          <w:b/>
        </w:rPr>
        <w:tab/>
        <w:t>VSDM-A_2872 Identifikation des Versicherten mittels KVNR</w:t>
      </w:r>
    </w:p>
    <w:p w:rsidR="00F9474A" w:rsidRDefault="007428E5" w:rsidP="007428E5">
      <w:pPr>
        <w:pStyle w:val="gemEinzug"/>
        <w:ind w:left="567"/>
        <w:rPr>
          <w:rFonts w:ascii="Wingdings" w:hAnsi="Wingdings"/>
          <w:b/>
          <w:szCs w:val="22"/>
        </w:rPr>
      </w:pPr>
      <w:r w:rsidRPr="000767CA">
        <w:t>Das Primärsystem SOLL die Zuordnung von Versichertem und Datensatz im Pri</w:t>
      </w:r>
      <w:r>
        <w:softHyphen/>
      </w:r>
      <w:r w:rsidRPr="000767CA">
        <w:t>märsystem zur Identifikation des Versicherten mit der KVNR (unveränderlicher Teil) durchführen, da nur die KVNR einen eindeutigen Bezug zum Versicherten herstellt.</w:t>
      </w:r>
    </w:p>
    <w:p w:rsidR="007428E5" w:rsidRPr="00F9474A" w:rsidRDefault="00F9474A" w:rsidP="00F9474A">
      <w:pPr>
        <w:pStyle w:val="gemStandard"/>
      </w:pPr>
      <w:r>
        <w:rPr>
          <w:b/>
        </w:rPr>
        <w:sym w:font="Wingdings" w:char="F0D5"/>
      </w:r>
    </w:p>
    <w:p w:rsidR="007428E5" w:rsidRPr="000767CA" w:rsidRDefault="007428E5" w:rsidP="007428E5">
      <w:pPr>
        <w:pStyle w:val="gemEinzug"/>
        <w:ind w:left="0"/>
        <w:jc w:val="left"/>
      </w:pPr>
      <w:r w:rsidRPr="000767CA">
        <w:t>Nach der Übermittlung der KVNR durch den Konnektor prüft das Primärsystem, ob sich der Versicherte bereits im Patientenstamm des Primärsystems befindet.</w:t>
      </w:r>
    </w:p>
    <w:p w:rsidR="007428E5" w:rsidRPr="000767CA" w:rsidRDefault="007428E5" w:rsidP="007428E5">
      <w:pPr>
        <w:pStyle w:val="gemStandard"/>
        <w:tabs>
          <w:tab w:val="left" w:pos="567"/>
        </w:tabs>
        <w:rPr>
          <w:b/>
        </w:rPr>
      </w:pPr>
      <w:r w:rsidRPr="000767CA">
        <w:rPr>
          <w:rFonts w:ascii="Wingdings" w:hAnsi="Wingdings"/>
          <w:b/>
          <w:szCs w:val="22"/>
        </w:rPr>
        <w:sym w:font="Wingdings" w:char="F0D6"/>
      </w:r>
      <w:r w:rsidRPr="000767CA">
        <w:rPr>
          <w:b/>
        </w:rPr>
        <w:tab/>
        <w:t>VSDM-A_2529 Automatische Anzeige im Primärsystem nach Identifikation des Versicherten mittels KVNR</w:t>
      </w:r>
    </w:p>
    <w:p w:rsidR="00F9474A" w:rsidRDefault="007428E5" w:rsidP="007428E5">
      <w:pPr>
        <w:pStyle w:val="gemEinzug"/>
        <w:ind w:left="709"/>
        <w:jc w:val="left"/>
        <w:rPr>
          <w:rFonts w:ascii="Wingdings" w:hAnsi="Wingdings"/>
          <w:b/>
          <w:szCs w:val="22"/>
        </w:rPr>
      </w:pPr>
      <w:r w:rsidRPr="000767CA">
        <w:t>Das Primärsystem SOLL nach der Identifikation des Versicherten mittels KVNR die Patientenstammdaten anz</w:t>
      </w:r>
      <w:r w:rsidRPr="00140D42">
        <w:t>eigen.</w:t>
      </w:r>
    </w:p>
    <w:p w:rsidR="007428E5" w:rsidRPr="00F9474A" w:rsidRDefault="00F9474A" w:rsidP="00F9474A">
      <w:pPr>
        <w:pStyle w:val="gemStandard"/>
      </w:pPr>
      <w:r>
        <w:rPr>
          <w:b/>
        </w:rPr>
        <w:sym w:font="Wingdings" w:char="F0D5"/>
      </w:r>
    </w:p>
    <w:p w:rsidR="007428E5" w:rsidRDefault="007428E5" w:rsidP="007428E5">
      <w:pPr>
        <w:pStyle w:val="gemStandard"/>
      </w:pPr>
      <w:r w:rsidRPr="00BA6C10">
        <w:t xml:space="preserve">Die Identifikation des Versicherten wird durch das Einlesen der eGK mittels ReadVSD abgeschlossen. Die Fachanwendung VSDM überprüft dabei den Status und die Authentizität der eGK. </w:t>
      </w:r>
    </w:p>
    <w:p w:rsidR="007428E5" w:rsidRPr="00D27CD4" w:rsidRDefault="007428E5" w:rsidP="007428E5">
      <w:pPr>
        <w:pStyle w:val="gemStandard"/>
      </w:pPr>
      <w:r w:rsidRPr="00D27CD4">
        <w:t>Befindet sich der Versicherte noch nicht im Patientenstamm, wird der Benutzer darüber informiert. Im Falle einer Neuanlage werden die Versichertenstammdaten von der eGK gelesen und zur Neuaufnahme angezeigt.</w:t>
      </w:r>
    </w:p>
    <w:p w:rsidR="007428E5" w:rsidRPr="00E30287" w:rsidRDefault="007428E5" w:rsidP="007428E5">
      <w:pPr>
        <w:pStyle w:val="gemStandard"/>
        <w:rPr>
          <w:b/>
        </w:rPr>
      </w:pPr>
      <w:r w:rsidRPr="00E30287">
        <w:rPr>
          <w:b/>
        </w:rPr>
        <w:t>Manuelle Identifikation des Versicherten</w:t>
      </w:r>
    </w:p>
    <w:p w:rsidR="007428E5" w:rsidRDefault="007428E5" w:rsidP="007428E5">
      <w:pPr>
        <w:pStyle w:val="gemStandard"/>
      </w:pPr>
      <w:r w:rsidRPr="00D27CD4">
        <w:t>Bei dieser Konfiguration muss der Benutzer vor dem Stecken der eGK die Patienten</w:t>
      </w:r>
      <w:r>
        <w:softHyphen/>
      </w:r>
      <w:r w:rsidRPr="00D27CD4">
        <w:t>stammdaten anhand von Suchparametern (z.</w:t>
      </w:r>
      <w:r>
        <w:t> </w:t>
      </w:r>
      <w:r w:rsidRPr="00D27CD4">
        <w:t>B. Name, Vorname und Geburtsdatum) im Be</w:t>
      </w:r>
      <w:r>
        <w:softHyphen/>
      </w:r>
      <w:r w:rsidRPr="00D27CD4">
        <w:t>stand des Primärsystems suchen. Anschließend steckt er die eGK des Versicherten in das Kartenterminal</w:t>
      </w:r>
      <w:r>
        <w:t>,</w:t>
      </w:r>
      <w:r w:rsidRPr="00D27CD4">
        <w:t xml:space="preserve"> um die Daten des Versicherten einzulesen. Dieser Ablauf sollte nur in Aus</w:t>
      </w:r>
      <w:r>
        <w:softHyphen/>
      </w:r>
      <w:r w:rsidRPr="00D27CD4">
        <w:t>nahmefällen angewendet werden, wenn die Identifikation anhand einer manuell oder auto</w:t>
      </w:r>
      <w:r>
        <w:softHyphen/>
      </w:r>
      <w:r w:rsidRPr="00D27CD4">
        <w:t>matisch ermittelten KVNR fehlschlägt.</w:t>
      </w:r>
    </w:p>
    <w:p w:rsidR="007428E5" w:rsidRPr="00D27CD4" w:rsidRDefault="007428E5" w:rsidP="007428E5">
      <w:pPr>
        <w:pStyle w:val="gemStandard"/>
      </w:pPr>
      <w:r w:rsidRPr="000767CA">
        <w:t>Bei einer manuellen Identifizierung des Versicherten im PS sollte der Benutzer beim Öffnen des Patientendatensatzes einen speziellen Hinweis erhalten, wenn die eGK des Patienten im laufenden Quartal bereits eingelesen worden ist, aber noch keine erfolgreiche Online-Prüfung durchgeführt werden konnte (Prüfungsnachweis aus laufendem Quartal ist zwar vorhanden, das Ergebnis ist aber 3-6).</w:t>
      </w:r>
    </w:p>
    <w:p w:rsidR="007428E5" w:rsidRPr="00BA0E5D" w:rsidRDefault="007428E5" w:rsidP="00F9474A">
      <w:pPr>
        <w:pStyle w:val="berschrift4"/>
      </w:pPr>
      <w:bookmarkStart w:id="158" w:name="_Ref331671575"/>
      <w:bookmarkStart w:id="159" w:name="_Toc501697364"/>
      <w:r w:rsidRPr="00BA0E5D">
        <w:t>eGK einlesen</w:t>
      </w:r>
      <w:bookmarkEnd w:id="158"/>
      <w:bookmarkEnd w:id="159"/>
    </w:p>
    <w:p w:rsidR="007428E5" w:rsidRDefault="007428E5" w:rsidP="007428E5">
      <w:pPr>
        <w:pStyle w:val="gemStandard"/>
      </w:pPr>
      <w:r w:rsidRPr="00D27CD4">
        <w:t xml:space="preserve">Ist der Versicherte nicht im Patientenstamm vorhanden, kein gültiger Prüfungsnachweis aus dem laufenden Quartal vorhanden oder liegen andere Gründe für eine Aktualisierung vor, muss das Primärsystem das Lesen der eGK initiieren und dabei ggf. eine </w:t>
      </w:r>
      <w:r>
        <w:t>Online-Prüfung und -Aktualisierung</w:t>
      </w:r>
      <w:r w:rsidRPr="00D27CD4">
        <w:t xml:space="preserve"> anstoßen.</w:t>
      </w:r>
    </w:p>
    <w:p w:rsidR="007428E5" w:rsidRPr="00497351" w:rsidRDefault="007428E5" w:rsidP="007428E5">
      <w:pPr>
        <w:pStyle w:val="gemStandard"/>
        <w:tabs>
          <w:tab w:val="left" w:pos="567"/>
        </w:tabs>
        <w:ind w:left="567" w:hanging="567"/>
        <w:rPr>
          <w:b/>
        </w:rPr>
      </w:pPr>
      <w:r>
        <w:rPr>
          <w:rFonts w:ascii="Wingdings" w:hAnsi="Wingdings"/>
          <w:b/>
          <w:szCs w:val="22"/>
        </w:rPr>
        <w:sym w:font="Wingdings" w:char="F0D6"/>
      </w:r>
      <w:r>
        <w:rPr>
          <w:b/>
        </w:rPr>
        <w:tab/>
      </w:r>
      <w:r w:rsidRPr="00497351">
        <w:rPr>
          <w:b/>
        </w:rPr>
        <w:t xml:space="preserve">VSDM-A_2535 PS: Automatische </w:t>
      </w:r>
      <w:r>
        <w:rPr>
          <w:b/>
        </w:rPr>
        <w:t>Online-Prüfung und -Aktualisierung</w:t>
      </w:r>
    </w:p>
    <w:p w:rsidR="00F9474A" w:rsidRDefault="007428E5" w:rsidP="007428E5">
      <w:pPr>
        <w:pStyle w:val="gemEinzug"/>
        <w:ind w:left="567"/>
        <w:rPr>
          <w:rFonts w:ascii="Wingdings" w:hAnsi="Wingdings"/>
          <w:b/>
          <w:szCs w:val="22"/>
        </w:rPr>
      </w:pPr>
      <w:r w:rsidRPr="00BA6C10">
        <w:lastRenderedPageBreak/>
        <w:t xml:space="preserve">Das Primärsystem MUSS beim Stecken/Einlesen der eGK eine Online-Prüfung und -Aktualisierung gemäß Konfiguration in </w:t>
      </w:r>
      <w:r w:rsidRPr="00BA6C10">
        <w:rPr>
          <w:rFonts w:ascii="Courier New" w:hAnsi="Courier New" w:cs="Courier New"/>
        </w:rPr>
        <w:fldChar w:fldCharType="begin"/>
      </w:r>
      <w:r w:rsidRPr="00BA6C10">
        <w:instrText xml:space="preserve"> REF _Ref358200882 \h </w:instrText>
      </w:r>
      <w:r w:rsidRPr="00BA6C10">
        <w:rPr>
          <w:rFonts w:ascii="Courier New" w:hAnsi="Courier New" w:cs="Courier New"/>
        </w:rPr>
        <w:instrText xml:space="preserve"> \* MERGEFORMAT </w:instrText>
      </w:r>
      <w:r w:rsidRPr="00BA6C10">
        <w:rPr>
          <w:rFonts w:ascii="Courier New" w:hAnsi="Courier New" w:cs="Courier New"/>
        </w:rPr>
      </w:r>
      <w:r w:rsidRPr="00BA6C10">
        <w:rPr>
          <w:rFonts w:ascii="Courier New" w:hAnsi="Courier New" w:cs="Courier New"/>
        </w:rPr>
        <w:fldChar w:fldCharType="separate"/>
      </w:r>
      <w:r w:rsidR="00CD1C6A">
        <w:t xml:space="preserve">Tabelle </w:t>
      </w:r>
      <w:r w:rsidR="00CD1C6A">
        <w:rPr>
          <w:noProof/>
        </w:rPr>
        <w:t>7</w:t>
      </w:r>
      <w:r w:rsidR="00CD1C6A">
        <w:t xml:space="preserve">: </w:t>
      </w:r>
      <w:r w:rsidR="00CD1C6A" w:rsidRPr="00DC40BB">
        <w:t xml:space="preserve">Konfigurationsparameter zur </w:t>
      </w:r>
      <w:r w:rsidR="00CD1C6A">
        <w:t>Online-Prüfung und -Aktualisierung</w:t>
      </w:r>
      <w:r w:rsidRPr="00BA6C10">
        <w:rPr>
          <w:rFonts w:ascii="Courier New" w:hAnsi="Courier New" w:cs="Courier New"/>
        </w:rPr>
        <w:fldChar w:fldCharType="end"/>
      </w:r>
      <w:r w:rsidRPr="00BA6C10">
        <w:t xml:space="preserve"> initiieren, wenn der Parameter auf ALWAYS</w:t>
      </w:r>
      <w:r w:rsidRPr="000767CA">
        <w:t xml:space="preserve"> gesetzt ist oder wenn der Parameter auf </w:t>
      </w:r>
      <w:r w:rsidRPr="003E6FA5">
        <w:rPr>
          <w:rFonts w:ascii="Courier New" w:hAnsi="Courier New" w:cs="Courier New"/>
        </w:rPr>
        <w:t>FIRST</w:t>
      </w:r>
      <w:r w:rsidRPr="000767CA">
        <w:t xml:space="preserve"> gesetzt ist und für das laufende Quartal noch kein Prüfungsnachweis über eine erfolgreiche Online-Prüfung vorliegt.</w:t>
      </w:r>
    </w:p>
    <w:p w:rsidR="007428E5" w:rsidRPr="00F9474A" w:rsidRDefault="00F9474A" w:rsidP="00F9474A">
      <w:pPr>
        <w:pStyle w:val="gemStandard"/>
      </w:pPr>
      <w:r>
        <w:rPr>
          <w:b/>
        </w:rPr>
        <w:sym w:font="Wingdings" w:char="F0D5"/>
      </w:r>
    </w:p>
    <w:p w:rsidR="007428E5" w:rsidRPr="001F4715" w:rsidRDefault="007428E5" w:rsidP="007428E5">
      <w:pPr>
        <w:pStyle w:val="gemStandard"/>
        <w:tabs>
          <w:tab w:val="left" w:pos="567"/>
        </w:tabs>
        <w:ind w:left="567" w:hanging="567"/>
        <w:rPr>
          <w:b/>
        </w:rPr>
      </w:pPr>
      <w:r>
        <w:rPr>
          <w:rFonts w:ascii="Wingdings" w:hAnsi="Wingdings"/>
          <w:b/>
          <w:szCs w:val="22"/>
        </w:rPr>
        <w:sym w:font="Wingdings" w:char="F0D6"/>
      </w:r>
      <w:r>
        <w:rPr>
          <w:b/>
        </w:rPr>
        <w:tab/>
        <w:t>VSDM-A_2532</w:t>
      </w:r>
      <w:r w:rsidRPr="001F4715">
        <w:rPr>
          <w:b/>
        </w:rPr>
        <w:t xml:space="preserve"> Hinweis zur Durchführung </w:t>
      </w:r>
      <w:r>
        <w:rPr>
          <w:b/>
        </w:rPr>
        <w:t>Online-Prüfung und -Aktualisierung</w:t>
      </w:r>
      <w:r w:rsidRPr="001F4715">
        <w:rPr>
          <w:b/>
        </w:rPr>
        <w:t xml:space="preserve"> aufgrund Datum der letzten Aktualisierung</w:t>
      </w:r>
    </w:p>
    <w:p w:rsidR="00F9474A" w:rsidRDefault="007428E5" w:rsidP="007428E5">
      <w:pPr>
        <w:pStyle w:val="gemEinzug"/>
        <w:ind w:left="567"/>
        <w:rPr>
          <w:rFonts w:ascii="Wingdings" w:hAnsi="Wingdings"/>
          <w:b/>
          <w:szCs w:val="22"/>
        </w:rPr>
      </w:pPr>
      <w:r w:rsidRPr="001F4715">
        <w:t xml:space="preserve">Das Primärsystem SOLL dem Benutzer einen Hinweis zur Durchführung einer </w:t>
      </w:r>
      <w:r>
        <w:t>Online-Prüfung und -Aktualisierung</w:t>
      </w:r>
      <w:r w:rsidRPr="001F4715">
        <w:t xml:space="preserve"> geben, wenn das in den Patientenstammdaten hinterlegte Datum der letzten Aktualisierungsprüfung nicht gesetzt ist oder vor dem aktuellen Quartal liegt.</w:t>
      </w:r>
    </w:p>
    <w:p w:rsidR="007428E5" w:rsidRPr="00F9474A" w:rsidRDefault="00F9474A" w:rsidP="00F9474A">
      <w:pPr>
        <w:pStyle w:val="gemStandard"/>
      </w:pPr>
      <w:r>
        <w:rPr>
          <w:b/>
        </w:rPr>
        <w:sym w:font="Wingdings" w:char="F0D5"/>
      </w:r>
    </w:p>
    <w:p w:rsidR="007428E5" w:rsidRPr="00D27CD4" w:rsidRDefault="007428E5" w:rsidP="007428E5">
      <w:pPr>
        <w:pStyle w:val="gemStandard"/>
      </w:pPr>
      <w:r w:rsidRPr="00D27CD4">
        <w:t xml:space="preserve">Ein </w:t>
      </w:r>
      <w:r>
        <w:t>Online-Prüfung und -Aktualisierung</w:t>
      </w:r>
      <w:r w:rsidRPr="00D27CD4">
        <w:t xml:space="preserve"> muss dabei in folgenden Fällen durchgeführt werden:</w:t>
      </w:r>
    </w:p>
    <w:p w:rsidR="007428E5" w:rsidRPr="00D27CD4" w:rsidRDefault="007428E5" w:rsidP="007428E5">
      <w:pPr>
        <w:pStyle w:val="gemAufzhlung"/>
        <w:numPr>
          <w:ilvl w:val="0"/>
          <w:numId w:val="5"/>
        </w:numPr>
        <w:tabs>
          <w:tab w:val="clear" w:pos="1701"/>
        </w:tabs>
        <w:ind w:left="1135" w:hanging="284"/>
      </w:pPr>
      <w:r w:rsidRPr="00D27CD4">
        <w:t>erster Besuch des Versicherten im laufenden Quartal</w:t>
      </w:r>
    </w:p>
    <w:p w:rsidR="007428E5" w:rsidRPr="00D27CD4" w:rsidRDefault="007428E5" w:rsidP="007428E5">
      <w:pPr>
        <w:pStyle w:val="gemAufzhlung"/>
        <w:numPr>
          <w:ilvl w:val="0"/>
          <w:numId w:val="5"/>
        </w:numPr>
        <w:tabs>
          <w:tab w:val="clear" w:pos="1701"/>
        </w:tabs>
        <w:ind w:left="1135" w:hanging="284"/>
      </w:pPr>
      <w:r w:rsidRPr="00D27CD4">
        <w:t xml:space="preserve">vorhandener aktueller </w:t>
      </w:r>
      <w:bookmarkStart w:id="160" w:name="PNW"/>
      <w:r w:rsidRPr="00D27CD4">
        <w:t xml:space="preserve">Prüfungsnachweis </w:t>
      </w:r>
      <w:bookmarkEnd w:id="160"/>
      <w:r w:rsidRPr="00D27CD4">
        <w:t xml:space="preserve">aus im Quartal vorangegangener </w:t>
      </w:r>
      <w:r>
        <w:t>Online-Prüfung</w:t>
      </w:r>
      <w:r w:rsidRPr="00D27CD4">
        <w:t xml:space="preserve"> mit den Ergebnissen</w:t>
      </w:r>
    </w:p>
    <w:p w:rsidR="007428E5" w:rsidRPr="00D27CD4" w:rsidRDefault="007428E5" w:rsidP="007428E5">
      <w:pPr>
        <w:pStyle w:val="gemAufzhlung"/>
        <w:numPr>
          <w:ilvl w:val="1"/>
          <w:numId w:val="5"/>
        </w:numPr>
      </w:pPr>
      <w:r w:rsidRPr="00D27CD4">
        <w:t>3 = Aktualisierung VSD auf eGK technisch nicht möglich,</w:t>
      </w:r>
    </w:p>
    <w:p w:rsidR="007428E5" w:rsidRPr="00D27CD4" w:rsidRDefault="007428E5" w:rsidP="007428E5">
      <w:pPr>
        <w:pStyle w:val="gemAufzhlung"/>
        <w:numPr>
          <w:ilvl w:val="1"/>
          <w:numId w:val="5"/>
        </w:numPr>
      </w:pPr>
      <w:r w:rsidRPr="00D27CD4">
        <w:t>4 = Authentifizierungszertifikat eGK ungültig,</w:t>
      </w:r>
    </w:p>
    <w:p w:rsidR="007428E5" w:rsidRPr="00D27CD4" w:rsidRDefault="007428E5" w:rsidP="007428E5">
      <w:pPr>
        <w:pStyle w:val="gemAufzhlung"/>
        <w:numPr>
          <w:ilvl w:val="1"/>
          <w:numId w:val="5"/>
        </w:numPr>
      </w:pPr>
      <w:r w:rsidRPr="00D27CD4">
        <w:t xml:space="preserve">5 = </w:t>
      </w:r>
      <w:r>
        <w:t>Online-Prüfung</w:t>
      </w:r>
      <w:r w:rsidRPr="00D27CD4">
        <w:t xml:space="preserve"> des Authentifizierungszertifikats technisch nicht möglich,</w:t>
      </w:r>
    </w:p>
    <w:p w:rsidR="007428E5" w:rsidRPr="00D27CD4" w:rsidRDefault="007428E5" w:rsidP="007428E5">
      <w:pPr>
        <w:pStyle w:val="gemAufzhlung"/>
        <w:numPr>
          <w:ilvl w:val="1"/>
          <w:numId w:val="5"/>
        </w:numPr>
      </w:pPr>
      <w:r w:rsidRPr="00D27CD4">
        <w:t>6 = Aktualisierung VSD auf eGK technisch nicht möglich, da maximaler Offline-Zeitraum überschritten</w:t>
      </w:r>
    </w:p>
    <w:p w:rsidR="007428E5" w:rsidRPr="000E3944" w:rsidRDefault="007428E5" w:rsidP="007428E5">
      <w:pPr>
        <w:pStyle w:val="gemAufzhlung"/>
        <w:numPr>
          <w:ilvl w:val="0"/>
          <w:numId w:val="5"/>
        </w:numPr>
        <w:tabs>
          <w:tab w:val="clear" w:pos="1701"/>
        </w:tabs>
        <w:ind w:left="1135" w:hanging="284"/>
      </w:pPr>
      <w:r w:rsidRPr="000E3944">
        <w:t>wenn der Benutzer dies anfordert</w:t>
      </w:r>
    </w:p>
    <w:p w:rsidR="007428E5" w:rsidRDefault="007428E5" w:rsidP="007428E5">
      <w:pPr>
        <w:pStyle w:val="gemAufzhlung"/>
        <w:numPr>
          <w:ilvl w:val="0"/>
          <w:numId w:val="5"/>
        </w:numPr>
        <w:tabs>
          <w:tab w:val="clear" w:pos="1701"/>
        </w:tabs>
        <w:ind w:left="1135" w:hanging="284"/>
      </w:pPr>
      <w:r w:rsidRPr="00D27CD4">
        <w:t xml:space="preserve">falls im Primärsystem hinterlegt ist, dass die </w:t>
      </w:r>
      <w:r>
        <w:t>Online-Prüfung</w:t>
      </w:r>
      <w:r w:rsidRPr="00D27CD4">
        <w:t xml:space="preserve"> immer durchge</w:t>
      </w:r>
      <w:r>
        <w:softHyphen/>
      </w:r>
      <w:r w:rsidRPr="00D27CD4">
        <w:t>führt werden soll, um bestmögliche Aktualität der Daten zu erreichen</w:t>
      </w:r>
    </w:p>
    <w:p w:rsidR="007428E5" w:rsidRPr="00D27CD4" w:rsidRDefault="007428E5" w:rsidP="007428E5">
      <w:pPr>
        <w:pStyle w:val="gemStandard"/>
      </w:pPr>
    </w:p>
    <w:p w:rsidR="007428E5" w:rsidRPr="00D27CD4" w:rsidRDefault="007428E5" w:rsidP="007428E5">
      <w:pPr>
        <w:pStyle w:val="Beschriftung"/>
        <w:keepNext/>
      </w:pPr>
      <w:bookmarkStart w:id="161" w:name="_Ref332895422"/>
      <w:bookmarkStart w:id="162" w:name="_Ref358200882"/>
      <w:bookmarkStart w:id="163" w:name="_Toc501110214"/>
      <w:r>
        <w:t xml:space="preserve">Tabelle </w:t>
      </w:r>
      <w:r>
        <w:fldChar w:fldCharType="begin"/>
      </w:r>
      <w:r>
        <w:instrText xml:space="preserve"> SEQ Tabelle \* ARABIC </w:instrText>
      </w:r>
      <w:r>
        <w:fldChar w:fldCharType="separate"/>
      </w:r>
      <w:r w:rsidR="00CD1C6A">
        <w:rPr>
          <w:noProof/>
        </w:rPr>
        <w:t>7</w:t>
      </w:r>
      <w:r>
        <w:fldChar w:fldCharType="end"/>
      </w:r>
      <w:r>
        <w:t xml:space="preserve">: </w:t>
      </w:r>
      <w:r w:rsidRPr="00DC40BB">
        <w:t xml:space="preserve">Konfigurationsparameter zur </w:t>
      </w:r>
      <w:bookmarkEnd w:id="161"/>
      <w:r>
        <w:t>Online-Prüfung und -Aktualisierung</w:t>
      </w:r>
      <w:bookmarkEnd w:id="162"/>
      <w:bookmarkEnd w:id="1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1980"/>
        <w:gridCol w:w="5760"/>
      </w:tblGrid>
      <w:tr w:rsidR="007428E5" w:rsidRPr="004A7692" w:rsidTr="007428E5">
        <w:tc>
          <w:tcPr>
            <w:tcW w:w="8928" w:type="dxa"/>
            <w:gridSpan w:val="3"/>
            <w:shd w:val="clear" w:color="auto" w:fill="D9D9D9"/>
          </w:tcPr>
          <w:p w:rsidR="007428E5" w:rsidRPr="004A7692" w:rsidRDefault="007428E5" w:rsidP="007428E5">
            <w:pPr>
              <w:pStyle w:val="gemtab11ptAbstand"/>
              <w:rPr>
                <w:b/>
                <w:sz w:val="20"/>
              </w:rPr>
            </w:pPr>
            <w:r w:rsidRPr="009D67BA">
              <w:rPr>
                <w:b/>
                <w:sz w:val="20"/>
              </w:rPr>
              <w:t>Empfohlene</w:t>
            </w:r>
            <w:r w:rsidRPr="004A7692">
              <w:rPr>
                <w:b/>
                <w:sz w:val="20"/>
              </w:rPr>
              <w:t xml:space="preserve"> Konfigurationsparameter zur Online-Prüfung und -Aktualisierung im PS</w:t>
            </w:r>
          </w:p>
        </w:tc>
      </w:tr>
      <w:tr w:rsidR="007428E5" w:rsidRPr="007659DF" w:rsidTr="007428E5">
        <w:tc>
          <w:tcPr>
            <w:tcW w:w="1188" w:type="dxa"/>
            <w:vMerge w:val="restart"/>
          </w:tcPr>
          <w:p w:rsidR="007428E5" w:rsidRPr="00BA0E5D" w:rsidRDefault="007428E5" w:rsidP="007428E5">
            <w:pPr>
              <w:pStyle w:val="gemListing"/>
              <w:spacing w:before="120"/>
              <w:rPr>
                <w:sz w:val="20"/>
                <w:szCs w:val="20"/>
              </w:rPr>
            </w:pPr>
            <w:r w:rsidRPr="00BA0E5D">
              <w:rPr>
                <w:sz w:val="20"/>
                <w:szCs w:val="20"/>
              </w:rPr>
              <w:t>MODE_</w:t>
            </w:r>
            <w:r w:rsidRPr="00BA0E5D">
              <w:rPr>
                <w:sz w:val="20"/>
                <w:szCs w:val="20"/>
              </w:rPr>
              <w:br/>
              <w:t>ONLINE_</w:t>
            </w:r>
            <w:r w:rsidRPr="00BA0E5D">
              <w:rPr>
                <w:sz w:val="20"/>
                <w:szCs w:val="20"/>
              </w:rPr>
              <w:br/>
              <w:t>CHECK</w:t>
            </w:r>
          </w:p>
        </w:tc>
        <w:tc>
          <w:tcPr>
            <w:tcW w:w="1980" w:type="dxa"/>
          </w:tcPr>
          <w:p w:rsidR="007428E5" w:rsidRPr="00BA0E5D" w:rsidRDefault="007428E5" w:rsidP="007428E5">
            <w:pPr>
              <w:pStyle w:val="gemListing"/>
              <w:spacing w:before="120"/>
              <w:rPr>
                <w:sz w:val="20"/>
                <w:szCs w:val="20"/>
              </w:rPr>
            </w:pPr>
            <w:r w:rsidRPr="00BA0E5D">
              <w:rPr>
                <w:sz w:val="20"/>
                <w:szCs w:val="20"/>
              </w:rPr>
              <w:t>ALWAYS</w:t>
            </w:r>
          </w:p>
          <w:p w:rsidR="007428E5" w:rsidRPr="007659DF" w:rsidRDefault="007428E5" w:rsidP="007428E5">
            <w:pPr>
              <w:pStyle w:val="gemStandard"/>
              <w:spacing w:before="120"/>
              <w:rPr>
                <w:sz w:val="20"/>
                <w:szCs w:val="20"/>
                <w:highlight w:val="yellow"/>
              </w:rPr>
            </w:pPr>
            <w:r w:rsidRPr="007659DF">
              <w:rPr>
                <w:sz w:val="20"/>
                <w:szCs w:val="20"/>
              </w:rPr>
              <w:t>(Immer)</w:t>
            </w:r>
          </w:p>
        </w:tc>
        <w:tc>
          <w:tcPr>
            <w:tcW w:w="5760" w:type="dxa"/>
          </w:tcPr>
          <w:p w:rsidR="007428E5" w:rsidRPr="007659DF" w:rsidRDefault="007428E5" w:rsidP="007428E5">
            <w:pPr>
              <w:pStyle w:val="gemtab11ptAbstand"/>
              <w:rPr>
                <w:sz w:val="20"/>
                <w:highlight w:val="yellow"/>
              </w:rPr>
            </w:pPr>
            <w:r w:rsidRPr="007659DF">
              <w:rPr>
                <w:sz w:val="20"/>
              </w:rPr>
              <w:t xml:space="preserve">Eine Online-Prüfung wird ungeachtet einer vorangegangen Prüfung oder Aktualisierung immer angefordert </w:t>
            </w:r>
          </w:p>
        </w:tc>
      </w:tr>
      <w:tr w:rsidR="007428E5" w:rsidRPr="007659DF" w:rsidTr="007428E5">
        <w:tc>
          <w:tcPr>
            <w:tcW w:w="1188" w:type="dxa"/>
            <w:vMerge/>
          </w:tcPr>
          <w:p w:rsidR="007428E5" w:rsidRPr="007659DF" w:rsidRDefault="007428E5" w:rsidP="007428E5">
            <w:pPr>
              <w:pStyle w:val="gemStandard"/>
              <w:rPr>
                <w:sz w:val="20"/>
                <w:szCs w:val="20"/>
              </w:rPr>
            </w:pPr>
          </w:p>
        </w:tc>
        <w:tc>
          <w:tcPr>
            <w:tcW w:w="1980" w:type="dxa"/>
          </w:tcPr>
          <w:p w:rsidR="007428E5" w:rsidRPr="00BA0E5D" w:rsidRDefault="007428E5" w:rsidP="007428E5">
            <w:pPr>
              <w:pStyle w:val="gemListing"/>
              <w:spacing w:before="120"/>
              <w:rPr>
                <w:sz w:val="20"/>
                <w:szCs w:val="20"/>
              </w:rPr>
            </w:pPr>
            <w:r w:rsidRPr="00BA0E5D">
              <w:rPr>
                <w:sz w:val="20"/>
                <w:szCs w:val="20"/>
              </w:rPr>
              <w:t>FIRST</w:t>
            </w:r>
          </w:p>
          <w:p w:rsidR="007428E5" w:rsidRPr="00BA0E5D" w:rsidRDefault="007428E5" w:rsidP="007428E5">
            <w:pPr>
              <w:pStyle w:val="gemListing"/>
              <w:spacing w:before="120"/>
              <w:rPr>
                <w:sz w:val="20"/>
                <w:szCs w:val="20"/>
                <w:highlight w:val="yellow"/>
              </w:rPr>
            </w:pPr>
            <w:r w:rsidRPr="007659DF">
              <w:rPr>
                <w:rFonts w:ascii="Arial" w:hAnsi="Arial"/>
                <w:sz w:val="20"/>
                <w:szCs w:val="20"/>
              </w:rPr>
              <w:t>(Quartal)</w:t>
            </w:r>
          </w:p>
        </w:tc>
        <w:tc>
          <w:tcPr>
            <w:tcW w:w="5760" w:type="dxa"/>
          </w:tcPr>
          <w:p w:rsidR="007428E5" w:rsidRPr="007659DF" w:rsidRDefault="007428E5" w:rsidP="007428E5">
            <w:pPr>
              <w:pStyle w:val="gemtab11ptAbstand"/>
              <w:rPr>
                <w:sz w:val="20"/>
                <w:highlight w:val="yellow"/>
              </w:rPr>
            </w:pPr>
            <w:r w:rsidRPr="007659DF">
              <w:rPr>
                <w:sz w:val="20"/>
              </w:rPr>
              <w:t>Eine Online-Prüfung wird nur beim ersten Kontakt im Quartal angefordert. Die Prüfung wird wiederholt wenn die vorangegangene Prüfung wegen technischer Probleme abgebrochen wurde. (Gesetzliche Minimalanforderung im Rahmen der vertrags(zahn-)ärztlichen Versorgung)</w:t>
            </w:r>
          </w:p>
        </w:tc>
      </w:tr>
      <w:tr w:rsidR="007428E5" w:rsidRPr="007659DF" w:rsidTr="007428E5">
        <w:tc>
          <w:tcPr>
            <w:tcW w:w="1188" w:type="dxa"/>
            <w:vMerge/>
          </w:tcPr>
          <w:p w:rsidR="007428E5" w:rsidRPr="007659DF" w:rsidRDefault="007428E5" w:rsidP="007428E5">
            <w:pPr>
              <w:pStyle w:val="gemStandard"/>
              <w:rPr>
                <w:sz w:val="20"/>
                <w:szCs w:val="20"/>
              </w:rPr>
            </w:pPr>
          </w:p>
        </w:tc>
        <w:tc>
          <w:tcPr>
            <w:tcW w:w="1980" w:type="dxa"/>
          </w:tcPr>
          <w:p w:rsidR="007428E5" w:rsidRPr="00BA0E5D" w:rsidRDefault="007428E5" w:rsidP="007428E5">
            <w:pPr>
              <w:pStyle w:val="gemListing"/>
              <w:spacing w:before="120"/>
              <w:rPr>
                <w:sz w:val="20"/>
                <w:szCs w:val="20"/>
              </w:rPr>
            </w:pPr>
            <w:r w:rsidRPr="00BA0E5D">
              <w:rPr>
                <w:sz w:val="20"/>
                <w:szCs w:val="20"/>
              </w:rPr>
              <w:t>NEVER</w:t>
            </w:r>
          </w:p>
          <w:p w:rsidR="007428E5" w:rsidRPr="007659DF" w:rsidRDefault="007428E5" w:rsidP="007428E5">
            <w:pPr>
              <w:pStyle w:val="gemStandard"/>
              <w:spacing w:before="60"/>
              <w:rPr>
                <w:sz w:val="20"/>
                <w:szCs w:val="20"/>
                <w:highlight w:val="yellow"/>
              </w:rPr>
            </w:pPr>
            <w:r w:rsidRPr="007659DF">
              <w:rPr>
                <w:sz w:val="20"/>
                <w:szCs w:val="20"/>
              </w:rPr>
              <w:t>(niemals)</w:t>
            </w:r>
          </w:p>
        </w:tc>
        <w:tc>
          <w:tcPr>
            <w:tcW w:w="5760" w:type="dxa"/>
          </w:tcPr>
          <w:p w:rsidR="007428E5" w:rsidRPr="007659DF" w:rsidRDefault="007428E5" w:rsidP="007428E5">
            <w:pPr>
              <w:pStyle w:val="gemtab11ptAbstand"/>
              <w:rPr>
                <w:sz w:val="20"/>
                <w:highlight w:val="yellow"/>
              </w:rPr>
            </w:pPr>
            <w:r w:rsidRPr="007659DF">
              <w:rPr>
                <w:sz w:val="20"/>
              </w:rPr>
              <w:t xml:space="preserve">Nur Standalone-Szenario (PS am Offline-Konnektor): Eine Online-Prüfung wird niemals vom PS angefordert. </w:t>
            </w:r>
          </w:p>
        </w:tc>
      </w:tr>
      <w:tr w:rsidR="007428E5" w:rsidRPr="007659DF" w:rsidTr="007428E5">
        <w:tc>
          <w:tcPr>
            <w:tcW w:w="1188" w:type="dxa"/>
            <w:vMerge/>
          </w:tcPr>
          <w:p w:rsidR="007428E5" w:rsidRPr="00BA0E5D" w:rsidRDefault="007428E5" w:rsidP="007428E5">
            <w:pPr>
              <w:pStyle w:val="gemListing"/>
              <w:rPr>
                <w:sz w:val="20"/>
                <w:szCs w:val="20"/>
              </w:rPr>
            </w:pPr>
          </w:p>
        </w:tc>
        <w:tc>
          <w:tcPr>
            <w:tcW w:w="1980" w:type="dxa"/>
          </w:tcPr>
          <w:p w:rsidR="007428E5" w:rsidRPr="00BA0E5D" w:rsidRDefault="007428E5" w:rsidP="007428E5">
            <w:pPr>
              <w:pStyle w:val="gemListing"/>
              <w:spacing w:before="120"/>
              <w:rPr>
                <w:sz w:val="20"/>
                <w:szCs w:val="20"/>
              </w:rPr>
            </w:pPr>
            <w:r w:rsidRPr="00BA0E5D">
              <w:rPr>
                <w:sz w:val="20"/>
                <w:szCs w:val="20"/>
              </w:rPr>
              <w:t>USER</w:t>
            </w:r>
          </w:p>
          <w:p w:rsidR="007428E5" w:rsidRPr="007659DF" w:rsidRDefault="007428E5" w:rsidP="007428E5">
            <w:pPr>
              <w:pStyle w:val="gemtab11ptAbstand"/>
              <w:rPr>
                <w:sz w:val="20"/>
                <w:highlight w:val="yellow"/>
              </w:rPr>
            </w:pPr>
            <w:r w:rsidRPr="007659DF">
              <w:rPr>
                <w:sz w:val="20"/>
              </w:rPr>
              <w:lastRenderedPageBreak/>
              <w:t>(Benutzer-interaktion)</w:t>
            </w:r>
          </w:p>
        </w:tc>
        <w:tc>
          <w:tcPr>
            <w:tcW w:w="5760" w:type="dxa"/>
          </w:tcPr>
          <w:p w:rsidR="007428E5" w:rsidRPr="007659DF" w:rsidRDefault="007428E5" w:rsidP="007428E5">
            <w:pPr>
              <w:pStyle w:val="gemtab11ptAbstand"/>
              <w:rPr>
                <w:sz w:val="20"/>
              </w:rPr>
            </w:pPr>
            <w:r w:rsidRPr="007659DF">
              <w:rPr>
                <w:sz w:val="20"/>
              </w:rPr>
              <w:lastRenderedPageBreak/>
              <w:t xml:space="preserve">Der Benutzer entscheidet individuell über die Durchführung </w:t>
            </w:r>
            <w:r w:rsidRPr="007659DF">
              <w:rPr>
                <w:sz w:val="20"/>
              </w:rPr>
              <w:lastRenderedPageBreak/>
              <w:t>einer Online-Prüfung und -Aktualisierung.</w:t>
            </w:r>
          </w:p>
          <w:p w:rsidR="007428E5" w:rsidRPr="007659DF" w:rsidRDefault="007428E5" w:rsidP="007428E5">
            <w:pPr>
              <w:pStyle w:val="gemtab11ptAbstand"/>
              <w:rPr>
                <w:sz w:val="20"/>
              </w:rPr>
            </w:pPr>
            <w:r w:rsidRPr="007659DF">
              <w:rPr>
                <w:sz w:val="20"/>
              </w:rPr>
              <w:t>Falls das PS die Notwendigkeit einer Online-Prüfung festgestellt hat, sollte dies in Form einer Bestätigung erfolgen.</w:t>
            </w:r>
          </w:p>
        </w:tc>
      </w:tr>
    </w:tbl>
    <w:p w:rsidR="007428E5" w:rsidRPr="003637A0" w:rsidRDefault="007428E5" w:rsidP="007428E5">
      <w:pPr>
        <w:pStyle w:val="gemStandard"/>
        <w:tabs>
          <w:tab w:val="left" w:pos="567"/>
        </w:tabs>
        <w:ind w:left="567" w:hanging="567"/>
        <w:rPr>
          <w:b/>
          <w:szCs w:val="22"/>
          <w:lang w:val="en-GB"/>
        </w:rPr>
      </w:pPr>
      <w:r>
        <w:rPr>
          <w:rFonts w:ascii="Wingdings" w:hAnsi="Wingdings"/>
          <w:b/>
          <w:szCs w:val="22"/>
        </w:rPr>
        <w:lastRenderedPageBreak/>
        <w:sym w:font="Wingdings" w:char="F0D6"/>
      </w:r>
      <w:r w:rsidRPr="003637A0">
        <w:rPr>
          <w:b/>
          <w:szCs w:val="22"/>
          <w:lang w:val="en-GB"/>
        </w:rPr>
        <w:tab/>
        <w:t>VSDM-A_2988 PS: Konfigurationsparameter für PerformOnlineCheck</w:t>
      </w:r>
    </w:p>
    <w:p w:rsidR="00F9474A" w:rsidRDefault="007428E5" w:rsidP="007428E5">
      <w:pPr>
        <w:pStyle w:val="gemEinzug"/>
        <w:ind w:left="709"/>
        <w:rPr>
          <w:rStyle w:val="gemStandardZchn"/>
          <w:rFonts w:ascii="Wingdings" w:hAnsi="Wingdings"/>
          <w:b/>
          <w:sz w:val="22"/>
        </w:rPr>
      </w:pPr>
      <w:r w:rsidRPr="002A72AA">
        <w:t xml:space="preserve">Das Primärsystem MUSS über einen Konfigurationsparameter zur Steuerung des </w:t>
      </w:r>
      <w:r w:rsidRPr="002A72AA">
        <w:rPr>
          <w:rStyle w:val="gemStandardZchn"/>
          <w:sz w:val="22"/>
        </w:rPr>
        <w:t xml:space="preserve">Verhaltens der Operation ReadVSD bezüglich Online-Prüfung und -Aktualisierung gemäß </w:t>
      </w:r>
      <w:r w:rsidRPr="002A72AA">
        <w:rPr>
          <w:rStyle w:val="gemStandardZchn"/>
          <w:sz w:val="22"/>
        </w:rPr>
        <w:fldChar w:fldCharType="begin"/>
      </w:r>
      <w:r w:rsidRPr="002A72AA">
        <w:rPr>
          <w:rStyle w:val="gemStandardZchn"/>
          <w:sz w:val="22"/>
        </w:rPr>
        <w:instrText xml:space="preserve"> REF _Ref358200882 \h  \* MERGEFORMAT </w:instrText>
      </w:r>
      <w:r w:rsidRPr="002A72AA">
        <w:rPr>
          <w:rStyle w:val="gemStandardZchn"/>
          <w:sz w:val="22"/>
        </w:rPr>
      </w:r>
      <w:r w:rsidRPr="002A72AA">
        <w:rPr>
          <w:rStyle w:val="gemStandardZchn"/>
          <w:sz w:val="22"/>
        </w:rPr>
        <w:fldChar w:fldCharType="separate"/>
      </w:r>
      <w:r w:rsidR="00CD1C6A" w:rsidRPr="00CD1C6A">
        <w:rPr>
          <w:rStyle w:val="gemStandardZchn"/>
          <w:sz w:val="22"/>
        </w:rPr>
        <w:t>Tabelle 7: Konfigurationsparameter zur Online-Prüfung und -Aktualisierung</w:t>
      </w:r>
      <w:r w:rsidRPr="002A72AA">
        <w:rPr>
          <w:rStyle w:val="gemStandardZchn"/>
          <w:sz w:val="22"/>
        </w:rPr>
        <w:fldChar w:fldCharType="end"/>
      </w:r>
      <w:r w:rsidRPr="002A72AA">
        <w:rPr>
          <w:rStyle w:val="gemStandardZchn"/>
          <w:sz w:val="22"/>
        </w:rPr>
        <w:t xml:space="preserve"> verfügen.</w:t>
      </w:r>
    </w:p>
    <w:p w:rsidR="007428E5" w:rsidRPr="00F9474A" w:rsidRDefault="00F9474A" w:rsidP="007428E5">
      <w:pPr>
        <w:pStyle w:val="gemEinzug"/>
        <w:ind w:left="709"/>
        <w:rPr>
          <w:rStyle w:val="gemStandardZchn"/>
          <w:sz w:val="22"/>
        </w:rPr>
      </w:pPr>
      <w:r>
        <w:rPr>
          <w:rStyle w:val="gemStandardZchn"/>
          <w:rFonts w:ascii="Wingdings" w:hAnsi="Wingdings"/>
          <w:b/>
          <w:sz w:val="22"/>
        </w:rPr>
        <w:sym w:font="Wingdings" w:char="F0D5"/>
      </w:r>
    </w:p>
    <w:p w:rsidR="007428E5" w:rsidRPr="00BA6C10" w:rsidRDefault="007428E5" w:rsidP="007428E5">
      <w:pPr>
        <w:pStyle w:val="gemStandard"/>
      </w:pPr>
      <w:r w:rsidRPr="00BA6C10">
        <w:t xml:space="preserve">Um mittels Prüfnachweis eine erfolgreiche Onlineprüfung zu dokumentieren, muss beim ersten Besuch im Quartal ein </w:t>
      </w:r>
      <w:r w:rsidRPr="00BA6C10">
        <w:rPr>
          <w:rFonts w:ascii="Courier New" w:hAnsi="Courier New" w:cs="Courier New"/>
        </w:rPr>
        <w:t>ReadVSD</w:t>
      </w:r>
      <w:r w:rsidRPr="00BA6C10">
        <w:t xml:space="preserve"> mit Onlineprüfung stattfinden.</w:t>
      </w:r>
      <w:r w:rsidRPr="00BA6C10">
        <w:rPr>
          <w:rStyle w:val="Funotenzeichen"/>
        </w:rPr>
        <w:footnoteReference w:id="6"/>
      </w:r>
    </w:p>
    <w:p w:rsidR="007428E5" w:rsidRPr="00BA6C10" w:rsidRDefault="007428E5" w:rsidP="007428E5">
      <w:pPr>
        <w:pStyle w:val="gemStandard"/>
      </w:pPr>
      <w:r w:rsidRPr="00BA6C10">
        <w:t xml:space="preserve">Hinweis: In größeren Einrichtungen, bei denen Versicherte nicht persönlich bekannt sind, ist eine Online-Prüfung der Authentizität  der eGK auch bei Folgebesuchen im Quartal geeignet, um Missbrauch zu vermeiden. Dieser Zweck wird erfüllt, indem der Konfigurationswert des Parameters </w:t>
      </w:r>
      <w:r w:rsidRPr="00BA6C10">
        <w:rPr>
          <w:rFonts w:ascii="Courier New" w:hAnsi="Courier New"/>
          <w:sz w:val="20"/>
          <w:szCs w:val="20"/>
        </w:rPr>
        <w:t>MODE_ONLINE_CHECK</w:t>
      </w:r>
      <w:r w:rsidRPr="00BA6C10">
        <w:t xml:space="preserve"> auf den Wert </w:t>
      </w:r>
      <w:r w:rsidRPr="00BA6C10">
        <w:rPr>
          <w:rFonts w:ascii="Courier New" w:hAnsi="Courier New" w:cs="Courier New"/>
        </w:rPr>
        <w:t>ALWAYS</w:t>
      </w:r>
      <w:r w:rsidRPr="00BA6C10">
        <w:t xml:space="preserve"> gesetzt wird. Dann wird die Identifizierung des Patienten durch eine Online-Aktualitätsprüfung seiner eGK komplettiert. </w:t>
      </w:r>
    </w:p>
    <w:p w:rsidR="007428E5" w:rsidRDefault="007428E5" w:rsidP="007428E5">
      <w:pPr>
        <w:pStyle w:val="gemStandard"/>
      </w:pPr>
      <w:r w:rsidRPr="00BA6C10">
        <w:t xml:space="preserve">Folgende Tabelle zeigt die notwendigen Werte der Parameter </w:t>
      </w:r>
      <w:r w:rsidRPr="00BA6C10">
        <w:rPr>
          <w:rStyle w:val="gemListingZchn"/>
          <w:sz w:val="20"/>
        </w:rPr>
        <w:t>ReadOnlineReceipt</w:t>
      </w:r>
      <w:r w:rsidRPr="00BA6C10">
        <w:t xml:space="preserve"> und</w:t>
      </w:r>
      <w:r w:rsidRPr="00D27CD4">
        <w:t xml:space="preserve"> </w:t>
      </w:r>
      <w:r w:rsidRPr="00D27CD4">
        <w:rPr>
          <w:rStyle w:val="gemListingZchn"/>
          <w:sz w:val="20"/>
        </w:rPr>
        <w:t>PerformOnlineCheck</w:t>
      </w:r>
      <w:r w:rsidRPr="00D27CD4">
        <w:t xml:space="preserve"> in Abhängigkeit von der Systemkonfiguration (des gewünschten Verhaltens) und des Vorhandensein eines gültigen Prüfungsnachweises für das aktuelle Quartal.</w:t>
      </w:r>
    </w:p>
    <w:p w:rsidR="007428E5" w:rsidRPr="00D27CD4" w:rsidRDefault="007428E5" w:rsidP="007428E5">
      <w:pPr>
        <w:pStyle w:val="gemStandard"/>
      </w:pPr>
    </w:p>
    <w:p w:rsidR="007428E5" w:rsidRPr="00D27CD4" w:rsidRDefault="007428E5" w:rsidP="007428E5">
      <w:pPr>
        <w:pStyle w:val="Beschriftung"/>
        <w:keepNext/>
      </w:pPr>
      <w:bookmarkStart w:id="164" w:name="_Toc501110215"/>
      <w:r w:rsidRPr="00D27CD4">
        <w:t xml:space="preserve">Tabelle </w:t>
      </w:r>
      <w:r>
        <w:fldChar w:fldCharType="begin"/>
      </w:r>
      <w:r>
        <w:instrText xml:space="preserve"> SEQ Tabelle \* ARABIC </w:instrText>
      </w:r>
      <w:r>
        <w:fldChar w:fldCharType="separate"/>
      </w:r>
      <w:r w:rsidR="00CD1C6A">
        <w:rPr>
          <w:noProof/>
        </w:rPr>
        <w:t>8</w:t>
      </w:r>
      <w:r>
        <w:fldChar w:fldCharType="end"/>
      </w:r>
      <w:r w:rsidRPr="00D27CD4">
        <w:t>: Entscheidungstabelle Parametri</w:t>
      </w:r>
      <w:r>
        <w:t>si</w:t>
      </w:r>
      <w:r w:rsidRPr="00D27CD4">
        <w:t>erung ReadVSD</w:t>
      </w:r>
      <w:bookmarkEnd w:id="1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7"/>
        <w:gridCol w:w="2062"/>
        <w:gridCol w:w="2257"/>
        <w:gridCol w:w="2377"/>
      </w:tblGrid>
      <w:tr w:rsidR="007428E5" w:rsidRPr="007659DF" w:rsidTr="007428E5">
        <w:trPr>
          <w:trHeight w:val="476"/>
        </w:trPr>
        <w:tc>
          <w:tcPr>
            <w:tcW w:w="2174" w:type="dxa"/>
            <w:vMerge w:val="restart"/>
            <w:shd w:val="clear" w:color="auto" w:fill="D9D9D9"/>
          </w:tcPr>
          <w:p w:rsidR="007428E5" w:rsidRPr="007659DF" w:rsidRDefault="007428E5" w:rsidP="007428E5">
            <w:pPr>
              <w:pStyle w:val="gemtab11ptAbstand"/>
              <w:rPr>
                <w:b/>
                <w:sz w:val="20"/>
              </w:rPr>
            </w:pPr>
            <w:r w:rsidRPr="007659DF">
              <w:rPr>
                <w:b/>
                <w:sz w:val="20"/>
              </w:rPr>
              <w:t>Konfiguration der</w:t>
            </w:r>
            <w:r w:rsidRPr="007659DF">
              <w:rPr>
                <w:b/>
                <w:sz w:val="20"/>
              </w:rPr>
              <w:br/>
              <w:t>Online-Prüfung</w:t>
            </w:r>
          </w:p>
        </w:tc>
        <w:tc>
          <w:tcPr>
            <w:tcW w:w="2171" w:type="dxa"/>
            <w:vMerge w:val="restart"/>
            <w:shd w:val="clear" w:color="auto" w:fill="D9D9D9"/>
          </w:tcPr>
          <w:p w:rsidR="007428E5" w:rsidRPr="007659DF" w:rsidRDefault="007428E5" w:rsidP="007428E5">
            <w:pPr>
              <w:pStyle w:val="gemtab11ptAbstand"/>
              <w:rPr>
                <w:b/>
                <w:sz w:val="20"/>
              </w:rPr>
            </w:pPr>
            <w:r w:rsidRPr="007659DF">
              <w:rPr>
                <w:b/>
                <w:sz w:val="20"/>
              </w:rPr>
              <w:t>Status des gespeicherten Prüfungs- nachweises im PS</w:t>
            </w:r>
            <w:r w:rsidRPr="007659DF">
              <w:rPr>
                <w:b/>
                <w:sz w:val="20"/>
              </w:rPr>
              <w:br/>
              <w:t>(lfd. Quartal) *)</w:t>
            </w:r>
          </w:p>
        </w:tc>
        <w:tc>
          <w:tcPr>
            <w:tcW w:w="4605" w:type="dxa"/>
            <w:gridSpan w:val="2"/>
            <w:shd w:val="clear" w:color="auto" w:fill="D9D9D9"/>
          </w:tcPr>
          <w:p w:rsidR="007428E5" w:rsidRPr="007659DF" w:rsidRDefault="007428E5" w:rsidP="007428E5">
            <w:pPr>
              <w:pStyle w:val="gemtab11ptAbstand"/>
              <w:rPr>
                <w:b/>
                <w:sz w:val="20"/>
              </w:rPr>
            </w:pPr>
            <w:r w:rsidRPr="007659DF">
              <w:rPr>
                <w:b/>
                <w:sz w:val="20"/>
              </w:rPr>
              <w:t>ReadVSD Parameter</w:t>
            </w:r>
          </w:p>
        </w:tc>
      </w:tr>
      <w:tr w:rsidR="007428E5" w:rsidRPr="007659DF" w:rsidTr="007428E5">
        <w:trPr>
          <w:trHeight w:val="147"/>
        </w:trPr>
        <w:tc>
          <w:tcPr>
            <w:tcW w:w="2174" w:type="dxa"/>
            <w:vMerge/>
            <w:shd w:val="clear" w:color="auto" w:fill="D9D9D9"/>
          </w:tcPr>
          <w:p w:rsidR="007428E5" w:rsidRPr="007659DF" w:rsidRDefault="007428E5" w:rsidP="007428E5">
            <w:pPr>
              <w:pStyle w:val="gemStandard"/>
              <w:rPr>
                <w:b/>
                <w:sz w:val="20"/>
                <w:szCs w:val="20"/>
              </w:rPr>
            </w:pPr>
          </w:p>
        </w:tc>
        <w:tc>
          <w:tcPr>
            <w:tcW w:w="2171" w:type="dxa"/>
            <w:vMerge/>
            <w:shd w:val="clear" w:color="auto" w:fill="D9D9D9"/>
          </w:tcPr>
          <w:p w:rsidR="007428E5" w:rsidRPr="007659DF" w:rsidRDefault="007428E5" w:rsidP="007428E5">
            <w:pPr>
              <w:pStyle w:val="gemStandard"/>
              <w:rPr>
                <w:b/>
                <w:sz w:val="20"/>
                <w:szCs w:val="20"/>
              </w:rPr>
            </w:pPr>
          </w:p>
        </w:tc>
        <w:tc>
          <w:tcPr>
            <w:tcW w:w="2242" w:type="dxa"/>
            <w:shd w:val="clear" w:color="auto" w:fill="D9D9D9"/>
          </w:tcPr>
          <w:p w:rsidR="007428E5" w:rsidRPr="007659DF" w:rsidRDefault="007428E5" w:rsidP="007428E5">
            <w:pPr>
              <w:pStyle w:val="gemStandard"/>
              <w:rPr>
                <w:b/>
                <w:sz w:val="20"/>
                <w:szCs w:val="20"/>
              </w:rPr>
            </w:pPr>
            <w:r w:rsidRPr="00BA0E5D">
              <w:rPr>
                <w:rStyle w:val="gemListingZchn"/>
                <w:b/>
                <w:sz w:val="20"/>
                <w:szCs w:val="20"/>
              </w:rPr>
              <w:t>ReadOnlineReceipt</w:t>
            </w:r>
          </w:p>
        </w:tc>
        <w:tc>
          <w:tcPr>
            <w:tcW w:w="2363" w:type="dxa"/>
            <w:shd w:val="clear" w:color="auto" w:fill="D9D9D9"/>
          </w:tcPr>
          <w:p w:rsidR="007428E5" w:rsidRPr="007659DF" w:rsidRDefault="007428E5" w:rsidP="007428E5">
            <w:pPr>
              <w:pStyle w:val="gemStandard"/>
              <w:rPr>
                <w:b/>
                <w:sz w:val="20"/>
                <w:szCs w:val="20"/>
              </w:rPr>
            </w:pPr>
            <w:r w:rsidRPr="00BA0E5D">
              <w:rPr>
                <w:rFonts w:ascii="Courier New" w:hAnsi="Courier New"/>
                <w:b/>
                <w:sz w:val="20"/>
                <w:szCs w:val="20"/>
              </w:rPr>
              <w:t>PerformOnlineCheck</w:t>
            </w:r>
          </w:p>
        </w:tc>
      </w:tr>
      <w:tr w:rsidR="007428E5" w:rsidRPr="007659DF" w:rsidTr="007428E5">
        <w:trPr>
          <w:trHeight w:val="307"/>
        </w:trPr>
        <w:tc>
          <w:tcPr>
            <w:tcW w:w="2174" w:type="dxa"/>
            <w:vMerge w:val="restart"/>
          </w:tcPr>
          <w:p w:rsidR="007428E5" w:rsidRPr="007659DF" w:rsidRDefault="007428E5" w:rsidP="007428E5">
            <w:pPr>
              <w:pStyle w:val="gemStandard"/>
              <w:spacing w:before="40" w:after="40"/>
              <w:jc w:val="left"/>
              <w:rPr>
                <w:sz w:val="20"/>
                <w:szCs w:val="20"/>
              </w:rPr>
            </w:pPr>
            <w:r w:rsidRPr="00BA0E5D">
              <w:rPr>
                <w:rFonts w:ascii="Courier New" w:hAnsi="Courier New"/>
                <w:sz w:val="20"/>
                <w:szCs w:val="20"/>
              </w:rPr>
              <w:t>MODE_ONLINE_CHECK = USER</w:t>
            </w:r>
            <w:r w:rsidRPr="00BA0E5D">
              <w:rPr>
                <w:rFonts w:ascii="Courier New" w:hAnsi="Courier New"/>
                <w:sz w:val="20"/>
                <w:szCs w:val="20"/>
              </w:rPr>
              <w:br/>
            </w:r>
            <w:r w:rsidRPr="007659DF">
              <w:rPr>
                <w:sz w:val="20"/>
                <w:szCs w:val="20"/>
              </w:rPr>
              <w:t>(Online-Szenario und Bestätigung durch Nutzer)</w:t>
            </w:r>
          </w:p>
        </w:tc>
        <w:tc>
          <w:tcPr>
            <w:tcW w:w="2171" w:type="dxa"/>
          </w:tcPr>
          <w:p w:rsidR="007428E5" w:rsidRPr="007659DF" w:rsidRDefault="007428E5" w:rsidP="007428E5">
            <w:pPr>
              <w:pStyle w:val="gemtab11ptAbstand"/>
              <w:rPr>
                <w:sz w:val="20"/>
              </w:rPr>
            </w:pPr>
            <w:r w:rsidRPr="007659DF">
              <w:rPr>
                <w:sz w:val="20"/>
              </w:rPr>
              <w:t>Nicht vorhanden</w:t>
            </w:r>
          </w:p>
        </w:tc>
        <w:tc>
          <w:tcPr>
            <w:tcW w:w="2242" w:type="dxa"/>
          </w:tcPr>
          <w:p w:rsidR="007428E5" w:rsidRPr="007659DF" w:rsidRDefault="007428E5" w:rsidP="007428E5">
            <w:pPr>
              <w:pStyle w:val="gemStandard"/>
              <w:spacing w:before="40" w:after="40"/>
              <w:jc w:val="center"/>
              <w:rPr>
                <w:rFonts w:ascii="Courier New" w:hAnsi="Courier New" w:cs="Courier New"/>
                <w:sz w:val="20"/>
                <w:szCs w:val="20"/>
              </w:rPr>
            </w:pPr>
            <w:r w:rsidRPr="007659DF">
              <w:rPr>
                <w:rFonts w:ascii="Courier New" w:hAnsi="Courier New" w:cs="Courier New"/>
                <w:sz w:val="20"/>
                <w:szCs w:val="20"/>
              </w:rPr>
              <w:t>true</w:t>
            </w:r>
          </w:p>
        </w:tc>
        <w:tc>
          <w:tcPr>
            <w:tcW w:w="2363" w:type="dxa"/>
          </w:tcPr>
          <w:p w:rsidR="007428E5" w:rsidRPr="007659DF" w:rsidRDefault="007428E5" w:rsidP="007428E5">
            <w:pPr>
              <w:pStyle w:val="gemStandard"/>
              <w:spacing w:before="40" w:after="40"/>
              <w:jc w:val="center"/>
              <w:rPr>
                <w:rFonts w:ascii="Courier New" w:hAnsi="Courier New" w:cs="Courier New"/>
                <w:sz w:val="20"/>
                <w:szCs w:val="20"/>
              </w:rPr>
            </w:pPr>
            <w:r w:rsidRPr="007659DF">
              <w:rPr>
                <w:rFonts w:ascii="Courier New" w:hAnsi="Courier New" w:cs="Courier New"/>
                <w:sz w:val="20"/>
                <w:szCs w:val="20"/>
              </w:rPr>
              <w:t>true</w:t>
            </w:r>
          </w:p>
        </w:tc>
      </w:tr>
      <w:tr w:rsidR="007428E5" w:rsidRPr="007659DF" w:rsidTr="007428E5">
        <w:trPr>
          <w:trHeight w:val="147"/>
        </w:trPr>
        <w:tc>
          <w:tcPr>
            <w:tcW w:w="2174" w:type="dxa"/>
            <w:vMerge/>
          </w:tcPr>
          <w:p w:rsidR="007428E5" w:rsidRPr="007659DF" w:rsidRDefault="007428E5" w:rsidP="007428E5">
            <w:pPr>
              <w:pStyle w:val="gemStandard"/>
              <w:spacing w:before="40" w:after="40"/>
              <w:rPr>
                <w:sz w:val="20"/>
                <w:szCs w:val="20"/>
              </w:rPr>
            </w:pPr>
          </w:p>
        </w:tc>
        <w:tc>
          <w:tcPr>
            <w:tcW w:w="2171" w:type="dxa"/>
          </w:tcPr>
          <w:p w:rsidR="007428E5" w:rsidRPr="007659DF" w:rsidRDefault="007428E5" w:rsidP="007428E5">
            <w:pPr>
              <w:pStyle w:val="gemtab11ptAbstand"/>
              <w:rPr>
                <w:sz w:val="20"/>
              </w:rPr>
            </w:pPr>
            <w:r w:rsidRPr="007659DF">
              <w:rPr>
                <w:sz w:val="20"/>
              </w:rPr>
              <w:t>1,2</w:t>
            </w:r>
          </w:p>
        </w:tc>
        <w:tc>
          <w:tcPr>
            <w:tcW w:w="2242" w:type="dxa"/>
          </w:tcPr>
          <w:p w:rsidR="007428E5" w:rsidRPr="007659DF" w:rsidRDefault="007428E5" w:rsidP="007428E5">
            <w:pPr>
              <w:pStyle w:val="gemStandard"/>
              <w:spacing w:before="40" w:after="40"/>
              <w:jc w:val="center"/>
              <w:rPr>
                <w:rFonts w:ascii="Courier New" w:hAnsi="Courier New" w:cs="Courier New"/>
                <w:sz w:val="20"/>
                <w:szCs w:val="20"/>
              </w:rPr>
            </w:pPr>
            <w:r w:rsidRPr="007659DF">
              <w:rPr>
                <w:rFonts w:ascii="Courier New" w:hAnsi="Courier New" w:cs="Courier New"/>
                <w:sz w:val="20"/>
                <w:szCs w:val="20"/>
              </w:rPr>
              <w:t>false</w:t>
            </w:r>
          </w:p>
        </w:tc>
        <w:tc>
          <w:tcPr>
            <w:tcW w:w="2363" w:type="dxa"/>
          </w:tcPr>
          <w:p w:rsidR="007428E5" w:rsidRPr="007659DF" w:rsidRDefault="007428E5" w:rsidP="007428E5">
            <w:pPr>
              <w:pStyle w:val="gemStandard"/>
              <w:spacing w:before="40" w:after="40"/>
              <w:jc w:val="center"/>
              <w:rPr>
                <w:rFonts w:ascii="Courier New" w:hAnsi="Courier New" w:cs="Courier New"/>
                <w:sz w:val="20"/>
                <w:szCs w:val="20"/>
              </w:rPr>
            </w:pPr>
            <w:r w:rsidRPr="007659DF">
              <w:rPr>
                <w:rFonts w:ascii="Courier New" w:hAnsi="Courier New" w:cs="Courier New"/>
                <w:sz w:val="20"/>
                <w:szCs w:val="20"/>
              </w:rPr>
              <w:t>true</w:t>
            </w:r>
          </w:p>
        </w:tc>
      </w:tr>
      <w:tr w:rsidR="007428E5" w:rsidRPr="007659DF" w:rsidTr="007428E5">
        <w:trPr>
          <w:trHeight w:val="274"/>
        </w:trPr>
        <w:tc>
          <w:tcPr>
            <w:tcW w:w="2174" w:type="dxa"/>
            <w:vMerge/>
          </w:tcPr>
          <w:p w:rsidR="007428E5" w:rsidRPr="007659DF" w:rsidRDefault="007428E5" w:rsidP="007428E5">
            <w:pPr>
              <w:pStyle w:val="gemStandard"/>
              <w:spacing w:before="40" w:after="40"/>
              <w:rPr>
                <w:sz w:val="20"/>
                <w:szCs w:val="20"/>
              </w:rPr>
            </w:pPr>
          </w:p>
        </w:tc>
        <w:tc>
          <w:tcPr>
            <w:tcW w:w="2171" w:type="dxa"/>
          </w:tcPr>
          <w:p w:rsidR="007428E5" w:rsidRPr="007659DF" w:rsidRDefault="007428E5" w:rsidP="007428E5">
            <w:pPr>
              <w:pStyle w:val="gemtab11ptAbstand"/>
              <w:rPr>
                <w:sz w:val="20"/>
              </w:rPr>
            </w:pPr>
            <w:r w:rsidRPr="007659DF">
              <w:rPr>
                <w:sz w:val="20"/>
              </w:rPr>
              <w:t>3-6</w:t>
            </w:r>
          </w:p>
        </w:tc>
        <w:tc>
          <w:tcPr>
            <w:tcW w:w="2242" w:type="dxa"/>
          </w:tcPr>
          <w:p w:rsidR="007428E5" w:rsidRPr="007659DF" w:rsidRDefault="007428E5" w:rsidP="007428E5">
            <w:pPr>
              <w:pStyle w:val="gemStandard"/>
              <w:spacing w:before="40" w:after="40"/>
              <w:jc w:val="center"/>
              <w:rPr>
                <w:rFonts w:ascii="Courier New" w:hAnsi="Courier New" w:cs="Courier New"/>
                <w:sz w:val="20"/>
                <w:szCs w:val="20"/>
              </w:rPr>
            </w:pPr>
            <w:r w:rsidRPr="007659DF">
              <w:rPr>
                <w:rFonts w:ascii="Courier New" w:hAnsi="Courier New" w:cs="Courier New"/>
                <w:sz w:val="20"/>
                <w:szCs w:val="20"/>
              </w:rPr>
              <w:t>true</w:t>
            </w:r>
          </w:p>
        </w:tc>
        <w:tc>
          <w:tcPr>
            <w:tcW w:w="2363" w:type="dxa"/>
          </w:tcPr>
          <w:p w:rsidR="007428E5" w:rsidRPr="007659DF" w:rsidRDefault="007428E5" w:rsidP="007428E5">
            <w:pPr>
              <w:pStyle w:val="gemStandard"/>
              <w:spacing w:before="40" w:after="40"/>
              <w:jc w:val="center"/>
              <w:rPr>
                <w:rFonts w:ascii="Courier New" w:hAnsi="Courier New" w:cs="Courier New"/>
                <w:sz w:val="20"/>
                <w:szCs w:val="20"/>
              </w:rPr>
            </w:pPr>
            <w:r w:rsidRPr="007659DF">
              <w:rPr>
                <w:rFonts w:ascii="Courier New" w:hAnsi="Courier New" w:cs="Courier New"/>
                <w:sz w:val="20"/>
                <w:szCs w:val="20"/>
              </w:rPr>
              <w:t>true</w:t>
            </w:r>
          </w:p>
        </w:tc>
      </w:tr>
      <w:tr w:rsidR="007428E5" w:rsidRPr="007659DF" w:rsidTr="007428E5">
        <w:trPr>
          <w:trHeight w:val="307"/>
        </w:trPr>
        <w:tc>
          <w:tcPr>
            <w:tcW w:w="2174" w:type="dxa"/>
            <w:vMerge w:val="restart"/>
          </w:tcPr>
          <w:p w:rsidR="007428E5" w:rsidRPr="007659DF" w:rsidRDefault="007428E5" w:rsidP="007428E5">
            <w:pPr>
              <w:pStyle w:val="gemStandard"/>
              <w:spacing w:before="40" w:after="40"/>
              <w:jc w:val="left"/>
              <w:rPr>
                <w:sz w:val="20"/>
                <w:szCs w:val="20"/>
                <w:lang w:val="en-GB"/>
              </w:rPr>
            </w:pPr>
            <w:r w:rsidRPr="00BA0E5D">
              <w:rPr>
                <w:rFonts w:ascii="Courier New" w:hAnsi="Courier New"/>
                <w:sz w:val="20"/>
                <w:szCs w:val="20"/>
                <w:lang w:val="en-GB"/>
              </w:rPr>
              <w:t>MODE_ONLINE_CHECK = ALWAYS</w:t>
            </w:r>
            <w:r w:rsidRPr="007659DF">
              <w:rPr>
                <w:sz w:val="20"/>
                <w:szCs w:val="20"/>
                <w:lang w:val="en-GB"/>
              </w:rPr>
              <w:br/>
            </w:r>
            <w:r w:rsidRPr="007659DF">
              <w:rPr>
                <w:rStyle w:val="gemtab11ptAbstandZchn"/>
                <w:sz w:val="20"/>
                <w:lang w:val="en-GB"/>
              </w:rPr>
              <w:t>(Online-Szenario)</w:t>
            </w:r>
          </w:p>
        </w:tc>
        <w:tc>
          <w:tcPr>
            <w:tcW w:w="2171" w:type="dxa"/>
          </w:tcPr>
          <w:p w:rsidR="007428E5" w:rsidRPr="007659DF" w:rsidRDefault="007428E5" w:rsidP="007428E5">
            <w:pPr>
              <w:pStyle w:val="gemtab11ptAbstand"/>
              <w:rPr>
                <w:sz w:val="20"/>
              </w:rPr>
            </w:pPr>
            <w:r w:rsidRPr="007659DF">
              <w:rPr>
                <w:sz w:val="20"/>
              </w:rPr>
              <w:t>Nicht vorhanden</w:t>
            </w:r>
          </w:p>
        </w:tc>
        <w:tc>
          <w:tcPr>
            <w:tcW w:w="2242" w:type="dxa"/>
          </w:tcPr>
          <w:p w:rsidR="007428E5" w:rsidRPr="007659DF" w:rsidRDefault="007428E5" w:rsidP="007428E5">
            <w:pPr>
              <w:pStyle w:val="gemStandard"/>
              <w:spacing w:before="40" w:after="40"/>
              <w:jc w:val="center"/>
              <w:rPr>
                <w:rFonts w:ascii="Courier New" w:hAnsi="Courier New" w:cs="Courier New"/>
                <w:sz w:val="20"/>
                <w:szCs w:val="20"/>
              </w:rPr>
            </w:pPr>
            <w:r w:rsidRPr="007659DF">
              <w:rPr>
                <w:rFonts w:ascii="Courier New" w:hAnsi="Courier New" w:cs="Courier New"/>
                <w:sz w:val="20"/>
                <w:szCs w:val="20"/>
              </w:rPr>
              <w:t>true</w:t>
            </w:r>
          </w:p>
        </w:tc>
        <w:tc>
          <w:tcPr>
            <w:tcW w:w="2363" w:type="dxa"/>
          </w:tcPr>
          <w:p w:rsidR="007428E5" w:rsidRPr="007659DF" w:rsidRDefault="007428E5" w:rsidP="007428E5">
            <w:pPr>
              <w:pStyle w:val="gemStandard"/>
              <w:spacing w:before="40" w:after="40"/>
              <w:jc w:val="center"/>
              <w:rPr>
                <w:rFonts w:ascii="Courier New" w:hAnsi="Courier New" w:cs="Courier New"/>
                <w:sz w:val="20"/>
                <w:szCs w:val="20"/>
              </w:rPr>
            </w:pPr>
            <w:r w:rsidRPr="007659DF">
              <w:rPr>
                <w:rFonts w:ascii="Courier New" w:hAnsi="Courier New" w:cs="Courier New"/>
                <w:sz w:val="20"/>
                <w:szCs w:val="20"/>
              </w:rPr>
              <w:t>true</w:t>
            </w:r>
          </w:p>
        </w:tc>
      </w:tr>
      <w:tr w:rsidR="007428E5" w:rsidRPr="007659DF" w:rsidTr="007428E5">
        <w:trPr>
          <w:trHeight w:val="147"/>
        </w:trPr>
        <w:tc>
          <w:tcPr>
            <w:tcW w:w="2174" w:type="dxa"/>
            <w:vMerge/>
          </w:tcPr>
          <w:p w:rsidR="007428E5" w:rsidRPr="007659DF" w:rsidRDefault="007428E5" w:rsidP="007428E5">
            <w:pPr>
              <w:pStyle w:val="gemStandard"/>
              <w:spacing w:before="40" w:after="40"/>
              <w:rPr>
                <w:sz w:val="20"/>
                <w:szCs w:val="20"/>
              </w:rPr>
            </w:pPr>
          </w:p>
        </w:tc>
        <w:tc>
          <w:tcPr>
            <w:tcW w:w="2171" w:type="dxa"/>
          </w:tcPr>
          <w:p w:rsidR="007428E5" w:rsidRPr="007659DF" w:rsidRDefault="007428E5" w:rsidP="007428E5">
            <w:pPr>
              <w:pStyle w:val="gemtab11ptAbstand"/>
              <w:rPr>
                <w:sz w:val="20"/>
              </w:rPr>
            </w:pPr>
            <w:r w:rsidRPr="007659DF">
              <w:rPr>
                <w:sz w:val="20"/>
              </w:rPr>
              <w:t>1,2</w:t>
            </w:r>
          </w:p>
        </w:tc>
        <w:tc>
          <w:tcPr>
            <w:tcW w:w="2242" w:type="dxa"/>
          </w:tcPr>
          <w:p w:rsidR="007428E5" w:rsidRPr="007659DF" w:rsidRDefault="007428E5" w:rsidP="007428E5">
            <w:pPr>
              <w:pStyle w:val="gemStandard"/>
              <w:spacing w:before="40" w:after="40"/>
              <w:jc w:val="center"/>
              <w:rPr>
                <w:rFonts w:ascii="Courier New" w:hAnsi="Courier New" w:cs="Courier New"/>
                <w:sz w:val="20"/>
                <w:szCs w:val="20"/>
              </w:rPr>
            </w:pPr>
            <w:r w:rsidRPr="007659DF">
              <w:rPr>
                <w:rFonts w:ascii="Courier New" w:hAnsi="Courier New" w:cs="Courier New"/>
                <w:sz w:val="20"/>
                <w:szCs w:val="20"/>
              </w:rPr>
              <w:t>false</w:t>
            </w:r>
          </w:p>
        </w:tc>
        <w:tc>
          <w:tcPr>
            <w:tcW w:w="2363" w:type="dxa"/>
          </w:tcPr>
          <w:p w:rsidR="007428E5" w:rsidRPr="007659DF" w:rsidRDefault="007428E5" w:rsidP="007428E5">
            <w:pPr>
              <w:pStyle w:val="gemStandard"/>
              <w:spacing w:before="40" w:after="40"/>
              <w:jc w:val="center"/>
              <w:rPr>
                <w:rFonts w:ascii="Courier New" w:hAnsi="Courier New" w:cs="Courier New"/>
                <w:sz w:val="20"/>
                <w:szCs w:val="20"/>
              </w:rPr>
            </w:pPr>
            <w:r w:rsidRPr="007659DF">
              <w:rPr>
                <w:rFonts w:ascii="Courier New" w:hAnsi="Courier New" w:cs="Courier New"/>
                <w:sz w:val="20"/>
                <w:szCs w:val="20"/>
              </w:rPr>
              <w:t>true</w:t>
            </w:r>
          </w:p>
        </w:tc>
      </w:tr>
      <w:tr w:rsidR="007428E5" w:rsidRPr="007659DF" w:rsidTr="007428E5">
        <w:trPr>
          <w:trHeight w:val="147"/>
        </w:trPr>
        <w:tc>
          <w:tcPr>
            <w:tcW w:w="2174" w:type="dxa"/>
            <w:vMerge/>
          </w:tcPr>
          <w:p w:rsidR="007428E5" w:rsidRPr="007659DF" w:rsidRDefault="007428E5" w:rsidP="007428E5">
            <w:pPr>
              <w:pStyle w:val="gemStandard"/>
              <w:spacing w:before="40" w:after="40"/>
              <w:rPr>
                <w:sz w:val="20"/>
                <w:szCs w:val="20"/>
              </w:rPr>
            </w:pPr>
          </w:p>
        </w:tc>
        <w:tc>
          <w:tcPr>
            <w:tcW w:w="2171" w:type="dxa"/>
          </w:tcPr>
          <w:p w:rsidR="007428E5" w:rsidRPr="007659DF" w:rsidRDefault="007428E5" w:rsidP="007428E5">
            <w:pPr>
              <w:pStyle w:val="gemtab11ptAbstand"/>
              <w:rPr>
                <w:sz w:val="20"/>
              </w:rPr>
            </w:pPr>
            <w:r w:rsidRPr="007659DF">
              <w:rPr>
                <w:sz w:val="20"/>
              </w:rPr>
              <w:t>3-6</w:t>
            </w:r>
          </w:p>
        </w:tc>
        <w:tc>
          <w:tcPr>
            <w:tcW w:w="2242" w:type="dxa"/>
          </w:tcPr>
          <w:p w:rsidR="007428E5" w:rsidRPr="007659DF" w:rsidRDefault="007428E5" w:rsidP="007428E5">
            <w:pPr>
              <w:pStyle w:val="gemStandard"/>
              <w:spacing w:before="40" w:after="40"/>
              <w:jc w:val="center"/>
              <w:rPr>
                <w:rFonts w:ascii="Courier New" w:hAnsi="Courier New" w:cs="Courier New"/>
                <w:sz w:val="20"/>
                <w:szCs w:val="20"/>
              </w:rPr>
            </w:pPr>
            <w:r w:rsidRPr="007659DF">
              <w:rPr>
                <w:rFonts w:ascii="Courier New" w:hAnsi="Courier New" w:cs="Courier New"/>
                <w:sz w:val="20"/>
                <w:szCs w:val="20"/>
              </w:rPr>
              <w:t>true</w:t>
            </w:r>
          </w:p>
        </w:tc>
        <w:tc>
          <w:tcPr>
            <w:tcW w:w="2363" w:type="dxa"/>
          </w:tcPr>
          <w:p w:rsidR="007428E5" w:rsidRPr="007659DF" w:rsidRDefault="007428E5" w:rsidP="007428E5">
            <w:pPr>
              <w:pStyle w:val="gemStandard"/>
              <w:spacing w:before="40" w:after="40"/>
              <w:jc w:val="center"/>
              <w:rPr>
                <w:rFonts w:ascii="Courier New" w:hAnsi="Courier New" w:cs="Courier New"/>
                <w:sz w:val="20"/>
                <w:szCs w:val="20"/>
              </w:rPr>
            </w:pPr>
            <w:r w:rsidRPr="007659DF">
              <w:rPr>
                <w:rFonts w:ascii="Courier New" w:hAnsi="Courier New" w:cs="Courier New"/>
                <w:sz w:val="20"/>
                <w:szCs w:val="20"/>
              </w:rPr>
              <w:t>true</w:t>
            </w:r>
          </w:p>
        </w:tc>
      </w:tr>
      <w:tr w:rsidR="007428E5" w:rsidRPr="007659DF" w:rsidTr="007428E5">
        <w:trPr>
          <w:trHeight w:val="307"/>
        </w:trPr>
        <w:tc>
          <w:tcPr>
            <w:tcW w:w="2174" w:type="dxa"/>
            <w:vMerge w:val="restart"/>
          </w:tcPr>
          <w:p w:rsidR="007428E5" w:rsidRPr="007659DF" w:rsidRDefault="007428E5" w:rsidP="007428E5">
            <w:pPr>
              <w:pStyle w:val="gemStandard"/>
              <w:spacing w:before="40" w:after="40"/>
              <w:jc w:val="left"/>
              <w:rPr>
                <w:sz w:val="20"/>
                <w:szCs w:val="20"/>
                <w:lang w:val="en-GB"/>
              </w:rPr>
            </w:pPr>
            <w:r w:rsidRPr="00BA0E5D">
              <w:rPr>
                <w:rFonts w:ascii="Courier New" w:hAnsi="Courier New"/>
                <w:sz w:val="20"/>
                <w:szCs w:val="20"/>
                <w:lang w:val="en-GB"/>
              </w:rPr>
              <w:t>MODE_ONLINE_CHECK = FIRST</w:t>
            </w:r>
            <w:r w:rsidRPr="00BA0E5D">
              <w:rPr>
                <w:rFonts w:ascii="Courier New" w:hAnsi="Courier New"/>
                <w:sz w:val="20"/>
                <w:szCs w:val="20"/>
                <w:lang w:val="en-GB"/>
              </w:rPr>
              <w:br/>
            </w:r>
            <w:r w:rsidRPr="007659DF">
              <w:rPr>
                <w:rStyle w:val="gemtab11ptAbstandZchn"/>
                <w:sz w:val="20"/>
                <w:lang w:val="en-GB"/>
              </w:rPr>
              <w:t>(Online-Szenario)</w:t>
            </w:r>
          </w:p>
        </w:tc>
        <w:tc>
          <w:tcPr>
            <w:tcW w:w="2171" w:type="dxa"/>
          </w:tcPr>
          <w:p w:rsidR="007428E5" w:rsidRPr="007659DF" w:rsidRDefault="007428E5" w:rsidP="007428E5">
            <w:pPr>
              <w:pStyle w:val="gemtab11ptAbstand"/>
              <w:rPr>
                <w:sz w:val="20"/>
              </w:rPr>
            </w:pPr>
            <w:r w:rsidRPr="007659DF">
              <w:rPr>
                <w:sz w:val="20"/>
              </w:rPr>
              <w:t>Nicht vorhanden</w:t>
            </w:r>
          </w:p>
        </w:tc>
        <w:tc>
          <w:tcPr>
            <w:tcW w:w="2242" w:type="dxa"/>
          </w:tcPr>
          <w:p w:rsidR="007428E5" w:rsidRPr="007659DF" w:rsidRDefault="007428E5" w:rsidP="007428E5">
            <w:pPr>
              <w:pStyle w:val="gemStandard"/>
              <w:spacing w:before="40" w:after="40"/>
              <w:jc w:val="center"/>
              <w:rPr>
                <w:rFonts w:ascii="Courier New" w:hAnsi="Courier New" w:cs="Courier New"/>
                <w:sz w:val="20"/>
                <w:szCs w:val="20"/>
              </w:rPr>
            </w:pPr>
            <w:r w:rsidRPr="007659DF">
              <w:rPr>
                <w:rFonts w:ascii="Courier New" w:hAnsi="Courier New" w:cs="Courier New"/>
                <w:sz w:val="20"/>
                <w:szCs w:val="20"/>
              </w:rPr>
              <w:t>true</w:t>
            </w:r>
          </w:p>
        </w:tc>
        <w:tc>
          <w:tcPr>
            <w:tcW w:w="2363" w:type="dxa"/>
          </w:tcPr>
          <w:p w:rsidR="007428E5" w:rsidRPr="007659DF" w:rsidRDefault="007428E5" w:rsidP="007428E5">
            <w:pPr>
              <w:pStyle w:val="gemStandard"/>
              <w:spacing w:before="40" w:after="40"/>
              <w:jc w:val="center"/>
              <w:rPr>
                <w:rFonts w:ascii="Courier New" w:hAnsi="Courier New" w:cs="Courier New"/>
                <w:sz w:val="20"/>
                <w:szCs w:val="20"/>
              </w:rPr>
            </w:pPr>
            <w:r w:rsidRPr="007659DF">
              <w:rPr>
                <w:rFonts w:ascii="Courier New" w:hAnsi="Courier New" w:cs="Courier New"/>
                <w:sz w:val="20"/>
                <w:szCs w:val="20"/>
              </w:rPr>
              <w:t>true</w:t>
            </w:r>
          </w:p>
        </w:tc>
      </w:tr>
      <w:tr w:rsidR="007428E5" w:rsidRPr="007659DF" w:rsidTr="007428E5">
        <w:trPr>
          <w:trHeight w:val="147"/>
        </w:trPr>
        <w:tc>
          <w:tcPr>
            <w:tcW w:w="2174" w:type="dxa"/>
            <w:vMerge/>
          </w:tcPr>
          <w:p w:rsidR="007428E5" w:rsidRPr="007659DF" w:rsidRDefault="007428E5" w:rsidP="007428E5">
            <w:pPr>
              <w:pStyle w:val="gemStandard"/>
              <w:spacing w:before="40" w:after="40"/>
              <w:rPr>
                <w:sz w:val="20"/>
                <w:szCs w:val="20"/>
              </w:rPr>
            </w:pPr>
          </w:p>
        </w:tc>
        <w:tc>
          <w:tcPr>
            <w:tcW w:w="2171" w:type="dxa"/>
          </w:tcPr>
          <w:p w:rsidR="007428E5" w:rsidRPr="007659DF" w:rsidRDefault="007428E5" w:rsidP="007428E5">
            <w:pPr>
              <w:pStyle w:val="gemtab11ptAbstand"/>
              <w:rPr>
                <w:sz w:val="20"/>
              </w:rPr>
            </w:pPr>
            <w:r w:rsidRPr="007659DF">
              <w:rPr>
                <w:sz w:val="20"/>
              </w:rPr>
              <w:t>1,2</w:t>
            </w:r>
          </w:p>
        </w:tc>
        <w:tc>
          <w:tcPr>
            <w:tcW w:w="2242" w:type="dxa"/>
          </w:tcPr>
          <w:p w:rsidR="007428E5" w:rsidRPr="007659DF" w:rsidRDefault="007428E5" w:rsidP="007428E5">
            <w:pPr>
              <w:pStyle w:val="gemStandard"/>
              <w:spacing w:before="40" w:after="40"/>
              <w:jc w:val="center"/>
              <w:rPr>
                <w:rFonts w:ascii="Courier New" w:hAnsi="Courier New" w:cs="Courier New"/>
                <w:sz w:val="20"/>
                <w:szCs w:val="20"/>
              </w:rPr>
            </w:pPr>
            <w:r w:rsidRPr="007659DF">
              <w:rPr>
                <w:rFonts w:ascii="Courier New" w:hAnsi="Courier New" w:cs="Courier New"/>
                <w:sz w:val="20"/>
                <w:szCs w:val="20"/>
              </w:rPr>
              <w:t>false</w:t>
            </w:r>
          </w:p>
        </w:tc>
        <w:tc>
          <w:tcPr>
            <w:tcW w:w="2363" w:type="dxa"/>
          </w:tcPr>
          <w:p w:rsidR="007428E5" w:rsidRPr="007659DF" w:rsidRDefault="007428E5" w:rsidP="007428E5">
            <w:pPr>
              <w:pStyle w:val="gemStandard"/>
              <w:spacing w:before="40" w:after="40"/>
              <w:jc w:val="center"/>
              <w:rPr>
                <w:rFonts w:ascii="Courier New" w:hAnsi="Courier New" w:cs="Courier New"/>
                <w:sz w:val="20"/>
                <w:szCs w:val="20"/>
              </w:rPr>
            </w:pPr>
            <w:r w:rsidRPr="007659DF">
              <w:rPr>
                <w:rFonts w:ascii="Courier New" w:hAnsi="Courier New" w:cs="Courier New"/>
                <w:sz w:val="20"/>
                <w:szCs w:val="20"/>
              </w:rPr>
              <w:t>false</w:t>
            </w:r>
          </w:p>
        </w:tc>
      </w:tr>
      <w:tr w:rsidR="007428E5" w:rsidRPr="007659DF" w:rsidTr="007428E5">
        <w:trPr>
          <w:trHeight w:val="147"/>
        </w:trPr>
        <w:tc>
          <w:tcPr>
            <w:tcW w:w="2174" w:type="dxa"/>
            <w:vMerge/>
          </w:tcPr>
          <w:p w:rsidR="007428E5" w:rsidRPr="007659DF" w:rsidRDefault="007428E5" w:rsidP="007428E5">
            <w:pPr>
              <w:pStyle w:val="gemStandard"/>
              <w:spacing w:before="40" w:after="40"/>
              <w:rPr>
                <w:sz w:val="20"/>
                <w:szCs w:val="20"/>
              </w:rPr>
            </w:pPr>
          </w:p>
        </w:tc>
        <w:tc>
          <w:tcPr>
            <w:tcW w:w="2171" w:type="dxa"/>
          </w:tcPr>
          <w:p w:rsidR="007428E5" w:rsidRPr="007659DF" w:rsidRDefault="007428E5" w:rsidP="007428E5">
            <w:pPr>
              <w:pStyle w:val="gemtab11ptAbstand"/>
              <w:rPr>
                <w:sz w:val="20"/>
              </w:rPr>
            </w:pPr>
            <w:r w:rsidRPr="007659DF">
              <w:rPr>
                <w:sz w:val="20"/>
              </w:rPr>
              <w:t>3-6</w:t>
            </w:r>
          </w:p>
        </w:tc>
        <w:tc>
          <w:tcPr>
            <w:tcW w:w="2242" w:type="dxa"/>
          </w:tcPr>
          <w:p w:rsidR="007428E5" w:rsidRPr="007659DF" w:rsidRDefault="007428E5" w:rsidP="007428E5">
            <w:pPr>
              <w:pStyle w:val="gemStandard"/>
              <w:spacing w:before="40" w:after="40"/>
              <w:jc w:val="center"/>
              <w:rPr>
                <w:rFonts w:ascii="Courier New" w:hAnsi="Courier New" w:cs="Courier New"/>
                <w:sz w:val="20"/>
                <w:szCs w:val="20"/>
              </w:rPr>
            </w:pPr>
            <w:r w:rsidRPr="007659DF">
              <w:rPr>
                <w:rFonts w:ascii="Courier New" w:hAnsi="Courier New" w:cs="Courier New"/>
                <w:sz w:val="20"/>
                <w:szCs w:val="20"/>
              </w:rPr>
              <w:t>true</w:t>
            </w:r>
          </w:p>
        </w:tc>
        <w:tc>
          <w:tcPr>
            <w:tcW w:w="2363" w:type="dxa"/>
          </w:tcPr>
          <w:p w:rsidR="007428E5" w:rsidRPr="007659DF" w:rsidRDefault="007428E5" w:rsidP="007428E5">
            <w:pPr>
              <w:pStyle w:val="gemStandard"/>
              <w:spacing w:before="40" w:after="40"/>
              <w:jc w:val="center"/>
              <w:rPr>
                <w:rFonts w:ascii="Courier New" w:hAnsi="Courier New" w:cs="Courier New"/>
                <w:sz w:val="20"/>
                <w:szCs w:val="20"/>
              </w:rPr>
            </w:pPr>
            <w:r w:rsidRPr="007659DF">
              <w:rPr>
                <w:rFonts w:ascii="Courier New" w:hAnsi="Courier New" w:cs="Courier New"/>
                <w:sz w:val="20"/>
                <w:szCs w:val="20"/>
              </w:rPr>
              <w:t>true</w:t>
            </w:r>
          </w:p>
        </w:tc>
      </w:tr>
      <w:tr w:rsidR="007428E5" w:rsidRPr="007659DF" w:rsidTr="007428E5">
        <w:trPr>
          <w:trHeight w:val="307"/>
        </w:trPr>
        <w:tc>
          <w:tcPr>
            <w:tcW w:w="2174" w:type="dxa"/>
            <w:vMerge w:val="restart"/>
          </w:tcPr>
          <w:p w:rsidR="007428E5" w:rsidRPr="007659DF" w:rsidRDefault="007428E5" w:rsidP="007428E5">
            <w:pPr>
              <w:pStyle w:val="gemStandard"/>
              <w:spacing w:before="40" w:after="40"/>
              <w:jc w:val="left"/>
              <w:rPr>
                <w:sz w:val="20"/>
                <w:szCs w:val="20"/>
                <w:lang w:val="en-GB"/>
              </w:rPr>
            </w:pPr>
            <w:r w:rsidRPr="00BA0E5D">
              <w:rPr>
                <w:rFonts w:ascii="Courier New" w:hAnsi="Courier New"/>
                <w:sz w:val="20"/>
                <w:szCs w:val="20"/>
                <w:lang w:val="en-GB"/>
              </w:rPr>
              <w:t xml:space="preserve">MODE_ONLINE_CHECK </w:t>
            </w:r>
            <w:r w:rsidRPr="00BA0E5D">
              <w:rPr>
                <w:rFonts w:ascii="Courier New" w:hAnsi="Courier New"/>
                <w:sz w:val="20"/>
                <w:szCs w:val="20"/>
                <w:lang w:val="en-GB"/>
              </w:rPr>
              <w:lastRenderedPageBreak/>
              <w:t>= NEVER</w:t>
            </w:r>
            <w:r w:rsidRPr="00BA0E5D">
              <w:rPr>
                <w:rFonts w:ascii="Courier New" w:hAnsi="Courier New"/>
                <w:sz w:val="20"/>
                <w:szCs w:val="20"/>
                <w:lang w:val="en-GB"/>
              </w:rPr>
              <w:br/>
            </w:r>
            <w:r w:rsidRPr="007659DF">
              <w:rPr>
                <w:rStyle w:val="gemtab11ptAbstandZchn"/>
                <w:sz w:val="20"/>
                <w:szCs w:val="20"/>
                <w:lang w:val="en-GB"/>
              </w:rPr>
              <w:t>(PS am Offline-Konnektor des Standalone-Szenario)</w:t>
            </w:r>
          </w:p>
        </w:tc>
        <w:tc>
          <w:tcPr>
            <w:tcW w:w="2171" w:type="dxa"/>
          </w:tcPr>
          <w:p w:rsidR="007428E5" w:rsidRPr="007659DF" w:rsidRDefault="007428E5" w:rsidP="007428E5">
            <w:pPr>
              <w:pStyle w:val="gemtab11ptAbstand"/>
              <w:rPr>
                <w:sz w:val="20"/>
              </w:rPr>
            </w:pPr>
            <w:r w:rsidRPr="007659DF">
              <w:rPr>
                <w:sz w:val="20"/>
              </w:rPr>
              <w:lastRenderedPageBreak/>
              <w:t>Nicht vorhanden</w:t>
            </w:r>
          </w:p>
        </w:tc>
        <w:tc>
          <w:tcPr>
            <w:tcW w:w="2242" w:type="dxa"/>
          </w:tcPr>
          <w:p w:rsidR="007428E5" w:rsidRPr="007659DF" w:rsidRDefault="007428E5" w:rsidP="007428E5">
            <w:pPr>
              <w:pStyle w:val="gemStandard"/>
              <w:spacing w:before="40" w:after="40"/>
              <w:jc w:val="center"/>
              <w:rPr>
                <w:rFonts w:ascii="Courier New" w:hAnsi="Courier New" w:cs="Courier New"/>
                <w:sz w:val="20"/>
                <w:szCs w:val="20"/>
              </w:rPr>
            </w:pPr>
            <w:r w:rsidRPr="007659DF">
              <w:rPr>
                <w:rFonts w:ascii="Courier New" w:hAnsi="Courier New" w:cs="Courier New"/>
                <w:sz w:val="20"/>
                <w:szCs w:val="20"/>
              </w:rPr>
              <w:t>true</w:t>
            </w:r>
          </w:p>
        </w:tc>
        <w:tc>
          <w:tcPr>
            <w:tcW w:w="2363" w:type="dxa"/>
          </w:tcPr>
          <w:p w:rsidR="007428E5" w:rsidRPr="007659DF" w:rsidRDefault="007428E5" w:rsidP="007428E5">
            <w:pPr>
              <w:pStyle w:val="gemStandard"/>
              <w:spacing w:before="40" w:after="40"/>
              <w:jc w:val="center"/>
              <w:rPr>
                <w:rFonts w:ascii="Courier New" w:hAnsi="Courier New" w:cs="Courier New"/>
                <w:sz w:val="20"/>
                <w:szCs w:val="20"/>
              </w:rPr>
            </w:pPr>
            <w:r w:rsidRPr="007659DF">
              <w:rPr>
                <w:rFonts w:ascii="Courier New" w:hAnsi="Courier New" w:cs="Courier New"/>
                <w:sz w:val="20"/>
                <w:szCs w:val="20"/>
              </w:rPr>
              <w:t>false</w:t>
            </w:r>
          </w:p>
        </w:tc>
      </w:tr>
      <w:tr w:rsidR="007428E5" w:rsidRPr="007659DF" w:rsidTr="007428E5">
        <w:trPr>
          <w:trHeight w:val="147"/>
        </w:trPr>
        <w:tc>
          <w:tcPr>
            <w:tcW w:w="2174" w:type="dxa"/>
            <w:vMerge/>
          </w:tcPr>
          <w:p w:rsidR="007428E5" w:rsidRPr="007659DF" w:rsidRDefault="007428E5" w:rsidP="007428E5">
            <w:pPr>
              <w:pStyle w:val="gemStandard"/>
              <w:spacing w:before="40" w:after="40"/>
              <w:rPr>
                <w:sz w:val="20"/>
                <w:szCs w:val="20"/>
              </w:rPr>
            </w:pPr>
          </w:p>
        </w:tc>
        <w:tc>
          <w:tcPr>
            <w:tcW w:w="2171" w:type="dxa"/>
          </w:tcPr>
          <w:p w:rsidR="007428E5" w:rsidRPr="007659DF" w:rsidRDefault="007428E5" w:rsidP="007428E5">
            <w:pPr>
              <w:pStyle w:val="gemtab11ptAbstand"/>
              <w:rPr>
                <w:sz w:val="20"/>
              </w:rPr>
            </w:pPr>
            <w:r w:rsidRPr="007659DF">
              <w:rPr>
                <w:sz w:val="20"/>
              </w:rPr>
              <w:t>1,2</w:t>
            </w:r>
          </w:p>
        </w:tc>
        <w:tc>
          <w:tcPr>
            <w:tcW w:w="2242" w:type="dxa"/>
          </w:tcPr>
          <w:p w:rsidR="007428E5" w:rsidRPr="007659DF" w:rsidRDefault="007428E5" w:rsidP="007428E5">
            <w:pPr>
              <w:pStyle w:val="gemStandard"/>
              <w:spacing w:before="40" w:after="40"/>
              <w:jc w:val="center"/>
              <w:rPr>
                <w:rFonts w:ascii="Courier New" w:hAnsi="Courier New" w:cs="Courier New"/>
                <w:sz w:val="20"/>
                <w:szCs w:val="20"/>
              </w:rPr>
            </w:pPr>
            <w:r w:rsidRPr="007659DF">
              <w:rPr>
                <w:rFonts w:ascii="Courier New" w:hAnsi="Courier New" w:cs="Courier New"/>
                <w:sz w:val="20"/>
                <w:szCs w:val="20"/>
              </w:rPr>
              <w:t>false</w:t>
            </w:r>
          </w:p>
        </w:tc>
        <w:tc>
          <w:tcPr>
            <w:tcW w:w="2363" w:type="dxa"/>
          </w:tcPr>
          <w:p w:rsidR="007428E5" w:rsidRPr="007659DF" w:rsidRDefault="007428E5" w:rsidP="007428E5">
            <w:pPr>
              <w:pStyle w:val="gemStandard"/>
              <w:spacing w:before="40" w:after="40"/>
              <w:jc w:val="center"/>
              <w:rPr>
                <w:rFonts w:ascii="Courier New" w:hAnsi="Courier New" w:cs="Courier New"/>
                <w:sz w:val="20"/>
                <w:szCs w:val="20"/>
              </w:rPr>
            </w:pPr>
            <w:r w:rsidRPr="007659DF">
              <w:rPr>
                <w:rFonts w:ascii="Courier New" w:hAnsi="Courier New" w:cs="Courier New"/>
                <w:sz w:val="20"/>
                <w:szCs w:val="20"/>
              </w:rPr>
              <w:t>false</w:t>
            </w:r>
          </w:p>
        </w:tc>
      </w:tr>
      <w:tr w:rsidR="007428E5" w:rsidRPr="007659DF" w:rsidTr="007428E5">
        <w:trPr>
          <w:trHeight w:val="147"/>
        </w:trPr>
        <w:tc>
          <w:tcPr>
            <w:tcW w:w="2174" w:type="dxa"/>
            <w:vMerge/>
          </w:tcPr>
          <w:p w:rsidR="007428E5" w:rsidRPr="007659DF" w:rsidRDefault="007428E5" w:rsidP="007428E5">
            <w:pPr>
              <w:pStyle w:val="gemStandard"/>
              <w:spacing w:before="40" w:after="40"/>
              <w:rPr>
                <w:sz w:val="20"/>
                <w:szCs w:val="20"/>
              </w:rPr>
            </w:pPr>
          </w:p>
        </w:tc>
        <w:tc>
          <w:tcPr>
            <w:tcW w:w="2171" w:type="dxa"/>
          </w:tcPr>
          <w:p w:rsidR="007428E5" w:rsidRPr="007659DF" w:rsidRDefault="007428E5" w:rsidP="007428E5">
            <w:pPr>
              <w:pStyle w:val="gemtab11ptAbstand"/>
              <w:rPr>
                <w:sz w:val="20"/>
              </w:rPr>
            </w:pPr>
            <w:r w:rsidRPr="007659DF">
              <w:rPr>
                <w:sz w:val="20"/>
              </w:rPr>
              <w:t>3-6</w:t>
            </w:r>
          </w:p>
        </w:tc>
        <w:tc>
          <w:tcPr>
            <w:tcW w:w="2242" w:type="dxa"/>
          </w:tcPr>
          <w:p w:rsidR="007428E5" w:rsidRPr="007659DF" w:rsidRDefault="007428E5" w:rsidP="007428E5">
            <w:pPr>
              <w:pStyle w:val="gemStandard"/>
              <w:spacing w:before="40" w:after="40"/>
              <w:jc w:val="center"/>
              <w:rPr>
                <w:rFonts w:ascii="Courier New" w:hAnsi="Courier New" w:cs="Courier New"/>
                <w:sz w:val="20"/>
                <w:szCs w:val="20"/>
              </w:rPr>
            </w:pPr>
            <w:r w:rsidRPr="007659DF">
              <w:rPr>
                <w:rFonts w:ascii="Courier New" w:hAnsi="Courier New" w:cs="Courier New"/>
                <w:sz w:val="20"/>
                <w:szCs w:val="20"/>
              </w:rPr>
              <w:t>true</w:t>
            </w:r>
          </w:p>
        </w:tc>
        <w:tc>
          <w:tcPr>
            <w:tcW w:w="2363" w:type="dxa"/>
          </w:tcPr>
          <w:p w:rsidR="007428E5" w:rsidRPr="007659DF" w:rsidRDefault="007428E5" w:rsidP="007428E5">
            <w:pPr>
              <w:pStyle w:val="gemStandard"/>
              <w:spacing w:before="40" w:after="40"/>
              <w:jc w:val="center"/>
              <w:rPr>
                <w:rFonts w:ascii="Courier New" w:hAnsi="Courier New" w:cs="Courier New"/>
                <w:sz w:val="20"/>
                <w:szCs w:val="20"/>
              </w:rPr>
            </w:pPr>
            <w:r w:rsidRPr="007659DF">
              <w:rPr>
                <w:rFonts w:ascii="Courier New" w:hAnsi="Courier New" w:cs="Courier New"/>
                <w:sz w:val="20"/>
                <w:szCs w:val="20"/>
              </w:rPr>
              <w:t>false</w:t>
            </w:r>
          </w:p>
        </w:tc>
      </w:tr>
    </w:tbl>
    <w:p w:rsidR="007428E5" w:rsidRDefault="007428E5" w:rsidP="007428E5">
      <w:pPr>
        <w:pStyle w:val="gemStandard"/>
        <w:rPr>
          <w:sz w:val="20"/>
          <w:szCs w:val="20"/>
        </w:rPr>
      </w:pPr>
      <w:r w:rsidRPr="008A64CA">
        <w:rPr>
          <w:sz w:val="20"/>
          <w:szCs w:val="20"/>
        </w:rPr>
        <w:t xml:space="preserve">*) Diese Spalte entspricht dem Element </w:t>
      </w:r>
      <w:r w:rsidRPr="00BA0E5D">
        <w:rPr>
          <w:rFonts w:ascii="Courier New" w:hAnsi="Courier New"/>
          <w:sz w:val="20"/>
          <w:szCs w:val="20"/>
        </w:rPr>
        <w:t>Pruefungsnachweis.Ergebnis</w:t>
      </w:r>
      <w:r w:rsidRPr="008A64CA">
        <w:rPr>
          <w:sz w:val="20"/>
          <w:szCs w:val="20"/>
        </w:rPr>
        <w:t xml:space="preserve"> und bedeutet für die Werte 1 und 2 einen im PS vorlegenden Prüfungsnachweis nach fehlerfreier </w:t>
      </w:r>
      <w:r>
        <w:rPr>
          <w:sz w:val="20"/>
          <w:szCs w:val="20"/>
        </w:rPr>
        <w:t>Online-Prüfung</w:t>
      </w:r>
      <w:r w:rsidRPr="008A64CA">
        <w:rPr>
          <w:sz w:val="20"/>
          <w:szCs w:val="20"/>
        </w:rPr>
        <w:t xml:space="preserve"> (1=Aktualisierung erfolgreich durchgeführt, 2=keine Aktualisierung notwendig). Die Werte 3-6 deuten auf ein</w:t>
      </w:r>
      <w:r>
        <w:rPr>
          <w:sz w:val="20"/>
          <w:szCs w:val="20"/>
        </w:rPr>
        <w:t>en</w:t>
      </w:r>
      <w:r w:rsidRPr="008A64CA">
        <w:rPr>
          <w:sz w:val="20"/>
          <w:szCs w:val="20"/>
        </w:rPr>
        <w:t xml:space="preserve"> Fehler bei der </w:t>
      </w:r>
      <w:r>
        <w:rPr>
          <w:sz w:val="20"/>
          <w:szCs w:val="20"/>
        </w:rPr>
        <w:t>Online-Prüfung</w:t>
      </w:r>
      <w:r w:rsidRPr="008A64CA">
        <w:rPr>
          <w:sz w:val="20"/>
          <w:szCs w:val="20"/>
        </w:rPr>
        <w:t xml:space="preserve"> oder </w:t>
      </w:r>
      <w:r>
        <w:rPr>
          <w:sz w:val="20"/>
          <w:szCs w:val="20"/>
        </w:rPr>
        <w:t>-A</w:t>
      </w:r>
      <w:r w:rsidRPr="008A64CA">
        <w:rPr>
          <w:sz w:val="20"/>
          <w:szCs w:val="20"/>
        </w:rPr>
        <w:t>ktualisierung und damit die Notwendigkeit einer erneuten Prüfung hin.</w:t>
      </w:r>
    </w:p>
    <w:p w:rsidR="007428E5" w:rsidRPr="00F56821" w:rsidRDefault="007428E5" w:rsidP="007428E5">
      <w:pPr>
        <w:pStyle w:val="gemStandard"/>
      </w:pPr>
      <w:r w:rsidRPr="007473AC">
        <w:t>Wenn ein Prüfnachweis auf der eGK nicht entschlüsselt werden kann, ist die entsprechende Fehlermeldung ein Hinweis darauf, dass der Prüfnachweis von einem anderen Leistungserbringer stammt. Im Falle eines für das Quartal noch nicht vorliegenden Prüfnachweises muss die Online-Prüfung durchgeführt werden, damit der LE nach einem erneuten Einlesen einen gültigen PN für das Quartal erhält.</w:t>
      </w:r>
    </w:p>
    <w:p w:rsidR="007428E5" w:rsidRPr="00D27CD4" w:rsidRDefault="007428E5" w:rsidP="00F9474A">
      <w:pPr>
        <w:pStyle w:val="berschrift5"/>
      </w:pPr>
      <w:bookmarkStart w:id="165" w:name="_Toc501697365"/>
      <w:r w:rsidRPr="00D27CD4">
        <w:t>Online-Szenario</w:t>
      </w:r>
      <w:bookmarkEnd w:id="165"/>
    </w:p>
    <w:p w:rsidR="007428E5" w:rsidRPr="00D27CD4" w:rsidRDefault="007428E5" w:rsidP="007428E5">
      <w:pPr>
        <w:pStyle w:val="gemStandard"/>
      </w:pPr>
      <w:r w:rsidRPr="00D27CD4">
        <w:t xml:space="preserve">Damit das Clientsystem steuern kann, ob eine </w:t>
      </w:r>
      <w:r>
        <w:t>Online-Prüfung</w:t>
      </w:r>
      <w:r w:rsidRPr="00D27CD4">
        <w:t xml:space="preserve"> durchgeführt werden soll, bietet die Operation den Parameter </w:t>
      </w:r>
      <w:r w:rsidRPr="00BA0E5D">
        <w:rPr>
          <w:rFonts w:ascii="Courier New" w:hAnsi="Courier New"/>
          <w:sz w:val="20"/>
          <w:szCs w:val="18"/>
        </w:rPr>
        <w:t>PerformOnlineCheck</w:t>
      </w:r>
      <w:r w:rsidRPr="00D27CD4">
        <w:t xml:space="preserve">. </w:t>
      </w:r>
      <w:bookmarkStart w:id="166" w:name="_Hlk303329036"/>
      <w:r w:rsidRPr="00D27CD4">
        <w:t xml:space="preserve">Ist der Parameter auf </w:t>
      </w:r>
      <w:r w:rsidRPr="00BA0E5D">
        <w:rPr>
          <w:rStyle w:val="gemListingZchn"/>
          <w:sz w:val="20"/>
        </w:rPr>
        <w:t>true</w:t>
      </w:r>
      <w:r w:rsidRPr="00D27CD4">
        <w:t xml:space="preserve"> gesetzt, führt das Fachmodul eine </w:t>
      </w:r>
      <w:bookmarkStart w:id="167" w:name="_Hlk303329069"/>
      <w:r w:rsidRPr="00D27CD4">
        <w:t xml:space="preserve">Aktualisierungsanfrage </w:t>
      </w:r>
      <w:bookmarkEnd w:id="167"/>
      <w:r w:rsidRPr="00D27CD4">
        <w:t xml:space="preserve">durch. Es wird davon ausgegangen, dass das Primärsystem die durchgeführten </w:t>
      </w:r>
      <w:r>
        <w:t>Online-Prüfung</w:t>
      </w:r>
      <w:r w:rsidRPr="00D27CD4">
        <w:t>en aufzeichnet.</w:t>
      </w:r>
    </w:p>
    <w:p w:rsidR="007428E5" w:rsidRPr="00D27CD4" w:rsidRDefault="007428E5" w:rsidP="007428E5">
      <w:pPr>
        <w:pStyle w:val="gemStandard"/>
      </w:pPr>
      <w:r w:rsidRPr="00D27CD4">
        <w:t xml:space="preserve">Ist der Parameter auf </w:t>
      </w:r>
      <w:r w:rsidRPr="00BA0E5D">
        <w:rPr>
          <w:rStyle w:val="gemListingZchn"/>
          <w:sz w:val="20"/>
        </w:rPr>
        <w:t>false</w:t>
      </w:r>
      <w:r w:rsidRPr="00D27CD4">
        <w:t xml:space="preserve"> gesetzt, führt das Fachmodul nur aus fachlichen Gründen gemäß [gemSysL_VSDM</w:t>
      </w:r>
      <w:r>
        <w:t>#VSDM-UC_01</w:t>
      </w:r>
      <w:r w:rsidRPr="00D27CD4">
        <w:t>] eine Aktualisierungsanfrage durch</w:t>
      </w:r>
      <w:bookmarkEnd w:id="166"/>
      <w:r w:rsidRPr="00D27CD4">
        <w:t>, z. B. wenn die Gesundheitsanwendung der eGK bereits gesperrt ist.</w:t>
      </w:r>
    </w:p>
    <w:p w:rsidR="007428E5" w:rsidRPr="00D27CD4" w:rsidRDefault="007428E5" w:rsidP="007428E5">
      <w:pPr>
        <w:pStyle w:val="gemStandard"/>
      </w:pPr>
      <w:r w:rsidRPr="00D27CD4">
        <w:t xml:space="preserve">Ebenfalls legt das Clientsystem mittels des Parameters </w:t>
      </w:r>
      <w:r w:rsidRPr="00BA0E5D">
        <w:rPr>
          <w:rStyle w:val="gemListingZchn"/>
          <w:sz w:val="20"/>
        </w:rPr>
        <w:t>ReadOnlineReceipt</w:t>
      </w:r>
      <w:r w:rsidRPr="00D27CD4">
        <w:t xml:space="preserve"> fest, ob ein Prüfungsnachweis zurückgegeben wird.</w:t>
      </w:r>
      <w:r>
        <w:t xml:space="preserve"> </w:t>
      </w:r>
      <w:r w:rsidRPr="00D27CD4">
        <w:t xml:space="preserve">Ist der Parameter </w:t>
      </w:r>
      <w:r w:rsidRPr="00BA0E5D">
        <w:rPr>
          <w:rStyle w:val="gemListingZchn"/>
          <w:sz w:val="20"/>
        </w:rPr>
        <w:t>ReadOnlineReceipt=true</w:t>
      </w:r>
      <w:r w:rsidRPr="00D27CD4">
        <w:t xml:space="preserve"> gesetzt, wird ein Prüfungsnachweis zurück</w:t>
      </w:r>
      <w:r>
        <w:softHyphen/>
      </w:r>
      <w:r w:rsidRPr="00D27CD4">
        <w:t>gegeben, andernfalls enthält die Antwort (Response) keinen Prüfungsnachweis.</w:t>
      </w:r>
    </w:p>
    <w:p w:rsidR="007428E5" w:rsidRPr="00F56821" w:rsidRDefault="007428E5" w:rsidP="007428E5">
      <w:pPr>
        <w:pStyle w:val="gemStandard"/>
        <w:rPr>
          <w:strike/>
        </w:rPr>
      </w:pPr>
      <w:r w:rsidRPr="00D27CD4">
        <w:t>Im Online-Szenario ist die Parametri</w:t>
      </w:r>
      <w:r>
        <w:t>si</w:t>
      </w:r>
      <w:r w:rsidRPr="00D27CD4">
        <w:t>erung</w:t>
      </w:r>
      <w:r w:rsidRPr="00D27CD4">
        <w:rPr>
          <w:b/>
        </w:rPr>
        <w:t xml:space="preserve"> </w:t>
      </w:r>
      <w:r w:rsidRPr="00BA0E5D">
        <w:rPr>
          <w:rFonts w:ascii="Courier New" w:hAnsi="Courier New"/>
          <w:sz w:val="20"/>
          <w:szCs w:val="18"/>
        </w:rPr>
        <w:t xml:space="preserve">PerformOnlineCheck=false </w:t>
      </w:r>
      <w:r w:rsidRPr="00D27CD4">
        <w:t>und</w:t>
      </w:r>
      <w:r w:rsidRPr="00BA0E5D">
        <w:rPr>
          <w:rStyle w:val="gemListingZchn"/>
          <w:sz w:val="20"/>
        </w:rPr>
        <w:t xml:space="preserve"> ReadOnlineReceipt=true </w:t>
      </w:r>
      <w:r w:rsidRPr="00D27CD4">
        <w:t>nicht sinnvoll.</w:t>
      </w:r>
    </w:p>
    <w:p w:rsidR="007428E5" w:rsidRPr="00E47F66" w:rsidRDefault="007428E5" w:rsidP="00F9474A">
      <w:pPr>
        <w:pStyle w:val="berschrift5"/>
      </w:pPr>
      <w:bookmarkStart w:id="168" w:name="_Toc501697366"/>
      <w:r w:rsidRPr="00E47F66">
        <w:t>Standalone-Szenario (Primärsystem mit Offline-Konnektor verbunden)</w:t>
      </w:r>
      <w:bookmarkEnd w:id="168"/>
    </w:p>
    <w:p w:rsidR="007428E5" w:rsidRPr="00D27CD4" w:rsidRDefault="007428E5" w:rsidP="007428E5">
      <w:pPr>
        <w:pStyle w:val="gemStandard"/>
      </w:pPr>
      <w:r w:rsidRPr="00D27CD4">
        <w:t>Im Standalone-Szenario ist die Parametri</w:t>
      </w:r>
      <w:r>
        <w:t>si</w:t>
      </w:r>
      <w:r w:rsidRPr="00D27CD4">
        <w:t xml:space="preserve">erung </w:t>
      </w:r>
      <w:r w:rsidRPr="00BA0E5D">
        <w:rPr>
          <w:rStyle w:val="gemListingZchn"/>
          <w:sz w:val="20"/>
        </w:rPr>
        <w:t>PerformOnlineCheck=true</w:t>
      </w:r>
      <w:r w:rsidRPr="00D27CD4">
        <w:t xml:space="preserve"> beim Aufruf </w:t>
      </w:r>
      <w:r w:rsidRPr="00BA0E5D">
        <w:rPr>
          <w:rStyle w:val="gemListingZchn"/>
          <w:sz w:val="20"/>
          <w:szCs w:val="20"/>
        </w:rPr>
        <w:t>ReadVSD</w:t>
      </w:r>
      <w:r w:rsidRPr="00D27CD4">
        <w:t xml:space="preserve"> </w:t>
      </w:r>
      <w:r w:rsidRPr="00D27CD4">
        <w:rPr>
          <w:b/>
        </w:rPr>
        <w:t>nicht</w:t>
      </w:r>
      <w:r w:rsidRPr="00D27CD4">
        <w:t xml:space="preserve"> zulässig („Offline-Konnektor“), da in diesem Fall die Aktualisierung immer scheiter</w:t>
      </w:r>
      <w:r>
        <w:t>t</w:t>
      </w:r>
      <w:r w:rsidRPr="00D27CD4">
        <w:t xml:space="preserve"> und dadurch ein entsprechend negativer Prüfungsnachweis erzeugt würde. Im Standalone-Szenario ist der Parameter über die Konfiguration des Primärsystems auf </w:t>
      </w:r>
      <w:r w:rsidRPr="00BA0E5D">
        <w:rPr>
          <w:rStyle w:val="gemListingZchn"/>
          <w:sz w:val="20"/>
        </w:rPr>
        <w:t>false</w:t>
      </w:r>
      <w:r w:rsidRPr="00D27CD4">
        <w:t xml:space="preserve"> zu setzen.</w:t>
      </w:r>
    </w:p>
    <w:p w:rsidR="007428E5" w:rsidRPr="00D27CD4" w:rsidRDefault="007428E5" w:rsidP="007428E5">
      <w:pPr>
        <w:pStyle w:val="gemStandard"/>
      </w:pPr>
      <w:r w:rsidRPr="00D27CD4">
        <w:t>Im Standalone-Szenario ist die Parametri</w:t>
      </w:r>
      <w:r>
        <w:t>si</w:t>
      </w:r>
      <w:r w:rsidRPr="00D27CD4">
        <w:t>erung</w:t>
      </w:r>
      <w:r w:rsidRPr="00D27CD4">
        <w:rPr>
          <w:b/>
        </w:rPr>
        <w:t xml:space="preserve"> </w:t>
      </w:r>
      <w:r w:rsidRPr="00BA0E5D">
        <w:rPr>
          <w:rFonts w:ascii="Courier New" w:hAnsi="Courier New"/>
          <w:sz w:val="20"/>
          <w:szCs w:val="18"/>
        </w:rPr>
        <w:t xml:space="preserve">PerformOnlineCheck=false </w:t>
      </w:r>
      <w:r w:rsidRPr="00D27CD4">
        <w:t>und</w:t>
      </w:r>
      <w:r w:rsidRPr="00BA0E5D">
        <w:rPr>
          <w:rStyle w:val="gemListingZchn"/>
          <w:sz w:val="20"/>
        </w:rPr>
        <w:t xml:space="preserve"> ReadOnlineReceipt=true </w:t>
      </w:r>
      <w:r w:rsidRPr="00D27CD4">
        <w:t>der Standardfall und im normalen Ablauf zu setzen. Es ist davon auszugehen, dass am Online-Konnektor zuvor immer eine Prüfung und ggf. Aktu</w:t>
      </w:r>
      <w:r>
        <w:softHyphen/>
      </w:r>
      <w:r w:rsidRPr="00D27CD4">
        <w:t xml:space="preserve">alisierung der Karte stattgefunden hat </w:t>
      </w:r>
      <w:r>
        <w:t>sowie</w:t>
      </w:r>
      <w:r w:rsidRPr="00D27CD4">
        <w:t xml:space="preserve"> dabei ein entsprechender Prüfungsnachweis erzeugt und auf die Karte geschrieben worden ist. Dieser wird durch diese Parame</w:t>
      </w:r>
      <w:r>
        <w:softHyphen/>
      </w:r>
      <w:r w:rsidRPr="00D27CD4">
        <w:t xml:space="preserve">terkombination von der Karte gelesen. </w:t>
      </w:r>
    </w:p>
    <w:p w:rsidR="007428E5" w:rsidRPr="00BA0E5D" w:rsidRDefault="007428E5" w:rsidP="00F9474A">
      <w:pPr>
        <w:pStyle w:val="berschrift4"/>
      </w:pPr>
      <w:bookmarkStart w:id="169" w:name="_Toc501697367"/>
      <w:r w:rsidRPr="00BA0E5D">
        <w:t>Benutzerinteraktionen/Anforderungen</w:t>
      </w:r>
      <w:bookmarkEnd w:id="169"/>
    </w:p>
    <w:p w:rsidR="007428E5" w:rsidRPr="001F4715" w:rsidRDefault="007428E5" w:rsidP="007428E5">
      <w:pPr>
        <w:pStyle w:val="gemStandard"/>
        <w:tabs>
          <w:tab w:val="left" w:pos="567"/>
        </w:tabs>
        <w:ind w:left="567" w:hanging="567"/>
        <w:rPr>
          <w:b/>
        </w:rPr>
      </w:pPr>
      <w:r>
        <w:rPr>
          <w:rFonts w:ascii="Wingdings" w:hAnsi="Wingdings"/>
          <w:b/>
          <w:szCs w:val="22"/>
        </w:rPr>
        <w:sym w:font="Wingdings" w:char="F0D6"/>
      </w:r>
      <w:r>
        <w:rPr>
          <w:b/>
        </w:rPr>
        <w:tab/>
        <w:t xml:space="preserve">VSDM-A_2536 </w:t>
      </w:r>
      <w:r w:rsidRPr="001F4715">
        <w:rPr>
          <w:b/>
        </w:rPr>
        <w:t xml:space="preserve">Hinweis bei Start </w:t>
      </w:r>
      <w:r>
        <w:rPr>
          <w:b/>
        </w:rPr>
        <w:t>Online-Prüfung und -Aktualisierung</w:t>
      </w:r>
    </w:p>
    <w:p w:rsidR="00F9474A" w:rsidRDefault="007428E5" w:rsidP="007428E5">
      <w:pPr>
        <w:pStyle w:val="gemEinzug"/>
        <w:ind w:left="567"/>
        <w:jc w:val="left"/>
        <w:rPr>
          <w:rFonts w:ascii="Wingdings" w:hAnsi="Wingdings"/>
          <w:b/>
          <w:szCs w:val="22"/>
        </w:rPr>
      </w:pPr>
      <w:r w:rsidRPr="001F4715">
        <w:lastRenderedPageBreak/>
        <w:t xml:space="preserve">Das Primärsystem MUSS dem Benutzer einen Hinweis geben, wenn die </w:t>
      </w:r>
      <w:r>
        <w:t>Online-Prüfung und -Aktualisierung</w:t>
      </w:r>
      <w:r w:rsidRPr="001F4715">
        <w:t xml:space="preserve"> gestartet wird.</w:t>
      </w:r>
    </w:p>
    <w:p w:rsidR="007428E5" w:rsidRPr="00F9474A" w:rsidRDefault="00F9474A" w:rsidP="00F9474A">
      <w:pPr>
        <w:pStyle w:val="gemStandard"/>
      </w:pPr>
      <w:r>
        <w:rPr>
          <w:b/>
        </w:rPr>
        <w:sym w:font="Wingdings" w:char="F0D5"/>
      </w:r>
    </w:p>
    <w:p w:rsidR="007428E5" w:rsidRPr="00D27CD4" w:rsidRDefault="007428E5" w:rsidP="007428E5">
      <w:pPr>
        <w:pStyle w:val="gemStandard"/>
      </w:pPr>
      <w:r w:rsidRPr="00D27CD4">
        <w:t xml:space="preserve">Ist eine </w:t>
      </w:r>
      <w:r>
        <w:t>Online-Prüfung und -Aktualisierung</w:t>
      </w:r>
      <w:r w:rsidRPr="00D27CD4">
        <w:t xml:space="preserve"> nicht notwendig</w:t>
      </w:r>
      <w:r>
        <w:t>,</w:t>
      </w:r>
      <w:r w:rsidRPr="00D27CD4">
        <w:t xml:space="preserve"> soll dem Benutzer ein entsprechender Hinweis angezeigt werden. Er kann nun entscheiden, ob die VSD von der eGK gelesen werden sollen. Dies kann der Fall sein, wenn die eGK im Quartal bereits eingelesen wurde, aber eine Aktualisierung der VSD in einer anderen Praxis stattge</w:t>
      </w:r>
      <w:r>
        <w:softHyphen/>
      </w:r>
      <w:r w:rsidRPr="00D27CD4">
        <w:t>funden hat. So können die Daten im Primärsystem an den aktuellen Stand angepasst werden.</w:t>
      </w:r>
    </w:p>
    <w:p w:rsidR="007428E5" w:rsidRDefault="007428E5" w:rsidP="007428E5">
      <w:pPr>
        <w:pStyle w:val="gemStandard"/>
      </w:pPr>
      <w:r w:rsidRPr="00D27CD4">
        <w:t xml:space="preserve">Der Benutzer muss die Möglichkeit haben, eine </w:t>
      </w:r>
      <w:r>
        <w:t>Online-Prüfung</w:t>
      </w:r>
      <w:r w:rsidRPr="00D27CD4">
        <w:t xml:space="preserve"> auch manuell durch</w:t>
      </w:r>
      <w:r>
        <w:softHyphen/>
      </w:r>
      <w:r w:rsidRPr="00D27CD4">
        <w:t xml:space="preserve">zuführen. </w:t>
      </w:r>
    </w:p>
    <w:p w:rsidR="007428E5" w:rsidRPr="00ED1B8C" w:rsidRDefault="007428E5" w:rsidP="007428E5">
      <w:pPr>
        <w:pStyle w:val="gemStandard"/>
        <w:tabs>
          <w:tab w:val="left" w:pos="567"/>
        </w:tabs>
        <w:ind w:left="567" w:hanging="567"/>
        <w:rPr>
          <w:b/>
        </w:rPr>
      </w:pPr>
      <w:r>
        <w:rPr>
          <w:rFonts w:ascii="Wingdings" w:hAnsi="Wingdings"/>
          <w:b/>
          <w:szCs w:val="22"/>
        </w:rPr>
        <w:sym w:font="Wingdings" w:char="F0D6"/>
      </w:r>
      <w:r>
        <w:rPr>
          <w:b/>
        </w:rPr>
        <w:tab/>
      </w:r>
      <w:r w:rsidRPr="00ED1B8C">
        <w:rPr>
          <w:b/>
        </w:rPr>
        <w:t xml:space="preserve">VSDM-A_2540 PS: </w:t>
      </w:r>
      <w:r w:rsidRPr="009D67BA">
        <w:rPr>
          <w:b/>
        </w:rPr>
        <w:t>Fortschrittsanzeige</w:t>
      </w:r>
      <w:r w:rsidRPr="00ED1B8C">
        <w:rPr>
          <w:b/>
        </w:rPr>
        <w:t xml:space="preserve"> bei </w:t>
      </w:r>
      <w:r>
        <w:rPr>
          <w:b/>
        </w:rPr>
        <w:t>Online-Prüfung und -Aktualisierung</w:t>
      </w:r>
    </w:p>
    <w:p w:rsidR="00F9474A" w:rsidRDefault="007428E5" w:rsidP="007428E5">
      <w:pPr>
        <w:pStyle w:val="gemEinzug"/>
        <w:ind w:left="540"/>
        <w:rPr>
          <w:rFonts w:ascii="Wingdings" w:hAnsi="Wingdings"/>
          <w:b/>
          <w:szCs w:val="22"/>
        </w:rPr>
      </w:pPr>
      <w:r w:rsidRPr="00ED1B8C">
        <w:t>Das Primärsystem SOLL dem Ben</w:t>
      </w:r>
      <w:r w:rsidRPr="009D67BA">
        <w:t xml:space="preserve">utzer den Fortschritt </w:t>
      </w:r>
      <w:r w:rsidRPr="00ED1B8C">
        <w:t xml:space="preserve">der </w:t>
      </w:r>
      <w:r>
        <w:t>Online-Prüfung und -Aktualisierung</w:t>
      </w:r>
      <w:r w:rsidRPr="00ED1B8C">
        <w:t xml:space="preserve"> visuell anzeigen.</w:t>
      </w:r>
    </w:p>
    <w:p w:rsidR="007428E5" w:rsidRPr="00F9474A" w:rsidRDefault="00F9474A" w:rsidP="00F9474A">
      <w:pPr>
        <w:pStyle w:val="gemStandard"/>
      </w:pPr>
      <w:r>
        <w:rPr>
          <w:b/>
        </w:rPr>
        <w:sym w:font="Wingdings" w:char="F0D5"/>
      </w:r>
    </w:p>
    <w:p w:rsidR="007428E5" w:rsidRDefault="007428E5" w:rsidP="007428E5">
      <w:pPr>
        <w:pStyle w:val="gemStandard"/>
      </w:pPr>
      <w:r w:rsidRPr="00D27CD4">
        <w:t xml:space="preserve">Kann die </w:t>
      </w:r>
      <w:r>
        <w:t>Online-Prüfung und -Aktualisierung</w:t>
      </w:r>
      <w:r w:rsidRPr="00D27CD4">
        <w:t xml:space="preserve"> nicht durchgeführt werden, z.</w:t>
      </w:r>
      <w:r>
        <w:t> </w:t>
      </w:r>
      <w:r w:rsidRPr="00D27CD4">
        <w:t>B. weil der Kon</w:t>
      </w:r>
      <w:r>
        <w:softHyphen/>
      </w:r>
      <w:r w:rsidRPr="00D27CD4">
        <w:t>nektor zum Zeitpunkt der Anfrage offline ist, darf ein für das aktuelle Quartal im Primärsystem existierender Prüfungsnach</w:t>
      </w:r>
      <w:r>
        <w:t>weis nicht überschrieben werden.</w:t>
      </w:r>
    </w:p>
    <w:p w:rsidR="007428E5" w:rsidRPr="00ED1B8C" w:rsidRDefault="007428E5" w:rsidP="007428E5">
      <w:pPr>
        <w:pStyle w:val="gemStandard"/>
        <w:tabs>
          <w:tab w:val="left" w:pos="567"/>
        </w:tabs>
        <w:ind w:left="567" w:hanging="567"/>
        <w:rPr>
          <w:b/>
        </w:rPr>
      </w:pPr>
      <w:r>
        <w:rPr>
          <w:rFonts w:ascii="Wingdings" w:hAnsi="Wingdings"/>
          <w:b/>
          <w:szCs w:val="22"/>
        </w:rPr>
        <w:sym w:font="Wingdings" w:char="F0D6"/>
      </w:r>
      <w:r>
        <w:rPr>
          <w:b/>
        </w:rPr>
        <w:tab/>
      </w:r>
      <w:r w:rsidRPr="00ED1B8C">
        <w:rPr>
          <w:b/>
        </w:rPr>
        <w:t xml:space="preserve">VSDM-A_2537 PS: Hinweis bei fehlgeschlagener </w:t>
      </w:r>
      <w:r>
        <w:rPr>
          <w:b/>
        </w:rPr>
        <w:t>Online-Prüfung und –Aktu</w:t>
      </w:r>
      <w:r>
        <w:rPr>
          <w:b/>
        </w:rPr>
        <w:softHyphen/>
        <w:t>alisierung</w:t>
      </w:r>
    </w:p>
    <w:p w:rsidR="00F9474A" w:rsidRDefault="007428E5" w:rsidP="007428E5">
      <w:pPr>
        <w:pStyle w:val="gemEinzug"/>
        <w:ind w:left="540"/>
        <w:rPr>
          <w:rFonts w:ascii="Wingdings" w:hAnsi="Wingdings"/>
          <w:b/>
          <w:szCs w:val="22"/>
        </w:rPr>
      </w:pPr>
      <w:r w:rsidRPr="00ED1B8C">
        <w:t xml:space="preserve">Das Primärsystem MUSS dem Benutzer einen Hinweis geben, wenn die </w:t>
      </w:r>
      <w:r>
        <w:t>Online-Prüfung und -Aktualisierung</w:t>
      </w:r>
      <w:r w:rsidRPr="00ED1B8C">
        <w:t xml:space="preserve"> aufgrund Nichterreichbarkeit der TI (offline) nicht durch</w:t>
      </w:r>
      <w:r>
        <w:softHyphen/>
      </w:r>
      <w:r w:rsidRPr="00ED1B8C">
        <w:t>geführt werden konnte.</w:t>
      </w:r>
    </w:p>
    <w:p w:rsidR="007428E5" w:rsidRPr="00F9474A" w:rsidRDefault="00F9474A" w:rsidP="00F9474A">
      <w:pPr>
        <w:pStyle w:val="gemStandard"/>
      </w:pPr>
      <w:r>
        <w:rPr>
          <w:b/>
        </w:rPr>
        <w:sym w:font="Wingdings" w:char="F0D5"/>
      </w:r>
    </w:p>
    <w:p w:rsidR="007428E5" w:rsidRPr="00ED1B8C" w:rsidRDefault="007428E5" w:rsidP="007428E5">
      <w:pPr>
        <w:pStyle w:val="gemStandard"/>
        <w:keepNext/>
        <w:tabs>
          <w:tab w:val="left" w:pos="567"/>
        </w:tabs>
        <w:ind w:left="567" w:hanging="567"/>
        <w:rPr>
          <w:b/>
        </w:rPr>
      </w:pPr>
      <w:r>
        <w:rPr>
          <w:rFonts w:ascii="Wingdings" w:hAnsi="Wingdings"/>
          <w:b/>
          <w:szCs w:val="22"/>
        </w:rPr>
        <w:sym w:font="Wingdings" w:char="F0D6"/>
      </w:r>
      <w:r>
        <w:rPr>
          <w:b/>
        </w:rPr>
        <w:tab/>
      </w:r>
      <w:r w:rsidRPr="00ED1B8C">
        <w:rPr>
          <w:b/>
        </w:rPr>
        <w:t>VSDM-A_2</w:t>
      </w:r>
      <w:r>
        <w:rPr>
          <w:b/>
        </w:rPr>
        <w:t>957</w:t>
      </w:r>
      <w:r w:rsidRPr="00ED1B8C">
        <w:rPr>
          <w:b/>
        </w:rPr>
        <w:t xml:space="preserve"> PS: Prüfungsnachweis</w:t>
      </w:r>
      <w:r>
        <w:rPr>
          <w:b/>
        </w:rPr>
        <w:t>e speichern</w:t>
      </w:r>
    </w:p>
    <w:p w:rsidR="00F9474A" w:rsidRDefault="007428E5" w:rsidP="007428E5">
      <w:pPr>
        <w:pStyle w:val="gemEinzug"/>
        <w:keepNext/>
        <w:ind w:left="540"/>
        <w:rPr>
          <w:rFonts w:ascii="Wingdings" w:hAnsi="Wingdings"/>
          <w:b/>
          <w:szCs w:val="22"/>
        </w:rPr>
      </w:pPr>
      <w:r w:rsidRPr="000767CA">
        <w:t xml:space="preserve">Das Primärsystem MUSS alle übernommenen Prüfungsnachweise </w:t>
      </w:r>
      <w:r w:rsidRPr="00BE21B9">
        <w:t>pro Quartal</w:t>
      </w:r>
      <w:r>
        <w:t xml:space="preserve"> </w:t>
      </w:r>
      <w:r w:rsidRPr="000767CA">
        <w:t>speichern.</w:t>
      </w:r>
    </w:p>
    <w:p w:rsidR="007428E5" w:rsidRPr="00F9474A" w:rsidRDefault="00F9474A" w:rsidP="00F9474A">
      <w:pPr>
        <w:pStyle w:val="gemStandard"/>
      </w:pPr>
      <w:r>
        <w:rPr>
          <w:b/>
        </w:rPr>
        <w:sym w:font="Wingdings" w:char="F0D5"/>
      </w:r>
    </w:p>
    <w:p w:rsidR="007428E5" w:rsidRPr="000767CA" w:rsidRDefault="007428E5" w:rsidP="007428E5">
      <w:pPr>
        <w:pStyle w:val="gemStandard"/>
        <w:tabs>
          <w:tab w:val="left" w:pos="567"/>
        </w:tabs>
        <w:ind w:left="567" w:hanging="567"/>
        <w:rPr>
          <w:b/>
        </w:rPr>
      </w:pPr>
      <w:r w:rsidRPr="000767CA">
        <w:rPr>
          <w:rFonts w:ascii="Wingdings" w:hAnsi="Wingdings"/>
          <w:b/>
          <w:szCs w:val="22"/>
        </w:rPr>
        <w:sym w:font="Wingdings" w:char="F0D6"/>
      </w:r>
      <w:r w:rsidRPr="000767CA">
        <w:rPr>
          <w:b/>
        </w:rPr>
        <w:tab/>
        <w:t>VSDM-A_2788 PS: Bereitstellung Ausführungszeiten Online-Prüfung und</w:t>
      </w:r>
      <w:r>
        <w:rPr>
          <w:b/>
        </w:rPr>
        <w:t xml:space="preserve"> –</w:t>
      </w:r>
      <w:r w:rsidRPr="000767CA">
        <w:rPr>
          <w:b/>
        </w:rPr>
        <w:t>Ak</w:t>
      </w:r>
      <w:r>
        <w:rPr>
          <w:b/>
        </w:rPr>
        <w:softHyphen/>
      </w:r>
      <w:r w:rsidRPr="000767CA">
        <w:rPr>
          <w:b/>
        </w:rPr>
        <w:t>tu</w:t>
      </w:r>
      <w:r>
        <w:rPr>
          <w:b/>
        </w:rPr>
        <w:softHyphen/>
      </w:r>
      <w:r w:rsidRPr="000767CA">
        <w:rPr>
          <w:b/>
        </w:rPr>
        <w:t>alisierung</w:t>
      </w:r>
    </w:p>
    <w:p w:rsidR="00F9474A" w:rsidRDefault="007428E5" w:rsidP="007428E5">
      <w:pPr>
        <w:pStyle w:val="gemEinzug"/>
        <w:ind w:left="540"/>
        <w:jc w:val="left"/>
        <w:rPr>
          <w:rFonts w:ascii="Wingdings" w:hAnsi="Wingdings"/>
          <w:b/>
          <w:szCs w:val="22"/>
        </w:rPr>
      </w:pPr>
      <w:r w:rsidRPr="000767CA">
        <w:t>Das Primärsystem MUSS Informationen zu Ausführungszeiten der Online-Prüfung und -Aktualisierung für den Support, z. B. in Form von Protokolldateien mit Zeitstempeln,</w:t>
      </w:r>
      <w:r>
        <w:t xml:space="preserve"> </w:t>
      </w:r>
      <w:r w:rsidRPr="000767CA">
        <w:t>bereitstellen.</w:t>
      </w:r>
    </w:p>
    <w:p w:rsidR="007428E5" w:rsidRPr="00F9474A" w:rsidRDefault="00F9474A" w:rsidP="00F9474A">
      <w:pPr>
        <w:pStyle w:val="gemStandard"/>
      </w:pPr>
      <w:r>
        <w:rPr>
          <w:b/>
        </w:rPr>
        <w:sym w:font="Wingdings" w:char="F0D5"/>
      </w:r>
    </w:p>
    <w:p w:rsidR="007428E5" w:rsidRPr="000767CA" w:rsidRDefault="007428E5" w:rsidP="007428E5">
      <w:pPr>
        <w:pStyle w:val="gemStandard"/>
      </w:pPr>
      <w:r w:rsidRPr="000767CA">
        <w:t>Unabhängig von einer Protokollierung der Ausführungszeiten im Primärsystem stehen im Fachmodul des Konnektors Performance- und Fehlerprotokolle zur Auswertung zur Verfügung.</w:t>
      </w:r>
    </w:p>
    <w:p w:rsidR="007428E5" w:rsidRPr="000767CA" w:rsidRDefault="007428E5" w:rsidP="007428E5">
      <w:pPr>
        <w:pStyle w:val="gemStandard"/>
      </w:pPr>
      <w:r w:rsidRPr="000767CA">
        <w:t>Nach Beendigung wird das Ergebnis der Prüfung durch das Primärsystem angezeigt.</w:t>
      </w:r>
    </w:p>
    <w:p w:rsidR="007428E5" w:rsidRPr="000767CA" w:rsidRDefault="007428E5" w:rsidP="007428E5">
      <w:pPr>
        <w:pStyle w:val="gemStandard"/>
      </w:pPr>
      <w:r w:rsidRPr="000767CA">
        <w:t>Im Fehlerfall muss dem Benutzer eine aussagekräftige Meldung mit der Fehlerursache ange</w:t>
      </w:r>
      <w:r w:rsidRPr="000767CA">
        <w:softHyphen/>
        <w:t>zeigt werden, damit das Ersatzverfahren eingeleitet werden kann.</w:t>
      </w:r>
    </w:p>
    <w:p w:rsidR="007428E5" w:rsidRPr="000767CA" w:rsidRDefault="007428E5" w:rsidP="007428E5">
      <w:pPr>
        <w:pStyle w:val="gemStandard"/>
      </w:pPr>
      <w:r w:rsidRPr="000767CA">
        <w:lastRenderedPageBreak/>
        <w:t>Bei einer fehlerfreien Durchführung werden die Stammdaten des Versicherten am Primär</w:t>
      </w:r>
      <w:r w:rsidRPr="000767CA">
        <w:softHyphen/>
        <w:t xml:space="preserve">system angezeigt. </w:t>
      </w:r>
    </w:p>
    <w:p w:rsidR="007428E5" w:rsidRPr="000767CA" w:rsidRDefault="007428E5" w:rsidP="007428E5">
      <w:pPr>
        <w:pStyle w:val="gemStandard"/>
      </w:pPr>
      <w:r w:rsidRPr="000767CA">
        <w:t>Liegen Unterschiede zwischen den im Primärsystem gespeicherten und den von eGK gelesenen VSD vor, soll das PS dem Benutzer die Unterschiede in geeigneter Form darstellen, z. B. Vergleich Alt/Neu mit Hervorhebung der Veränderungen.</w:t>
      </w:r>
    </w:p>
    <w:p w:rsidR="007428E5" w:rsidRPr="000767CA" w:rsidRDefault="007428E5" w:rsidP="007428E5">
      <w:pPr>
        <w:pStyle w:val="gemStandard"/>
        <w:tabs>
          <w:tab w:val="left" w:pos="567"/>
        </w:tabs>
        <w:ind w:left="567" w:hanging="567"/>
        <w:rPr>
          <w:b/>
        </w:rPr>
      </w:pPr>
      <w:r w:rsidRPr="000767CA">
        <w:rPr>
          <w:rFonts w:ascii="Wingdings" w:hAnsi="Wingdings"/>
          <w:b/>
          <w:szCs w:val="22"/>
        </w:rPr>
        <w:sym w:font="Wingdings" w:char="F0D6"/>
      </w:r>
      <w:r w:rsidRPr="000767CA">
        <w:rPr>
          <w:b/>
        </w:rPr>
        <w:tab/>
        <w:t>VSDM-A_2538 PS: Anzeige Delta VSD</w:t>
      </w:r>
    </w:p>
    <w:p w:rsidR="00F9474A" w:rsidRDefault="007428E5" w:rsidP="007428E5">
      <w:pPr>
        <w:pStyle w:val="gemEinzug"/>
        <w:ind w:left="540" w:firstLine="27"/>
        <w:jc w:val="left"/>
        <w:rPr>
          <w:rFonts w:ascii="Wingdings" w:hAnsi="Wingdings"/>
          <w:b/>
          <w:szCs w:val="22"/>
        </w:rPr>
      </w:pPr>
      <w:r w:rsidRPr="000767CA">
        <w:t xml:space="preserve">Das Primärsystem SOLL dem Benutzer </w:t>
      </w:r>
      <w:r w:rsidRPr="00BE21B9">
        <w:t>nach dem Lesen der VSD von der eGK und vor der Übernahme/Speicherung geänderte</w:t>
      </w:r>
      <w:r w:rsidRPr="00B80934">
        <w:t xml:space="preserve"> VSD im Vergleich zu bereits vorhandenen Patientenstammdaten anzeigen.</w:t>
      </w:r>
    </w:p>
    <w:p w:rsidR="007428E5" w:rsidRPr="00F9474A" w:rsidRDefault="00F9474A" w:rsidP="00F9474A">
      <w:pPr>
        <w:pStyle w:val="gemStandard"/>
      </w:pPr>
      <w:r>
        <w:rPr>
          <w:b/>
        </w:rPr>
        <w:sym w:font="Wingdings" w:char="F0D5"/>
      </w:r>
    </w:p>
    <w:p w:rsidR="007428E5" w:rsidRPr="00F45291" w:rsidRDefault="007428E5" w:rsidP="007428E5">
      <w:pPr>
        <w:pStyle w:val="gemStandard"/>
      </w:pPr>
      <w:r w:rsidRPr="00D27CD4">
        <w:t>Der Prüfungsnachweis muss in das Praxisverwaltungssystem übernommen werden, da er Bestandteil der Ab</w:t>
      </w:r>
      <w:r>
        <w:t>rechnung ist.</w:t>
      </w:r>
    </w:p>
    <w:p w:rsidR="007428E5" w:rsidRDefault="007428E5" w:rsidP="007428E5">
      <w:pPr>
        <w:pStyle w:val="gemStandard"/>
        <w:tabs>
          <w:tab w:val="left" w:pos="567"/>
        </w:tabs>
        <w:ind w:left="567" w:hanging="567"/>
        <w:rPr>
          <w:b/>
        </w:rPr>
      </w:pPr>
      <w:r>
        <w:rPr>
          <w:rFonts w:ascii="Wingdings" w:hAnsi="Wingdings"/>
          <w:b/>
          <w:szCs w:val="22"/>
        </w:rPr>
        <w:sym w:font="Wingdings" w:char="F0D6"/>
      </w:r>
      <w:r>
        <w:rPr>
          <w:b/>
        </w:rPr>
        <w:tab/>
        <w:t xml:space="preserve">VSDM-A_2873 </w:t>
      </w:r>
      <w:r w:rsidRPr="00B80934">
        <w:rPr>
          <w:b/>
        </w:rPr>
        <w:t>PS: Standardmäßige Übernahme des Prüfungsnachweises in PVS</w:t>
      </w:r>
    </w:p>
    <w:p w:rsidR="00F9474A" w:rsidRDefault="007428E5" w:rsidP="007428E5">
      <w:pPr>
        <w:pStyle w:val="gemEinzug"/>
        <w:ind w:left="540"/>
        <w:rPr>
          <w:rFonts w:ascii="Wingdings" w:hAnsi="Wingdings"/>
          <w:b/>
          <w:szCs w:val="22"/>
        </w:rPr>
      </w:pPr>
      <w:r>
        <w:t>Das PS MUSS, falls es sich um das System eines vertragsärztlichen Leistungser</w:t>
      </w:r>
      <w:r>
        <w:softHyphen/>
        <w:t xml:space="preserve">bringer handelt, über die Funktion oder eine Konfiguration verfügen, um bei der Operation </w:t>
      </w:r>
      <w:r w:rsidRPr="008F6A38">
        <w:rPr>
          <w:rStyle w:val="gemListingZchn"/>
          <w:sz w:val="20"/>
          <w:szCs w:val="20"/>
        </w:rPr>
        <w:t>ReadVSD</w:t>
      </w:r>
      <w:r>
        <w:t xml:space="preserve"> den Prüfungsnachweis standardmäßig zu übernehmen.</w:t>
      </w:r>
    </w:p>
    <w:p w:rsidR="007428E5" w:rsidRPr="00F9474A" w:rsidRDefault="00F9474A" w:rsidP="00F9474A">
      <w:pPr>
        <w:pStyle w:val="gemStandard"/>
      </w:pPr>
      <w:r>
        <w:rPr>
          <w:b/>
        </w:rPr>
        <w:sym w:font="Wingdings" w:char="F0D5"/>
      </w:r>
    </w:p>
    <w:p w:rsidR="007428E5" w:rsidRDefault="007428E5" w:rsidP="007428E5">
      <w:pPr>
        <w:pStyle w:val="gemStandard"/>
      </w:pPr>
      <w:r w:rsidRPr="00D27CD4">
        <w:t>Zur Prüfung des Leistungsanspruchs des Versicherten prüft das Primärsystem das aktu</w:t>
      </w:r>
      <w:r>
        <w:softHyphen/>
      </w:r>
      <w:r w:rsidRPr="00D27CD4">
        <w:t>elle Tagesdatum gegen die Angaben zum V</w:t>
      </w:r>
      <w:r>
        <w:t>ersicherungsschutz</w:t>
      </w:r>
      <w:r w:rsidRPr="00D27CD4">
        <w:t>. Die eGK ist kein gültiger Leistungsanspruchsnachweis, wenn das Tagesdatum vor Beginn des Versicherungs</w:t>
      </w:r>
      <w:r>
        <w:softHyphen/>
      </w:r>
      <w:r w:rsidRPr="00D27CD4">
        <w:t xml:space="preserve">schutzes oder nach dessen Ende liegt. </w:t>
      </w:r>
    </w:p>
    <w:p w:rsidR="007428E5" w:rsidRPr="00C77693" w:rsidRDefault="007428E5" w:rsidP="007428E5">
      <w:pPr>
        <w:pStyle w:val="gemStandard"/>
        <w:tabs>
          <w:tab w:val="left" w:pos="567"/>
        </w:tabs>
        <w:ind w:left="567" w:hanging="567"/>
        <w:rPr>
          <w:b/>
        </w:rPr>
      </w:pPr>
      <w:r>
        <w:rPr>
          <w:rFonts w:ascii="Wingdings" w:hAnsi="Wingdings"/>
          <w:b/>
          <w:szCs w:val="22"/>
        </w:rPr>
        <w:sym w:font="Wingdings" w:char="F0D6"/>
      </w:r>
      <w:r>
        <w:rPr>
          <w:b/>
        </w:rPr>
        <w:tab/>
      </w:r>
      <w:r w:rsidRPr="00C77693">
        <w:rPr>
          <w:b/>
        </w:rPr>
        <w:t>VSDM-A_2543 PS: Hinweis: eGK ist ungültiger Leistungsanspruchsnachweis</w:t>
      </w:r>
    </w:p>
    <w:p w:rsidR="00F9474A" w:rsidRDefault="007428E5" w:rsidP="007428E5">
      <w:pPr>
        <w:pStyle w:val="gemEinzug"/>
        <w:ind w:left="540"/>
        <w:rPr>
          <w:rFonts w:ascii="Wingdings" w:hAnsi="Wingdings"/>
          <w:b/>
          <w:szCs w:val="22"/>
        </w:rPr>
      </w:pPr>
      <w:r w:rsidRPr="00C77693">
        <w:t>Das Primärsystem MUSS dem Benutzer einen Hinweis anzeigen, wenn die eGK keinen gültigen Leistung</w:t>
      </w:r>
      <w:r>
        <w:t>s</w:t>
      </w:r>
      <w:r w:rsidRPr="00C77693">
        <w:t>anspruchsnachweis aufgrund der Prüfung des Zeitraums zwischen "Beginn</w:t>
      </w:r>
      <w:r>
        <w:t xml:space="preserve"> Versicherungsschutz" und "Ende</w:t>
      </w:r>
      <w:r w:rsidRPr="00C77693">
        <w:t>" darstellt.</w:t>
      </w:r>
    </w:p>
    <w:p w:rsidR="007428E5" w:rsidRPr="00F9474A" w:rsidRDefault="00F9474A" w:rsidP="00F9474A">
      <w:pPr>
        <w:pStyle w:val="gemStandard"/>
      </w:pPr>
      <w:r>
        <w:rPr>
          <w:b/>
        </w:rPr>
        <w:sym w:font="Wingdings" w:char="F0D5"/>
      </w:r>
    </w:p>
    <w:p w:rsidR="007428E5" w:rsidRDefault="007428E5" w:rsidP="007428E5">
      <w:pPr>
        <w:pStyle w:val="gemStandard"/>
      </w:pPr>
      <w:r w:rsidRPr="00D27CD4">
        <w:t>Dies ist auch der Fall, wenn ein ruhender Leistung</w:t>
      </w:r>
      <w:r>
        <w:t>sanspruch vorliegt</w:t>
      </w:r>
      <w:r w:rsidRPr="00D27CD4">
        <w:t xml:space="preserve">. </w:t>
      </w:r>
      <w:r>
        <w:t xml:space="preserve"> </w:t>
      </w:r>
    </w:p>
    <w:p w:rsidR="007428E5" w:rsidRPr="000767CA" w:rsidRDefault="007428E5" w:rsidP="007428E5">
      <w:pPr>
        <w:pStyle w:val="gemStandard"/>
        <w:tabs>
          <w:tab w:val="left" w:pos="567"/>
        </w:tabs>
        <w:ind w:left="567" w:hanging="567"/>
        <w:rPr>
          <w:b/>
        </w:rPr>
      </w:pPr>
      <w:r>
        <w:rPr>
          <w:rFonts w:ascii="Wingdings" w:hAnsi="Wingdings"/>
          <w:b/>
          <w:szCs w:val="22"/>
        </w:rPr>
        <w:sym w:font="Wingdings" w:char="F0D6"/>
      </w:r>
      <w:r>
        <w:rPr>
          <w:b/>
        </w:rPr>
        <w:tab/>
        <w:t>VSDM-A_2544</w:t>
      </w:r>
      <w:r w:rsidRPr="00F45291">
        <w:rPr>
          <w:b/>
        </w:rPr>
        <w:t xml:space="preserve"> Hin</w:t>
      </w:r>
      <w:r w:rsidRPr="000767CA">
        <w:rPr>
          <w:b/>
        </w:rPr>
        <w:t>weis bei ruhendem Leistungsanspruch</w:t>
      </w:r>
    </w:p>
    <w:p w:rsidR="00F9474A" w:rsidRDefault="007428E5" w:rsidP="007428E5">
      <w:pPr>
        <w:pStyle w:val="gemEinzug"/>
        <w:ind w:left="540"/>
        <w:rPr>
          <w:rFonts w:ascii="Wingdings" w:hAnsi="Wingdings"/>
          <w:b/>
          <w:szCs w:val="22"/>
        </w:rPr>
      </w:pPr>
      <w:r w:rsidRPr="000767CA">
        <w:t>Das Primärsystem MUSS dem Benutzer einen Hinweis anzeigen, wenn die eGK aufgrund eines ruhenden Leistungsanspruchs keinen gültigen Leistungsanspruchs</w:t>
      </w:r>
      <w:r w:rsidRPr="000767CA">
        <w:softHyphen/>
        <w:t>nachweis darstellt oder der Leistungsanspruch eingeschränkt ist.</w:t>
      </w:r>
    </w:p>
    <w:p w:rsidR="007428E5" w:rsidRPr="00F9474A" w:rsidRDefault="00F9474A" w:rsidP="00F9474A">
      <w:pPr>
        <w:pStyle w:val="gemStandard"/>
      </w:pPr>
      <w:r>
        <w:rPr>
          <w:b/>
        </w:rPr>
        <w:sym w:font="Wingdings" w:char="F0D5"/>
      </w:r>
    </w:p>
    <w:p w:rsidR="007428E5" w:rsidRPr="00D27CD4" w:rsidRDefault="007428E5" w:rsidP="00F9474A">
      <w:pPr>
        <w:pStyle w:val="berschrift5"/>
      </w:pPr>
      <w:bookmarkStart w:id="170" w:name="_Toc501697368"/>
      <w:r w:rsidRPr="00D27CD4">
        <w:t xml:space="preserve">Manuelle </w:t>
      </w:r>
      <w:r>
        <w:t>Online-Prüfung und -Aktualisierung</w:t>
      </w:r>
      <w:bookmarkEnd w:id="170"/>
    </w:p>
    <w:p w:rsidR="007428E5" w:rsidRPr="00F45291" w:rsidRDefault="007428E5" w:rsidP="007428E5">
      <w:pPr>
        <w:pStyle w:val="gemStandard"/>
        <w:tabs>
          <w:tab w:val="left" w:pos="567"/>
        </w:tabs>
        <w:ind w:left="567" w:hanging="567"/>
        <w:rPr>
          <w:b/>
        </w:rPr>
      </w:pPr>
      <w:r>
        <w:rPr>
          <w:rFonts w:ascii="Wingdings" w:hAnsi="Wingdings"/>
          <w:b/>
          <w:szCs w:val="22"/>
        </w:rPr>
        <w:sym w:font="Wingdings" w:char="F0D6"/>
      </w:r>
      <w:r>
        <w:rPr>
          <w:b/>
        </w:rPr>
        <w:tab/>
      </w:r>
      <w:r w:rsidRPr="00F45291">
        <w:rPr>
          <w:b/>
        </w:rPr>
        <w:t xml:space="preserve">VSDM-A_2545 PS: Manuelle Initiierung </w:t>
      </w:r>
      <w:r>
        <w:rPr>
          <w:b/>
        </w:rPr>
        <w:t>Online-Prüfung und -Aktualisierung</w:t>
      </w:r>
    </w:p>
    <w:p w:rsidR="00F9474A" w:rsidRDefault="007428E5" w:rsidP="007428E5">
      <w:pPr>
        <w:pStyle w:val="gemEinzug"/>
        <w:ind w:left="540"/>
        <w:jc w:val="left"/>
        <w:rPr>
          <w:rFonts w:ascii="Wingdings" w:hAnsi="Wingdings"/>
          <w:b/>
          <w:szCs w:val="22"/>
        </w:rPr>
      </w:pPr>
      <w:r w:rsidRPr="00F45291">
        <w:t xml:space="preserve">Das Primärsystem MUSS dem Benutzer die Möglichkeit bieten, die </w:t>
      </w:r>
      <w:r>
        <w:t>Online-Prüfung und -Aktualisierung</w:t>
      </w:r>
      <w:r w:rsidRPr="00F45291">
        <w:t xml:space="preserve"> manuell zu starten.</w:t>
      </w:r>
    </w:p>
    <w:p w:rsidR="007428E5" w:rsidRPr="00F9474A" w:rsidRDefault="00F9474A" w:rsidP="00F9474A">
      <w:pPr>
        <w:pStyle w:val="gemStandard"/>
      </w:pPr>
      <w:r>
        <w:rPr>
          <w:b/>
        </w:rPr>
        <w:sym w:font="Wingdings" w:char="F0D5"/>
      </w:r>
    </w:p>
    <w:p w:rsidR="007428E5" w:rsidRDefault="007428E5" w:rsidP="007428E5">
      <w:pPr>
        <w:pStyle w:val="gemStandard"/>
      </w:pPr>
      <w:r w:rsidRPr="00D27CD4">
        <w:lastRenderedPageBreak/>
        <w:t xml:space="preserve">Bei dieser Konfiguration entscheidet der Benutzer, ob eine </w:t>
      </w:r>
      <w:r>
        <w:t>Online-Prüfung und -Aktualisierung</w:t>
      </w:r>
      <w:r w:rsidRPr="00D27CD4">
        <w:t xml:space="preserve"> durc</w:t>
      </w:r>
      <w:r>
        <w:t>hgeführt wird</w:t>
      </w:r>
      <w:r w:rsidRPr="00D27CD4">
        <w:t>. Dazu erhält er vom Primärsystem die Information, ob es sich um den Erstbesuch des V</w:t>
      </w:r>
      <w:r>
        <w:t>ersicherten im Quartal handelt (siehe auch [VSDM-A_2532])</w:t>
      </w:r>
      <w:r w:rsidRPr="00D27CD4">
        <w:t xml:space="preserve">, oder ob eine erneute </w:t>
      </w:r>
      <w:r>
        <w:t>Online-Prüfung und -Aktualisierung</w:t>
      </w:r>
      <w:r w:rsidRPr="00D27CD4">
        <w:t xml:space="preserve"> (z.</w:t>
      </w:r>
      <w:r>
        <w:t xml:space="preserve"> </w:t>
      </w:r>
      <w:r w:rsidRPr="00D27CD4">
        <w:t>B. offli</w:t>
      </w:r>
      <w:r>
        <w:t>ne) erforderlich ist</w:t>
      </w:r>
      <w:r w:rsidRPr="00D27CD4">
        <w:t>.</w:t>
      </w:r>
    </w:p>
    <w:p w:rsidR="007428E5" w:rsidRPr="00497351" w:rsidRDefault="007428E5" w:rsidP="007428E5">
      <w:pPr>
        <w:pStyle w:val="gemStandard"/>
        <w:tabs>
          <w:tab w:val="left" w:pos="567"/>
        </w:tabs>
        <w:ind w:left="567" w:hanging="567"/>
        <w:rPr>
          <w:b/>
        </w:rPr>
      </w:pPr>
      <w:r>
        <w:rPr>
          <w:rFonts w:ascii="Wingdings" w:hAnsi="Wingdings"/>
          <w:b/>
          <w:szCs w:val="22"/>
        </w:rPr>
        <w:sym w:font="Wingdings" w:char="F0D6"/>
      </w:r>
      <w:r>
        <w:rPr>
          <w:b/>
        </w:rPr>
        <w:tab/>
      </w:r>
      <w:r w:rsidRPr="00497351">
        <w:rPr>
          <w:b/>
        </w:rPr>
        <w:t xml:space="preserve">VSDM-A_2533 PS: Hinweis zur erneuten </w:t>
      </w:r>
      <w:r>
        <w:rPr>
          <w:b/>
        </w:rPr>
        <w:t>Online-Prüfung und -Aktualisierung</w:t>
      </w:r>
    </w:p>
    <w:p w:rsidR="00F9474A" w:rsidRDefault="007428E5" w:rsidP="007428E5">
      <w:pPr>
        <w:pStyle w:val="gemEinzug"/>
        <w:ind w:left="540"/>
        <w:rPr>
          <w:rFonts w:ascii="Wingdings" w:hAnsi="Wingdings"/>
          <w:b/>
          <w:szCs w:val="22"/>
        </w:rPr>
      </w:pPr>
      <w:r w:rsidRPr="00BA6C10">
        <w:t xml:space="preserve">Das Primärsystem MUSS in den in der </w:t>
      </w:r>
      <w:r w:rsidRPr="00BA6C10">
        <w:fldChar w:fldCharType="begin"/>
      </w:r>
      <w:r w:rsidRPr="00BA6C10">
        <w:instrText xml:space="preserve"> REF _Ref459123925 \h </w:instrText>
      </w:r>
      <w:r>
        <w:instrText xml:space="preserve"> \* MERGEFORMAT </w:instrText>
      </w:r>
      <w:r w:rsidRPr="00BA6C10">
        <w:fldChar w:fldCharType="separate"/>
      </w:r>
      <w:r w:rsidR="00CD1C6A" w:rsidRPr="00E06564">
        <w:t>Tabelle</w:t>
      </w:r>
      <w:r w:rsidR="00CD1C6A">
        <w:t xml:space="preserve"> </w:t>
      </w:r>
      <w:r w:rsidR="00CD1C6A">
        <w:rPr>
          <w:noProof/>
        </w:rPr>
        <w:t>39</w:t>
      </w:r>
      <w:r w:rsidR="00CD1C6A" w:rsidRPr="00E06564">
        <w:t>: Handlungsanweisungen bei gültiger Karte mit Warnungen</w:t>
      </w:r>
      <w:r w:rsidRPr="00BA6C10">
        <w:fldChar w:fldCharType="end"/>
      </w:r>
      <w:r w:rsidRPr="00BA6C10">
        <w:t xml:space="preserve"> aufgeführten Konstellationen das Ergebnis der Prüfung anzeigen und einen Hinweis zur erneuten Online-Prüfung und -Aktualisierung inklusive Handlungsanweisung geben. Das gilt insbesondere auch dann, wenn der Status des Prüfungsnachweises für das aktuelle Quartal gleich 3, 5 oder 6 ist.</w:t>
      </w:r>
    </w:p>
    <w:p w:rsidR="007428E5" w:rsidRPr="00F9474A" w:rsidRDefault="00F9474A" w:rsidP="00F9474A">
      <w:pPr>
        <w:pStyle w:val="gemStandard"/>
      </w:pPr>
      <w:r>
        <w:rPr>
          <w:b/>
        </w:rPr>
        <w:sym w:font="Wingdings" w:char="F0D5"/>
      </w:r>
    </w:p>
    <w:p w:rsidR="007428E5" w:rsidRPr="00E06564" w:rsidRDefault="007428E5" w:rsidP="007428E5">
      <w:pPr>
        <w:pStyle w:val="gemStandard"/>
      </w:pPr>
      <w:r w:rsidRPr="00D27CD4">
        <w:t>Der weitere Ablauf entspricht dem der oben</w:t>
      </w:r>
      <w:r>
        <w:t xml:space="preserve"> </w:t>
      </w:r>
      <w:r w:rsidRPr="00D27CD4">
        <w:t xml:space="preserve">genannten </w:t>
      </w:r>
      <w:r>
        <w:t>Online-Prüfung und -Aktualisierung</w:t>
      </w:r>
      <w:r w:rsidRPr="00D27CD4">
        <w:t>.</w:t>
      </w:r>
    </w:p>
    <w:p w:rsidR="007428E5" w:rsidRPr="00BA6C10" w:rsidRDefault="007428E5" w:rsidP="007428E5">
      <w:pPr>
        <w:pStyle w:val="gemStandard"/>
      </w:pPr>
      <w:r w:rsidRPr="00BA6C10">
        <w:t>Hinweis zur Konfiguration des Gesamtsystems bei automatischem ReadVSD: Das Primärsystem kann ein ReadVSD (inklusive Online-Prüfung) ermöglichen, das durch ein Kartensteck-Event automatisch ausgelöst wird. In diesem Fall müssen Umgebungen, in denen mehrere Clientsysteme ReadVSD am selben Kartenterminalslot aufrufen sollen, so konfiguriert werden, dass nur ein Clientsystem die Komfort-Konfiguration eines automatisierten ReadVSD am selben Kartenterminalslot nutzen darf, und alle anderen Clients für diesen Kartenterminalslot auf eine manuelles ReadVSD konfiguriert sind. Auf das Ereignis des Steckens einer eGK darf nur ein Client sofort automatisch ReadVSD inklusiver automatischer Online-Prüfung durchführen. Dabei sollte ein automatisiertes EjectCard nicht stattfinden, um den anderen Clientsystemen den nachfolgenden manuell ausgelösten Zugriff auf die eGK nicht zu verwehren.</w:t>
      </w:r>
    </w:p>
    <w:p w:rsidR="007428E5" w:rsidRPr="00D27CD4" w:rsidRDefault="007428E5" w:rsidP="00F9474A">
      <w:pPr>
        <w:pStyle w:val="berschrift4"/>
      </w:pPr>
      <w:bookmarkStart w:id="171" w:name="_Ref331603469"/>
      <w:bookmarkStart w:id="172" w:name="_Toc501697369"/>
      <w:r w:rsidRPr="00D27CD4">
        <w:t xml:space="preserve">Nutzung </w:t>
      </w:r>
      <w:r>
        <w:t>der</w:t>
      </w:r>
      <w:r w:rsidRPr="00D27CD4">
        <w:t xml:space="preserve"> VSDM-Ereignisse des Systeminformationsdienstes</w:t>
      </w:r>
      <w:bookmarkEnd w:id="171"/>
      <w:bookmarkEnd w:id="172"/>
    </w:p>
    <w:p w:rsidR="007428E5" w:rsidRDefault="007428E5" w:rsidP="007428E5">
      <w:pPr>
        <w:pStyle w:val="gemStandard"/>
      </w:pPr>
      <w:r w:rsidRPr="00D27CD4">
        <w:t>Folgende Tabelle beschreibt die über den Systeminformationsdienst (EventService) des Kon</w:t>
      </w:r>
      <w:r>
        <w:softHyphen/>
      </w:r>
      <w:r w:rsidRPr="00D27CD4">
        <w:t>nektors durch das Fachmodul bereitgestellten Ereignisse. Sofern das Primärsystem ent</w:t>
      </w:r>
      <w:r>
        <w:softHyphen/>
      </w:r>
      <w:r w:rsidRPr="00D27CD4">
        <w:t>sprec</w:t>
      </w:r>
      <w:r w:rsidRPr="000767CA">
        <w:t xml:space="preserve">hende Ereignisse abonniert hat (bezogene auf bestimmte Kartenterminals oder alle), werden diese Ereignisse entsprechend zugestellt (siehe Lane „Konnektor“ in </w:t>
      </w:r>
      <w:r>
        <w:fldChar w:fldCharType="begin"/>
      </w:r>
      <w:r>
        <w:instrText xml:space="preserve"> REF _Ref333323859 \h  \* MERGEFORMAT </w:instrText>
      </w:r>
      <w:r>
        <w:fldChar w:fldCharType="separate"/>
      </w:r>
      <w:r w:rsidR="00CD1C6A" w:rsidRPr="000767CA">
        <w:t xml:space="preserve">Abbildung </w:t>
      </w:r>
      <w:r w:rsidR="00CD1C6A">
        <w:rPr>
          <w:noProof/>
        </w:rPr>
        <w:t>18</w:t>
      </w:r>
      <w:r>
        <w:fldChar w:fldCharType="end"/>
      </w:r>
      <w:r w:rsidRPr="000767CA">
        <w:t>).</w:t>
      </w:r>
    </w:p>
    <w:p w:rsidR="007428E5" w:rsidRPr="00D27CD4" w:rsidRDefault="007428E5" w:rsidP="007428E5">
      <w:pPr>
        <w:pStyle w:val="gemStandard"/>
      </w:pPr>
    </w:p>
    <w:p w:rsidR="007428E5" w:rsidRPr="00D27CD4" w:rsidRDefault="007428E5" w:rsidP="007428E5">
      <w:pPr>
        <w:pStyle w:val="Beschriftung"/>
        <w:keepNext/>
      </w:pPr>
      <w:bookmarkStart w:id="173" w:name="_Toc501110216"/>
      <w:r w:rsidRPr="00D27CD4">
        <w:t xml:space="preserve">Tabelle </w:t>
      </w:r>
      <w:r>
        <w:fldChar w:fldCharType="begin"/>
      </w:r>
      <w:r>
        <w:instrText xml:space="preserve"> SEQ Tabelle \* ARABIC </w:instrText>
      </w:r>
      <w:r>
        <w:fldChar w:fldCharType="separate"/>
      </w:r>
      <w:r w:rsidR="00CD1C6A">
        <w:rPr>
          <w:noProof/>
        </w:rPr>
        <w:t>9</w:t>
      </w:r>
      <w:r>
        <w:fldChar w:fldCharType="end"/>
      </w:r>
      <w:r w:rsidRPr="00D27CD4">
        <w:t>: VSDM-Ereignisse</w:t>
      </w:r>
      <w:bookmarkEnd w:id="173"/>
    </w:p>
    <w:tbl>
      <w:tblPr>
        <w:tblW w:w="8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86"/>
        <w:gridCol w:w="4493"/>
        <w:gridCol w:w="1969"/>
      </w:tblGrid>
      <w:tr w:rsidR="007428E5" w:rsidRPr="004A7692" w:rsidTr="007428E5">
        <w:trPr>
          <w:trHeight w:val="293"/>
          <w:tblHeader/>
        </w:trPr>
        <w:tc>
          <w:tcPr>
            <w:tcW w:w="0" w:type="auto"/>
            <w:shd w:val="clear" w:color="auto" w:fill="D9D9D9"/>
            <w:tcMar>
              <w:top w:w="28" w:type="dxa"/>
              <w:bottom w:w="28" w:type="dxa"/>
            </w:tcMar>
          </w:tcPr>
          <w:p w:rsidR="007428E5" w:rsidRPr="004A7692" w:rsidRDefault="007428E5" w:rsidP="007428E5">
            <w:pPr>
              <w:pStyle w:val="gemtab11ptAbstand"/>
              <w:rPr>
                <w:b/>
                <w:sz w:val="20"/>
              </w:rPr>
            </w:pPr>
            <w:r w:rsidRPr="004A7692">
              <w:rPr>
                <w:b/>
                <w:sz w:val="20"/>
              </w:rPr>
              <w:t>Name</w:t>
            </w:r>
          </w:p>
        </w:tc>
        <w:tc>
          <w:tcPr>
            <w:tcW w:w="4529" w:type="dxa"/>
            <w:shd w:val="clear" w:color="auto" w:fill="D9D9D9"/>
            <w:tcMar>
              <w:top w:w="28" w:type="dxa"/>
              <w:bottom w:w="28" w:type="dxa"/>
            </w:tcMar>
          </w:tcPr>
          <w:p w:rsidR="007428E5" w:rsidRPr="004A7692" w:rsidRDefault="007428E5" w:rsidP="007428E5">
            <w:pPr>
              <w:pStyle w:val="gemtab11ptAbstand"/>
              <w:rPr>
                <w:b/>
                <w:sz w:val="20"/>
                <w:highlight w:val="yellow"/>
                <w:lang w:val="en-GB"/>
              </w:rPr>
            </w:pPr>
            <w:r w:rsidRPr="004A7692">
              <w:rPr>
                <w:b/>
                <w:sz w:val="20"/>
                <w:lang w:val="en-GB"/>
              </w:rPr>
              <w:t>Key/Value im Element Message</w:t>
            </w:r>
          </w:p>
        </w:tc>
        <w:tc>
          <w:tcPr>
            <w:tcW w:w="2005" w:type="dxa"/>
            <w:shd w:val="clear" w:color="auto" w:fill="D9D9D9"/>
            <w:tcMar>
              <w:top w:w="28" w:type="dxa"/>
              <w:bottom w:w="28" w:type="dxa"/>
            </w:tcMar>
          </w:tcPr>
          <w:p w:rsidR="007428E5" w:rsidRPr="004A7692" w:rsidRDefault="007428E5" w:rsidP="007428E5">
            <w:pPr>
              <w:pStyle w:val="gemtab11ptAbstand"/>
              <w:rPr>
                <w:b/>
                <w:sz w:val="20"/>
              </w:rPr>
            </w:pPr>
            <w:r w:rsidRPr="004A7692">
              <w:rPr>
                <w:b/>
                <w:sz w:val="20"/>
              </w:rPr>
              <w:t>Auslöser</w:t>
            </w:r>
          </w:p>
        </w:tc>
      </w:tr>
      <w:tr w:rsidR="007428E5" w:rsidRPr="007659DF" w:rsidTr="007428E5">
        <w:trPr>
          <w:trHeight w:val="1026"/>
        </w:trPr>
        <w:tc>
          <w:tcPr>
            <w:tcW w:w="0" w:type="auto"/>
            <w:tcMar>
              <w:top w:w="28" w:type="dxa"/>
              <w:bottom w:w="28" w:type="dxa"/>
            </w:tcMar>
          </w:tcPr>
          <w:p w:rsidR="007428E5" w:rsidRPr="00D27CD4" w:rsidRDefault="007428E5" w:rsidP="007428E5">
            <w:pPr>
              <w:pStyle w:val="gemListing"/>
            </w:pPr>
            <w:r w:rsidRPr="00D27CD4">
              <w:t>VSDM/PROGRESS/UPDATE</w:t>
            </w:r>
          </w:p>
        </w:tc>
        <w:tc>
          <w:tcPr>
            <w:tcW w:w="4529" w:type="dxa"/>
            <w:tcMar>
              <w:top w:w="28" w:type="dxa"/>
              <w:bottom w:w="28" w:type="dxa"/>
            </w:tcMar>
          </w:tcPr>
          <w:p w:rsidR="007428E5" w:rsidRPr="007659DF" w:rsidRDefault="007428E5" w:rsidP="007428E5">
            <w:pPr>
              <w:pStyle w:val="gemListing"/>
              <w:rPr>
                <w:lang w:val="en-GB"/>
              </w:rPr>
            </w:pPr>
            <w:r w:rsidRPr="007659DF">
              <w:rPr>
                <w:lang w:val="en-GB"/>
              </w:rPr>
              <w:t>CardHandle</w:t>
            </w:r>
            <w:r w:rsidRPr="007659DF">
              <w:rPr>
                <w:lang w:val="en-GB"/>
              </w:rPr>
              <w:tab/>
              <w:t>=$CARD.CARDHANDLE;</w:t>
            </w:r>
          </w:p>
          <w:p w:rsidR="007428E5" w:rsidRPr="007659DF" w:rsidRDefault="007428E5" w:rsidP="007428E5">
            <w:pPr>
              <w:pStyle w:val="gemListing"/>
              <w:rPr>
                <w:lang w:val="en-GB"/>
              </w:rPr>
            </w:pPr>
            <w:r w:rsidRPr="007659DF">
              <w:rPr>
                <w:lang w:val="en-GB"/>
              </w:rPr>
              <w:t>ICCSN</w:t>
            </w:r>
            <w:r w:rsidRPr="007659DF">
              <w:rPr>
                <w:lang w:val="en-GB"/>
              </w:rPr>
              <w:tab/>
            </w:r>
            <w:r w:rsidRPr="007659DF">
              <w:rPr>
                <w:lang w:val="en-GB"/>
              </w:rPr>
              <w:tab/>
              <w:t>=$CARD.ICCSN</w:t>
            </w:r>
          </w:p>
          <w:p w:rsidR="007428E5" w:rsidRPr="007659DF" w:rsidRDefault="007428E5" w:rsidP="007428E5">
            <w:pPr>
              <w:pStyle w:val="gemListing"/>
              <w:rPr>
                <w:lang w:val="en-GB"/>
              </w:rPr>
            </w:pPr>
            <w:r w:rsidRPr="007659DF">
              <w:rPr>
                <w:lang w:val="en-GB"/>
              </w:rPr>
              <w:t>CtID</w:t>
            </w:r>
            <w:r w:rsidRPr="007659DF">
              <w:rPr>
                <w:lang w:val="en-GB"/>
              </w:rPr>
              <w:tab/>
            </w:r>
            <w:r w:rsidRPr="007659DF">
              <w:rPr>
                <w:lang w:val="en-GB"/>
              </w:rPr>
              <w:tab/>
              <w:t>=$CARD.CTID</w:t>
            </w:r>
          </w:p>
          <w:p w:rsidR="007428E5" w:rsidRPr="00BA0E5D" w:rsidRDefault="007428E5" w:rsidP="007428E5">
            <w:pPr>
              <w:pStyle w:val="gemListing"/>
              <w:rPr>
                <w:lang w:val="en-GB"/>
              </w:rPr>
            </w:pPr>
            <w:r w:rsidRPr="007659DF">
              <w:rPr>
                <w:lang w:val="en-GB"/>
              </w:rPr>
              <w:t>SlotID</w:t>
            </w:r>
            <w:r w:rsidRPr="007659DF">
              <w:rPr>
                <w:lang w:val="en-GB"/>
              </w:rPr>
              <w:tab/>
            </w:r>
            <w:r w:rsidRPr="007659DF">
              <w:rPr>
                <w:lang w:val="en-GB"/>
              </w:rPr>
              <w:tab/>
              <w:t>=$CARD.SLOTID</w:t>
            </w:r>
            <w:r w:rsidRPr="007659DF">
              <w:rPr>
                <w:lang w:val="en-GB"/>
              </w:rPr>
              <w:br/>
              <w:t>CardHolderName=</w:t>
            </w:r>
            <w:r w:rsidRPr="00BA0E5D">
              <w:rPr>
                <w:lang w:val="en-GB"/>
              </w:rPr>
              <w:t>$CARD.CARDHOLDERNAME</w:t>
            </w:r>
          </w:p>
          <w:p w:rsidR="007428E5" w:rsidRPr="00BA0E5D" w:rsidRDefault="007428E5" w:rsidP="007428E5">
            <w:pPr>
              <w:pStyle w:val="gemListing"/>
            </w:pPr>
            <w:r w:rsidRPr="00BA0E5D">
              <w:t>KVNR</w:t>
            </w:r>
            <w:r w:rsidRPr="00BA0E5D">
              <w:tab/>
            </w:r>
            <w:r w:rsidRPr="00BA0E5D">
              <w:tab/>
              <w:t>=$CARD.KVNR</w:t>
            </w:r>
          </w:p>
        </w:tc>
        <w:tc>
          <w:tcPr>
            <w:tcW w:w="2005" w:type="dxa"/>
            <w:tcMar>
              <w:top w:w="28" w:type="dxa"/>
              <w:bottom w:w="28" w:type="dxa"/>
            </w:tcMar>
          </w:tcPr>
          <w:p w:rsidR="007428E5" w:rsidRPr="007659DF" w:rsidRDefault="007428E5" w:rsidP="007428E5">
            <w:pPr>
              <w:pStyle w:val="gemtab11ptAbstand"/>
              <w:rPr>
                <w:sz w:val="20"/>
              </w:rPr>
            </w:pPr>
            <w:r w:rsidRPr="007659DF">
              <w:rPr>
                <w:sz w:val="20"/>
              </w:rPr>
              <w:t>Start einer Aktualisierung der eGK (Update CMS oder Update VSD)</w:t>
            </w:r>
          </w:p>
        </w:tc>
      </w:tr>
      <w:tr w:rsidR="007428E5" w:rsidRPr="007659DF" w:rsidTr="007428E5">
        <w:trPr>
          <w:trHeight w:val="958"/>
        </w:trPr>
        <w:tc>
          <w:tcPr>
            <w:tcW w:w="0" w:type="auto"/>
            <w:tcMar>
              <w:top w:w="28" w:type="dxa"/>
              <w:bottom w:w="28" w:type="dxa"/>
            </w:tcMar>
          </w:tcPr>
          <w:p w:rsidR="007428E5" w:rsidRPr="00BA0E5D" w:rsidRDefault="007428E5" w:rsidP="007428E5">
            <w:pPr>
              <w:pStyle w:val="gemListing"/>
            </w:pPr>
            <w:r w:rsidRPr="00BA0E5D">
              <w:t>VSDM/PROGRESS/READVSD</w:t>
            </w:r>
          </w:p>
        </w:tc>
        <w:tc>
          <w:tcPr>
            <w:tcW w:w="4529" w:type="dxa"/>
            <w:tcMar>
              <w:top w:w="28" w:type="dxa"/>
              <w:bottom w:w="28" w:type="dxa"/>
            </w:tcMar>
          </w:tcPr>
          <w:p w:rsidR="007428E5" w:rsidRPr="00BA0E5D" w:rsidRDefault="007428E5" w:rsidP="007428E5">
            <w:pPr>
              <w:pStyle w:val="gemListing"/>
              <w:rPr>
                <w:lang w:val="en-GB"/>
              </w:rPr>
            </w:pPr>
            <w:r w:rsidRPr="00BA0E5D">
              <w:rPr>
                <w:lang w:val="en-GB"/>
              </w:rPr>
              <w:t>CardHandle</w:t>
            </w:r>
            <w:r w:rsidRPr="00BA0E5D">
              <w:rPr>
                <w:lang w:val="en-GB"/>
              </w:rPr>
              <w:tab/>
              <w:t>=$CARD.CARDHANDLE;</w:t>
            </w:r>
          </w:p>
          <w:p w:rsidR="007428E5" w:rsidRPr="00BA0E5D" w:rsidRDefault="007428E5" w:rsidP="007428E5">
            <w:pPr>
              <w:pStyle w:val="gemListing"/>
              <w:rPr>
                <w:lang w:val="en-GB"/>
              </w:rPr>
            </w:pPr>
            <w:r w:rsidRPr="00BA0E5D">
              <w:rPr>
                <w:lang w:val="en-GB"/>
              </w:rPr>
              <w:t>ICCSN</w:t>
            </w:r>
            <w:r w:rsidRPr="00BA0E5D">
              <w:rPr>
                <w:lang w:val="en-GB"/>
              </w:rPr>
              <w:tab/>
            </w:r>
            <w:r w:rsidRPr="00BA0E5D">
              <w:rPr>
                <w:lang w:val="en-GB"/>
              </w:rPr>
              <w:tab/>
              <w:t>=$CARD.ICCSN</w:t>
            </w:r>
          </w:p>
          <w:p w:rsidR="007428E5" w:rsidRPr="00BA0E5D" w:rsidRDefault="007428E5" w:rsidP="007428E5">
            <w:pPr>
              <w:pStyle w:val="gemListing"/>
              <w:rPr>
                <w:lang w:val="en-GB"/>
              </w:rPr>
            </w:pPr>
            <w:r w:rsidRPr="00BA0E5D">
              <w:rPr>
                <w:lang w:val="en-GB"/>
              </w:rPr>
              <w:t>CtID</w:t>
            </w:r>
            <w:r w:rsidRPr="00BA0E5D">
              <w:rPr>
                <w:lang w:val="en-GB"/>
              </w:rPr>
              <w:tab/>
            </w:r>
            <w:r w:rsidRPr="00BA0E5D">
              <w:rPr>
                <w:lang w:val="en-GB"/>
              </w:rPr>
              <w:tab/>
              <w:t>=$CARD.CTID</w:t>
            </w:r>
          </w:p>
          <w:p w:rsidR="007428E5" w:rsidRPr="00BA0E5D" w:rsidRDefault="007428E5" w:rsidP="007428E5">
            <w:pPr>
              <w:pStyle w:val="gemListing"/>
              <w:rPr>
                <w:lang w:val="en-GB"/>
              </w:rPr>
            </w:pPr>
            <w:r w:rsidRPr="00BA0E5D">
              <w:rPr>
                <w:lang w:val="en-GB"/>
              </w:rPr>
              <w:t>SlotID</w:t>
            </w:r>
            <w:r w:rsidRPr="00BA0E5D">
              <w:rPr>
                <w:lang w:val="en-GB"/>
              </w:rPr>
              <w:tab/>
            </w:r>
            <w:r w:rsidRPr="00BA0E5D">
              <w:rPr>
                <w:lang w:val="en-GB"/>
              </w:rPr>
              <w:tab/>
              <w:t>=$CARD.SLOTID</w:t>
            </w:r>
            <w:r w:rsidRPr="00BA0E5D">
              <w:rPr>
                <w:lang w:val="en-GB"/>
              </w:rPr>
              <w:br/>
              <w:t>CardHolderName=$CARD.CARDHOLDERNAME</w:t>
            </w:r>
          </w:p>
          <w:p w:rsidR="007428E5" w:rsidRPr="00BA0E5D" w:rsidRDefault="007428E5" w:rsidP="007428E5">
            <w:pPr>
              <w:pStyle w:val="gemListing"/>
            </w:pPr>
            <w:r w:rsidRPr="00BA0E5D">
              <w:t>KVNR</w:t>
            </w:r>
            <w:r w:rsidRPr="00BA0E5D">
              <w:tab/>
            </w:r>
            <w:r w:rsidRPr="00BA0E5D">
              <w:tab/>
              <w:t>=$CARD.KVNR</w:t>
            </w:r>
          </w:p>
        </w:tc>
        <w:tc>
          <w:tcPr>
            <w:tcW w:w="2005" w:type="dxa"/>
            <w:tcMar>
              <w:top w:w="28" w:type="dxa"/>
              <w:bottom w:w="28" w:type="dxa"/>
            </w:tcMar>
          </w:tcPr>
          <w:p w:rsidR="007428E5" w:rsidRPr="007659DF" w:rsidRDefault="007428E5" w:rsidP="007428E5">
            <w:pPr>
              <w:pStyle w:val="gemtab11ptAbstand"/>
              <w:rPr>
                <w:sz w:val="20"/>
              </w:rPr>
            </w:pPr>
            <w:r w:rsidRPr="007659DF">
              <w:rPr>
                <w:sz w:val="20"/>
              </w:rPr>
              <w:t>Start des Lesens der VSD</w:t>
            </w:r>
          </w:p>
        </w:tc>
      </w:tr>
    </w:tbl>
    <w:p w:rsidR="007428E5" w:rsidRPr="00D27CD4" w:rsidRDefault="007428E5" w:rsidP="007428E5">
      <w:pPr>
        <w:pStyle w:val="gemStandard"/>
      </w:pPr>
      <w:r w:rsidRPr="00D27CD4">
        <w:lastRenderedPageBreak/>
        <w:t>Die Nutzung des Systeminformationsdienst</w:t>
      </w:r>
      <w:r>
        <w:t>e</w:t>
      </w:r>
      <w:r w:rsidRPr="00D27CD4">
        <w:t>s soll sowohl zum Auswerten von Karten</w:t>
      </w:r>
      <w:r>
        <w:softHyphen/>
      </w:r>
      <w:r w:rsidRPr="00D27CD4">
        <w:t>ereignissen (Karte gesteckt, Karte entfernt) als auch der VSDM-Ereignisse für eine Fort</w:t>
      </w:r>
      <w:r>
        <w:softHyphen/>
      </w:r>
      <w:r w:rsidRPr="00D27CD4">
        <w:t>schrittsanzeige vom Primärsystem umgesetzt werden.</w:t>
      </w:r>
    </w:p>
    <w:p w:rsidR="007428E5" w:rsidRPr="00BA0E5D" w:rsidRDefault="007428E5" w:rsidP="00F9474A">
      <w:pPr>
        <w:pStyle w:val="berschrift4"/>
      </w:pPr>
      <w:bookmarkStart w:id="174" w:name="_Toc501697370"/>
      <w:r w:rsidRPr="00BA0E5D">
        <w:t>Beispiele ReadVSD</w:t>
      </w:r>
      <w:bookmarkEnd w:id="174"/>
    </w:p>
    <w:p w:rsidR="007428E5" w:rsidRDefault="007428E5" w:rsidP="007428E5">
      <w:pPr>
        <w:pStyle w:val="gemStandard"/>
      </w:pPr>
      <w:r>
        <w:t>Das</w:t>
      </w:r>
      <w:r w:rsidRPr="00D27CD4">
        <w:t xml:space="preserve"> in der WSDL angegebene SOAP-Encoding „document/literal“, </w:t>
      </w:r>
      <w:r>
        <w:t xml:space="preserve">sorgt </w:t>
      </w:r>
      <w:r w:rsidRPr="00D27CD4">
        <w:t xml:space="preserve">in Kombination mit dem definierten Schema </w:t>
      </w:r>
      <w:r w:rsidRPr="00BA0E5D">
        <w:rPr>
          <w:rStyle w:val="gemListingZchn"/>
          <w:sz w:val="20"/>
        </w:rPr>
        <w:t>VSDService.xsd</w:t>
      </w:r>
      <w:r w:rsidRPr="00D27CD4">
        <w:t xml:space="preserve"> und dem darin enthaltenen Root-Element </w:t>
      </w:r>
      <w:r w:rsidRPr="00BA0E5D">
        <w:rPr>
          <w:rStyle w:val="gemListingZchn"/>
          <w:sz w:val="20"/>
        </w:rPr>
        <w:t xml:space="preserve">ReadVSD </w:t>
      </w:r>
      <w:r w:rsidRPr="00D27CD4">
        <w:t>für die Kodierung im Beispiel unten (wrapped document/literal, keine Typangaben innerhalb der Elemente</w:t>
      </w:r>
      <w:r>
        <w:t>, d</w:t>
      </w:r>
      <w:r w:rsidRPr="00D27CD4">
        <w:t xml:space="preserve">as Element </w:t>
      </w:r>
      <w:r w:rsidRPr="00BA0E5D">
        <w:rPr>
          <w:rStyle w:val="gemListingZchn"/>
          <w:sz w:val="20"/>
        </w:rPr>
        <w:t>ReadVSD</w:t>
      </w:r>
      <w:r w:rsidRPr="00D27CD4">
        <w:t xml:space="preserve"> entspricht dem Namen der Methode). Damit lässt sich der Body der SOAP-Nachricht direkt gegen das Schema prüfen. </w:t>
      </w:r>
    </w:p>
    <w:p w:rsidR="007428E5" w:rsidRPr="00D27CD4" w:rsidRDefault="007428E5" w:rsidP="007428E5">
      <w:pPr>
        <w:pStyle w:val="Beschriftung"/>
        <w:spacing w:before="240" w:after="60"/>
      </w:pPr>
      <w:bookmarkStart w:id="175" w:name="_Toc501110281"/>
      <w:r w:rsidRPr="00D27CD4">
        <w:t xml:space="preserve">Beispiel </w:t>
      </w:r>
      <w:r>
        <w:fldChar w:fldCharType="begin"/>
      </w:r>
      <w:r>
        <w:instrText xml:space="preserve"> SEQ Beispiel \* ARABIC </w:instrText>
      </w:r>
      <w:r>
        <w:fldChar w:fldCharType="separate"/>
      </w:r>
      <w:r w:rsidR="00CD1C6A">
        <w:rPr>
          <w:noProof/>
        </w:rPr>
        <w:t>11</w:t>
      </w:r>
      <w:r>
        <w:fldChar w:fldCharType="end"/>
      </w:r>
      <w:r w:rsidRPr="00D27CD4">
        <w:t>: Ausschnitt aus VSDService.wsdl</w:t>
      </w:r>
      <w:bookmarkEnd w:id="175"/>
    </w:p>
    <w:p w:rsidR="007428E5" w:rsidRPr="00D27CD4"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pPr>
      <w:r w:rsidRPr="00D27CD4">
        <w: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3637A0">
        <w:rPr>
          <w:lang w:val="en-GB"/>
        </w:rPr>
        <w:t>&lt;binding</w:t>
      </w:r>
      <w:r w:rsidRPr="00BA0E5D">
        <w:rPr>
          <w:lang w:val="en-GB"/>
        </w:rPr>
        <w:t xml:space="preserve"> name="VSDServiceBinding" type="VSD:VSDServicePortType"&gt;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&lt;soap:binding style="document"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transport="http://schemas.xmlsoap.org/soap/http"/&gt;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&lt;operation name="ReadVSD"&gt;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&lt;soap:operation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soapAction="http://ws.gematik.de/conn/vsds/VSDService/v5.2#ReadVSD"/&gt;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&lt;input&gt;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t xml:space="preserve">      &lt;soap:body use="literal"/&gt;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pPr>
      <w:r w:rsidRPr="00BA0E5D">
        <w:rPr>
          <w:lang w:val="en-GB"/>
        </w:rPr>
        <w:t xml:space="preserve">      </w:t>
      </w:r>
      <w:r w:rsidRPr="00BA0E5D">
        <w:t>&lt;/input&gt;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pPr>
      <w:r w:rsidRPr="00BA0E5D">
        <w:t>...</w:t>
      </w:r>
    </w:p>
    <w:p w:rsidR="007428E5" w:rsidRDefault="007428E5" w:rsidP="007428E5">
      <w:pPr>
        <w:pStyle w:val="gemStandard"/>
        <w:spacing w:before="0" w:after="0"/>
      </w:pPr>
    </w:p>
    <w:p w:rsidR="007428E5" w:rsidRPr="00D27CD4" w:rsidRDefault="007428E5" w:rsidP="007428E5">
      <w:pPr>
        <w:pStyle w:val="Beschriftung"/>
        <w:spacing w:after="60"/>
      </w:pPr>
      <w:bookmarkStart w:id="176" w:name="_Toc501110282"/>
      <w:r w:rsidRPr="00D27CD4">
        <w:t xml:space="preserve">Beispiel </w:t>
      </w:r>
      <w:r>
        <w:fldChar w:fldCharType="begin"/>
      </w:r>
      <w:r>
        <w:instrText xml:space="preserve"> SEQ Beispiel \* ARABIC </w:instrText>
      </w:r>
      <w:r>
        <w:fldChar w:fldCharType="separate"/>
      </w:r>
      <w:r w:rsidR="00CD1C6A">
        <w:rPr>
          <w:noProof/>
        </w:rPr>
        <w:t>12</w:t>
      </w:r>
      <w:r>
        <w:fldChar w:fldCharType="end"/>
      </w:r>
      <w:r w:rsidRPr="00D27CD4">
        <w:t>: Beispiel für ein</w:t>
      </w:r>
      <w:r>
        <w:t>en</w:t>
      </w:r>
      <w:r w:rsidRPr="00D27CD4">
        <w:t xml:space="preserve"> SOAP-Call ReadVSD</w:t>
      </w:r>
      <w:bookmarkEnd w:id="176"/>
    </w:p>
    <w:p w:rsidR="007428E5" w:rsidRPr="003637A0"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3637A0">
        <w:rPr>
          <w:lang w:val="en-GB"/>
        </w:rPr>
        <w:t>&lt;?xml version="1.0" encoding="UTF-8"?&gt;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3637A0">
        <w:rPr>
          <w:lang w:val="en-GB"/>
        </w:rPr>
        <w:t>&lt;SOAP-ENV:Envelope</w:t>
      </w:r>
      <w:r w:rsidRPr="00BA0E5D">
        <w:rPr>
          <w:lang w:val="en-GB"/>
        </w:rPr>
        <w:t xml:space="preserve">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xmlns:SOAP-ENV="http://schemas.xmlsoap.org/soap/envelope/"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xmlns:m="http://ws.gematik.de/conn/vsds/VSDService/v5.2"</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xmlns:m0="http://ws.gematik.de/conn/ConnectorContext/v2.0" xmlns:m1="http://ws.gematik.de/conn/ConnectorCommon/v5.0"&gt;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t>&lt;SOAP-ENV:Body&gt;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r>
      <w:r w:rsidRPr="00BA0E5D">
        <w:rPr>
          <w:lang w:val="en-GB"/>
        </w:rPr>
        <w:tab/>
        <w:t>&lt;m:ReadVSD&gt;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da-DK"/>
        </w:rPr>
      </w:pPr>
      <w:r w:rsidRPr="00BA0E5D">
        <w:rPr>
          <w:lang w:val="en-GB"/>
        </w:rPr>
        <w:tab/>
      </w:r>
      <w:r w:rsidRPr="00BA0E5D">
        <w:rPr>
          <w:lang w:val="en-GB"/>
        </w:rPr>
        <w:tab/>
      </w:r>
      <w:r w:rsidRPr="00BA0E5D">
        <w:rPr>
          <w:lang w:val="en-GB"/>
        </w:rPr>
        <w:tab/>
      </w:r>
      <w:r w:rsidRPr="00BA0E5D">
        <w:rPr>
          <w:lang w:val="da-DK"/>
        </w:rPr>
        <w:t>&lt;m:EhcHandle&gt;ehc0123456789&lt;/m:EhcHandle&gt;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da-DK"/>
        </w:rPr>
      </w:pPr>
      <w:r w:rsidRPr="00BA0E5D">
        <w:rPr>
          <w:lang w:val="da-DK"/>
        </w:rPr>
        <w:tab/>
      </w:r>
      <w:r w:rsidRPr="00BA0E5D">
        <w:rPr>
          <w:lang w:val="da-DK"/>
        </w:rPr>
        <w:tab/>
      </w:r>
      <w:r w:rsidRPr="00BA0E5D">
        <w:rPr>
          <w:lang w:val="da-DK"/>
        </w:rPr>
        <w:tab/>
        <w:t>&lt;m:HpcHandle&gt;hpc112233&lt;/m:HpcHandle&gt;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da-DK"/>
        </w:rPr>
        <w:tab/>
      </w:r>
      <w:r w:rsidRPr="00BA0E5D">
        <w:rPr>
          <w:lang w:val="da-DK"/>
        </w:rPr>
        <w:tab/>
      </w:r>
      <w:r w:rsidRPr="00BA0E5D">
        <w:rPr>
          <w:lang w:val="da-DK"/>
        </w:rPr>
        <w:tab/>
      </w:r>
      <w:r w:rsidRPr="00BA0E5D">
        <w:rPr>
          <w:lang w:val="en-GB"/>
        </w:rPr>
        <w:t>&lt;m:PerformOnlineCheck&gt;true&lt;/m:PerformOnlineCheck&gt;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r>
      <w:r w:rsidRPr="00BA0E5D">
        <w:rPr>
          <w:lang w:val="en-GB"/>
        </w:rPr>
        <w:tab/>
      </w:r>
      <w:r w:rsidRPr="00BA0E5D">
        <w:rPr>
          <w:lang w:val="en-GB"/>
        </w:rPr>
        <w:tab/>
        <w:t>&lt;m:ReadOnlineReceipt&gt;true&lt;/m:ReadOnlineReceipt&gt;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pt-BR"/>
        </w:rPr>
      </w:pPr>
      <w:r w:rsidRPr="00BA0E5D">
        <w:rPr>
          <w:lang w:val="en-GB"/>
        </w:rPr>
        <w:tab/>
      </w:r>
      <w:r w:rsidRPr="00BA0E5D">
        <w:rPr>
          <w:lang w:val="en-GB"/>
        </w:rPr>
        <w:tab/>
      </w:r>
      <w:r w:rsidRPr="00BA0E5D">
        <w:rPr>
          <w:lang w:val="en-GB"/>
        </w:rPr>
        <w:tab/>
      </w:r>
      <w:r w:rsidRPr="00BA0E5D">
        <w:rPr>
          <w:lang w:val="pt-BR"/>
        </w:rPr>
        <w:t>&lt;m0:Context&gt;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pt-BR"/>
        </w:rPr>
      </w:pPr>
      <w:r w:rsidRPr="00BA0E5D">
        <w:rPr>
          <w:lang w:val="pt-BR"/>
        </w:rPr>
        <w:tab/>
      </w:r>
      <w:r w:rsidRPr="00BA0E5D">
        <w:rPr>
          <w:lang w:val="pt-BR"/>
        </w:rPr>
        <w:tab/>
      </w:r>
      <w:r w:rsidRPr="00BA0E5D">
        <w:rPr>
          <w:lang w:val="pt-BR"/>
        </w:rPr>
        <w:tab/>
      </w:r>
      <w:r w:rsidRPr="00BA0E5D">
        <w:rPr>
          <w:lang w:val="pt-BR"/>
        </w:rPr>
        <w:tab/>
        <w:t>&lt;m1:MandantId&gt;m0001&lt;/m1:MandantId&gt;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pt-BR"/>
        </w:rPr>
        <w:tab/>
      </w:r>
      <w:r w:rsidRPr="00BA0E5D">
        <w:rPr>
          <w:lang w:val="pt-BR"/>
        </w:rPr>
        <w:tab/>
      </w:r>
      <w:r w:rsidRPr="00BA0E5D">
        <w:rPr>
          <w:lang w:val="pt-BR"/>
        </w:rPr>
        <w:tab/>
      </w:r>
      <w:r w:rsidRPr="00BA0E5D">
        <w:rPr>
          <w:lang w:val="pt-BR"/>
        </w:rPr>
        <w:tab/>
      </w:r>
      <w:r w:rsidRPr="00BA0E5D">
        <w:rPr>
          <w:lang w:val="en-GB"/>
        </w:rPr>
        <w:t>&lt;m1:ClientSystemId&gt;cs0001&lt;/m1:ClientSystemId&gt;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r>
      <w:r w:rsidRPr="00BA0E5D">
        <w:rPr>
          <w:lang w:val="en-GB"/>
        </w:rPr>
        <w:tab/>
      </w:r>
      <w:r w:rsidRPr="00BA0E5D">
        <w:rPr>
          <w:lang w:val="en-GB"/>
        </w:rPr>
        <w:tab/>
      </w:r>
      <w:r w:rsidRPr="00BA0E5D">
        <w:rPr>
          <w:lang w:val="en-GB"/>
        </w:rPr>
        <w:tab/>
        <w:t>&lt;m1:WorkplaceId&gt;wp007&lt;/m1:WorkplaceId&gt;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r>
      <w:r w:rsidRPr="00BA0E5D">
        <w:rPr>
          <w:lang w:val="en-GB"/>
        </w:rPr>
        <w:tab/>
      </w:r>
      <w:r w:rsidRPr="00BA0E5D">
        <w:rPr>
          <w:lang w:val="en-GB"/>
        </w:rPr>
        <w:tab/>
        <w:t>&lt;/m0:Context&gt;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r>
      <w:r w:rsidRPr="00BA0E5D">
        <w:rPr>
          <w:lang w:val="en-GB"/>
        </w:rPr>
        <w:tab/>
        <w:t>&lt;/m:ReadVSD&gt;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t>&lt;/SOAP-ENV:Body&gt;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pPr>
      <w:r w:rsidRPr="00BA0E5D">
        <w:t>&lt;/SOAP-ENV:Envelope&gt;</w:t>
      </w:r>
    </w:p>
    <w:p w:rsidR="007428E5" w:rsidRPr="00D27CD4" w:rsidRDefault="007428E5" w:rsidP="007428E5">
      <w:pPr>
        <w:pStyle w:val="gemStandard"/>
      </w:pPr>
      <w:r w:rsidRPr="00D27CD4">
        <w:t>In obigem SOAP-Aufruf wird die Operation ReadVSD mit folgenden Parametern aufge</w:t>
      </w:r>
      <w:r>
        <w:softHyphen/>
      </w:r>
      <w:r w:rsidRPr="00D27CD4">
        <w:t>rufen:</w:t>
      </w:r>
    </w:p>
    <w:p w:rsidR="007428E5" w:rsidRPr="00D27CD4" w:rsidRDefault="007428E5" w:rsidP="007428E5">
      <w:pPr>
        <w:pStyle w:val="gemStandard"/>
      </w:pPr>
      <w:r w:rsidRPr="00D27CD4">
        <w:t>Karten-Handle:</w:t>
      </w:r>
    </w:p>
    <w:p w:rsidR="007428E5" w:rsidRPr="00D27CD4" w:rsidRDefault="007428E5" w:rsidP="007428E5">
      <w:pPr>
        <w:pStyle w:val="gemAufzhlung"/>
        <w:numPr>
          <w:ilvl w:val="0"/>
          <w:numId w:val="5"/>
        </w:numPr>
        <w:tabs>
          <w:tab w:val="clear" w:pos="1701"/>
        </w:tabs>
        <w:ind w:left="1135" w:hanging="284"/>
      </w:pPr>
      <w:r w:rsidRPr="00D27CD4">
        <w:t xml:space="preserve">eGK-Karten-Handle „ehc0123456789“, welches zuvor über eine Meldung des Ereignisdienstes des Konnektors oder über </w:t>
      </w:r>
      <w:r w:rsidRPr="00BA0E5D">
        <w:rPr>
          <w:rStyle w:val="gemListingZchn"/>
          <w:sz w:val="20"/>
        </w:rPr>
        <w:t>EventService.getCards()</w:t>
      </w:r>
      <w:r w:rsidRPr="00D27CD4">
        <w:t xml:space="preserve"> ermittelt wurde</w:t>
      </w:r>
    </w:p>
    <w:p w:rsidR="007428E5" w:rsidRPr="00D27CD4" w:rsidRDefault="007428E5" w:rsidP="007428E5">
      <w:pPr>
        <w:pStyle w:val="gemAufzhlung"/>
        <w:numPr>
          <w:ilvl w:val="0"/>
          <w:numId w:val="5"/>
        </w:numPr>
        <w:tabs>
          <w:tab w:val="clear" w:pos="1701"/>
        </w:tabs>
        <w:ind w:left="1135" w:hanging="284"/>
      </w:pPr>
      <w:r>
        <w:lastRenderedPageBreak/>
        <w:t>SM-B</w:t>
      </w:r>
      <w:r w:rsidRPr="00D27CD4">
        <w:t>-Karten-Handle „hpc112233“, welches zuvor über eine Meldung des Ereignisdienstes des Konnektor</w:t>
      </w:r>
      <w:r>
        <w:t>s</w:t>
      </w:r>
      <w:r w:rsidRPr="00D27CD4">
        <w:t xml:space="preserve"> oder über</w:t>
      </w:r>
      <w:r w:rsidRPr="00BA0E5D">
        <w:rPr>
          <w:rStyle w:val="gemListingZchn"/>
          <w:sz w:val="20"/>
        </w:rPr>
        <w:t xml:space="preserve"> EventService.getCard()</w:t>
      </w:r>
      <w:r w:rsidRPr="00D27CD4">
        <w:t xml:space="preserve"> ermittelt wurde</w:t>
      </w:r>
    </w:p>
    <w:p w:rsidR="007428E5" w:rsidRPr="00D27CD4" w:rsidRDefault="007428E5" w:rsidP="007428E5">
      <w:pPr>
        <w:pStyle w:val="gemStandard"/>
      </w:pPr>
      <w:r>
        <w:t>Online-Prüfung</w:t>
      </w:r>
      <w:r w:rsidRPr="00D27CD4">
        <w:t xml:space="preserve"> und Prüfungsnachweis:</w:t>
      </w:r>
    </w:p>
    <w:p w:rsidR="007428E5" w:rsidRPr="00D27CD4" w:rsidRDefault="007428E5" w:rsidP="007428E5">
      <w:pPr>
        <w:pStyle w:val="gemAufzhlung"/>
        <w:numPr>
          <w:ilvl w:val="0"/>
          <w:numId w:val="5"/>
        </w:numPr>
        <w:tabs>
          <w:tab w:val="clear" w:pos="1701"/>
        </w:tabs>
        <w:ind w:left="1135" w:hanging="284"/>
      </w:pPr>
      <w:r w:rsidRPr="00D27CD4">
        <w:t xml:space="preserve">mit dem Parameter </w:t>
      </w:r>
      <w:r w:rsidRPr="00BA0E5D">
        <w:rPr>
          <w:rStyle w:val="gemListingZchn"/>
          <w:sz w:val="20"/>
        </w:rPr>
        <w:t>PerformOnlineCheck=true</w:t>
      </w:r>
      <w:r w:rsidRPr="00D27CD4">
        <w:t xml:space="preserve"> wird eine </w:t>
      </w:r>
      <w:r>
        <w:t>Online-Prüfung und -Aktualisierung</w:t>
      </w:r>
      <w:r w:rsidRPr="00D27CD4">
        <w:t xml:space="preserve"> durch den Konnektor initiiert, bevor die VSD zurückgegeben werden</w:t>
      </w:r>
    </w:p>
    <w:p w:rsidR="007428E5" w:rsidRPr="00D27CD4" w:rsidRDefault="007428E5" w:rsidP="007428E5">
      <w:pPr>
        <w:pStyle w:val="gemAufzhlung"/>
        <w:numPr>
          <w:ilvl w:val="0"/>
          <w:numId w:val="5"/>
        </w:numPr>
        <w:tabs>
          <w:tab w:val="clear" w:pos="1701"/>
        </w:tabs>
        <w:ind w:left="1135" w:hanging="284"/>
      </w:pPr>
      <w:r w:rsidRPr="00D27CD4">
        <w:t xml:space="preserve">mit dem Parameter </w:t>
      </w:r>
      <w:r w:rsidRPr="00BA0E5D">
        <w:rPr>
          <w:rStyle w:val="gemListingZchn"/>
          <w:sz w:val="20"/>
        </w:rPr>
        <w:t>ReadOnlineReceipt=true</w:t>
      </w:r>
      <w:r w:rsidRPr="00D27CD4">
        <w:t xml:space="preserve"> wird der Prüfungsnachweis als Bestandteil von </w:t>
      </w:r>
      <w:r w:rsidRPr="00BA0E5D">
        <w:rPr>
          <w:rStyle w:val="gemListingZchn"/>
          <w:sz w:val="20"/>
        </w:rPr>
        <w:t>ReadVSDResponse</w:t>
      </w:r>
      <w:r w:rsidRPr="00D27CD4">
        <w:t xml:space="preserve"> angefordert. Dieser wird im Online-Sze</w:t>
      </w:r>
      <w:r>
        <w:softHyphen/>
      </w:r>
      <w:r w:rsidRPr="00D27CD4">
        <w:t xml:space="preserve">nario direkt während der Verarbeitung von </w:t>
      </w:r>
      <w:r w:rsidRPr="00BA0E5D">
        <w:rPr>
          <w:rStyle w:val="gemListingZchn"/>
          <w:sz w:val="20"/>
        </w:rPr>
        <w:t>ReadVSD</w:t>
      </w:r>
      <w:r w:rsidRPr="00D27CD4">
        <w:t xml:space="preserve"> durch das Fachmodul erzeugt und je nach Status (erfolgreich, nicht notwendig, Warnung) mit ent</w:t>
      </w:r>
      <w:r>
        <w:softHyphen/>
      </w:r>
      <w:r w:rsidRPr="00D27CD4">
        <w:t>sprechendem Ergebnis zurückgeliefert</w:t>
      </w:r>
    </w:p>
    <w:p w:rsidR="007428E5" w:rsidRPr="00D27CD4" w:rsidRDefault="007428E5" w:rsidP="007428E5">
      <w:pPr>
        <w:pStyle w:val="gemStandard"/>
      </w:pPr>
      <w:r w:rsidRPr="00D27CD4">
        <w:t xml:space="preserve">Context: </w:t>
      </w:r>
    </w:p>
    <w:p w:rsidR="007428E5" w:rsidRPr="00D27CD4" w:rsidRDefault="007428E5" w:rsidP="007428E5">
      <w:pPr>
        <w:pStyle w:val="gemAufzhlung"/>
        <w:numPr>
          <w:ilvl w:val="0"/>
          <w:numId w:val="5"/>
        </w:numPr>
        <w:tabs>
          <w:tab w:val="clear" w:pos="1701"/>
        </w:tabs>
        <w:ind w:left="1135" w:hanging="284"/>
      </w:pPr>
      <w:r w:rsidRPr="00BA0E5D">
        <w:rPr>
          <w:rStyle w:val="gemListingZchn"/>
          <w:sz w:val="20"/>
        </w:rPr>
        <w:t>MandantId</w:t>
      </w:r>
      <w:r w:rsidRPr="00D27CD4">
        <w:t xml:space="preserve"> mit Wert „m0001“, die sowohl im Primärsystem als auch im Konnektor</w:t>
      </w:r>
      <w:r>
        <w:t xml:space="preserve"> </w:t>
      </w:r>
      <w:r w:rsidRPr="00D27CD4">
        <w:t>so hinterlegt sein muss</w:t>
      </w:r>
    </w:p>
    <w:p w:rsidR="007428E5" w:rsidRPr="00D27CD4" w:rsidRDefault="007428E5" w:rsidP="007428E5">
      <w:pPr>
        <w:pStyle w:val="gemAufzhlung"/>
        <w:numPr>
          <w:ilvl w:val="0"/>
          <w:numId w:val="5"/>
        </w:numPr>
        <w:tabs>
          <w:tab w:val="clear" w:pos="1701"/>
        </w:tabs>
        <w:ind w:left="1135" w:hanging="284"/>
      </w:pPr>
      <w:r w:rsidRPr="00BA0E5D">
        <w:rPr>
          <w:rStyle w:val="gemListingZchn"/>
          <w:sz w:val="20"/>
        </w:rPr>
        <w:t>ClientSystemId</w:t>
      </w:r>
      <w:r w:rsidRPr="00D27CD4">
        <w:t xml:space="preserve"> mit Wert „cs0001“, die im Primärsystem fest hinterlegt und im Konnektor konfiguriert und dem Mandanten „m0001“ zugeordnet sein muss</w:t>
      </w:r>
    </w:p>
    <w:p w:rsidR="007428E5" w:rsidRPr="00D27CD4" w:rsidRDefault="007428E5" w:rsidP="007428E5">
      <w:pPr>
        <w:pStyle w:val="gemAufzhlung"/>
        <w:numPr>
          <w:ilvl w:val="0"/>
          <w:numId w:val="5"/>
        </w:numPr>
        <w:tabs>
          <w:tab w:val="clear" w:pos="1701"/>
        </w:tabs>
        <w:ind w:left="1135" w:hanging="284"/>
      </w:pPr>
      <w:r w:rsidRPr="00BA0E5D">
        <w:rPr>
          <w:rStyle w:val="gemListingZchn"/>
          <w:sz w:val="20"/>
        </w:rPr>
        <w:t>WorkplaceId</w:t>
      </w:r>
      <w:r w:rsidRPr="00D27CD4">
        <w:t xml:space="preserve"> „wp007“, die sowohl im Primärsystem als auch im Konnektor konfiguriert ist und im Konnektor dem Mandanten „m0001“ als auch dem Primärsystem „cs0001“ zugeordnet ist</w:t>
      </w:r>
    </w:p>
    <w:p w:rsidR="007428E5" w:rsidRPr="000767CA" w:rsidRDefault="007428E5" w:rsidP="007428E5">
      <w:pPr>
        <w:pStyle w:val="gemAufzhlung"/>
        <w:numPr>
          <w:ilvl w:val="0"/>
          <w:numId w:val="5"/>
        </w:numPr>
        <w:tabs>
          <w:tab w:val="clear" w:pos="1701"/>
        </w:tabs>
        <w:ind w:left="1135" w:hanging="284"/>
      </w:pPr>
      <w:r w:rsidRPr="00D27CD4">
        <w:t xml:space="preserve">Die Angabe eines </w:t>
      </w:r>
      <w:r w:rsidRPr="000767CA">
        <w:t>Benutzers (</w:t>
      </w:r>
      <w:r w:rsidRPr="00BA0E5D">
        <w:rPr>
          <w:rStyle w:val="gemListingZchn"/>
          <w:sz w:val="20"/>
        </w:rPr>
        <w:t>UserID</w:t>
      </w:r>
      <w:r w:rsidRPr="000767CA">
        <w:t xml:space="preserve">) ist für </w:t>
      </w:r>
      <w:r w:rsidRPr="00BA0E5D">
        <w:rPr>
          <w:rStyle w:val="gemListingZchn"/>
          <w:sz w:val="20"/>
          <w:szCs w:val="20"/>
        </w:rPr>
        <w:t>ReadVSD</w:t>
      </w:r>
      <w:r w:rsidRPr="000767CA">
        <w:t xml:space="preserve"> nur notwendig, wenn ein Karten-Handle eines HBAx verwendet wird (anstelle SM-B).</w:t>
      </w:r>
    </w:p>
    <w:p w:rsidR="007428E5" w:rsidRPr="00D27CD4" w:rsidRDefault="007428E5" w:rsidP="007428E5">
      <w:pPr>
        <w:pStyle w:val="gemStandard"/>
      </w:pPr>
      <w:r w:rsidRPr="00D27CD4">
        <w:t>Auf diese Anfrage zum Fachmodul VSDM des Konnektors sind verschiedene Antworten möglich. Dabei sollen drei Fälle unterschieden werden:</w:t>
      </w:r>
    </w:p>
    <w:p w:rsidR="007428E5" w:rsidRPr="00D27CD4" w:rsidRDefault="007428E5" w:rsidP="007428E5">
      <w:pPr>
        <w:pStyle w:val="gemAufzhlung"/>
        <w:numPr>
          <w:ilvl w:val="0"/>
          <w:numId w:val="5"/>
        </w:numPr>
        <w:tabs>
          <w:tab w:val="clear" w:pos="1701"/>
        </w:tabs>
        <w:ind w:left="1135" w:hanging="284"/>
      </w:pPr>
      <w:r w:rsidRPr="00D27CD4">
        <w:t xml:space="preserve">Erfolg: Rückgabe der VSD inklusive erfolgreich durchgeführter </w:t>
      </w:r>
      <w:r>
        <w:t>Online-Prüfung und -Aktualisierung</w:t>
      </w:r>
      <w:r w:rsidRPr="00D27CD4">
        <w:t xml:space="preserve"> (bzw. nicht notwendiger Prüfung)</w:t>
      </w:r>
    </w:p>
    <w:p w:rsidR="007428E5" w:rsidRPr="00D27CD4" w:rsidRDefault="007428E5" w:rsidP="007428E5">
      <w:pPr>
        <w:pStyle w:val="gemAufzhlung"/>
        <w:numPr>
          <w:ilvl w:val="0"/>
          <w:numId w:val="5"/>
        </w:numPr>
        <w:tabs>
          <w:tab w:val="clear" w:pos="1701"/>
        </w:tabs>
        <w:ind w:left="1135" w:hanging="284"/>
      </w:pPr>
      <w:r w:rsidRPr="00D27CD4">
        <w:t xml:space="preserve">Warnung: Rückgabe der VSD, aber mit nicht erfolgreicher </w:t>
      </w:r>
      <w:r>
        <w:t>Online-Prüfung</w:t>
      </w:r>
      <w:r w:rsidRPr="00D27CD4">
        <w:t xml:space="preserve"> (entsprechende Ergebnis</w:t>
      </w:r>
      <w:r>
        <w:t>-C</w:t>
      </w:r>
      <w:r w:rsidRPr="00D27CD4">
        <w:t>odes im Prüfnachweis)</w:t>
      </w:r>
    </w:p>
    <w:p w:rsidR="007428E5" w:rsidRDefault="007428E5" w:rsidP="007428E5">
      <w:pPr>
        <w:pStyle w:val="gemAufzhlung"/>
        <w:numPr>
          <w:ilvl w:val="0"/>
          <w:numId w:val="5"/>
        </w:numPr>
        <w:tabs>
          <w:tab w:val="clear" w:pos="1701"/>
        </w:tabs>
        <w:ind w:left="1135" w:hanging="284"/>
      </w:pPr>
      <w:r w:rsidRPr="00D27CD4">
        <w:t xml:space="preserve">Fehler: SOAP-Fault (siehe </w:t>
      </w:r>
      <w:r>
        <w:fldChar w:fldCharType="begin"/>
      </w:r>
      <w:r>
        <w:instrText xml:space="preserve"> REF _Ref332634178 \r \h  \* MERGEFORMAT </w:instrText>
      </w:r>
      <w:r>
        <w:fldChar w:fldCharType="separate"/>
      </w:r>
      <w:r w:rsidR="00CD1C6A">
        <w:t>6.2.1</w:t>
      </w:r>
      <w:r>
        <w:fldChar w:fldCharType="end"/>
      </w:r>
      <w:r w:rsidRPr="00D27CD4">
        <w:t>)</w:t>
      </w:r>
    </w:p>
    <w:p w:rsidR="007428E5" w:rsidRPr="00D27CD4" w:rsidRDefault="007428E5" w:rsidP="007428E5">
      <w:pPr>
        <w:pStyle w:val="gemStandard"/>
        <w:spacing w:before="60"/>
        <w:ind w:left="357"/>
        <w:jc w:val="left"/>
      </w:pPr>
    </w:p>
    <w:p w:rsidR="007428E5" w:rsidRPr="00D27CD4" w:rsidRDefault="007428E5" w:rsidP="007428E5">
      <w:pPr>
        <w:pStyle w:val="Beschriftung"/>
      </w:pPr>
      <w:bookmarkStart w:id="177" w:name="_Toc501110283"/>
      <w:r w:rsidRPr="00D27CD4">
        <w:t xml:space="preserve">Beispiel </w:t>
      </w:r>
      <w:r>
        <w:fldChar w:fldCharType="begin"/>
      </w:r>
      <w:r>
        <w:instrText xml:space="preserve"> SEQ Beispiel \* ARABIC </w:instrText>
      </w:r>
      <w:r>
        <w:fldChar w:fldCharType="separate"/>
      </w:r>
      <w:r w:rsidR="00CD1C6A">
        <w:rPr>
          <w:noProof/>
        </w:rPr>
        <w:t>13</w:t>
      </w:r>
      <w:r>
        <w:fldChar w:fldCharType="end"/>
      </w:r>
      <w:r w:rsidRPr="00D27CD4">
        <w:t>: ReadVSDResponse bei Erfolg oder Warnung</w:t>
      </w:r>
      <w:bookmarkEnd w:id="177"/>
    </w:p>
    <w:p w:rsidR="007428E5" w:rsidRPr="003637A0"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3637A0">
        <w:rPr>
          <w:lang w:val="en-GB"/>
        </w:rPr>
        <w:t>&lt;?xml version="1.0" encoding="UTF-8"?&gt;</w:t>
      </w:r>
    </w:p>
    <w:p w:rsidR="007428E5" w:rsidRPr="003637A0"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3637A0">
        <w:rPr>
          <w:lang w:val="en-GB"/>
        </w:rPr>
        <w:t xml:space="preserve">&lt;SOAP-ENV:Envelope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3637A0">
        <w:rPr>
          <w:lang w:val="en-GB"/>
        </w:rPr>
        <w:t>xmlns:SOAP-ENV="http://schemas.xmlsoap.org/soap/envelope/</w:t>
      </w:r>
      <w:r w:rsidRPr="00BA0E5D">
        <w:rPr>
          <w:lang w:val="en-GB"/>
        </w:rPr>
        <w:t xml:space="preserve">"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xmlns:VSD="http://ws.gematik.de/conn/vsds/VSDService/v5.2"</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&lt;SOAP-ENV:Body&gt;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&lt;VSD:ReadVSDResponse&gt;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jc w:val="both"/>
        <w:rPr>
          <w:b/>
        </w:rPr>
      </w:pPr>
      <w:r w:rsidRPr="00BA0E5D">
        <w:rPr>
          <w:lang w:val="en-GB"/>
        </w:rPr>
        <w:tab/>
      </w:r>
      <w:r w:rsidRPr="00BA0E5D">
        <w:t>&lt;VSD:PersoenlicheVersichertendaten&gt;</w:t>
      </w:r>
      <w:r w:rsidRPr="00BA0E5D">
        <w:rPr>
          <w:b/>
        </w:rPr>
        <w:t>UjBsR09Eb...1GUXhEUzhi1GUXhEU</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ind w:firstLine="709"/>
      </w:pPr>
      <w:r w:rsidRPr="00BA0E5D">
        <w:rPr>
          <w:b/>
        </w:rPr>
        <w:t xml:space="preserve">   </w:t>
      </w:r>
      <w:r w:rsidRPr="00BA0E5D">
        <w:t>&lt;/VSD:PersoenlicheVersichertendaten&gt;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b/>
        </w:rPr>
      </w:pPr>
      <w:r w:rsidRPr="00BA0E5D">
        <w:tab/>
        <w:t>&lt;VSD:AllgemeineVersicherungsdaten&gt;</w:t>
      </w:r>
      <w:r w:rsidRPr="00BA0E5D">
        <w:rPr>
          <w:b/>
        </w:rPr>
        <w:t>UjBsR09EbGhjZ0dT…1tQ1p0dU1GUXhEUzhi</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ind w:firstLine="709"/>
      </w:pPr>
      <w:r w:rsidRPr="00BA0E5D">
        <w:rPr>
          <w:b/>
        </w:rPr>
        <w:t xml:space="preserve">   </w:t>
      </w:r>
      <w:r w:rsidRPr="00BA0E5D">
        <w:t>&lt;/VSD:AllgemeineVersicherungsdaten&gt;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b/>
        </w:rPr>
      </w:pPr>
      <w:r w:rsidRPr="00BA0E5D">
        <w:tab/>
        <w:t>&lt;VSD:GeschuetzteVersichertendaten&gt;</w:t>
      </w:r>
      <w:r w:rsidRPr="00BA0E5D">
        <w:rPr>
          <w:b/>
        </w:rPr>
        <w:t>UjBsR09EbGh...BRU1tQ1p0dU1GUXhEUzhi</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ind w:firstLine="709"/>
      </w:pPr>
      <w:r w:rsidRPr="00BA0E5D">
        <w:rPr>
          <w:b/>
        </w:rPr>
        <w:t xml:space="preserve">   </w:t>
      </w:r>
      <w:r w:rsidRPr="00BA0E5D">
        <w:t>&lt;/VSD:GeschuetzteVersichertendaten&gt;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da-DK"/>
        </w:rPr>
      </w:pPr>
      <w:r w:rsidRPr="00BA0E5D">
        <w:tab/>
      </w:r>
      <w:r w:rsidRPr="00BA0E5D">
        <w:rPr>
          <w:lang w:val="da-DK"/>
        </w:rPr>
        <w:t>&lt;VSD:VSD_Status&gt;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da-DK"/>
        </w:rPr>
      </w:pPr>
      <w:r w:rsidRPr="00BA0E5D">
        <w:rPr>
          <w:lang w:val="da-DK"/>
        </w:rPr>
        <w:lastRenderedPageBreak/>
        <w:tab/>
      </w:r>
      <w:r w:rsidRPr="00BA0E5D">
        <w:rPr>
          <w:lang w:val="da-DK"/>
        </w:rPr>
        <w:tab/>
        <w:t>&lt;VSD:Status&gt;</w:t>
      </w:r>
      <w:r w:rsidRPr="00BA0E5D">
        <w:rPr>
          <w:b/>
          <w:lang w:val="da-DK"/>
        </w:rPr>
        <w:t>0</w:t>
      </w:r>
      <w:r w:rsidRPr="00BA0E5D">
        <w:rPr>
          <w:lang w:val="da-DK"/>
        </w:rPr>
        <w:t>&lt;/VSD:Status&gt;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da-DK"/>
        </w:rPr>
      </w:pPr>
      <w:r w:rsidRPr="00BA0E5D">
        <w:rPr>
          <w:lang w:val="da-DK"/>
        </w:rPr>
        <w:tab/>
      </w:r>
      <w:r w:rsidRPr="00BA0E5D">
        <w:rPr>
          <w:lang w:val="da-DK"/>
        </w:rPr>
        <w:tab/>
        <w:t>&lt;VSD:Timestamp&gt;</w:t>
      </w:r>
      <w:r w:rsidRPr="00BA0E5D">
        <w:rPr>
          <w:b/>
          <w:lang w:val="da-DK"/>
        </w:rPr>
        <w:t>2001-12-17T09:30:47</w:t>
      </w:r>
      <w:r w:rsidRPr="00BA0E5D">
        <w:rPr>
          <w:lang w:val="da-DK"/>
        </w:rPr>
        <w:t>&lt;/VSD:Timestamp&gt;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da-DK"/>
        </w:rPr>
      </w:pPr>
      <w:r w:rsidRPr="00BA0E5D">
        <w:rPr>
          <w:lang w:val="da-DK"/>
        </w:rPr>
        <w:tab/>
      </w:r>
      <w:r w:rsidRPr="00BA0E5D">
        <w:rPr>
          <w:lang w:val="da-DK"/>
        </w:rPr>
        <w:tab/>
        <w:t>&lt;VSD:Version&gt;</w:t>
      </w:r>
      <w:r w:rsidRPr="00BA0E5D">
        <w:rPr>
          <w:b/>
          <w:lang w:val="da-DK"/>
        </w:rPr>
        <w:t>5.2.0</w:t>
      </w:r>
      <w:r w:rsidRPr="00BA0E5D">
        <w:rPr>
          <w:lang w:val="da-DK"/>
        </w:rPr>
        <w:t>&lt;/VSD:Version&gt;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da-DK"/>
        </w:rPr>
      </w:pPr>
      <w:r w:rsidRPr="00BA0E5D">
        <w:rPr>
          <w:lang w:val="da-DK"/>
        </w:rPr>
        <w:tab/>
        <w:t>&lt;/VSD:VSD_Status&gt;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da-DK"/>
        </w:rPr>
      </w:pPr>
      <w:r w:rsidRPr="00BA0E5D">
        <w:rPr>
          <w:lang w:val="da-DK"/>
        </w:rPr>
        <w:tab/>
        <w:t>&lt;VSD:Pruefungsnachweis&gt;</w:t>
      </w:r>
      <w:r w:rsidRPr="00BA0E5D">
        <w:rPr>
          <w:b/>
          <w:lang w:val="da-DK"/>
        </w:rPr>
        <w:t>UjBsR09EbGhjZ...U1GUXhEUzhi</w:t>
      </w:r>
      <w:r w:rsidRPr="00BA0E5D">
        <w:rPr>
          <w:lang w:val="da-DK"/>
        </w:rPr>
        <w:t>&lt;/VSD:Pruefungsnachweis&gt;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da-DK"/>
        </w:rPr>
        <w:t xml:space="preserve">    </w:t>
      </w:r>
      <w:r w:rsidRPr="00BA0E5D">
        <w:rPr>
          <w:lang w:val="en-GB"/>
        </w:rPr>
        <w:t>&lt;/VSD:ReadVSDResponse&gt;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&lt;/SOAP-ENV:Body&gt;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pPr>
      <w:r w:rsidRPr="00BA0E5D">
        <w:t>&lt;/SOAP-ENV:Envelope&gt;</w:t>
      </w:r>
    </w:p>
    <w:p w:rsidR="007428E5" w:rsidRDefault="007428E5" w:rsidP="007428E5">
      <w:pPr>
        <w:pStyle w:val="gemStandard"/>
      </w:pPr>
      <w:r w:rsidRPr="00D27CD4">
        <w:t xml:space="preserve">Die Inhalte der Elemente </w:t>
      </w:r>
      <w:r w:rsidRPr="00BA0E5D">
        <w:rPr>
          <w:rStyle w:val="gemListingZchn"/>
          <w:sz w:val="20"/>
        </w:rPr>
        <w:t>PersoenlicheVersichertendaten</w:t>
      </w:r>
      <w:r w:rsidRPr="00D27CD4">
        <w:t xml:space="preserve">, </w:t>
      </w:r>
      <w:r w:rsidRPr="00BA0E5D">
        <w:rPr>
          <w:rStyle w:val="gemListingZchn"/>
          <w:sz w:val="20"/>
        </w:rPr>
        <w:t>AllgemeineVer</w:t>
      </w:r>
      <w:r w:rsidRPr="00BA0E5D">
        <w:rPr>
          <w:rStyle w:val="gemListingZchn"/>
          <w:sz w:val="20"/>
        </w:rPr>
        <w:softHyphen/>
        <w:t>sicherungs</w:t>
      </w:r>
      <w:r w:rsidRPr="00BA0E5D">
        <w:rPr>
          <w:rStyle w:val="gemListingZchn"/>
          <w:sz w:val="20"/>
        </w:rPr>
        <w:softHyphen/>
        <w:t>daten</w:t>
      </w:r>
      <w:r w:rsidRPr="00D27CD4">
        <w:t xml:space="preserve">, </w:t>
      </w:r>
      <w:r w:rsidRPr="00BA0E5D">
        <w:rPr>
          <w:rStyle w:val="gemListingZchn"/>
          <w:sz w:val="20"/>
        </w:rPr>
        <w:t>GeschuetzteVersichertendaten</w:t>
      </w:r>
      <w:r w:rsidRPr="00D27CD4">
        <w:t xml:space="preserve"> und </w:t>
      </w:r>
      <w:r w:rsidRPr="00BA0E5D">
        <w:rPr>
          <w:rStyle w:val="gemListingZchn"/>
          <w:sz w:val="20"/>
        </w:rPr>
        <w:t>Pruefungsnachweis</w:t>
      </w:r>
      <w:r w:rsidRPr="00D27CD4">
        <w:t xml:space="preserve"> sind kom</w:t>
      </w:r>
      <w:r>
        <w:softHyphen/>
      </w:r>
      <w:r w:rsidRPr="00D27CD4">
        <w:t>pri</w:t>
      </w:r>
      <w:r>
        <w:softHyphen/>
        <w:t>miert sowie b</w:t>
      </w:r>
      <w:r w:rsidRPr="00D27CD4">
        <w:t xml:space="preserve">ase64-kodiert (siehe </w:t>
      </w:r>
      <w:r>
        <w:fldChar w:fldCharType="begin"/>
      </w:r>
      <w:r>
        <w:instrText xml:space="preserve"> REF _Ref332294658 \r \h  \* MERGEFORMAT </w:instrText>
      </w:r>
      <w:r>
        <w:fldChar w:fldCharType="separate"/>
      </w:r>
      <w:r w:rsidR="00CD1C6A">
        <w:t>4.3.5.3</w:t>
      </w:r>
      <w:r>
        <w:fldChar w:fldCharType="end"/>
      </w:r>
      <w:r>
        <w:t>)</w:t>
      </w:r>
      <w:r w:rsidRPr="00D27CD4">
        <w:t xml:space="preserve"> und müssen vor dem Parsen entsprechend dekodiert werden.</w:t>
      </w:r>
    </w:p>
    <w:p w:rsidR="007428E5" w:rsidRDefault="007428E5" w:rsidP="007428E5">
      <w:pPr>
        <w:pStyle w:val="gemStandard"/>
        <w:jc w:val="left"/>
      </w:pPr>
    </w:p>
    <w:p w:rsidR="007428E5" w:rsidRPr="00D27CD4" w:rsidRDefault="007428E5" w:rsidP="007428E5">
      <w:pPr>
        <w:pStyle w:val="gemStandard"/>
        <w:jc w:val="left"/>
        <w:sectPr w:rsidR="007428E5" w:rsidRPr="00D27CD4" w:rsidSect="007428E5">
          <w:pgSz w:w="11907" w:h="16840" w:code="9"/>
          <w:pgMar w:top="1701" w:right="1701" w:bottom="1469" w:left="1469" w:header="539" w:footer="437" w:gutter="0"/>
          <w:pgBorders w:offsetFrom="page">
            <w:right w:val="single" w:sz="48" w:space="24" w:color="FFCC99"/>
          </w:pgBorders>
          <w:cols w:space="708"/>
          <w:docGrid w:linePitch="360"/>
        </w:sectPr>
      </w:pPr>
    </w:p>
    <w:p w:rsidR="007428E5" w:rsidRPr="00BA0E5D" w:rsidRDefault="007428E5" w:rsidP="00F9474A">
      <w:pPr>
        <w:pStyle w:val="berschrift3"/>
      </w:pPr>
      <w:bookmarkStart w:id="178" w:name="_Toc501697371"/>
      <w:r w:rsidRPr="00BA0E5D">
        <w:lastRenderedPageBreak/>
        <w:t>Informationsmodell VSD</w:t>
      </w:r>
      <w:bookmarkEnd w:id="178"/>
    </w:p>
    <w:p w:rsidR="007428E5" w:rsidRPr="00BA0E5D" w:rsidRDefault="007428E5" w:rsidP="00F9474A">
      <w:pPr>
        <w:pStyle w:val="berschrift4"/>
      </w:pPr>
      <w:bookmarkStart w:id="179" w:name="_Ref332380185"/>
      <w:bookmarkStart w:id="180" w:name="_Toc501697372"/>
      <w:r w:rsidRPr="00BA0E5D">
        <w:t>Versichertenstammdaten</w:t>
      </w:r>
      <w:bookmarkEnd w:id="179"/>
      <w:bookmarkEnd w:id="180"/>
      <w:r w:rsidRPr="00BA0E5D">
        <w:t xml:space="preserve"> </w:t>
      </w:r>
    </w:p>
    <w:p w:rsidR="007428E5" w:rsidRPr="00921685" w:rsidRDefault="007428E5" w:rsidP="007428E5">
      <w:pPr>
        <w:pStyle w:val="gemStandard"/>
        <w:jc w:val="center"/>
      </w:pPr>
      <w:r>
        <w:pict>
          <v:shape id="_x0000_i1109" type="#_x0000_t75" style="width:534pt;height:344.4pt">
            <v:imagedata r:id="rId39" o:title=""/>
          </v:shape>
        </w:pict>
      </w:r>
    </w:p>
    <w:p w:rsidR="007428E5" w:rsidRDefault="007428E5" w:rsidP="007428E5">
      <w:pPr>
        <w:pStyle w:val="Beschriftung"/>
        <w:jc w:val="center"/>
      </w:pPr>
      <w:bookmarkStart w:id="181" w:name="_Toc501110196"/>
      <w:r w:rsidRPr="00BE21B9">
        <w:lastRenderedPageBreak/>
        <w:t xml:space="preserve">Abbildung </w:t>
      </w:r>
      <w:r>
        <w:fldChar w:fldCharType="begin"/>
      </w:r>
      <w:r>
        <w:instrText xml:space="preserve"> SEQ Abbildung \* ARABIC </w:instrText>
      </w:r>
      <w:r>
        <w:fldChar w:fldCharType="separate"/>
      </w:r>
      <w:r w:rsidR="00CD1C6A">
        <w:rPr>
          <w:noProof/>
        </w:rPr>
        <w:t>20</w:t>
      </w:r>
      <w:r>
        <w:fldChar w:fldCharType="end"/>
      </w:r>
      <w:r w:rsidRPr="00BE21B9">
        <w:t>: Informationsmodell Versichertenstammdaten</w:t>
      </w:r>
      <w:bookmarkEnd w:id="181"/>
      <w:r>
        <w:t xml:space="preserve"> </w:t>
      </w:r>
    </w:p>
    <w:p w:rsidR="007428E5" w:rsidRPr="00D27CD4" w:rsidRDefault="007428E5" w:rsidP="007428E5">
      <w:pPr>
        <w:pStyle w:val="gemStandard"/>
        <w:jc w:val="center"/>
        <w:rPr>
          <w:bCs/>
          <w:sz w:val="20"/>
          <w:szCs w:val="20"/>
        </w:rPr>
        <w:sectPr w:rsidR="007428E5" w:rsidRPr="00D27CD4" w:rsidSect="007428E5">
          <w:headerReference w:type="default" r:id="rId40"/>
          <w:footerReference w:type="default" r:id="rId41"/>
          <w:pgSz w:w="16840" w:h="11907" w:orient="landscape" w:code="9"/>
          <w:pgMar w:top="1469" w:right="1701" w:bottom="1701" w:left="1469" w:header="539" w:footer="437" w:gutter="0"/>
          <w:pgBorders w:offsetFrom="page">
            <w:right w:val="single" w:sz="48" w:space="24" w:color="FFCC99"/>
          </w:pgBorders>
          <w:cols w:space="708"/>
          <w:docGrid w:linePitch="360"/>
        </w:sectPr>
      </w:pPr>
    </w:p>
    <w:p w:rsidR="007428E5" w:rsidRDefault="007428E5" w:rsidP="007428E5">
      <w:pPr>
        <w:pStyle w:val="gemStandard"/>
      </w:pPr>
      <w:r w:rsidRPr="000767CA">
        <w:lastRenderedPageBreak/>
        <w:t>Folgende Tabelle zeigt einige für das Primärsystem relevante Änderungen in der VSD-Sche</w:t>
      </w:r>
      <w:r>
        <w:softHyphen/>
      </w:r>
      <w:r w:rsidRPr="000767CA">
        <w:t>ma</w:t>
      </w:r>
      <w:r>
        <w:softHyphen/>
      </w:r>
      <w:r w:rsidRPr="000767CA">
        <w:t>version 5.2 gegenüber Version 5.1. Die meisten Änderungen betreffen die Ver</w:t>
      </w:r>
      <w:r>
        <w:softHyphen/>
      </w:r>
      <w:r w:rsidRPr="000767CA">
        <w:t>ar</w:t>
      </w:r>
      <w:r>
        <w:softHyphen/>
      </w:r>
      <w:r w:rsidRPr="000767CA">
        <w:t>beitungs</w:t>
      </w:r>
      <w:r>
        <w:softHyphen/>
      </w:r>
      <w:r w:rsidRPr="000767CA">
        <w:t>logik und/oder Datenspeicherung im Primärsystem (z.</w:t>
      </w:r>
      <w:r>
        <w:t> </w:t>
      </w:r>
      <w:r w:rsidRPr="000767CA">
        <w:t>B. Änderung der Kar</w:t>
      </w:r>
      <w:r>
        <w:softHyphen/>
      </w:r>
      <w:r w:rsidRPr="000767CA">
        <w:t>dinalität oder zusätzliche Daten).</w:t>
      </w:r>
    </w:p>
    <w:p w:rsidR="007428E5" w:rsidRPr="000767CA" w:rsidRDefault="007428E5" w:rsidP="007428E5">
      <w:pPr>
        <w:pStyle w:val="gemStandard"/>
      </w:pPr>
    </w:p>
    <w:p w:rsidR="007428E5" w:rsidRPr="000767CA" w:rsidRDefault="007428E5" w:rsidP="007428E5">
      <w:pPr>
        <w:pStyle w:val="Beschriftung"/>
        <w:keepNext/>
      </w:pPr>
      <w:bookmarkStart w:id="182" w:name="_Toc501110217"/>
      <w:r w:rsidRPr="000767CA">
        <w:t xml:space="preserve">Tabelle </w:t>
      </w:r>
      <w:r>
        <w:fldChar w:fldCharType="begin"/>
      </w:r>
      <w:r>
        <w:instrText xml:space="preserve"> SEQ Tabelle \* ARABIC </w:instrText>
      </w:r>
      <w:r>
        <w:fldChar w:fldCharType="separate"/>
      </w:r>
      <w:r w:rsidR="00CD1C6A">
        <w:rPr>
          <w:noProof/>
        </w:rPr>
        <w:t>10</w:t>
      </w:r>
      <w:r>
        <w:fldChar w:fldCharType="end"/>
      </w:r>
      <w:r w:rsidRPr="000767CA">
        <w:t>: Änderungen im VSD-Schema 5.2</w:t>
      </w:r>
      <w:bookmarkEnd w:id="182"/>
    </w:p>
    <w:tbl>
      <w:tblPr>
        <w:tblW w:w="0" w:type="auto"/>
        <w:tblCellMar>
          <w:left w:w="0" w:type="dxa"/>
          <w:right w:w="0" w:type="dxa"/>
        </w:tblCellMar>
        <w:tblLook w:val="0000" w:firstRow="0" w:lastRow="0" w:firstColumn="0" w:lastColumn="0" w:noHBand="0" w:noVBand="0"/>
      </w:tblPr>
      <w:tblGrid>
        <w:gridCol w:w="3528"/>
        <w:gridCol w:w="5399"/>
      </w:tblGrid>
      <w:tr w:rsidR="007428E5" w:rsidRPr="0002388F" w:rsidTr="007428E5">
        <w:tc>
          <w:tcPr>
            <w:tcW w:w="3528" w:type="dxa"/>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rsidR="007428E5" w:rsidRPr="0002388F" w:rsidRDefault="007428E5" w:rsidP="007428E5">
            <w:pPr>
              <w:spacing w:before="180" w:after="60"/>
              <w:jc w:val="center"/>
              <w:rPr>
                <w:rFonts w:eastAsia="Times New Roman" w:cs="Arial"/>
                <w:b/>
                <w:bCs/>
                <w:sz w:val="20"/>
                <w:szCs w:val="20"/>
              </w:rPr>
            </w:pPr>
            <w:r w:rsidRPr="0002388F">
              <w:rPr>
                <w:rFonts w:eastAsia="Times New Roman" w:cs="Arial"/>
                <w:b/>
                <w:bCs/>
                <w:sz w:val="20"/>
                <w:szCs w:val="20"/>
              </w:rPr>
              <w:t>Klasse</w:t>
            </w:r>
          </w:p>
        </w:tc>
        <w:tc>
          <w:tcPr>
            <w:tcW w:w="5399" w:type="dxa"/>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tcPr>
          <w:p w:rsidR="007428E5" w:rsidRPr="0002388F" w:rsidRDefault="007428E5" w:rsidP="007428E5">
            <w:pPr>
              <w:spacing w:before="180" w:after="60"/>
              <w:jc w:val="center"/>
              <w:rPr>
                <w:rFonts w:eastAsia="Times New Roman" w:cs="Arial"/>
                <w:b/>
                <w:bCs/>
                <w:sz w:val="20"/>
                <w:szCs w:val="20"/>
              </w:rPr>
            </w:pPr>
            <w:r w:rsidRPr="0002388F">
              <w:rPr>
                <w:rFonts w:eastAsia="Times New Roman" w:cs="Arial"/>
                <w:b/>
                <w:bCs/>
                <w:sz w:val="20"/>
                <w:szCs w:val="20"/>
              </w:rPr>
              <w:t>Änderung</w:t>
            </w:r>
          </w:p>
        </w:tc>
      </w:tr>
      <w:tr w:rsidR="007428E5" w:rsidRPr="000B79BD" w:rsidTr="007428E5">
        <w:tc>
          <w:tcPr>
            <w:tcW w:w="352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7428E5" w:rsidRPr="000B79BD" w:rsidRDefault="007428E5" w:rsidP="007428E5">
            <w:pPr>
              <w:spacing w:before="60" w:after="60"/>
              <w:rPr>
                <w:rFonts w:eastAsia="Times New Roman" w:cs="Arial"/>
                <w:sz w:val="20"/>
                <w:szCs w:val="22"/>
              </w:rPr>
            </w:pPr>
            <w:r w:rsidRPr="000B79BD">
              <w:rPr>
                <w:rFonts w:eastAsia="Times New Roman" w:cs="Arial"/>
                <w:sz w:val="20"/>
                <w:szCs w:val="22"/>
              </w:rPr>
              <w:t>Person</w:t>
            </w:r>
          </w:p>
        </w:tc>
        <w:tc>
          <w:tcPr>
            <w:tcW w:w="5399"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tcPr>
          <w:p w:rsidR="007428E5" w:rsidRPr="000B79BD" w:rsidRDefault="007428E5" w:rsidP="007428E5">
            <w:pPr>
              <w:spacing w:before="60" w:after="60"/>
              <w:jc w:val="left"/>
              <w:rPr>
                <w:rFonts w:eastAsia="Times New Roman" w:cs="Arial"/>
                <w:sz w:val="20"/>
                <w:szCs w:val="22"/>
              </w:rPr>
            </w:pPr>
            <w:r w:rsidRPr="000B79BD">
              <w:rPr>
                <w:rFonts w:eastAsia="Times New Roman" w:cs="Arial"/>
                <w:sz w:val="20"/>
                <w:szCs w:val="22"/>
              </w:rPr>
              <w:t>Änderung der minimalen Feldlänge des Feldes „Vorname“ von zwei auf ein Zeichen</w:t>
            </w:r>
          </w:p>
        </w:tc>
      </w:tr>
      <w:tr w:rsidR="007428E5" w:rsidRPr="000767CA" w:rsidTr="007428E5">
        <w:tc>
          <w:tcPr>
            <w:tcW w:w="352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7428E5" w:rsidRPr="000767CA" w:rsidRDefault="007428E5" w:rsidP="007428E5">
            <w:pPr>
              <w:spacing w:before="60" w:after="60"/>
              <w:rPr>
                <w:rFonts w:eastAsia="Times New Roman" w:cs="Arial"/>
                <w:sz w:val="20"/>
                <w:szCs w:val="22"/>
              </w:rPr>
            </w:pPr>
            <w:r w:rsidRPr="000767CA">
              <w:rPr>
                <w:rFonts w:eastAsia="Times New Roman" w:cs="Arial"/>
                <w:sz w:val="20"/>
                <w:szCs w:val="22"/>
              </w:rPr>
              <w:t>Adresse</w:t>
            </w:r>
          </w:p>
        </w:tc>
        <w:tc>
          <w:tcPr>
            <w:tcW w:w="5399"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tcPr>
          <w:p w:rsidR="007428E5" w:rsidRPr="000767CA" w:rsidRDefault="007428E5" w:rsidP="007428E5">
            <w:pPr>
              <w:spacing w:before="60" w:after="60"/>
              <w:jc w:val="left"/>
              <w:rPr>
                <w:rFonts w:eastAsia="Times New Roman" w:cs="Arial"/>
                <w:sz w:val="20"/>
                <w:szCs w:val="22"/>
              </w:rPr>
            </w:pPr>
            <w:r w:rsidRPr="000767CA">
              <w:rPr>
                <w:rFonts w:eastAsia="Times New Roman" w:cs="Arial"/>
                <w:sz w:val="20"/>
                <w:szCs w:val="22"/>
              </w:rPr>
              <w:t xml:space="preserve">Änderung der Kardinalität des Feldes „Postleitzahl“, </w:t>
            </w:r>
            <w:r w:rsidRPr="000767CA">
              <w:rPr>
                <w:rFonts w:eastAsia="Times New Roman" w:cs="Arial"/>
                <w:sz w:val="20"/>
                <w:szCs w:val="22"/>
              </w:rPr>
              <w:br/>
            </w:r>
            <w:r w:rsidRPr="000767CA">
              <w:rPr>
                <w:rFonts w:eastAsia="Times New Roman" w:cs="Arial"/>
                <w:b/>
                <w:sz w:val="20"/>
                <w:szCs w:val="22"/>
              </w:rPr>
              <w:t>jetzt optional</w:t>
            </w:r>
          </w:p>
        </w:tc>
      </w:tr>
      <w:tr w:rsidR="007428E5" w:rsidRPr="000767CA" w:rsidTr="007428E5">
        <w:tc>
          <w:tcPr>
            <w:tcW w:w="352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7428E5" w:rsidRPr="000767CA" w:rsidRDefault="007428E5" w:rsidP="007428E5">
            <w:pPr>
              <w:spacing w:before="60" w:after="60"/>
              <w:rPr>
                <w:rFonts w:eastAsia="Times New Roman" w:cs="Arial"/>
                <w:sz w:val="20"/>
                <w:szCs w:val="22"/>
              </w:rPr>
            </w:pPr>
            <w:r w:rsidRPr="000767CA">
              <w:rPr>
                <w:rFonts w:eastAsia="Times New Roman" w:cs="Arial"/>
                <w:sz w:val="20"/>
                <w:szCs w:val="22"/>
              </w:rPr>
              <w:t>Zusatzinfos GKV</w:t>
            </w:r>
          </w:p>
        </w:tc>
        <w:tc>
          <w:tcPr>
            <w:tcW w:w="5399"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tcPr>
          <w:p w:rsidR="007428E5" w:rsidRPr="000767CA" w:rsidRDefault="007428E5" w:rsidP="007428E5">
            <w:pPr>
              <w:spacing w:before="60" w:after="60"/>
              <w:jc w:val="left"/>
              <w:rPr>
                <w:rFonts w:eastAsia="Times New Roman" w:cs="Arial"/>
                <w:sz w:val="20"/>
                <w:szCs w:val="22"/>
              </w:rPr>
            </w:pPr>
            <w:r w:rsidRPr="000767CA">
              <w:rPr>
                <w:rFonts w:eastAsia="Times New Roman" w:cs="Arial"/>
                <w:sz w:val="20"/>
                <w:szCs w:val="22"/>
              </w:rPr>
              <w:t>Wegfall des Feldes Rechtskreis und Versichertenstatus RSA</w:t>
            </w:r>
          </w:p>
        </w:tc>
      </w:tr>
      <w:tr w:rsidR="007428E5" w:rsidRPr="000767CA" w:rsidTr="007428E5">
        <w:tc>
          <w:tcPr>
            <w:tcW w:w="352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7428E5" w:rsidRPr="000767CA" w:rsidRDefault="007428E5" w:rsidP="007428E5">
            <w:pPr>
              <w:spacing w:before="60" w:after="60"/>
              <w:rPr>
                <w:rFonts w:eastAsia="Times New Roman" w:cs="Arial"/>
                <w:sz w:val="20"/>
                <w:szCs w:val="22"/>
              </w:rPr>
            </w:pPr>
            <w:r w:rsidRPr="000767CA">
              <w:rPr>
                <w:rFonts w:eastAsia="Times New Roman" w:cs="Arial"/>
                <w:sz w:val="20"/>
                <w:szCs w:val="22"/>
              </w:rPr>
              <w:t>Zusatzinfos_Abrechnung_GKV</w:t>
            </w:r>
          </w:p>
        </w:tc>
        <w:tc>
          <w:tcPr>
            <w:tcW w:w="5399"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tcPr>
          <w:p w:rsidR="007428E5" w:rsidRPr="000767CA" w:rsidRDefault="007428E5" w:rsidP="007428E5">
            <w:pPr>
              <w:spacing w:before="60" w:after="60"/>
              <w:ind w:firstLine="37"/>
              <w:jc w:val="left"/>
              <w:rPr>
                <w:rFonts w:eastAsia="Times New Roman" w:cs="Arial"/>
                <w:b/>
                <w:bCs/>
                <w:sz w:val="20"/>
                <w:szCs w:val="22"/>
              </w:rPr>
            </w:pPr>
            <w:r w:rsidRPr="000767CA">
              <w:rPr>
                <w:rFonts w:eastAsia="Times New Roman" w:cs="Arial"/>
                <w:sz w:val="20"/>
                <w:szCs w:val="22"/>
              </w:rPr>
              <w:t xml:space="preserve">Änderung der Kardinalität WOP, </w:t>
            </w:r>
            <w:r w:rsidRPr="000767CA">
              <w:rPr>
                <w:rFonts w:eastAsia="Times New Roman" w:cs="Arial"/>
                <w:sz w:val="20"/>
                <w:szCs w:val="22"/>
              </w:rPr>
              <w:br/>
            </w:r>
            <w:r w:rsidRPr="000767CA">
              <w:rPr>
                <w:rFonts w:eastAsia="Times New Roman" w:cs="Arial"/>
                <w:b/>
                <w:sz w:val="20"/>
                <w:szCs w:val="22"/>
              </w:rPr>
              <w:t>jetzt verpflichtend</w:t>
            </w:r>
          </w:p>
        </w:tc>
      </w:tr>
      <w:tr w:rsidR="007428E5" w:rsidRPr="000767CA" w:rsidTr="007428E5">
        <w:tc>
          <w:tcPr>
            <w:tcW w:w="352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7428E5" w:rsidRPr="000767CA" w:rsidRDefault="007428E5" w:rsidP="007428E5">
            <w:pPr>
              <w:spacing w:before="60" w:after="60"/>
              <w:rPr>
                <w:rFonts w:eastAsia="Times New Roman" w:cs="Arial"/>
                <w:sz w:val="20"/>
                <w:szCs w:val="20"/>
              </w:rPr>
            </w:pPr>
            <w:r w:rsidRPr="000767CA">
              <w:rPr>
                <w:rFonts w:eastAsia="Times New Roman" w:cs="Arial"/>
                <w:sz w:val="20"/>
                <w:szCs w:val="22"/>
              </w:rPr>
              <w:t>Kostenerstattung</w:t>
            </w:r>
          </w:p>
        </w:tc>
        <w:tc>
          <w:tcPr>
            <w:tcW w:w="5399"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tcPr>
          <w:p w:rsidR="007428E5" w:rsidRPr="000767CA" w:rsidRDefault="007428E5" w:rsidP="007428E5">
            <w:pPr>
              <w:spacing w:before="60" w:after="60"/>
              <w:ind w:left="37"/>
              <w:jc w:val="left"/>
              <w:rPr>
                <w:rFonts w:eastAsia="Times New Roman" w:cs="Arial"/>
                <w:sz w:val="20"/>
                <w:szCs w:val="22"/>
              </w:rPr>
            </w:pPr>
            <w:r w:rsidRPr="000767CA">
              <w:rPr>
                <w:rFonts w:eastAsia="Times New Roman" w:cs="Arial"/>
                <w:sz w:val="20"/>
                <w:szCs w:val="22"/>
              </w:rPr>
              <w:t>Umbenennung der Felder für ambulante und stationäre Kostenerstattung</w:t>
            </w:r>
          </w:p>
          <w:p w:rsidR="007428E5" w:rsidRPr="000767CA" w:rsidRDefault="007428E5" w:rsidP="007428E5">
            <w:pPr>
              <w:spacing w:before="120" w:after="60"/>
              <w:ind w:left="40"/>
              <w:jc w:val="left"/>
              <w:rPr>
                <w:rFonts w:eastAsia="Times New Roman" w:cs="Arial"/>
                <w:sz w:val="20"/>
                <w:szCs w:val="22"/>
              </w:rPr>
            </w:pPr>
            <w:r w:rsidRPr="000767CA">
              <w:rPr>
                <w:rFonts w:eastAsia="Times New Roman" w:cs="Arial"/>
                <w:sz w:val="20"/>
                <w:szCs w:val="22"/>
              </w:rPr>
              <w:t xml:space="preserve">Änderung der Kardinalität der Klasse „Kostenerstattung“, </w:t>
            </w:r>
            <w:r w:rsidRPr="000767CA">
              <w:rPr>
                <w:rFonts w:eastAsia="Times New Roman" w:cs="Arial"/>
                <w:b/>
                <w:sz w:val="20"/>
                <w:szCs w:val="22"/>
              </w:rPr>
              <w:t>jetzt optional</w:t>
            </w:r>
            <w:r w:rsidRPr="000767CA">
              <w:rPr>
                <w:rFonts w:eastAsia="Times New Roman" w:cs="Arial"/>
                <w:sz w:val="20"/>
                <w:szCs w:val="22"/>
              </w:rPr>
              <w:t xml:space="preserve"> </w:t>
            </w:r>
          </w:p>
          <w:p w:rsidR="007428E5" w:rsidRPr="000767CA" w:rsidRDefault="007428E5" w:rsidP="007428E5">
            <w:pPr>
              <w:spacing w:before="120" w:after="60"/>
              <w:ind w:left="40"/>
              <w:jc w:val="left"/>
              <w:rPr>
                <w:rFonts w:eastAsia="Times New Roman" w:cs="Arial"/>
                <w:sz w:val="20"/>
                <w:szCs w:val="22"/>
              </w:rPr>
            </w:pPr>
            <w:r w:rsidRPr="000767CA">
              <w:rPr>
                <w:rFonts w:eastAsia="Times New Roman" w:cs="Arial"/>
                <w:sz w:val="20"/>
                <w:szCs w:val="22"/>
              </w:rPr>
              <w:t>Aufnahme der Felder für zahnärztliche Versorgung und veranlasste Leistungen</w:t>
            </w:r>
          </w:p>
        </w:tc>
      </w:tr>
      <w:tr w:rsidR="007428E5" w:rsidRPr="000767CA" w:rsidTr="007428E5">
        <w:tc>
          <w:tcPr>
            <w:tcW w:w="352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tcPr>
          <w:p w:rsidR="007428E5" w:rsidRPr="000767CA" w:rsidRDefault="007428E5" w:rsidP="007428E5">
            <w:pPr>
              <w:spacing w:before="60" w:after="60"/>
              <w:rPr>
                <w:rFonts w:eastAsia="Times New Roman" w:cs="Arial"/>
                <w:sz w:val="20"/>
                <w:szCs w:val="22"/>
              </w:rPr>
            </w:pPr>
            <w:r w:rsidRPr="000767CA">
              <w:rPr>
                <w:rFonts w:eastAsia="Times New Roman" w:cs="Arial"/>
                <w:sz w:val="20"/>
                <w:szCs w:val="22"/>
              </w:rPr>
              <w:t>Zusatzinfos PKV</w:t>
            </w:r>
          </w:p>
        </w:tc>
        <w:tc>
          <w:tcPr>
            <w:tcW w:w="5399"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tcPr>
          <w:p w:rsidR="007428E5" w:rsidRPr="000767CA" w:rsidRDefault="007428E5" w:rsidP="007428E5">
            <w:pPr>
              <w:spacing w:before="60" w:after="60"/>
              <w:ind w:firstLine="37"/>
              <w:rPr>
                <w:rFonts w:eastAsia="Times New Roman" w:cs="Arial"/>
                <w:sz w:val="20"/>
                <w:szCs w:val="22"/>
              </w:rPr>
            </w:pPr>
            <w:r w:rsidRPr="000767CA">
              <w:rPr>
                <w:rFonts w:eastAsia="Times New Roman" w:cs="Arial"/>
                <w:sz w:val="20"/>
                <w:szCs w:val="22"/>
              </w:rPr>
              <w:t>Wegfall aller Klassen zur PKV</w:t>
            </w:r>
          </w:p>
        </w:tc>
      </w:tr>
      <w:tr w:rsidR="007428E5" w:rsidRPr="000767CA" w:rsidTr="007428E5">
        <w:tc>
          <w:tcPr>
            <w:tcW w:w="352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tcPr>
          <w:p w:rsidR="007428E5" w:rsidRPr="000767CA" w:rsidRDefault="007428E5" w:rsidP="007428E5">
            <w:pPr>
              <w:spacing w:before="60" w:after="60"/>
              <w:rPr>
                <w:rFonts w:eastAsia="Times New Roman" w:cs="Arial"/>
                <w:sz w:val="20"/>
                <w:szCs w:val="20"/>
              </w:rPr>
            </w:pPr>
            <w:r w:rsidRPr="000767CA">
              <w:rPr>
                <w:rFonts w:eastAsia="Times New Roman" w:cs="Arial"/>
                <w:sz w:val="20"/>
                <w:szCs w:val="22"/>
              </w:rPr>
              <w:t>Ruhender Leistungsanspruch</w:t>
            </w:r>
          </w:p>
        </w:tc>
        <w:tc>
          <w:tcPr>
            <w:tcW w:w="5399"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tcPr>
          <w:p w:rsidR="007428E5" w:rsidRPr="000767CA" w:rsidRDefault="007428E5" w:rsidP="007428E5">
            <w:pPr>
              <w:spacing w:before="60" w:after="60"/>
              <w:ind w:left="37"/>
              <w:jc w:val="left"/>
              <w:rPr>
                <w:rFonts w:eastAsia="Times New Roman" w:cs="Arial"/>
                <w:sz w:val="20"/>
                <w:szCs w:val="22"/>
              </w:rPr>
            </w:pPr>
            <w:r w:rsidRPr="000767CA">
              <w:rPr>
                <w:rFonts w:eastAsia="Times New Roman" w:cs="Arial"/>
                <w:sz w:val="20"/>
                <w:szCs w:val="22"/>
              </w:rPr>
              <w:t>Aufnahme neue Klasse mit den Feldern Beginn, Ende und Art des Ruhens</w:t>
            </w:r>
          </w:p>
          <w:p w:rsidR="007428E5" w:rsidRPr="000767CA" w:rsidRDefault="007428E5" w:rsidP="007428E5">
            <w:pPr>
              <w:spacing w:before="60" w:after="60"/>
              <w:ind w:left="37"/>
              <w:jc w:val="left"/>
              <w:rPr>
                <w:rFonts w:eastAsia="Times New Roman" w:cs="Arial"/>
                <w:b/>
                <w:sz w:val="20"/>
                <w:szCs w:val="22"/>
              </w:rPr>
            </w:pPr>
            <w:r w:rsidRPr="000767CA">
              <w:rPr>
                <w:rFonts w:eastAsia="Times New Roman" w:cs="Arial"/>
                <w:b/>
                <w:sz w:val="20"/>
                <w:szCs w:val="22"/>
              </w:rPr>
              <w:t>Hierbei ist ein spezieller Hinweis im PS sinnvoll, da diese Information Einfluss auf den weiteren Prozess beim LE haben kann.</w:t>
            </w:r>
          </w:p>
        </w:tc>
      </w:tr>
      <w:tr w:rsidR="007428E5" w:rsidRPr="000767CA" w:rsidTr="007428E5">
        <w:tc>
          <w:tcPr>
            <w:tcW w:w="352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7428E5" w:rsidRPr="000767CA" w:rsidRDefault="007428E5" w:rsidP="007428E5">
            <w:pPr>
              <w:spacing w:before="60" w:after="60"/>
              <w:rPr>
                <w:rFonts w:eastAsia="Times New Roman" w:cs="Arial"/>
                <w:sz w:val="20"/>
                <w:szCs w:val="20"/>
              </w:rPr>
            </w:pPr>
            <w:r w:rsidRPr="000767CA">
              <w:rPr>
                <w:rFonts w:eastAsia="Times New Roman" w:cs="Arial"/>
                <w:sz w:val="20"/>
                <w:szCs w:val="22"/>
              </w:rPr>
              <w:t>Selektivverträge</w:t>
            </w:r>
          </w:p>
        </w:tc>
        <w:tc>
          <w:tcPr>
            <w:tcW w:w="5399"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tcPr>
          <w:p w:rsidR="007428E5" w:rsidRPr="000767CA" w:rsidRDefault="007428E5" w:rsidP="007428E5">
            <w:pPr>
              <w:spacing w:before="60" w:after="60"/>
              <w:ind w:left="37"/>
              <w:jc w:val="left"/>
              <w:rPr>
                <w:rFonts w:eastAsia="Times New Roman" w:cs="Arial"/>
                <w:sz w:val="20"/>
                <w:szCs w:val="22"/>
              </w:rPr>
            </w:pPr>
            <w:r w:rsidRPr="000767CA">
              <w:rPr>
                <w:rFonts w:eastAsia="Times New Roman" w:cs="Arial"/>
                <w:sz w:val="20"/>
                <w:szCs w:val="22"/>
              </w:rPr>
              <w:t>Aufnahme neue Klasse mit den Feldern ärztliche, zahnärztliche und Art der Selektivverträge</w:t>
            </w:r>
          </w:p>
          <w:p w:rsidR="007428E5" w:rsidRPr="000767CA" w:rsidRDefault="007428E5" w:rsidP="007428E5">
            <w:pPr>
              <w:spacing w:before="60" w:after="60"/>
              <w:ind w:left="37"/>
              <w:jc w:val="left"/>
              <w:rPr>
                <w:rFonts w:eastAsia="Times New Roman" w:cs="Arial"/>
                <w:b/>
                <w:bCs/>
                <w:sz w:val="20"/>
                <w:szCs w:val="22"/>
              </w:rPr>
            </w:pPr>
            <w:r w:rsidRPr="000767CA">
              <w:rPr>
                <w:rFonts w:eastAsia="Times New Roman" w:cs="Arial"/>
                <w:b/>
                <w:sz w:val="20"/>
                <w:szCs w:val="22"/>
              </w:rPr>
              <w:t>Hierbei ist ein spezieller Hinweis im PS sinnvoll, da diese Information Einfluss auf den weiteren Prozess beim LE haben kann.</w:t>
            </w:r>
          </w:p>
        </w:tc>
      </w:tr>
    </w:tbl>
    <w:p w:rsidR="007428E5" w:rsidRPr="00BA6C10" w:rsidRDefault="007428E5" w:rsidP="007428E5">
      <w:pPr>
        <w:pStyle w:val="gemStandard"/>
      </w:pPr>
      <w:r w:rsidRPr="00BA6C10">
        <w:t>Im Wirkbetrieb der TI kann bei bereits im Feld befindlichen Karten der Generation 1plus auch ein Schema der Version 5.1 gespeichert sein und mittels ReadVSD geliefert werden. Dies geschieht, wenn die betreffende Karte nicht zuvor auf das Schema 5.2 aktualisiert wurde. Die Schemaversion 5.1 ist Bestandteil des Basis-Rollouts und die normativen Vorgaben entsprechend im Release 0.5.3 veröffentlicht.</w:t>
      </w:r>
    </w:p>
    <w:p w:rsidR="007428E5" w:rsidRPr="00BA6C10" w:rsidRDefault="007428E5" w:rsidP="00F9474A">
      <w:pPr>
        <w:pStyle w:val="berschrift4"/>
      </w:pPr>
      <w:bookmarkStart w:id="183" w:name="_Toc501697373"/>
      <w:r w:rsidRPr="00BA6C10">
        <w:t>Prüfungsnachweis</w:t>
      </w:r>
      <w:bookmarkEnd w:id="183"/>
    </w:p>
    <w:p w:rsidR="007428E5" w:rsidRPr="00D27CD4" w:rsidRDefault="007428E5" w:rsidP="007428E5">
      <w:pPr>
        <w:pStyle w:val="gemStandard"/>
      </w:pPr>
      <w:r w:rsidRPr="00BA6C10">
        <w:t>Mit Einführung des Versichertenstammdatenmanagements wird in der Regel auch der Prüfungsnachweis an das Primärsystem übergeben. Für jeden Patienten wird der für das jeweilige Quartal gültige Prüfungsnachweis im Primärsystem gespeichert. Der auf der</w:t>
      </w:r>
      <w:r w:rsidRPr="00D27CD4">
        <w:t xml:space="preserve"> eGK des Versicherten befindliche Prüfungsnachweis wird bei erneuter </w:t>
      </w:r>
      <w:r>
        <w:t>Online-Prüfung und -Aktualisierung</w:t>
      </w:r>
      <w:r w:rsidRPr="00D27CD4">
        <w:t xml:space="preserve"> überschrieben, so dass sich immer nur der Prüfungsnach</w:t>
      </w:r>
      <w:r>
        <w:softHyphen/>
      </w:r>
      <w:r w:rsidRPr="00D27CD4">
        <w:t xml:space="preserve">weis der letzten </w:t>
      </w:r>
      <w:r>
        <w:t>Online-Prüfung und -Aktualisierung</w:t>
      </w:r>
      <w:r w:rsidRPr="00D27CD4">
        <w:t xml:space="preserve"> auf der eGK befindet.</w:t>
      </w:r>
    </w:p>
    <w:p w:rsidR="007428E5" w:rsidRPr="00D27CD4" w:rsidRDefault="007428E5" w:rsidP="007428E5">
      <w:pPr>
        <w:pStyle w:val="gemStandard"/>
        <w:jc w:val="center"/>
      </w:pPr>
      <w:r w:rsidRPr="00A25E24">
        <w:lastRenderedPageBreak/>
        <w:pict>
          <v:shape id="_x0000_i1110" type="#_x0000_t75" style="width:405.6pt;height:166.8pt">
            <v:imagedata r:id="rId42" o:title=""/>
          </v:shape>
        </w:pict>
      </w:r>
    </w:p>
    <w:p w:rsidR="007428E5" w:rsidRPr="00D27CD4" w:rsidRDefault="007428E5" w:rsidP="00F9474A">
      <w:pPr>
        <w:pStyle w:val="Beschriftung"/>
        <w:jc w:val="center"/>
      </w:pPr>
      <w:bookmarkStart w:id="184" w:name="_Toc501110197"/>
      <w:r w:rsidRPr="00D27CD4">
        <w:t xml:space="preserve">Abbildung </w:t>
      </w:r>
      <w:r>
        <w:fldChar w:fldCharType="begin"/>
      </w:r>
      <w:r>
        <w:instrText xml:space="preserve"> SEQ Abbildung \* ARABIC </w:instrText>
      </w:r>
      <w:r>
        <w:fldChar w:fldCharType="separate"/>
      </w:r>
      <w:r w:rsidR="00CD1C6A">
        <w:rPr>
          <w:noProof/>
        </w:rPr>
        <w:t>21</w:t>
      </w:r>
      <w:r>
        <w:fldChar w:fldCharType="end"/>
      </w:r>
      <w:r>
        <w:t xml:space="preserve">: </w:t>
      </w:r>
      <w:r w:rsidRPr="00D27CD4">
        <w:t>Informationsmodell Prüfungsnachweis</w:t>
      </w:r>
      <w:bookmarkEnd w:id="184"/>
    </w:p>
    <w:p w:rsidR="007428E5" w:rsidRPr="00BA0E5D" w:rsidRDefault="007428E5" w:rsidP="00F9474A">
      <w:pPr>
        <w:pStyle w:val="berschrift4"/>
      </w:pPr>
      <w:bookmarkStart w:id="185" w:name="_Ref332294658"/>
      <w:bookmarkStart w:id="186" w:name="_Toc501697374"/>
      <w:r w:rsidRPr="00BA0E5D">
        <w:t>Zeichenkodierung von Daten</w:t>
      </w:r>
      <w:bookmarkEnd w:id="185"/>
      <w:bookmarkEnd w:id="186"/>
    </w:p>
    <w:p w:rsidR="007428E5" w:rsidRPr="004271C8" w:rsidRDefault="007428E5" w:rsidP="007428E5">
      <w:pPr>
        <w:pStyle w:val="gemStandard"/>
      </w:pPr>
      <w:r w:rsidRPr="00D27CD4">
        <w:t xml:space="preserve">Die von </w:t>
      </w:r>
      <w:r w:rsidRPr="00BA0E5D">
        <w:rPr>
          <w:rStyle w:val="gemListingZchn"/>
          <w:sz w:val="20"/>
          <w:szCs w:val="20"/>
        </w:rPr>
        <w:t>ReadVSD</w:t>
      </w:r>
      <w:r w:rsidRPr="00D27CD4">
        <w:t xml:space="preserve"> und </w:t>
      </w:r>
      <w:r w:rsidRPr="00BA0E5D">
        <w:rPr>
          <w:rStyle w:val="gemListingZchn"/>
          <w:sz w:val="20"/>
          <w:szCs w:val="20"/>
        </w:rPr>
        <w:t>ReadKVK</w:t>
      </w:r>
      <w:r w:rsidRPr="00D27CD4">
        <w:t xml:space="preserve"> zurück gelieferten Ausgangsparameter (Response der SOAP-Nachrich</w:t>
      </w:r>
      <w:r>
        <w:t>t sind mehrheitlich b</w:t>
      </w:r>
      <w:r w:rsidRPr="00D27CD4">
        <w:t>ase64-kodierte und gzip-komprimierte XML-Struk</w:t>
      </w:r>
      <w:r>
        <w:softHyphen/>
      </w:r>
      <w:r w:rsidRPr="00D27CD4">
        <w:t>turen (VSD_Status).</w:t>
      </w:r>
      <w:r w:rsidRPr="004271C8">
        <w:t xml:space="preserve"> </w:t>
      </w:r>
    </w:p>
    <w:p w:rsidR="007428E5" w:rsidRDefault="007428E5" w:rsidP="007428E5">
      <w:pPr>
        <w:pStyle w:val="gemStandard"/>
      </w:pPr>
      <w:r w:rsidRPr="00D27CD4">
        <w:t>Zur besseren Einordnung hier eine Übersicht der verschiedenen Datenformate und Kon</w:t>
      </w:r>
      <w:r>
        <w:softHyphen/>
      </w:r>
      <w:r w:rsidRPr="00D27CD4">
        <w:t>vertierungen für die Container PD, VD, GVD und Prüfungsnachweis.</w:t>
      </w:r>
    </w:p>
    <w:p w:rsidR="007428E5" w:rsidRDefault="007428E5" w:rsidP="007428E5">
      <w:pPr>
        <w:pStyle w:val="gemStandard"/>
      </w:pPr>
    </w:p>
    <w:p w:rsidR="007428E5" w:rsidRPr="00D27CD4" w:rsidRDefault="007428E5" w:rsidP="007428E5">
      <w:pPr>
        <w:pStyle w:val="Beschriftung"/>
        <w:keepNext/>
      </w:pPr>
      <w:r w:rsidRPr="00D27CD4">
        <w:t>Tabelle 4 : Übersicht Datenformate</w:t>
      </w:r>
    </w:p>
    <w:tbl>
      <w:tblPr>
        <w:tblW w:w="88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3060"/>
        <w:gridCol w:w="3817"/>
      </w:tblGrid>
      <w:tr w:rsidR="007428E5" w:rsidRPr="004A7692" w:rsidTr="007428E5">
        <w:trPr>
          <w:trHeight w:val="568"/>
          <w:tblHeader/>
        </w:trPr>
        <w:tc>
          <w:tcPr>
            <w:tcW w:w="1980" w:type="dxa"/>
            <w:shd w:val="clear" w:color="auto" w:fill="E6E6E6"/>
          </w:tcPr>
          <w:p w:rsidR="007428E5" w:rsidRPr="004A7692" w:rsidRDefault="007428E5" w:rsidP="007428E5">
            <w:pPr>
              <w:pStyle w:val="gemtab11ptAbstand"/>
              <w:rPr>
                <w:b/>
                <w:sz w:val="20"/>
                <w:highlight w:val="yellow"/>
              </w:rPr>
            </w:pPr>
            <w:r w:rsidRPr="004A7692">
              <w:rPr>
                <w:b/>
                <w:sz w:val="20"/>
              </w:rPr>
              <w:t>Speicherort/Schnitt</w:t>
            </w:r>
            <w:r w:rsidRPr="004A7692">
              <w:rPr>
                <w:b/>
                <w:sz w:val="20"/>
              </w:rPr>
              <w:softHyphen/>
              <w:t>stelle</w:t>
            </w:r>
          </w:p>
        </w:tc>
        <w:tc>
          <w:tcPr>
            <w:tcW w:w="3060" w:type="dxa"/>
            <w:shd w:val="clear" w:color="auto" w:fill="E6E6E6"/>
          </w:tcPr>
          <w:p w:rsidR="007428E5" w:rsidRPr="004A7692" w:rsidRDefault="007428E5" w:rsidP="007428E5">
            <w:pPr>
              <w:pStyle w:val="gemtab11ptAbstand"/>
              <w:rPr>
                <w:b/>
                <w:sz w:val="20"/>
                <w:highlight w:val="yellow"/>
              </w:rPr>
            </w:pPr>
            <w:r w:rsidRPr="004A7692">
              <w:rPr>
                <w:b/>
                <w:sz w:val="20"/>
              </w:rPr>
              <w:t>Datenelement</w:t>
            </w:r>
          </w:p>
        </w:tc>
        <w:tc>
          <w:tcPr>
            <w:tcW w:w="3817" w:type="dxa"/>
            <w:shd w:val="clear" w:color="auto" w:fill="E6E6E6"/>
          </w:tcPr>
          <w:p w:rsidR="007428E5" w:rsidRPr="004A7692" w:rsidRDefault="007428E5" w:rsidP="007428E5">
            <w:pPr>
              <w:pStyle w:val="gemtab11ptAbstand"/>
              <w:rPr>
                <w:b/>
                <w:sz w:val="20"/>
                <w:highlight w:val="yellow"/>
              </w:rPr>
            </w:pPr>
            <w:r w:rsidRPr="004A7692">
              <w:rPr>
                <w:b/>
                <w:sz w:val="20"/>
              </w:rPr>
              <w:t>Format</w:t>
            </w:r>
          </w:p>
        </w:tc>
      </w:tr>
      <w:tr w:rsidR="007428E5" w:rsidRPr="007659DF" w:rsidTr="007428E5">
        <w:trPr>
          <w:trHeight w:val="1119"/>
        </w:trPr>
        <w:tc>
          <w:tcPr>
            <w:tcW w:w="1980" w:type="dxa"/>
            <w:vMerge w:val="restart"/>
          </w:tcPr>
          <w:p w:rsidR="007428E5" w:rsidRPr="007659DF" w:rsidRDefault="007428E5" w:rsidP="007428E5">
            <w:pPr>
              <w:pStyle w:val="gemtab11ptAbstand"/>
              <w:rPr>
                <w:sz w:val="20"/>
                <w:highlight w:val="yellow"/>
              </w:rPr>
            </w:pPr>
            <w:r w:rsidRPr="007659DF">
              <w:rPr>
                <w:sz w:val="20"/>
              </w:rPr>
              <w:t>auf der eGK gespeichert</w:t>
            </w:r>
          </w:p>
        </w:tc>
        <w:tc>
          <w:tcPr>
            <w:tcW w:w="3060" w:type="dxa"/>
          </w:tcPr>
          <w:p w:rsidR="007428E5" w:rsidRPr="007659DF" w:rsidRDefault="007428E5" w:rsidP="007428E5">
            <w:pPr>
              <w:pStyle w:val="gemStandard"/>
              <w:jc w:val="left"/>
              <w:rPr>
                <w:sz w:val="20"/>
                <w:szCs w:val="20"/>
                <w:highlight w:val="yellow"/>
                <w:lang w:val="da-DK"/>
              </w:rPr>
            </w:pPr>
            <w:r w:rsidRPr="007659DF">
              <w:rPr>
                <w:rStyle w:val="gemtab11ptAbstandZchn"/>
                <w:sz w:val="20"/>
                <w:szCs w:val="20"/>
                <w:lang w:val="da-DK"/>
              </w:rPr>
              <w:t>Container</w:t>
            </w:r>
            <w:r w:rsidRPr="007659DF">
              <w:rPr>
                <w:sz w:val="20"/>
                <w:szCs w:val="20"/>
                <w:lang w:val="da-DK"/>
              </w:rPr>
              <w:t xml:space="preserve"> </w:t>
            </w:r>
            <w:r w:rsidRPr="007659DF">
              <w:rPr>
                <w:sz w:val="20"/>
                <w:szCs w:val="20"/>
                <w:lang w:val="da-DK"/>
              </w:rPr>
              <w:br/>
            </w:r>
            <w:r w:rsidRPr="00BA0E5D">
              <w:rPr>
                <w:rStyle w:val="gemListingZchn"/>
                <w:sz w:val="20"/>
                <w:szCs w:val="20"/>
                <w:lang w:val="da-DK"/>
              </w:rPr>
              <w:t>EF.PD, EF.VD, EF.GVD</w:t>
            </w:r>
          </w:p>
        </w:tc>
        <w:tc>
          <w:tcPr>
            <w:tcW w:w="3817" w:type="dxa"/>
          </w:tcPr>
          <w:p w:rsidR="007428E5" w:rsidRPr="007659DF" w:rsidRDefault="007428E5" w:rsidP="007428E5">
            <w:pPr>
              <w:pStyle w:val="gemStandard"/>
              <w:jc w:val="left"/>
              <w:rPr>
                <w:sz w:val="20"/>
                <w:szCs w:val="20"/>
                <w:highlight w:val="yellow"/>
              </w:rPr>
            </w:pPr>
            <w:r w:rsidRPr="007659DF">
              <w:rPr>
                <w:rStyle w:val="gemtab11ptAbstandZchn"/>
                <w:sz w:val="18"/>
                <w:szCs w:val="18"/>
              </w:rPr>
              <w:t>XML-Elemente gemäß</w:t>
            </w:r>
            <w:r w:rsidRPr="00BA0E5D">
              <w:rPr>
                <w:rStyle w:val="gemListingZchn"/>
                <w:sz w:val="20"/>
                <w:szCs w:val="20"/>
              </w:rPr>
              <w:t xml:space="preserve"> Schema_VSD_5.2.xsd</w:t>
            </w:r>
            <w:r w:rsidRPr="007659DF">
              <w:rPr>
                <w:sz w:val="20"/>
                <w:szCs w:val="20"/>
              </w:rPr>
              <w:t>, gzip-komprimiert, kodiert nach ISO8859-15 (GVD zugriffsgeschützt)</w:t>
            </w:r>
          </w:p>
        </w:tc>
      </w:tr>
      <w:tr w:rsidR="007428E5" w:rsidRPr="007659DF" w:rsidTr="007428E5">
        <w:trPr>
          <w:trHeight w:val="144"/>
        </w:trPr>
        <w:tc>
          <w:tcPr>
            <w:tcW w:w="1980" w:type="dxa"/>
            <w:vMerge/>
          </w:tcPr>
          <w:p w:rsidR="007428E5" w:rsidRPr="00D27CD4" w:rsidRDefault="007428E5" w:rsidP="007428E5">
            <w:pPr>
              <w:pStyle w:val="gemStandard"/>
            </w:pPr>
          </w:p>
        </w:tc>
        <w:tc>
          <w:tcPr>
            <w:tcW w:w="3060" w:type="dxa"/>
          </w:tcPr>
          <w:p w:rsidR="007428E5" w:rsidRPr="007659DF" w:rsidRDefault="007428E5" w:rsidP="007428E5">
            <w:pPr>
              <w:pStyle w:val="gemStandard"/>
              <w:jc w:val="left"/>
              <w:rPr>
                <w:sz w:val="20"/>
                <w:szCs w:val="20"/>
                <w:highlight w:val="yellow"/>
              </w:rPr>
            </w:pPr>
            <w:r w:rsidRPr="007659DF">
              <w:rPr>
                <w:sz w:val="20"/>
                <w:szCs w:val="20"/>
              </w:rPr>
              <w:t xml:space="preserve">Container </w:t>
            </w:r>
            <w:r w:rsidRPr="007659DF">
              <w:rPr>
                <w:sz w:val="20"/>
                <w:szCs w:val="20"/>
              </w:rPr>
              <w:br/>
            </w:r>
            <w:r w:rsidRPr="00BA0E5D">
              <w:rPr>
                <w:rStyle w:val="gemListingZchn"/>
                <w:sz w:val="20"/>
                <w:szCs w:val="20"/>
              </w:rPr>
              <w:t>EF.Prüfungsnachweis</w:t>
            </w:r>
          </w:p>
        </w:tc>
        <w:tc>
          <w:tcPr>
            <w:tcW w:w="3817" w:type="dxa"/>
          </w:tcPr>
          <w:p w:rsidR="007428E5" w:rsidRPr="007659DF" w:rsidRDefault="007428E5" w:rsidP="007428E5">
            <w:pPr>
              <w:pStyle w:val="gemStandard"/>
              <w:jc w:val="left"/>
              <w:rPr>
                <w:sz w:val="20"/>
                <w:szCs w:val="20"/>
                <w:highlight w:val="yellow"/>
              </w:rPr>
            </w:pPr>
            <w:r w:rsidRPr="007659DF">
              <w:rPr>
                <w:sz w:val="20"/>
                <w:szCs w:val="20"/>
              </w:rPr>
              <w:t>XML-Element gemäß</w:t>
            </w:r>
            <w:r w:rsidRPr="00BA0E5D">
              <w:rPr>
                <w:rStyle w:val="gemListingZchn"/>
                <w:sz w:val="20"/>
                <w:szCs w:val="20"/>
              </w:rPr>
              <w:t xml:space="preserve"> Schema_VSD_5.2.xsd</w:t>
            </w:r>
            <w:r w:rsidRPr="007659DF">
              <w:rPr>
                <w:sz w:val="20"/>
                <w:szCs w:val="20"/>
              </w:rPr>
              <w:t>, gzip-komprimiert, intern kodiert nach ISO8859-15 (symmetrisch verschlüsselt und integritätsgeschützt)</w:t>
            </w:r>
          </w:p>
        </w:tc>
      </w:tr>
      <w:tr w:rsidR="007428E5" w:rsidRPr="007659DF" w:rsidTr="007428E5">
        <w:trPr>
          <w:trHeight w:val="144"/>
        </w:trPr>
        <w:tc>
          <w:tcPr>
            <w:tcW w:w="1980" w:type="dxa"/>
            <w:vMerge/>
          </w:tcPr>
          <w:p w:rsidR="007428E5" w:rsidRPr="00D27CD4" w:rsidRDefault="007428E5" w:rsidP="007428E5">
            <w:pPr>
              <w:pStyle w:val="gemStandard"/>
            </w:pPr>
          </w:p>
        </w:tc>
        <w:tc>
          <w:tcPr>
            <w:tcW w:w="3060" w:type="dxa"/>
          </w:tcPr>
          <w:p w:rsidR="007428E5" w:rsidRPr="007659DF" w:rsidRDefault="007428E5" w:rsidP="007428E5">
            <w:pPr>
              <w:pStyle w:val="gemStandard"/>
              <w:jc w:val="left"/>
              <w:rPr>
                <w:sz w:val="20"/>
                <w:szCs w:val="20"/>
                <w:highlight w:val="yellow"/>
              </w:rPr>
            </w:pPr>
            <w:r w:rsidRPr="007659DF">
              <w:rPr>
                <w:rStyle w:val="gemtab11ptAbstandZchn"/>
                <w:sz w:val="20"/>
                <w:szCs w:val="20"/>
              </w:rPr>
              <w:t>Container</w:t>
            </w:r>
            <w:r w:rsidRPr="007659DF">
              <w:rPr>
                <w:sz w:val="20"/>
                <w:szCs w:val="20"/>
              </w:rPr>
              <w:t xml:space="preserve"> </w:t>
            </w:r>
            <w:r w:rsidRPr="007659DF">
              <w:rPr>
                <w:sz w:val="20"/>
                <w:szCs w:val="20"/>
              </w:rPr>
              <w:br/>
            </w:r>
            <w:r w:rsidRPr="00BA0E5D">
              <w:rPr>
                <w:rStyle w:val="gemListingZchn"/>
                <w:sz w:val="20"/>
                <w:szCs w:val="20"/>
              </w:rPr>
              <w:t>EF.StatusVD</w:t>
            </w:r>
          </w:p>
        </w:tc>
        <w:tc>
          <w:tcPr>
            <w:tcW w:w="3817" w:type="dxa"/>
          </w:tcPr>
          <w:p w:rsidR="007428E5" w:rsidRPr="007659DF" w:rsidRDefault="007428E5" w:rsidP="007428E5">
            <w:pPr>
              <w:pStyle w:val="gemStandard"/>
              <w:jc w:val="left"/>
              <w:rPr>
                <w:sz w:val="20"/>
                <w:szCs w:val="20"/>
                <w:highlight w:val="yellow"/>
              </w:rPr>
            </w:pPr>
            <w:r w:rsidRPr="007659DF">
              <w:rPr>
                <w:sz w:val="20"/>
                <w:szCs w:val="20"/>
              </w:rPr>
              <w:t>25 Byte Binärformat (Version, Status, Zeitstempel)</w:t>
            </w:r>
          </w:p>
        </w:tc>
      </w:tr>
      <w:tr w:rsidR="007428E5" w:rsidRPr="00707BF2" w:rsidTr="007428E5">
        <w:trPr>
          <w:trHeight w:val="418"/>
        </w:trPr>
        <w:tc>
          <w:tcPr>
            <w:tcW w:w="1980" w:type="dxa"/>
            <w:vMerge w:val="restart"/>
          </w:tcPr>
          <w:p w:rsidR="007428E5" w:rsidRPr="00707BF2" w:rsidRDefault="007428E5" w:rsidP="007428E5">
            <w:pPr>
              <w:pStyle w:val="gemStandard"/>
              <w:jc w:val="left"/>
            </w:pPr>
            <w:r w:rsidRPr="00707BF2">
              <w:rPr>
                <w:rStyle w:val="gemtab11ptAbstandZchn"/>
                <w:sz w:val="20"/>
                <w:szCs w:val="20"/>
              </w:rPr>
              <w:t>über die Schnittstelle</w:t>
            </w:r>
            <w:r w:rsidRPr="00707BF2">
              <w:t xml:space="preserve"> </w:t>
            </w:r>
            <w:r w:rsidRPr="00BA0E5D">
              <w:rPr>
                <w:rStyle w:val="gemListingZchn"/>
                <w:sz w:val="20"/>
              </w:rPr>
              <w:t>ReadVSD</w:t>
            </w:r>
            <w:r w:rsidRPr="00707BF2">
              <w:t xml:space="preserve"> </w:t>
            </w:r>
            <w:r w:rsidRPr="00707BF2">
              <w:rPr>
                <w:rStyle w:val="gemtab11ptAbstandZchn"/>
                <w:sz w:val="20"/>
                <w:szCs w:val="20"/>
              </w:rPr>
              <w:t xml:space="preserve">geliefert </w:t>
            </w:r>
          </w:p>
        </w:tc>
        <w:tc>
          <w:tcPr>
            <w:tcW w:w="3060" w:type="dxa"/>
          </w:tcPr>
          <w:p w:rsidR="007428E5" w:rsidRPr="00707BF2" w:rsidRDefault="007428E5" w:rsidP="007428E5">
            <w:pPr>
              <w:pStyle w:val="gemStandard"/>
              <w:jc w:val="left"/>
              <w:rPr>
                <w:sz w:val="20"/>
                <w:szCs w:val="20"/>
              </w:rPr>
            </w:pPr>
            <w:r w:rsidRPr="00707BF2">
              <w:rPr>
                <w:sz w:val="20"/>
                <w:szCs w:val="20"/>
              </w:rPr>
              <w:t>SOAP-Nachricht mit</w:t>
            </w:r>
            <w:r w:rsidRPr="00707BF2">
              <w:rPr>
                <w:sz w:val="20"/>
                <w:szCs w:val="20"/>
              </w:rPr>
              <w:br/>
            </w:r>
          </w:p>
          <w:p w:rsidR="007428E5" w:rsidRPr="00707BF2" w:rsidRDefault="007428E5" w:rsidP="007428E5">
            <w:pPr>
              <w:pStyle w:val="gemStandard"/>
              <w:jc w:val="left"/>
              <w:rPr>
                <w:sz w:val="20"/>
                <w:szCs w:val="20"/>
              </w:rPr>
            </w:pPr>
            <w:r w:rsidRPr="00707BF2">
              <w:rPr>
                <w:sz w:val="20"/>
                <w:szCs w:val="20"/>
              </w:rPr>
              <w:t xml:space="preserve">VSD Hauptelementen in </w:t>
            </w:r>
            <w:r w:rsidRPr="00BA0E5D">
              <w:rPr>
                <w:rStyle w:val="gemListingZchn"/>
                <w:sz w:val="20"/>
                <w:szCs w:val="20"/>
              </w:rPr>
              <w:t>ReadVSDResponse</w:t>
            </w:r>
          </w:p>
        </w:tc>
        <w:tc>
          <w:tcPr>
            <w:tcW w:w="3817" w:type="dxa"/>
          </w:tcPr>
          <w:p w:rsidR="007428E5" w:rsidRPr="00707BF2" w:rsidRDefault="007428E5" w:rsidP="007428E5">
            <w:pPr>
              <w:pStyle w:val="gemStandard"/>
              <w:jc w:val="left"/>
              <w:rPr>
                <w:sz w:val="20"/>
                <w:szCs w:val="20"/>
              </w:rPr>
            </w:pPr>
            <w:r w:rsidRPr="00707BF2">
              <w:rPr>
                <w:sz w:val="20"/>
                <w:szCs w:val="20"/>
              </w:rPr>
              <w:t>SOAP-Nachricht selbst ist standardkonform nach UTF-8 kodiert</w:t>
            </w:r>
          </w:p>
          <w:p w:rsidR="007428E5" w:rsidRPr="00707BF2" w:rsidRDefault="007428E5" w:rsidP="007428E5">
            <w:pPr>
              <w:pStyle w:val="gemStandard"/>
              <w:jc w:val="left"/>
              <w:rPr>
                <w:rFonts w:ascii="Courier New" w:hAnsi="Courier New" w:cs="Courier New"/>
                <w:color w:val="000000"/>
                <w:sz w:val="20"/>
                <w:szCs w:val="20"/>
              </w:rPr>
            </w:pPr>
            <w:r w:rsidRPr="00707BF2">
              <w:rPr>
                <w:sz w:val="20"/>
                <w:szCs w:val="20"/>
              </w:rPr>
              <w:t xml:space="preserve">XML Elemente </w:t>
            </w:r>
            <w:r w:rsidRPr="00707BF2">
              <w:rPr>
                <w:sz w:val="20"/>
                <w:szCs w:val="20"/>
              </w:rPr>
              <w:br/>
              <w:t>(</w:t>
            </w:r>
            <w:r w:rsidRPr="00BA0E5D">
              <w:rPr>
                <w:rStyle w:val="gemListingZchn"/>
                <w:sz w:val="20"/>
                <w:szCs w:val="20"/>
              </w:rPr>
              <w:t>Schema_VSD_5.2.xsd</w:t>
            </w:r>
            <w:r w:rsidRPr="00707BF2">
              <w:rPr>
                <w:sz w:val="20"/>
                <w:szCs w:val="20"/>
              </w:rPr>
              <w:t>)</w:t>
            </w:r>
            <w:r w:rsidRPr="00707BF2">
              <w:rPr>
                <w:sz w:val="20"/>
                <w:szCs w:val="20"/>
              </w:rPr>
              <w:br/>
            </w:r>
            <w:r w:rsidRPr="00707BF2">
              <w:rPr>
                <w:rFonts w:ascii="Courier New" w:hAnsi="Courier New" w:cs="Courier New"/>
                <w:color w:val="000000"/>
                <w:sz w:val="20"/>
                <w:szCs w:val="20"/>
              </w:rPr>
              <w:t xml:space="preserve">PersoenlicheVersichertendaten, AllgemeineVersicherungsdaten, GeschuetzteVersichertendaten, Pruefungsnachweis </w:t>
            </w:r>
            <w:r w:rsidRPr="00707BF2">
              <w:rPr>
                <w:sz w:val="20"/>
                <w:szCs w:val="20"/>
              </w:rPr>
              <w:br/>
              <w:t xml:space="preserve">sind gzip-komprimiert und base64-kodiert, intern XML kodiert nach </w:t>
            </w:r>
            <w:r w:rsidRPr="00707BF2">
              <w:rPr>
                <w:sz w:val="20"/>
                <w:szCs w:val="20"/>
              </w:rPr>
              <w:lastRenderedPageBreak/>
              <w:t>ISO8859-15</w:t>
            </w:r>
          </w:p>
        </w:tc>
      </w:tr>
      <w:tr w:rsidR="007428E5" w:rsidRPr="007659DF" w:rsidTr="007428E5">
        <w:trPr>
          <w:trHeight w:val="144"/>
        </w:trPr>
        <w:tc>
          <w:tcPr>
            <w:tcW w:w="1980" w:type="dxa"/>
            <w:vMerge/>
          </w:tcPr>
          <w:p w:rsidR="007428E5" w:rsidRPr="007659DF" w:rsidRDefault="007428E5" w:rsidP="007428E5">
            <w:pPr>
              <w:pStyle w:val="gemStandard"/>
              <w:rPr>
                <w:highlight w:val="yellow"/>
              </w:rPr>
            </w:pPr>
          </w:p>
        </w:tc>
        <w:tc>
          <w:tcPr>
            <w:tcW w:w="3060" w:type="dxa"/>
          </w:tcPr>
          <w:p w:rsidR="007428E5" w:rsidRPr="007659DF" w:rsidRDefault="007428E5" w:rsidP="007428E5">
            <w:pPr>
              <w:pStyle w:val="gemStandard"/>
              <w:jc w:val="left"/>
              <w:rPr>
                <w:sz w:val="20"/>
                <w:szCs w:val="20"/>
                <w:highlight w:val="yellow"/>
              </w:rPr>
            </w:pPr>
            <w:r w:rsidRPr="00BA0E5D">
              <w:rPr>
                <w:rStyle w:val="gemListingZchn"/>
                <w:sz w:val="20"/>
                <w:szCs w:val="20"/>
              </w:rPr>
              <w:t>ReadVSDResponse.VSD_Status</w:t>
            </w:r>
          </w:p>
        </w:tc>
        <w:tc>
          <w:tcPr>
            <w:tcW w:w="3817" w:type="dxa"/>
          </w:tcPr>
          <w:p w:rsidR="007428E5" w:rsidRPr="007659DF" w:rsidRDefault="007428E5" w:rsidP="007428E5">
            <w:pPr>
              <w:pStyle w:val="gemStandard"/>
              <w:jc w:val="left"/>
              <w:rPr>
                <w:sz w:val="20"/>
                <w:szCs w:val="20"/>
                <w:highlight w:val="yellow"/>
              </w:rPr>
            </w:pPr>
            <w:r w:rsidRPr="007659DF">
              <w:rPr>
                <w:rStyle w:val="gemtab11ptAbstandZchn"/>
                <w:sz w:val="20"/>
                <w:szCs w:val="20"/>
              </w:rPr>
              <w:t>XML-Element VSD_Status</w:t>
            </w:r>
            <w:r w:rsidRPr="007659DF">
              <w:rPr>
                <w:sz w:val="20"/>
                <w:szCs w:val="20"/>
              </w:rPr>
              <w:t xml:space="preserve"> </w:t>
            </w:r>
            <w:r w:rsidRPr="007659DF">
              <w:rPr>
                <w:sz w:val="20"/>
                <w:szCs w:val="20"/>
              </w:rPr>
              <w:br/>
              <w:t>(</w:t>
            </w:r>
            <w:r w:rsidRPr="00BA0E5D">
              <w:rPr>
                <w:rStyle w:val="gemListingZchn"/>
                <w:sz w:val="20"/>
                <w:szCs w:val="20"/>
              </w:rPr>
              <w:t>Schema_VSD_5.2.xsd</w:t>
            </w:r>
            <w:r w:rsidRPr="007659DF">
              <w:rPr>
                <w:sz w:val="20"/>
                <w:szCs w:val="20"/>
              </w:rPr>
              <w:t>)</w:t>
            </w:r>
          </w:p>
        </w:tc>
      </w:tr>
    </w:tbl>
    <w:p w:rsidR="007428E5" w:rsidRPr="00D27CD4" w:rsidRDefault="007428E5" w:rsidP="007428E5">
      <w:pPr>
        <w:pStyle w:val="gemStandard"/>
      </w:pPr>
      <w:r w:rsidRPr="00D27CD4">
        <w:t>Bevor die eigentlichen Datenstrukturen verarbeitet werden können, m</w:t>
      </w:r>
      <w:r>
        <w:t>ü</w:t>
      </w:r>
      <w:r w:rsidRPr="00D27CD4">
        <w:t>ss</w:t>
      </w:r>
      <w:r>
        <w:t>en</w:t>
      </w:r>
      <w:r w:rsidRPr="00D27CD4">
        <w:t xml:space="preserve"> eine Deko</w:t>
      </w:r>
      <w:r>
        <w:softHyphen/>
      </w:r>
      <w:r w:rsidRPr="00D27CD4">
        <w:t>die</w:t>
      </w:r>
      <w:r>
        <w:t>rung des B</w:t>
      </w:r>
      <w:r w:rsidRPr="00D27CD4">
        <w:t>ase64-Formates und eine Dekomprimierung erfolgen. Anschließend kann das Parsen und Validieren der XML-Strukturen durchgeführt werden.</w:t>
      </w:r>
    </w:p>
    <w:p w:rsidR="007428E5" w:rsidRPr="00D27CD4" w:rsidRDefault="007428E5" w:rsidP="007428E5">
      <w:pPr>
        <w:pStyle w:val="gemStandard"/>
      </w:pPr>
      <w:r w:rsidRPr="00D27CD4">
        <w:t>Bis zu einem durch die Vertragspartner festzulegenden Zeitpunkt werden GVD zusätzlich im ungeschützten Bereich der eGK gespeichert.</w:t>
      </w:r>
    </w:p>
    <w:p w:rsidR="007428E5" w:rsidRPr="00BA0E5D" w:rsidRDefault="007428E5" w:rsidP="00F9474A">
      <w:pPr>
        <w:pStyle w:val="berschrift4"/>
      </w:pPr>
      <w:bookmarkStart w:id="187" w:name="_Toc501697375"/>
      <w:r w:rsidRPr="00BA0E5D">
        <w:t>Dekodierung und Schemavalidierung</w:t>
      </w:r>
      <w:bookmarkEnd w:id="187"/>
    </w:p>
    <w:p w:rsidR="007428E5" w:rsidRPr="00D27CD4" w:rsidRDefault="007428E5" w:rsidP="007428E5">
      <w:pPr>
        <w:pStyle w:val="gemStandard"/>
      </w:pPr>
      <w:r w:rsidRPr="00D27CD4">
        <w:t xml:space="preserve">Die Elemente </w:t>
      </w:r>
      <w:r w:rsidRPr="00BA0E5D">
        <w:rPr>
          <w:rStyle w:val="gemListingZchn"/>
          <w:sz w:val="20"/>
        </w:rPr>
        <w:t>PersoenlicheVersichertendaten</w:t>
      </w:r>
      <w:r w:rsidRPr="00D27CD4">
        <w:t xml:space="preserve">, </w:t>
      </w:r>
      <w:r w:rsidRPr="00BA0E5D">
        <w:rPr>
          <w:rStyle w:val="gemListingZchn"/>
          <w:sz w:val="20"/>
        </w:rPr>
        <w:t>AllgemeineVersicherungsdaten</w:t>
      </w:r>
      <w:r w:rsidRPr="00D27CD4">
        <w:t xml:space="preserve">, </w:t>
      </w:r>
      <w:r w:rsidRPr="00BA0E5D">
        <w:rPr>
          <w:rStyle w:val="gemListingZchn"/>
          <w:sz w:val="20"/>
        </w:rPr>
        <w:t>GeschuetzteVersichertendaten</w:t>
      </w:r>
      <w:r w:rsidRPr="00D27CD4">
        <w:t xml:space="preserve"> und </w:t>
      </w:r>
      <w:r w:rsidRPr="00BA0E5D">
        <w:rPr>
          <w:rStyle w:val="gemListingZchn"/>
          <w:sz w:val="20"/>
        </w:rPr>
        <w:t>Pruefungsnachweis</w:t>
      </w:r>
      <w:r w:rsidRPr="00D27CD4">
        <w:t xml:space="preserve"> müssen vor dem Parsen</w:t>
      </w:r>
      <w:r>
        <w:t>/</w:t>
      </w:r>
      <w:r w:rsidRPr="00D27CD4">
        <w:t>Auslesen zunächst mittels des Base64-Algorithmus dekodiert werden und an</w:t>
      </w:r>
      <w:r>
        <w:softHyphen/>
      </w:r>
      <w:r w:rsidRPr="00D27CD4">
        <w:t>schließend mit Hilfe von gzip dekomprimiert werden.</w:t>
      </w:r>
    </w:p>
    <w:p w:rsidR="007428E5" w:rsidRPr="00D27CD4" w:rsidRDefault="007428E5" w:rsidP="007428E5">
      <w:pPr>
        <w:pStyle w:val="gemStandard"/>
      </w:pPr>
      <w:r w:rsidRPr="00D27CD4">
        <w:t>Dan</w:t>
      </w:r>
      <w:r w:rsidRPr="00707BF2">
        <w:t>ach stehen mindestens 2 XML-Elemente (</w:t>
      </w:r>
      <w:r w:rsidRPr="00BA0E5D">
        <w:rPr>
          <w:rStyle w:val="gemListingZchn"/>
          <w:sz w:val="20"/>
        </w:rPr>
        <w:t>PersoenlicheVersichertendaten</w:t>
      </w:r>
      <w:r w:rsidRPr="00707BF2">
        <w:t xml:space="preserve">, </w:t>
      </w:r>
      <w:r w:rsidRPr="00BA0E5D">
        <w:rPr>
          <w:rStyle w:val="gemListingZchn"/>
          <w:sz w:val="20"/>
        </w:rPr>
        <w:t>All</w:t>
      </w:r>
      <w:r w:rsidRPr="00BA0E5D">
        <w:rPr>
          <w:rStyle w:val="gemListingZchn"/>
          <w:sz w:val="20"/>
        </w:rPr>
        <w:softHyphen/>
        <w:t>gemeineVersicherungsdaten</w:t>
      </w:r>
      <w:r w:rsidRPr="00707BF2">
        <w:t>) sowie ggf. die optionalen Elemente (</w:t>
      </w:r>
      <w:r w:rsidRPr="00707BF2">
        <w:rPr>
          <w:rFonts w:ascii="Courier New" w:hAnsi="Courier New" w:cs="Courier New"/>
          <w:color w:val="000000"/>
          <w:sz w:val="20"/>
          <w:szCs w:val="20"/>
        </w:rPr>
        <w:t>GeschuetzteVer</w:t>
      </w:r>
      <w:r w:rsidRPr="00707BF2">
        <w:rPr>
          <w:rFonts w:ascii="Courier New" w:hAnsi="Courier New" w:cs="Courier New"/>
          <w:color w:val="000000"/>
          <w:sz w:val="20"/>
          <w:szCs w:val="20"/>
        </w:rPr>
        <w:softHyphen/>
        <w:t>sichertedaten,</w:t>
      </w:r>
      <w:r w:rsidRPr="00BA0E5D">
        <w:rPr>
          <w:rStyle w:val="gemListingZchn"/>
          <w:sz w:val="20"/>
        </w:rPr>
        <w:t xml:space="preserve"> Pruefungsnachweis) </w:t>
      </w:r>
      <w:r w:rsidRPr="00D27CD4">
        <w:t>zur weiteren Verarbeitung im Primärsystem zur Verfügung.</w:t>
      </w:r>
      <w:r w:rsidRPr="00D27CD4">
        <w:rPr>
          <w:rFonts w:ascii="Courier New" w:hAnsi="Courier New" w:cs="Courier New"/>
          <w:color w:val="000000"/>
          <w:sz w:val="20"/>
          <w:szCs w:val="20"/>
        </w:rPr>
        <w:t xml:space="preserve"> </w:t>
      </w:r>
    </w:p>
    <w:p w:rsidR="007428E5" w:rsidRPr="00BA0E5D" w:rsidRDefault="007428E5" w:rsidP="00F9474A">
      <w:pPr>
        <w:pStyle w:val="berschrift3"/>
      </w:pPr>
      <w:bookmarkStart w:id="188" w:name="_Toc501697376"/>
      <w:r w:rsidRPr="00BA0E5D">
        <w:t>Schnittstelle I_KVKService</w:t>
      </w:r>
      <w:bookmarkEnd w:id="188"/>
    </w:p>
    <w:p w:rsidR="007428E5" w:rsidRPr="00D27CD4" w:rsidRDefault="007428E5" w:rsidP="007428E5">
      <w:pPr>
        <w:pStyle w:val="gemStandard"/>
      </w:pPr>
      <w:r w:rsidRPr="00924C5F">
        <w:t xml:space="preserve">Da die </w:t>
      </w:r>
      <w:r w:rsidRPr="002B2275">
        <w:t>KVK bis auf weiteres noch für den Bereich der Sonstigen Kostenträger und die PKV einen gültigen Versicherungsnachweis darstellt, muss dieser Kartentyp auch weiterhi</w:t>
      </w:r>
      <w:r w:rsidRPr="00924C5F">
        <w:t>n verarbeitbar sein.</w:t>
      </w:r>
      <w:r>
        <w:t xml:space="preserve"> Hierzu bietet</w:t>
      </w:r>
      <w:r w:rsidRPr="00D27CD4">
        <w:t xml:space="preserve"> das Fachmodul VSDM den Aufruf </w:t>
      </w:r>
      <w:r w:rsidRPr="00BA0E5D">
        <w:rPr>
          <w:rStyle w:val="gemListingZchn"/>
          <w:sz w:val="20"/>
        </w:rPr>
        <w:t>ReadKVK</w:t>
      </w:r>
      <w:r w:rsidRPr="00D27CD4">
        <w:t xml:space="preserve"> an, dem lediglich der Parameter </w:t>
      </w:r>
      <w:r w:rsidRPr="00BA0E5D">
        <w:rPr>
          <w:rStyle w:val="gemListingZchn"/>
          <w:sz w:val="20"/>
        </w:rPr>
        <w:t>KVKHandle</w:t>
      </w:r>
      <w:r w:rsidRPr="00D27CD4">
        <w:t xml:space="preserve"> übergeben werden muss. Analog zu den bisherigen Abläufen muss das Kartenhandle </w:t>
      </w:r>
      <w:r w:rsidRPr="00BA0E5D">
        <w:rPr>
          <w:rStyle w:val="gemListingZchn"/>
          <w:sz w:val="20"/>
        </w:rPr>
        <w:t>KVKHandle</w:t>
      </w:r>
      <w:r w:rsidRPr="00D27CD4">
        <w:t xml:space="preserve"> mittels der Basis</w:t>
      </w:r>
      <w:r>
        <w:softHyphen/>
      </w:r>
      <w:r w:rsidRPr="00D27CD4">
        <w:t>funktionen des Konnektors (z.</w:t>
      </w:r>
      <w:r>
        <w:t xml:space="preserve"> </w:t>
      </w:r>
      <w:r w:rsidRPr="00D27CD4">
        <w:t xml:space="preserve">B. </w:t>
      </w:r>
      <w:r w:rsidRPr="00BA0E5D">
        <w:rPr>
          <w:rStyle w:val="gemListingZchn"/>
          <w:sz w:val="20"/>
        </w:rPr>
        <w:t>GetCards)</w:t>
      </w:r>
      <w:r w:rsidRPr="00D27CD4">
        <w:t xml:space="preserve"> ermittelt werden. In der Rückgabe des Aufrufes erhält man ein </w:t>
      </w:r>
      <w:r w:rsidRPr="00BA0E5D">
        <w:rPr>
          <w:rStyle w:val="gemListingZchn"/>
          <w:sz w:val="20"/>
        </w:rPr>
        <w:t>base64Binary</w:t>
      </w:r>
      <w:r w:rsidRPr="00D27CD4">
        <w:t>-kodiertes ASN.1-Objekt, das Versicherten</w:t>
      </w:r>
      <w:r>
        <w:softHyphen/>
      </w:r>
      <w:r w:rsidRPr="00D27CD4">
        <w:t>daten</w:t>
      </w:r>
      <w:r>
        <w:softHyphen/>
      </w:r>
      <w:r w:rsidRPr="00D27CD4">
        <w:t>template der KVK. Dieses Objekt wurde vom Fachmodul entsprechend den Anfor</w:t>
      </w:r>
      <w:r>
        <w:softHyphen/>
      </w:r>
      <w:r w:rsidRPr="00D27CD4">
        <w:t>derungen aus [G04] geprüft, so dass es wie bisher direkt verarbeitet werden kann.</w:t>
      </w:r>
    </w:p>
    <w:p w:rsidR="007428E5" w:rsidRPr="00BA0E5D" w:rsidRDefault="007428E5" w:rsidP="00F9474A">
      <w:pPr>
        <w:pStyle w:val="berschrift3"/>
      </w:pPr>
      <w:bookmarkStart w:id="189" w:name="_Ref331501358"/>
      <w:bookmarkStart w:id="190" w:name="_Ref331501366"/>
      <w:bookmarkStart w:id="191" w:name="_Toc501697377"/>
      <w:r w:rsidRPr="00BA0E5D">
        <w:t>Datenaustausch mit mobilen Einsatzgeräten</w:t>
      </w:r>
      <w:bookmarkEnd w:id="189"/>
      <w:bookmarkEnd w:id="190"/>
      <w:bookmarkEnd w:id="191"/>
    </w:p>
    <w:p w:rsidR="007428E5" w:rsidRPr="00D27CD4" w:rsidRDefault="007428E5" w:rsidP="007428E5">
      <w:pPr>
        <w:pStyle w:val="gemStandard"/>
      </w:pPr>
      <w:r w:rsidRPr="00D27CD4">
        <w:t>Mobile Kartenterminals kommen im Normalfall immer dann zum Einsatz, wenn die Daten nicht direkt in dem Abrechnungssystem erfasst werden können. Diese Fälle treten ein bei</w:t>
      </w:r>
    </w:p>
    <w:p w:rsidR="007428E5" w:rsidRPr="007246FB" w:rsidRDefault="007428E5" w:rsidP="007428E5">
      <w:pPr>
        <w:pStyle w:val="gemAufzhlung"/>
        <w:numPr>
          <w:ilvl w:val="0"/>
          <w:numId w:val="5"/>
        </w:numPr>
        <w:tabs>
          <w:tab w:val="clear" w:pos="1701"/>
        </w:tabs>
        <w:ind w:left="1135" w:hanging="284"/>
      </w:pPr>
      <w:r w:rsidRPr="007246FB">
        <w:t>Hausbesuch</w:t>
      </w:r>
    </w:p>
    <w:p w:rsidR="007428E5" w:rsidRPr="007246FB" w:rsidRDefault="007428E5" w:rsidP="007428E5">
      <w:pPr>
        <w:pStyle w:val="gemAufzhlung"/>
        <w:numPr>
          <w:ilvl w:val="0"/>
          <w:numId w:val="5"/>
        </w:numPr>
        <w:tabs>
          <w:tab w:val="clear" w:pos="1701"/>
        </w:tabs>
        <w:ind w:left="1135" w:hanging="284"/>
      </w:pPr>
      <w:r w:rsidRPr="007246FB">
        <w:t>Leistungserbringung im Umfeld eines anderen Leistungserbringers</w:t>
      </w:r>
    </w:p>
    <w:p w:rsidR="007428E5" w:rsidRPr="007246FB" w:rsidRDefault="007428E5" w:rsidP="007428E5">
      <w:pPr>
        <w:pStyle w:val="gemAufzhlung"/>
        <w:numPr>
          <w:ilvl w:val="0"/>
          <w:numId w:val="5"/>
        </w:numPr>
        <w:tabs>
          <w:tab w:val="clear" w:pos="1701"/>
        </w:tabs>
        <w:ind w:left="1135" w:hanging="284"/>
      </w:pPr>
      <w:r w:rsidRPr="007246FB">
        <w:t>Notfallbehandlung.</w:t>
      </w:r>
    </w:p>
    <w:p w:rsidR="007428E5" w:rsidRDefault="007428E5" w:rsidP="007428E5">
      <w:pPr>
        <w:pStyle w:val="gemStandard"/>
      </w:pPr>
      <w:r w:rsidRPr="00D27CD4">
        <w:t>Das Einlesen und Speichern von Versichertendaten mit Hilfe eines mobilen Karten</w:t>
      </w:r>
      <w:r>
        <w:softHyphen/>
      </w:r>
      <w:r w:rsidRPr="00D27CD4">
        <w:t>terminals ist auch ein mögliches Szenario für Ausfälle der dezentralen Komponenten der Telematikinfrastruktur (Konnektor bzw. Kartenterminal) als Alternative zum aufwendigeren Ersatzverfahren.</w:t>
      </w:r>
    </w:p>
    <w:p w:rsidR="007428E5" w:rsidRPr="00E75A86" w:rsidRDefault="007428E5" w:rsidP="007428E5">
      <w:pPr>
        <w:pStyle w:val="gemStandard"/>
        <w:rPr>
          <w:iCs/>
        </w:rPr>
      </w:pPr>
      <w:r w:rsidRPr="00364BFB">
        <w:rPr>
          <w:iCs/>
        </w:rPr>
        <w:lastRenderedPageBreak/>
        <w:t>Die Schnittstelle zum mobilen Kartenterminal stellt für eGK-Daten eine Leseoperation mit 4 Ausprägungen zur Verfügung, mit denen die PD, VD, GVD sowie Statusinformationen über</w:t>
      </w:r>
      <w:r>
        <w:rPr>
          <w:iCs/>
        </w:rPr>
        <w:softHyphen/>
      </w:r>
      <w:r w:rsidRPr="00364BFB">
        <w:rPr>
          <w:iCs/>
        </w:rPr>
        <w:t>nommen werden können. Ein Prüfungsnachweis wird durch das mobile Karten</w:t>
      </w:r>
      <w:r>
        <w:rPr>
          <w:iCs/>
        </w:rPr>
        <w:softHyphen/>
      </w:r>
      <w:r w:rsidRPr="00364BFB">
        <w:rPr>
          <w:iCs/>
        </w:rPr>
        <w:t>ter</w:t>
      </w:r>
      <w:r>
        <w:rPr>
          <w:iCs/>
        </w:rPr>
        <w:softHyphen/>
      </w:r>
      <w:r w:rsidRPr="00364BFB">
        <w:rPr>
          <w:iCs/>
        </w:rPr>
        <w:t>minal nicht erzeugt und ist damit nicht auslesbar. Anstelle dessen wird als Bestandteil der Statusinformationen eine Zulassungsnummer des mobilen Kartenter</w:t>
      </w:r>
      <w:r>
        <w:rPr>
          <w:iCs/>
        </w:rPr>
        <w:softHyphen/>
      </w:r>
      <w:r w:rsidRPr="00364BFB">
        <w:rPr>
          <w:iCs/>
        </w:rPr>
        <w:t>minals über</w:t>
      </w:r>
      <w:r>
        <w:rPr>
          <w:iCs/>
        </w:rPr>
        <w:softHyphen/>
      </w:r>
      <w:r w:rsidRPr="00364BFB">
        <w:rPr>
          <w:iCs/>
        </w:rPr>
        <w:t>mit</w:t>
      </w:r>
      <w:r>
        <w:rPr>
          <w:iCs/>
        </w:rPr>
        <w:softHyphen/>
      </w:r>
      <w:r w:rsidRPr="00364BFB">
        <w:rPr>
          <w:iCs/>
        </w:rPr>
        <w:t>telt. Die Verwendung dieser Nummer zu Abrechnungszwecken erfolgt nach Maßgabe der Vertragspartner.</w:t>
      </w:r>
    </w:p>
    <w:p w:rsidR="007428E5" w:rsidRPr="00D27CD4" w:rsidRDefault="007428E5" w:rsidP="007428E5">
      <w:pPr>
        <w:pStyle w:val="gemStandard"/>
      </w:pPr>
      <w:r w:rsidRPr="00D27CD4">
        <w:t>Da in einem mobilen Kartenterminal mehrere Datensätze gespeichert werden können, soll die Übernahme in das Primärsystem derart gestaltet sein</w:t>
      </w:r>
      <w:r>
        <w:t>,</w:t>
      </w:r>
      <w:r w:rsidRPr="00D27CD4">
        <w:t xml:space="preserve"> das</w:t>
      </w:r>
      <w:r>
        <w:t>s</w:t>
      </w:r>
      <w:r w:rsidRPr="00D27CD4">
        <w:t xml:space="preserve"> die Zuordnung zu den Patientenstammdaten möglichst automatisch abläuft. Eine mehrfache Authentisierung am mobilen Kartenterminal soll vermieden werden.</w:t>
      </w:r>
    </w:p>
    <w:p w:rsidR="007428E5" w:rsidRDefault="007428E5" w:rsidP="007428E5">
      <w:pPr>
        <w:pStyle w:val="gemStandard"/>
      </w:pPr>
      <w:r w:rsidRPr="00D27CD4">
        <w:t>Die Schnittstelle zum Datenaustausch mit mobilen Kartenterminals basiert auf der Simu</w:t>
      </w:r>
      <w:r>
        <w:softHyphen/>
      </w:r>
      <w:r w:rsidRPr="00D27CD4">
        <w:t>la</w:t>
      </w:r>
      <w:r>
        <w:softHyphen/>
      </w:r>
      <w:r w:rsidRPr="00D27CD4">
        <w:t>tion eines Kartenterminals (CT-API) und ist in [gemSpec_MobKT] beschrieben. Die kom</w:t>
      </w:r>
      <w:r>
        <w:softHyphen/>
      </w:r>
      <w:r w:rsidRPr="00D27CD4">
        <w:t>pri</w:t>
      </w:r>
      <w:r>
        <w:softHyphen/>
      </w:r>
      <w:r w:rsidRPr="00D27CD4">
        <w:t>mierten Container (gzip) können dabei über spezielle Kartenkommandos direkt gelesen werden. Die anschließende Weiterverarbeitung entspricht der nach der Base64-De</w:t>
      </w:r>
      <w:r>
        <w:softHyphen/>
      </w:r>
      <w:r w:rsidRPr="00D27CD4">
        <w:t xml:space="preserve">kodierung der XML-Elemente im Anschluss an </w:t>
      </w:r>
      <w:r w:rsidRPr="00BA0E5D">
        <w:rPr>
          <w:rStyle w:val="gemListingZchn"/>
          <w:sz w:val="20"/>
        </w:rPr>
        <w:t>ReadVSD</w:t>
      </w:r>
      <w:r w:rsidRPr="00D27CD4">
        <w:t xml:space="preserve"> der Webservice-Schnittstelle.</w:t>
      </w:r>
    </w:p>
    <w:p w:rsidR="007428E5" w:rsidRPr="00EB2766" w:rsidRDefault="007428E5" w:rsidP="007428E5">
      <w:pPr>
        <w:pStyle w:val="gemStandard"/>
      </w:pPr>
      <w:r w:rsidRPr="000E1DD2">
        <w:t>Um mehrere Datensätze auslesen zu können, muss das Primärsystem die Fortschaltsperre des mobilen Kartenterminals in seinem Leseprozess berücksichtigen. Die Fortschaltsperre am MobKT macht es erforderlich, Datensätze einzeln auszulesen und nach dem Auslesen zu löschen, um weitere Datensätze lesen zu können. Durch das Löschen des als übertragen markierten Datensatzes durch das Primärsystem wird sichergestellt, dass Datensätze nicht mehrfach ausgelesen werden können. Die Notwendigkeit des Löschens als ausgelesen markierte Datensätze (Fortschaltsperre) wird vom MobKT durchgesetzt (vgl. [gemSpec_MobKT]#6.5).</w:t>
      </w:r>
    </w:p>
    <w:p w:rsidR="007428E5" w:rsidRDefault="007428E5" w:rsidP="00F9474A">
      <w:pPr>
        <w:pStyle w:val="berschrift2"/>
      </w:pPr>
      <w:bookmarkStart w:id="192" w:name="_Ref333332596"/>
      <w:bookmarkStart w:id="193" w:name="_Toc501697378"/>
      <w:r w:rsidRPr="00BA0E5D">
        <w:t>Signaturerstellung und Verschlüsselung</w:t>
      </w:r>
      <w:bookmarkEnd w:id="192"/>
      <w:bookmarkEnd w:id="193"/>
      <w:r>
        <w:t xml:space="preserve"> </w:t>
      </w:r>
    </w:p>
    <w:p w:rsidR="007428E5" w:rsidRPr="009D67BA" w:rsidRDefault="007428E5" w:rsidP="007428E5">
      <w:pPr>
        <w:pStyle w:val="gemStandard"/>
      </w:pPr>
      <w:r w:rsidRPr="009D67BA">
        <w:t>Die Nutzung der in diesem Kapitel geschilderten Funktionalität ist abhängig von der Verfügbarkeit eines QES-fähigen Konnektors.</w:t>
      </w:r>
    </w:p>
    <w:p w:rsidR="007428E5" w:rsidRPr="00D27CD4" w:rsidRDefault="007428E5" w:rsidP="007428E5">
      <w:pPr>
        <w:pStyle w:val="gemStandard"/>
      </w:pPr>
      <w:r w:rsidRPr="00D27CD4">
        <w:t>Der Konnektor stellt  generische Schnittstelle</w:t>
      </w:r>
      <w:r w:rsidRPr="00EF0062">
        <w:t>n</w:t>
      </w:r>
      <w:r w:rsidRPr="00D27CD4">
        <w:t xml:space="preserve"> zur Erstellung </w:t>
      </w:r>
      <w:r w:rsidRPr="00EF0062">
        <w:t>und Prüfung</w:t>
      </w:r>
      <w:r>
        <w:t xml:space="preserve"> </w:t>
      </w:r>
      <w:r w:rsidRPr="00D27CD4">
        <w:t xml:space="preserve">von Signaturen und </w:t>
      </w:r>
      <w:r w:rsidRPr="00EF0062">
        <w:t>zur</w:t>
      </w:r>
      <w:r>
        <w:t xml:space="preserve"> </w:t>
      </w:r>
      <w:r w:rsidRPr="00D27CD4">
        <w:t>Verschlüsselung von Dokumenten zur Verfügung (</w:t>
      </w:r>
      <w:r w:rsidRPr="00D27CD4">
        <w:rPr>
          <w:rFonts w:ascii="Courier New" w:hAnsi="Courier New" w:cs="Courier New"/>
        </w:rPr>
        <w:t>SignatureService</w:t>
      </w:r>
      <w:r>
        <w:rPr>
          <w:rFonts w:ascii="Courier New" w:hAnsi="Courier New" w:cs="Courier New"/>
        </w:rPr>
        <w:t xml:space="preserve">, </w:t>
      </w:r>
      <w:r w:rsidRPr="00EF0062">
        <w:rPr>
          <w:rFonts w:ascii="Courier New" w:hAnsi="Courier New" w:cs="Courier New"/>
          <w:sz w:val="20"/>
        </w:rPr>
        <w:t>AuthSignatureService, EncryptionService, CertificateService</w:t>
      </w:r>
      <w:r w:rsidRPr="00D27CD4">
        <w:t>). Diese Schnitt</w:t>
      </w:r>
      <w:r>
        <w:softHyphen/>
      </w:r>
      <w:r w:rsidRPr="00D27CD4">
        <w:t>stelle</w:t>
      </w:r>
      <w:r w:rsidRPr="00EF0062">
        <w:t>n</w:t>
      </w:r>
      <w:r>
        <w:t xml:space="preserve"> können</w:t>
      </w:r>
      <w:r w:rsidRPr="00D27CD4">
        <w:t xml:space="preserve">  vom Primärsystem in einer Vielzahl von Szenarien genutzt werden. </w:t>
      </w:r>
    </w:p>
    <w:p w:rsidR="007428E5" w:rsidRPr="00D27CD4" w:rsidRDefault="007428E5" w:rsidP="007428E5">
      <w:pPr>
        <w:pStyle w:val="gemStandard"/>
      </w:pPr>
      <w:r w:rsidRPr="00D27CD4">
        <w:t xml:space="preserve">Die Nutzung </w:t>
      </w:r>
      <w:r w:rsidRPr="00EF0062">
        <w:t xml:space="preserve">dieser Services </w:t>
      </w:r>
      <w:r w:rsidRPr="00D27CD4">
        <w:t xml:space="preserve"> ist optional. Die Vielfalt der bereitgestellten Funktionalität eröffnet dem Primärsystem eine Reihe von Möglichkeiten, die Signatur</w:t>
      </w:r>
      <w:r>
        <w:softHyphen/>
        <w:t>services</w:t>
      </w:r>
      <w:r w:rsidRPr="00D27CD4">
        <w:t>chnittstelle im Rahmen ihrer Workflows zu nutzen. Dem Primärsystem wird kein spezielles Nutzungsszenario zur Realisierung vorgeschlagen.</w:t>
      </w:r>
    </w:p>
    <w:p w:rsidR="007428E5" w:rsidRPr="00D27CD4" w:rsidRDefault="007428E5" w:rsidP="007428E5">
      <w:pPr>
        <w:pStyle w:val="gemStandard"/>
      </w:pPr>
      <w:r w:rsidRPr="00EF0062">
        <w:t xml:space="preserve"> Diese Services bieten folgende</w:t>
      </w:r>
      <w:r w:rsidRPr="00D27CD4">
        <w:t xml:space="preserve"> Funktionalitäten an:</w:t>
      </w:r>
    </w:p>
    <w:p w:rsidR="007428E5" w:rsidRDefault="007428E5" w:rsidP="007428E5">
      <w:pPr>
        <w:pStyle w:val="gemAufzhlung"/>
        <w:numPr>
          <w:ilvl w:val="0"/>
          <w:numId w:val="5"/>
        </w:numPr>
        <w:tabs>
          <w:tab w:val="clear" w:pos="1701"/>
        </w:tabs>
        <w:ind w:left="1135" w:hanging="284"/>
      </w:pPr>
      <w:r w:rsidRPr="007246FB">
        <w:t xml:space="preserve">Signieren von Dokumenten (XML, MIME, Text, Tiff, PDF/A, Binär) </w:t>
      </w:r>
    </w:p>
    <w:p w:rsidR="007428E5" w:rsidRPr="00EF0062" w:rsidRDefault="007428E5" w:rsidP="007428E5">
      <w:pPr>
        <w:pStyle w:val="gemAufzhlung"/>
        <w:numPr>
          <w:ilvl w:val="0"/>
          <w:numId w:val="5"/>
        </w:numPr>
        <w:tabs>
          <w:tab w:val="clear" w:pos="1701"/>
        </w:tabs>
        <w:ind w:left="1135" w:hanging="284"/>
        <w:rPr>
          <w:highlight w:val="yellow"/>
        </w:rPr>
      </w:pPr>
      <w:r w:rsidRPr="00EF0062">
        <w:t xml:space="preserve">Prüfung von signierten Dokumenten (XML, MIME, Text, Tiff, PDF/A, Binär) </w:t>
      </w:r>
    </w:p>
    <w:p w:rsidR="007428E5" w:rsidRDefault="007428E5" w:rsidP="007428E5">
      <w:pPr>
        <w:pStyle w:val="gemAufzhlung"/>
        <w:numPr>
          <w:ilvl w:val="0"/>
          <w:numId w:val="5"/>
        </w:numPr>
        <w:tabs>
          <w:tab w:val="clear" w:pos="1701"/>
        </w:tabs>
        <w:ind w:left="1135" w:hanging="284"/>
      </w:pPr>
      <w:r w:rsidRPr="007246FB">
        <w:t>Verschlüsseln von Dokumenten (XML, MIME, Text, Tiff, PDF/A, Binär)</w:t>
      </w:r>
      <w:r>
        <w:t>,</w:t>
      </w:r>
      <w:r w:rsidRPr="007246FB">
        <w:t xml:space="preserve"> eGK kann verwendet werden</w:t>
      </w:r>
    </w:p>
    <w:p w:rsidR="007428E5" w:rsidRPr="00EF0062" w:rsidRDefault="007428E5" w:rsidP="007428E5">
      <w:pPr>
        <w:pStyle w:val="gemAufzhlung"/>
        <w:numPr>
          <w:ilvl w:val="0"/>
          <w:numId w:val="5"/>
        </w:numPr>
        <w:tabs>
          <w:tab w:val="clear" w:pos="1701"/>
        </w:tabs>
        <w:ind w:left="1135" w:hanging="284"/>
        <w:rPr>
          <w:highlight w:val="yellow"/>
        </w:rPr>
      </w:pPr>
      <w:r w:rsidRPr="00EF0062">
        <w:t>Entschlüsseln von Dokumenten</w:t>
      </w:r>
    </w:p>
    <w:p w:rsidR="007428E5" w:rsidRDefault="007428E5" w:rsidP="007428E5">
      <w:pPr>
        <w:pStyle w:val="gemAufzhlung"/>
        <w:numPr>
          <w:ilvl w:val="0"/>
          <w:numId w:val="5"/>
        </w:numPr>
        <w:tabs>
          <w:tab w:val="clear" w:pos="1701"/>
        </w:tabs>
        <w:ind w:left="1135" w:hanging="284"/>
      </w:pPr>
      <w:r w:rsidRPr="007246FB">
        <w:t xml:space="preserve">Zertifikatsabfragen </w:t>
      </w:r>
      <w:r w:rsidRPr="00EF0062">
        <w:t xml:space="preserve"> von</w:t>
      </w:r>
      <w:r>
        <w:t xml:space="preserve"> </w:t>
      </w:r>
      <w:r w:rsidRPr="007246FB">
        <w:t xml:space="preserve">Smartcards </w:t>
      </w:r>
    </w:p>
    <w:p w:rsidR="007428E5" w:rsidRPr="00EF0062" w:rsidRDefault="007428E5" w:rsidP="007428E5">
      <w:pPr>
        <w:pStyle w:val="gemAufzhlung"/>
        <w:numPr>
          <w:ilvl w:val="0"/>
          <w:numId w:val="5"/>
        </w:numPr>
        <w:tabs>
          <w:tab w:val="clear" w:pos="1701"/>
        </w:tabs>
        <w:ind w:left="1135" w:hanging="284"/>
        <w:rPr>
          <w:highlight w:val="yellow"/>
        </w:rPr>
      </w:pPr>
      <w:r w:rsidRPr="00EF0062">
        <w:lastRenderedPageBreak/>
        <w:t>Prüfung von Zertifikaten</w:t>
      </w:r>
    </w:p>
    <w:p w:rsidR="007428E5" w:rsidRDefault="007428E5" w:rsidP="007428E5">
      <w:pPr>
        <w:pStyle w:val="gemStandard"/>
      </w:pPr>
      <w:r w:rsidRPr="00D27CD4">
        <w:t>Die Operationen</w:t>
      </w:r>
      <w:r w:rsidRPr="00EF0062">
        <w:t xml:space="preserve"> dieser Dienste</w:t>
      </w:r>
      <w:r>
        <w:t xml:space="preserve"> </w:t>
      </w:r>
      <w:r w:rsidRPr="00D27CD4">
        <w:t xml:space="preserve">können einzeln genutzt werden. </w:t>
      </w:r>
      <w:r w:rsidRPr="00EF0062">
        <w:t>Sie ermöglichen</w:t>
      </w:r>
      <w:r>
        <w:t xml:space="preserve">, </w:t>
      </w:r>
      <w:r w:rsidRPr="00D27CD4">
        <w:t>Dokumente mithilfe von Zertifikats- und Verschlüs</w:t>
      </w:r>
      <w:r>
        <w:softHyphen/>
      </w:r>
      <w:r w:rsidRPr="00D27CD4">
        <w:t>selungs</w:t>
      </w:r>
      <w:r>
        <w:softHyphen/>
      </w:r>
      <w:r w:rsidRPr="00D27CD4">
        <w:t>material von Smart</w:t>
      </w:r>
      <w:r>
        <w:t>c</w:t>
      </w:r>
      <w:r w:rsidRPr="00D27CD4">
        <w:t>ards zu verschlüsseln und zu signieren</w:t>
      </w:r>
      <w:r>
        <w:t xml:space="preserve">. </w:t>
      </w:r>
      <w:r w:rsidRPr="00EF0062">
        <w:t>Wenn es sich bei der Smartcard um eine sichere Signaturerstellungseinheit für qualifizierte Signaturen handelt, so wird das</w:t>
      </w:r>
      <w:r w:rsidRPr="00D27CD4">
        <w:t xml:space="preserve"> Niveau einer qualifizierten elektro</w:t>
      </w:r>
      <w:r>
        <w:softHyphen/>
      </w:r>
      <w:r w:rsidRPr="00D27CD4">
        <w:t xml:space="preserve">nischen Signatur </w:t>
      </w:r>
      <w:r>
        <w:t>(QES) erreicht</w:t>
      </w:r>
      <w:r w:rsidRPr="00D27CD4">
        <w:t xml:space="preserve">. </w:t>
      </w:r>
    </w:p>
    <w:p w:rsidR="007428E5" w:rsidRDefault="007428E5" w:rsidP="007428E5">
      <w:pPr>
        <w:pStyle w:val="gemStandard"/>
      </w:pPr>
      <w:r>
        <w:t xml:space="preserve">Das Primärsystem kann den Leistungsumfang </w:t>
      </w:r>
      <w:r w:rsidRPr="00EF0062">
        <w:t>des Signaturdienstes</w:t>
      </w:r>
      <w:r>
        <w:t xml:space="preserve"> des Konnektors nur nutzen, wenn am Konnektor der entsprechende Parameter konfiguriert ist.</w:t>
      </w:r>
    </w:p>
    <w:p w:rsidR="007428E5" w:rsidRDefault="007428E5" w:rsidP="007428E5">
      <w:pPr>
        <w:pStyle w:val="gemStandard"/>
      </w:pPr>
      <w:r w:rsidRPr="00EF0062">
        <w:t xml:space="preserve">Zur Unterstützung bei der Signaturerstellung und Signaturprüfung kann der Signaturproxy des Konnektors eingesetzt werden. Der Signaturproxy ist eine Softwarekomponente auf dem Clientsystem und übernimmt Funktionen zur Prüfung und lokalen Anzeige. Wenn diese </w:t>
      </w:r>
      <w:r>
        <w:t>F</w:t>
      </w:r>
      <w:r w:rsidRPr="00EF0062">
        <w:t xml:space="preserve">unktionen nicht im Primärsystem umgesetzt sind, wird der </w:t>
      </w:r>
      <w:r>
        <w:t>E</w:t>
      </w:r>
      <w:r w:rsidRPr="00EF0062">
        <w:t>insatz des Signaturproxy</w:t>
      </w:r>
      <w:r>
        <w:t>s</w:t>
      </w:r>
      <w:r w:rsidRPr="00EF0062">
        <w:t xml:space="preserve"> dringend empfohlen.</w:t>
      </w:r>
    </w:p>
    <w:p w:rsidR="007428E5" w:rsidRDefault="007428E5" w:rsidP="007428E5">
      <w:pPr>
        <w:pStyle w:val="gemStandard"/>
      </w:pPr>
      <w:r>
        <w:t>Der Konnektor kann den Revocation-Status von Zertifikaten im Rahmen des Signatur- und Verschlüsselungsdienstes nur dann überprüfen, wenn der Konnektor die volle Online-Funktionalität nutzt.</w:t>
      </w:r>
    </w:p>
    <w:p w:rsidR="007428E5" w:rsidRPr="00707BF2" w:rsidRDefault="007428E5" w:rsidP="007428E5">
      <w:pPr>
        <w:pStyle w:val="gemStandard"/>
      </w:pPr>
      <w:r w:rsidRPr="00707BF2">
        <w:t>Formate von Dokumenten sind dem Clientsystem bekannt und müssen an den unten beschriebenen Schnittstellenaufrufen auch dem Konnektor bekannt gegeben werden, damit dieser die dokumententypspezifischen Verarbeitungsschritte durchführen kann.</w:t>
      </w:r>
    </w:p>
    <w:p w:rsidR="007428E5" w:rsidRPr="000E1DD2" w:rsidRDefault="007428E5" w:rsidP="007428E5">
      <w:pPr>
        <w:pStyle w:val="gemStandard"/>
        <w:numPr>
          <w:ilvl w:val="2"/>
          <w:numId w:val="0"/>
        </w:numPr>
      </w:pPr>
      <w:r w:rsidRPr="000E1DD2">
        <w:t>Die nicht-XML-Formate werden dabei nach MIME-Typ-Klassen unterschieden:</w:t>
      </w:r>
    </w:p>
    <w:p w:rsidR="007428E5" w:rsidRPr="000E1DD2" w:rsidRDefault="007428E5" w:rsidP="007428E5">
      <w:pPr>
        <w:pStyle w:val="gemAufzhlung"/>
        <w:numPr>
          <w:ilvl w:val="0"/>
          <w:numId w:val="5"/>
        </w:numPr>
        <w:tabs>
          <w:tab w:val="clear" w:pos="1701"/>
        </w:tabs>
        <w:ind w:left="1134"/>
        <w:rPr>
          <w:lang w:val="en-GB"/>
        </w:rPr>
      </w:pPr>
      <w:r w:rsidRPr="000E1DD2">
        <w:rPr>
          <w:lang w:val="en-GB"/>
        </w:rPr>
        <w:t>„PDF/A” für MIME-Typ „application/pdf-a</w:t>
      </w:r>
      <w:r>
        <w:rPr>
          <w:lang w:val="en-GB"/>
        </w:rPr>
        <w:t>"</w:t>
      </w:r>
      <w:r w:rsidRPr="000E1DD2">
        <w:rPr>
          <w:lang w:val="en-GB"/>
        </w:rPr>
        <w:t>,</w:t>
      </w:r>
    </w:p>
    <w:p w:rsidR="007428E5" w:rsidRPr="000E1DD2" w:rsidRDefault="007428E5" w:rsidP="007428E5">
      <w:pPr>
        <w:pStyle w:val="gemAufzhlung"/>
        <w:numPr>
          <w:ilvl w:val="0"/>
          <w:numId w:val="5"/>
        </w:numPr>
        <w:tabs>
          <w:tab w:val="clear" w:pos="1701"/>
        </w:tabs>
        <w:ind w:left="1134"/>
        <w:rPr>
          <w:lang w:val="en-GB"/>
        </w:rPr>
      </w:pPr>
      <w:r w:rsidRPr="000E1DD2">
        <w:rPr>
          <w:lang w:val="en-GB"/>
        </w:rPr>
        <w:t>„Text” für MIME-Typ „text/plain”,</w:t>
      </w:r>
    </w:p>
    <w:p w:rsidR="007428E5" w:rsidRPr="000E1DD2" w:rsidRDefault="007428E5" w:rsidP="007428E5">
      <w:pPr>
        <w:pStyle w:val="gemAufzhlung"/>
        <w:numPr>
          <w:ilvl w:val="0"/>
          <w:numId w:val="5"/>
        </w:numPr>
        <w:tabs>
          <w:tab w:val="clear" w:pos="1701"/>
        </w:tabs>
        <w:ind w:left="1134"/>
      </w:pPr>
      <w:r w:rsidRPr="000E1DD2">
        <w:rPr>
          <w:lang w:val="en-GB"/>
        </w:rPr>
        <w:t>„</w:t>
      </w:r>
      <w:r w:rsidRPr="000E1DD2">
        <w:t xml:space="preserve">TIFF“ für MIME-Typ </w:t>
      </w:r>
      <w:r w:rsidRPr="000E1DD2">
        <w:rPr>
          <w:lang w:val="en-GB"/>
        </w:rPr>
        <w:t>„</w:t>
      </w:r>
      <w:r w:rsidRPr="000E1DD2">
        <w:t>image/tiff”</w:t>
      </w:r>
    </w:p>
    <w:p w:rsidR="007428E5" w:rsidRPr="000E1DD2" w:rsidRDefault="007428E5" w:rsidP="007428E5">
      <w:pPr>
        <w:pStyle w:val="gemAufzhlung"/>
        <w:numPr>
          <w:ilvl w:val="0"/>
          <w:numId w:val="5"/>
        </w:numPr>
        <w:tabs>
          <w:tab w:val="clear" w:pos="1701"/>
        </w:tabs>
        <w:ind w:left="1134"/>
      </w:pPr>
      <w:r w:rsidRPr="000E1DD2">
        <w:t>„Binär“ für alle übrigen MIME-Typen.</w:t>
      </w:r>
    </w:p>
    <w:p w:rsidR="007428E5" w:rsidRPr="00BA0E5D" w:rsidRDefault="007428E5" w:rsidP="00F9474A">
      <w:pPr>
        <w:pStyle w:val="berschrift3"/>
      </w:pPr>
      <w:bookmarkStart w:id="194" w:name="_Toc330467945"/>
      <w:bookmarkStart w:id="195" w:name="_Toc331073418"/>
      <w:bookmarkStart w:id="196" w:name="_Ref398112922"/>
      <w:bookmarkStart w:id="197" w:name="_Ref398112934"/>
      <w:bookmarkStart w:id="198" w:name="_Toc501697379"/>
      <w:r w:rsidRPr="00BA0E5D">
        <w:t>Erstellen digitaler Signatur</w:t>
      </w:r>
      <w:bookmarkEnd w:id="194"/>
      <w:bookmarkEnd w:id="195"/>
      <w:r w:rsidRPr="00BA0E5D">
        <w:t>en</w:t>
      </w:r>
      <w:bookmarkEnd w:id="196"/>
      <w:bookmarkEnd w:id="197"/>
      <w:bookmarkEnd w:id="198"/>
    </w:p>
    <w:p w:rsidR="007428E5" w:rsidRPr="00707BF2" w:rsidRDefault="007428E5" w:rsidP="007428E5">
      <w:pPr>
        <w:pStyle w:val="gemStandard"/>
      </w:pPr>
      <w:r w:rsidRPr="00707BF2">
        <w:t xml:space="preserve">Der Konnektor bietet seinen Clients im </w:t>
      </w:r>
      <w:r w:rsidRPr="00707BF2">
        <w:rPr>
          <w:rFonts w:ascii="Courier New" w:hAnsi="Courier New" w:cs="Courier New"/>
        </w:rPr>
        <w:t>SignatureService</w:t>
      </w:r>
      <w:r w:rsidRPr="00707BF2">
        <w:t xml:space="preserve"> eine Operation zum Signieren von Dokumenten mittels Smartcards an (</w:t>
      </w:r>
      <w:r w:rsidRPr="00707BF2">
        <w:rPr>
          <w:rFonts w:ascii="Courier New" w:hAnsi="Courier New" w:cs="Courier New"/>
        </w:rPr>
        <w:t>SignDocument</w:t>
      </w:r>
      <w:r w:rsidRPr="00707BF2">
        <w:t>) sowie eine Operation zum Verifizieren von signierten Dokumenten (</w:t>
      </w:r>
      <w:r w:rsidRPr="00707BF2">
        <w:rPr>
          <w:rFonts w:ascii="Courier New" w:hAnsi="Courier New" w:cs="Courier New"/>
        </w:rPr>
        <w:t>VerifyDocument</w:t>
      </w:r>
      <w:r w:rsidRPr="00707BF2">
        <w:t xml:space="preserve">). </w:t>
      </w:r>
      <w:r w:rsidRPr="00D11A71">
        <w:t>Wenn der Signaturproxy verwendet werden soll, so müssen genau die eben genannten Operationen am S</w:t>
      </w:r>
      <w:r w:rsidRPr="00EF0062">
        <w:t xml:space="preserve">ignaturproxy angesprochen werden. </w:t>
      </w:r>
    </w:p>
    <w:p w:rsidR="007428E5" w:rsidRDefault="007428E5" w:rsidP="007428E5">
      <w:pPr>
        <w:pStyle w:val="gemStandard"/>
      </w:pPr>
      <w:r w:rsidRPr="00707BF2">
        <w:t>Hinweis: Eine normative und noch detailliertere Beschreibung der Signaturschnittstelle erfolgt in [gemSpec_Kon#4.1.8.5]. Dort finden sich ggf. auch Erläuterungen zu den Para</w:t>
      </w:r>
      <w:r w:rsidRPr="00707BF2">
        <w:softHyphen/>
        <w:t>me</w:t>
      </w:r>
      <w:r w:rsidRPr="00707BF2">
        <w:softHyphen/>
        <w:t xml:space="preserve">tern </w:t>
      </w:r>
      <w:bookmarkStart w:id="199" w:name="OLE_LINK5"/>
      <w:bookmarkStart w:id="200" w:name="OLE_LINK6"/>
      <w:r w:rsidRPr="00707BF2">
        <w:rPr>
          <w:rFonts w:ascii="Courier New" w:hAnsi="Courier New" w:cs="Courier New"/>
        </w:rPr>
        <w:t>OptionalInput</w:t>
      </w:r>
      <w:bookmarkEnd w:id="199"/>
      <w:bookmarkEnd w:id="200"/>
      <w:r w:rsidRPr="00707BF2">
        <w:t xml:space="preserve"> etc., die alle Signaturvarianten betreffen und hier nicht aufgeführt sind. Die im Folgenden beschriebenen Parameter dienen nur der Einführung in die Be</w:t>
      </w:r>
      <w:r w:rsidRPr="00707BF2">
        <w:softHyphen/>
        <w:t>nutzung der Signaturschnittstelle, zu deren vollständigem Verständnis auch die Standards [OASIS-DSS], [CAdES], [XAdES] etc., sowie das Schema „SignatureService“ (z.B. bzgl. der Option OCSP-Antworten in die Signatur einzubetten) herangezogen werden müssen.</w:t>
      </w:r>
    </w:p>
    <w:p w:rsidR="007428E5" w:rsidRDefault="007428E5" w:rsidP="007428E5">
      <w:pPr>
        <w:pStyle w:val="gemStandard"/>
      </w:pPr>
      <w:r w:rsidRPr="000E1DD2">
        <w:t>Wenn bei der Nutzung der Signatur- und Verschlüsselungsschnittstelle AdES-Profile gelten, so gelten ausschließlich die AdES-BES-Profile. Dabei gelten die Baseline-Profilierung gemäß Kapitel 6 in [XAdES Baseline Profile] für XAdES, Kapitel 6 in [CAdES Baseline Profile] für CAdES und Kapitel 6 in [PAdES Baseline Profile] für PAdES.</w:t>
      </w:r>
    </w:p>
    <w:p w:rsidR="007428E5" w:rsidRPr="00707BF2" w:rsidRDefault="007428E5" w:rsidP="007428E5">
      <w:pPr>
        <w:pStyle w:val="gemStandard"/>
      </w:pPr>
    </w:p>
    <w:p w:rsidR="007428E5" w:rsidRPr="0002388F" w:rsidRDefault="007428E5" w:rsidP="007428E5">
      <w:pPr>
        <w:pStyle w:val="gemStandard"/>
        <w:rPr>
          <w:sz w:val="4"/>
          <w:szCs w:val="4"/>
        </w:rPr>
      </w:pPr>
    </w:p>
    <w:p w:rsidR="007428E5" w:rsidRPr="000767CA" w:rsidRDefault="007428E5" w:rsidP="007428E5">
      <w:pPr>
        <w:pStyle w:val="Beschriftung"/>
      </w:pPr>
      <w:bookmarkStart w:id="201" w:name="_Toc501110218"/>
      <w:r w:rsidRPr="000767CA">
        <w:t xml:space="preserve">Tabelle </w:t>
      </w:r>
      <w:r>
        <w:fldChar w:fldCharType="begin"/>
      </w:r>
      <w:r>
        <w:instrText xml:space="preserve"> SEQ Tabelle \* ARABIC </w:instrText>
      </w:r>
      <w:r>
        <w:fldChar w:fldCharType="separate"/>
      </w:r>
      <w:r w:rsidR="00CD1C6A">
        <w:rPr>
          <w:noProof/>
        </w:rPr>
        <w:t>11</w:t>
      </w:r>
      <w:r>
        <w:fldChar w:fldCharType="end"/>
      </w:r>
      <w:r w:rsidRPr="000767CA">
        <w:t>: Konnektorschnittstelle Basisdienst Signaturdienst (nonQES und QES)</w:t>
      </w:r>
      <w:bookmarkEnd w:id="2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5"/>
        <w:gridCol w:w="3337"/>
        <w:gridCol w:w="3646"/>
      </w:tblGrid>
      <w:tr w:rsidR="007428E5" w:rsidRPr="000767CA" w:rsidTr="007428E5">
        <w:tc>
          <w:tcPr>
            <w:tcW w:w="1945" w:type="dxa"/>
          </w:tcPr>
          <w:p w:rsidR="007428E5" w:rsidRPr="000767CA" w:rsidRDefault="007428E5" w:rsidP="007428E5">
            <w:pPr>
              <w:pStyle w:val="gemtabohne"/>
              <w:rPr>
                <w:b/>
                <w:sz w:val="20"/>
              </w:rPr>
            </w:pPr>
            <w:r w:rsidRPr="000767CA">
              <w:rPr>
                <w:b/>
                <w:sz w:val="20"/>
              </w:rPr>
              <w:t>Name</w:t>
            </w:r>
          </w:p>
        </w:tc>
        <w:tc>
          <w:tcPr>
            <w:tcW w:w="6983" w:type="dxa"/>
            <w:gridSpan w:val="2"/>
          </w:tcPr>
          <w:p w:rsidR="007428E5" w:rsidRPr="000767CA" w:rsidRDefault="007428E5" w:rsidP="007428E5">
            <w:pPr>
              <w:pStyle w:val="gemtabohne"/>
              <w:rPr>
                <w:rFonts w:ascii="Courier New" w:hAnsi="Courier New" w:cs="Courier New"/>
                <w:sz w:val="20"/>
              </w:rPr>
            </w:pPr>
            <w:r w:rsidRPr="000767CA">
              <w:rPr>
                <w:rFonts w:ascii="Courier New" w:hAnsi="Courier New" w:cs="Courier New"/>
                <w:sz w:val="20"/>
              </w:rPr>
              <w:t>SignatureService</w:t>
            </w:r>
          </w:p>
        </w:tc>
      </w:tr>
      <w:tr w:rsidR="007428E5" w:rsidRPr="000767CA" w:rsidTr="007428E5">
        <w:tc>
          <w:tcPr>
            <w:tcW w:w="1945" w:type="dxa"/>
          </w:tcPr>
          <w:p w:rsidR="007428E5" w:rsidRPr="000767CA" w:rsidRDefault="007428E5" w:rsidP="007428E5">
            <w:pPr>
              <w:pStyle w:val="gemtabohne"/>
              <w:rPr>
                <w:b/>
                <w:sz w:val="20"/>
              </w:rPr>
            </w:pPr>
            <w:r w:rsidRPr="000767CA">
              <w:rPr>
                <w:b/>
                <w:sz w:val="20"/>
              </w:rPr>
              <w:t>Version (KDV)</w:t>
            </w:r>
          </w:p>
        </w:tc>
        <w:tc>
          <w:tcPr>
            <w:tcW w:w="6983" w:type="dxa"/>
            <w:gridSpan w:val="2"/>
          </w:tcPr>
          <w:p w:rsidR="007428E5" w:rsidRPr="000767CA" w:rsidRDefault="007428E5" w:rsidP="007428E5">
            <w:pPr>
              <w:pStyle w:val="gemtabohne"/>
              <w:rPr>
                <w:strike/>
                <w:sz w:val="20"/>
              </w:rPr>
            </w:pPr>
            <w:r w:rsidRPr="000767CA">
              <w:rPr>
                <w:sz w:val="20"/>
              </w:rPr>
              <w:t xml:space="preserve">wird im Produktsteckbrief des Konnektors definiert (aktuell: </w:t>
            </w:r>
            <w:r>
              <w:rPr>
                <w:sz w:val="20"/>
              </w:rPr>
              <w:t xml:space="preserve"> </w:t>
            </w:r>
            <w:r w:rsidRPr="00F81DB0">
              <w:t>7.4.0</w:t>
            </w:r>
            <w:r w:rsidRPr="000767CA">
              <w:rPr>
                <w:sz w:val="20"/>
              </w:rPr>
              <w:t>)</w:t>
            </w:r>
          </w:p>
        </w:tc>
      </w:tr>
      <w:tr w:rsidR="007428E5" w:rsidRPr="00D11A71" w:rsidTr="007428E5">
        <w:tc>
          <w:tcPr>
            <w:tcW w:w="1945" w:type="dxa"/>
          </w:tcPr>
          <w:p w:rsidR="007428E5" w:rsidRPr="000767CA" w:rsidRDefault="007428E5" w:rsidP="007428E5">
            <w:pPr>
              <w:pStyle w:val="gemtabohne"/>
              <w:rPr>
                <w:b/>
                <w:sz w:val="20"/>
              </w:rPr>
            </w:pPr>
            <w:r w:rsidRPr="000767CA">
              <w:rPr>
                <w:b/>
                <w:sz w:val="20"/>
              </w:rPr>
              <w:t>Namensraum</w:t>
            </w:r>
          </w:p>
        </w:tc>
        <w:tc>
          <w:tcPr>
            <w:tcW w:w="6983" w:type="dxa"/>
            <w:gridSpan w:val="2"/>
          </w:tcPr>
          <w:p w:rsidR="007428E5" w:rsidRPr="00D11A71" w:rsidRDefault="007428E5" w:rsidP="007428E5">
            <w:pPr>
              <w:pStyle w:val="gemtabohne"/>
              <w:rPr>
                <w:sz w:val="20"/>
              </w:rPr>
            </w:pPr>
            <w:r w:rsidRPr="00D11A71">
              <w:rPr>
                <w:sz w:val="20"/>
              </w:rPr>
              <w:t xml:space="preserve">Aktuell: http://ws.gematik.de/conn/SignatureService/ v7.4 </w:t>
            </w:r>
          </w:p>
        </w:tc>
      </w:tr>
      <w:tr w:rsidR="007428E5" w:rsidRPr="000767CA" w:rsidTr="007428E5">
        <w:tc>
          <w:tcPr>
            <w:tcW w:w="1945" w:type="dxa"/>
          </w:tcPr>
          <w:p w:rsidR="007428E5" w:rsidRPr="000767CA" w:rsidRDefault="007428E5" w:rsidP="007428E5">
            <w:pPr>
              <w:pStyle w:val="gemtabohne"/>
              <w:rPr>
                <w:b/>
                <w:sz w:val="20"/>
              </w:rPr>
            </w:pPr>
            <w:r w:rsidRPr="000767CA">
              <w:rPr>
                <w:b/>
                <w:sz w:val="20"/>
              </w:rPr>
              <w:t>Namensraum-Kürzel</w:t>
            </w:r>
          </w:p>
        </w:tc>
        <w:tc>
          <w:tcPr>
            <w:tcW w:w="6983" w:type="dxa"/>
            <w:gridSpan w:val="2"/>
          </w:tcPr>
          <w:p w:rsidR="007428E5" w:rsidRPr="000767CA" w:rsidRDefault="007428E5" w:rsidP="007428E5">
            <w:pPr>
              <w:pStyle w:val="gemtabohne"/>
              <w:rPr>
                <w:rFonts w:ascii="Courier New" w:hAnsi="Courier New" w:cs="Courier New"/>
                <w:sz w:val="20"/>
              </w:rPr>
            </w:pPr>
            <w:r w:rsidRPr="000767CA">
              <w:rPr>
                <w:rFonts w:ascii="Courier New" w:hAnsi="Courier New" w:cs="Courier New"/>
                <w:sz w:val="20"/>
              </w:rPr>
              <w:t>SIG</w:t>
            </w:r>
          </w:p>
        </w:tc>
      </w:tr>
      <w:tr w:rsidR="007428E5" w:rsidRPr="000767CA" w:rsidTr="007428E5">
        <w:trPr>
          <w:cantSplit/>
          <w:trHeight w:val="40"/>
        </w:trPr>
        <w:tc>
          <w:tcPr>
            <w:tcW w:w="1945" w:type="dxa"/>
            <w:vMerge w:val="restart"/>
          </w:tcPr>
          <w:p w:rsidR="007428E5" w:rsidRPr="000767CA" w:rsidRDefault="007428E5" w:rsidP="007428E5">
            <w:pPr>
              <w:pStyle w:val="gemtabohne"/>
              <w:rPr>
                <w:b/>
                <w:sz w:val="20"/>
              </w:rPr>
            </w:pPr>
            <w:r w:rsidRPr="000767CA">
              <w:rPr>
                <w:b/>
                <w:sz w:val="20"/>
              </w:rPr>
              <w:t>Operationen</w:t>
            </w:r>
          </w:p>
        </w:tc>
        <w:tc>
          <w:tcPr>
            <w:tcW w:w="3337" w:type="dxa"/>
          </w:tcPr>
          <w:p w:rsidR="007428E5" w:rsidRPr="000767CA" w:rsidRDefault="007428E5" w:rsidP="007428E5">
            <w:pPr>
              <w:pStyle w:val="gemtabohne"/>
              <w:rPr>
                <w:b/>
                <w:sz w:val="20"/>
              </w:rPr>
            </w:pPr>
            <w:r w:rsidRPr="000767CA">
              <w:rPr>
                <w:b/>
                <w:sz w:val="20"/>
              </w:rPr>
              <w:t>Name</w:t>
            </w:r>
          </w:p>
        </w:tc>
        <w:tc>
          <w:tcPr>
            <w:tcW w:w="3646" w:type="dxa"/>
          </w:tcPr>
          <w:p w:rsidR="007428E5" w:rsidRPr="000767CA" w:rsidRDefault="007428E5" w:rsidP="007428E5">
            <w:pPr>
              <w:pStyle w:val="gemtabohne"/>
              <w:rPr>
                <w:b/>
                <w:sz w:val="20"/>
              </w:rPr>
            </w:pPr>
            <w:r w:rsidRPr="000767CA">
              <w:rPr>
                <w:b/>
                <w:sz w:val="20"/>
              </w:rPr>
              <w:t>Kurzbeschreibung</w:t>
            </w:r>
          </w:p>
        </w:tc>
      </w:tr>
      <w:tr w:rsidR="007428E5" w:rsidRPr="000767CA" w:rsidTr="007428E5">
        <w:trPr>
          <w:cantSplit/>
          <w:trHeight w:val="40"/>
        </w:trPr>
        <w:tc>
          <w:tcPr>
            <w:tcW w:w="1945" w:type="dxa"/>
            <w:vMerge/>
          </w:tcPr>
          <w:p w:rsidR="007428E5" w:rsidRPr="000767CA" w:rsidRDefault="007428E5" w:rsidP="007428E5">
            <w:pPr>
              <w:pStyle w:val="gemtabohne"/>
              <w:rPr>
                <w:b/>
                <w:sz w:val="20"/>
              </w:rPr>
            </w:pPr>
          </w:p>
        </w:tc>
        <w:tc>
          <w:tcPr>
            <w:tcW w:w="3337" w:type="dxa"/>
          </w:tcPr>
          <w:p w:rsidR="007428E5" w:rsidRPr="000767CA" w:rsidRDefault="007428E5" w:rsidP="007428E5">
            <w:pPr>
              <w:pStyle w:val="gemtabohne"/>
              <w:rPr>
                <w:rFonts w:ascii="Courier New" w:hAnsi="Courier New" w:cs="Courier New"/>
                <w:sz w:val="20"/>
              </w:rPr>
            </w:pPr>
            <w:r w:rsidRPr="000767CA">
              <w:rPr>
                <w:rFonts w:ascii="Courier New" w:hAnsi="Courier New" w:cs="Courier New"/>
                <w:sz w:val="20"/>
              </w:rPr>
              <w:t>SignDocument</w:t>
            </w:r>
          </w:p>
        </w:tc>
        <w:tc>
          <w:tcPr>
            <w:tcW w:w="3646" w:type="dxa"/>
          </w:tcPr>
          <w:p w:rsidR="007428E5" w:rsidRPr="000767CA" w:rsidRDefault="007428E5" w:rsidP="007428E5">
            <w:pPr>
              <w:pStyle w:val="gemtabohne"/>
              <w:rPr>
                <w:sz w:val="20"/>
              </w:rPr>
            </w:pPr>
            <w:r w:rsidRPr="000767CA">
              <w:rPr>
                <w:sz w:val="20"/>
              </w:rPr>
              <w:t>Dokument signieren</w:t>
            </w:r>
          </w:p>
        </w:tc>
      </w:tr>
      <w:tr w:rsidR="007428E5" w:rsidRPr="000767CA" w:rsidTr="007428E5">
        <w:trPr>
          <w:cantSplit/>
          <w:trHeight w:val="118"/>
        </w:trPr>
        <w:tc>
          <w:tcPr>
            <w:tcW w:w="1945" w:type="dxa"/>
            <w:vMerge/>
          </w:tcPr>
          <w:p w:rsidR="007428E5" w:rsidRPr="000767CA" w:rsidRDefault="007428E5" w:rsidP="007428E5">
            <w:pPr>
              <w:pStyle w:val="gemtabohne"/>
              <w:rPr>
                <w:b/>
                <w:sz w:val="20"/>
              </w:rPr>
            </w:pPr>
          </w:p>
        </w:tc>
        <w:tc>
          <w:tcPr>
            <w:tcW w:w="3337" w:type="dxa"/>
          </w:tcPr>
          <w:p w:rsidR="007428E5" w:rsidRPr="000767CA" w:rsidRDefault="007428E5" w:rsidP="007428E5">
            <w:pPr>
              <w:pStyle w:val="gemtabohne"/>
              <w:rPr>
                <w:rFonts w:ascii="Courier New" w:hAnsi="Courier New" w:cs="Courier New"/>
                <w:sz w:val="20"/>
              </w:rPr>
            </w:pPr>
            <w:r w:rsidRPr="000767CA">
              <w:rPr>
                <w:rFonts w:ascii="Courier New" w:hAnsi="Courier New" w:cs="Courier New"/>
                <w:sz w:val="20"/>
              </w:rPr>
              <w:t>VerifyDocument</w:t>
            </w:r>
          </w:p>
        </w:tc>
        <w:tc>
          <w:tcPr>
            <w:tcW w:w="3646" w:type="dxa"/>
          </w:tcPr>
          <w:p w:rsidR="007428E5" w:rsidRPr="000767CA" w:rsidRDefault="007428E5" w:rsidP="007428E5">
            <w:pPr>
              <w:pStyle w:val="gemtabohne"/>
              <w:rPr>
                <w:sz w:val="20"/>
              </w:rPr>
            </w:pPr>
            <w:r w:rsidRPr="000767CA">
              <w:rPr>
                <w:sz w:val="20"/>
              </w:rPr>
              <w:t>Signatur verifizieren</w:t>
            </w:r>
          </w:p>
        </w:tc>
      </w:tr>
      <w:tr w:rsidR="007428E5" w:rsidRPr="000767CA" w:rsidTr="007428E5">
        <w:tc>
          <w:tcPr>
            <w:tcW w:w="1945" w:type="dxa"/>
          </w:tcPr>
          <w:p w:rsidR="007428E5" w:rsidRPr="000767CA" w:rsidRDefault="007428E5" w:rsidP="007428E5">
            <w:pPr>
              <w:pStyle w:val="gemtabohne"/>
              <w:rPr>
                <w:b/>
                <w:sz w:val="20"/>
              </w:rPr>
            </w:pPr>
            <w:r w:rsidRPr="000767CA">
              <w:rPr>
                <w:b/>
                <w:sz w:val="20"/>
              </w:rPr>
              <w:t>WSDL</w:t>
            </w:r>
          </w:p>
        </w:tc>
        <w:tc>
          <w:tcPr>
            <w:tcW w:w="6983" w:type="dxa"/>
            <w:gridSpan w:val="2"/>
          </w:tcPr>
          <w:p w:rsidR="007428E5" w:rsidRPr="000767CA" w:rsidRDefault="007428E5" w:rsidP="007428E5">
            <w:pPr>
              <w:pStyle w:val="gemtabohne"/>
              <w:rPr>
                <w:rFonts w:ascii="Courier New" w:hAnsi="Courier New" w:cs="Courier New"/>
                <w:sz w:val="20"/>
              </w:rPr>
            </w:pPr>
            <w:r w:rsidRPr="000767CA">
              <w:rPr>
                <w:rFonts w:ascii="Courier New" w:hAnsi="Courier New" w:cs="Courier New"/>
                <w:sz w:val="20"/>
              </w:rPr>
              <w:t>SignatureService.wsdl</w:t>
            </w:r>
          </w:p>
        </w:tc>
      </w:tr>
      <w:tr w:rsidR="007428E5" w:rsidRPr="00D63ABC" w:rsidTr="007428E5">
        <w:tc>
          <w:tcPr>
            <w:tcW w:w="1945" w:type="dxa"/>
          </w:tcPr>
          <w:p w:rsidR="007428E5" w:rsidRPr="000767CA" w:rsidRDefault="007428E5" w:rsidP="007428E5">
            <w:pPr>
              <w:pStyle w:val="gemtabohne"/>
              <w:rPr>
                <w:b/>
                <w:sz w:val="20"/>
              </w:rPr>
            </w:pPr>
            <w:r w:rsidRPr="000767CA">
              <w:rPr>
                <w:b/>
                <w:sz w:val="20"/>
              </w:rPr>
              <w:t>Schema</w:t>
            </w:r>
          </w:p>
        </w:tc>
        <w:tc>
          <w:tcPr>
            <w:tcW w:w="6983" w:type="dxa"/>
            <w:gridSpan w:val="2"/>
          </w:tcPr>
          <w:p w:rsidR="007428E5" w:rsidRPr="00D63ABC" w:rsidRDefault="007428E5" w:rsidP="007428E5">
            <w:pPr>
              <w:pStyle w:val="gemtabohne"/>
              <w:rPr>
                <w:rFonts w:ascii="Courier New" w:hAnsi="Courier New" w:cs="Courier New"/>
                <w:sz w:val="20"/>
              </w:rPr>
            </w:pPr>
            <w:r w:rsidRPr="000767CA">
              <w:rPr>
                <w:rFonts w:ascii="Courier New" w:hAnsi="Courier New" w:cs="Courier New"/>
                <w:sz w:val="20"/>
              </w:rPr>
              <w:t>SignatureService.xsd</w:t>
            </w:r>
          </w:p>
        </w:tc>
      </w:tr>
    </w:tbl>
    <w:p w:rsidR="007428E5" w:rsidRPr="00D27CD4" w:rsidRDefault="007428E5" w:rsidP="007428E5">
      <w:pPr>
        <w:pStyle w:val="gemStandard"/>
      </w:pPr>
      <w:r w:rsidRPr="00D27CD4">
        <w:t>Die Signaturabläufe unterscheiden sich geringfügig bei Anwendungsfällen, in denen eine QES erzeugt wird, und solchen Anwendungsfällen, in denen nicht qualifiziert signiert wird.</w:t>
      </w:r>
    </w:p>
    <w:p w:rsidR="007428E5" w:rsidRPr="00F12506" w:rsidRDefault="007428E5" w:rsidP="007428E5">
      <w:pPr>
        <w:pStyle w:val="gemStandard"/>
        <w:rPr>
          <w:strike/>
        </w:rPr>
      </w:pPr>
      <w:r w:rsidRPr="00D27CD4">
        <w:t>Entscheidend dafür, ob qualifiziert signiert wird oder nicht, sind die verwendeten Zer</w:t>
      </w:r>
      <w:r>
        <w:t>tifikate</w:t>
      </w:r>
      <w:r w:rsidRPr="00D27CD4">
        <w:t xml:space="preserve"> sowie der Dokumententyp. </w:t>
      </w:r>
      <w:r w:rsidRPr="000E1DD2">
        <w:t xml:space="preserve">Insbesondere unterstützt die Operation </w:t>
      </w:r>
      <w:r w:rsidRPr="000E1DD2">
        <w:rPr>
          <w:rFonts w:ascii="Courier New" w:hAnsi="Courier New" w:cs="Courier New"/>
        </w:rPr>
        <w:t>SignDocument</w:t>
      </w:r>
      <w:r w:rsidRPr="000E1DD2">
        <w:t xml:space="preserve"> den HBAx nur für QES, nicht für nonQES. Im Parameter </w:t>
      </w:r>
      <w:r w:rsidRPr="000E1DD2">
        <w:rPr>
          <w:rFonts w:ascii="Courier New" w:hAnsi="Courier New" w:cs="Courier New"/>
        </w:rPr>
        <w:t>CCTX:Context</w:t>
      </w:r>
      <w:r w:rsidRPr="000E1DD2">
        <w:t xml:space="preserve"> kann der HBAx nur für die QES, nicht jedoch für nonQES verwendet werden.</w:t>
      </w:r>
    </w:p>
    <w:p w:rsidR="007428E5" w:rsidRPr="000E1DD2" w:rsidRDefault="007428E5" w:rsidP="007428E5">
      <w:pPr>
        <w:pStyle w:val="gemStandard"/>
      </w:pPr>
      <w:r w:rsidRPr="000E1DD2">
        <w:t xml:space="preserve">Die Operation </w:t>
      </w:r>
      <w:r w:rsidRPr="000E1DD2">
        <w:rPr>
          <w:rFonts w:ascii="Courier New" w:hAnsi="Courier New" w:cs="Courier New"/>
        </w:rPr>
        <w:t>SignDocument</w:t>
      </w:r>
      <w:r w:rsidRPr="000E1DD2">
        <w:t xml:space="preserve"> und ihre Parameter lehnen sich an [OASIS-DSS] an. Folgende Typen von Signaturen können am Konnektor erstellt werden:</w:t>
      </w:r>
    </w:p>
    <w:p w:rsidR="007428E5" w:rsidRPr="000E1DD2" w:rsidRDefault="007428E5" w:rsidP="007428E5">
      <w:pPr>
        <w:pStyle w:val="gemAufzhlung"/>
        <w:numPr>
          <w:ilvl w:val="0"/>
          <w:numId w:val="5"/>
        </w:numPr>
        <w:tabs>
          <w:tab w:val="clear" w:pos="1701"/>
        </w:tabs>
        <w:ind w:left="1135" w:hanging="284"/>
      </w:pPr>
      <w:r w:rsidRPr="000E1DD2">
        <w:t xml:space="preserve">XML - Signatur (s. </w:t>
      </w:r>
      <w:r w:rsidRPr="000E1DD2">
        <w:fldChar w:fldCharType="begin"/>
      </w:r>
      <w:r w:rsidRPr="000E1DD2">
        <w:instrText xml:space="preserve"> REF _Ref337473426 \r \h  \* MERGEFORMAT </w:instrText>
      </w:r>
      <w:r w:rsidRPr="000E1DD2">
        <w:fldChar w:fldCharType="separate"/>
      </w:r>
      <w:r w:rsidR="00CD1C6A">
        <w:t>4.4.1.1</w:t>
      </w:r>
      <w:r w:rsidRPr="000E1DD2">
        <w:fldChar w:fldCharType="end"/>
      </w:r>
      <w:r w:rsidRPr="000E1DD2">
        <w:t>), QES oder nonQES</w:t>
      </w:r>
    </w:p>
    <w:p w:rsidR="007428E5" w:rsidRPr="000E1DD2" w:rsidRDefault="007428E5" w:rsidP="007428E5">
      <w:pPr>
        <w:pStyle w:val="gemAufzhlung"/>
        <w:numPr>
          <w:ilvl w:val="0"/>
          <w:numId w:val="5"/>
        </w:numPr>
        <w:tabs>
          <w:tab w:val="clear" w:pos="1701"/>
        </w:tabs>
        <w:ind w:left="1135" w:hanging="284"/>
        <w:rPr>
          <w:lang w:val="fr-FR"/>
        </w:rPr>
      </w:pPr>
      <w:r w:rsidRPr="000E1DD2">
        <w:rPr>
          <w:lang w:val="fr-FR"/>
        </w:rPr>
        <w:t xml:space="preserve">CMS - Signatur (s. </w:t>
      </w:r>
      <w:r w:rsidRPr="000E1DD2">
        <w:fldChar w:fldCharType="begin"/>
      </w:r>
      <w:r w:rsidRPr="000E1DD2">
        <w:rPr>
          <w:lang w:val="fr-FR"/>
        </w:rPr>
        <w:instrText xml:space="preserve"> REF _Ref337473457 \r \h  \* MERGEFORMAT </w:instrText>
      </w:r>
      <w:r w:rsidRPr="000E1DD2">
        <w:fldChar w:fldCharType="separate"/>
      </w:r>
      <w:r w:rsidR="00CD1C6A">
        <w:rPr>
          <w:lang w:val="fr-FR"/>
        </w:rPr>
        <w:t>4.4.1.2</w:t>
      </w:r>
      <w:r w:rsidRPr="000E1DD2">
        <w:fldChar w:fldCharType="end"/>
      </w:r>
      <w:r w:rsidRPr="000E1DD2">
        <w:rPr>
          <w:lang w:val="fr-FR"/>
        </w:rPr>
        <w:t>), QES oder nonQES</w:t>
      </w:r>
    </w:p>
    <w:p w:rsidR="007428E5" w:rsidRPr="000E1DD2" w:rsidRDefault="007428E5" w:rsidP="007428E5">
      <w:pPr>
        <w:pStyle w:val="gemAufzhlung"/>
        <w:numPr>
          <w:ilvl w:val="0"/>
          <w:numId w:val="5"/>
        </w:numPr>
        <w:tabs>
          <w:tab w:val="clear" w:pos="1701"/>
        </w:tabs>
        <w:ind w:left="1135" w:hanging="284"/>
        <w:rPr>
          <w:lang w:val="pt-BR"/>
        </w:rPr>
      </w:pPr>
      <w:r w:rsidRPr="000E1DD2">
        <w:rPr>
          <w:lang w:val="pt-BR"/>
        </w:rPr>
        <w:t xml:space="preserve">S/MIME - Signatur (s. </w:t>
      </w:r>
      <w:r w:rsidRPr="000E1DD2">
        <w:rPr>
          <w:lang w:val="pt-BR"/>
        </w:rPr>
        <w:fldChar w:fldCharType="begin"/>
      </w:r>
      <w:r w:rsidRPr="000E1DD2">
        <w:rPr>
          <w:lang w:val="pt-BR"/>
        </w:rPr>
        <w:instrText xml:space="preserve"> REF _Ref351370869 \r \h  \* MERGEFORMAT </w:instrText>
      </w:r>
      <w:r w:rsidRPr="000E1DD2">
        <w:rPr>
          <w:lang w:val="pt-BR"/>
        </w:rPr>
      </w:r>
      <w:r w:rsidRPr="000E1DD2">
        <w:rPr>
          <w:lang w:val="pt-BR"/>
        </w:rPr>
        <w:fldChar w:fldCharType="separate"/>
      </w:r>
      <w:r w:rsidR="00CD1C6A">
        <w:rPr>
          <w:lang w:val="pt-BR"/>
        </w:rPr>
        <w:t>4.4.1.3</w:t>
      </w:r>
      <w:r w:rsidRPr="000E1DD2">
        <w:rPr>
          <w:lang w:val="pt-BR"/>
        </w:rPr>
        <w:fldChar w:fldCharType="end"/>
      </w:r>
      <w:r w:rsidRPr="000E1DD2">
        <w:rPr>
          <w:lang w:val="pt-BR"/>
        </w:rPr>
        <w:t>), QES oder nonQES</w:t>
      </w:r>
    </w:p>
    <w:p w:rsidR="007428E5" w:rsidRPr="000E1DD2" w:rsidRDefault="007428E5" w:rsidP="007428E5">
      <w:pPr>
        <w:pStyle w:val="gemAufzhlung"/>
        <w:numPr>
          <w:ilvl w:val="0"/>
          <w:numId w:val="5"/>
        </w:numPr>
        <w:tabs>
          <w:tab w:val="clear" w:pos="1701"/>
        </w:tabs>
        <w:ind w:left="1135" w:hanging="284"/>
      </w:pPr>
      <w:r w:rsidRPr="000E1DD2">
        <w:t xml:space="preserve">PDF - Signatur (s. </w:t>
      </w:r>
      <w:r w:rsidRPr="000E1DD2">
        <w:fldChar w:fldCharType="begin"/>
      </w:r>
      <w:r w:rsidRPr="000E1DD2">
        <w:instrText xml:space="preserve"> REF _Ref351370897 \r \h  \* MERGEFORMAT </w:instrText>
      </w:r>
      <w:r w:rsidRPr="000E1DD2">
        <w:fldChar w:fldCharType="separate"/>
      </w:r>
      <w:r w:rsidR="00CD1C6A">
        <w:t>4.4.1.4</w:t>
      </w:r>
      <w:r w:rsidRPr="000E1DD2">
        <w:fldChar w:fldCharType="end"/>
      </w:r>
      <w:r w:rsidRPr="000E1DD2">
        <w:t>), QES oder nonQES</w:t>
      </w:r>
    </w:p>
    <w:p w:rsidR="007428E5" w:rsidRPr="000E1DD2" w:rsidRDefault="007428E5" w:rsidP="007428E5">
      <w:pPr>
        <w:pStyle w:val="gemAufzhlung"/>
        <w:numPr>
          <w:ilvl w:val="0"/>
          <w:numId w:val="5"/>
        </w:numPr>
        <w:tabs>
          <w:tab w:val="clear" w:pos="1701"/>
        </w:tabs>
        <w:ind w:left="1135" w:hanging="284"/>
      </w:pPr>
      <w:r w:rsidRPr="000E1DD2">
        <w:t>PKCS#1 - Signatur (s.</w:t>
      </w:r>
      <w:r w:rsidRPr="000E1DD2">
        <w:fldChar w:fldCharType="begin"/>
      </w:r>
      <w:r w:rsidRPr="000E1DD2">
        <w:instrText xml:space="preserve"> REF _Ref351370925 \r \h  \* MERGEFORMAT </w:instrText>
      </w:r>
      <w:r w:rsidRPr="000E1DD2">
        <w:fldChar w:fldCharType="separate"/>
      </w:r>
      <w:r w:rsidR="00CD1C6A">
        <w:t>4.4.1.5</w:t>
      </w:r>
      <w:r w:rsidRPr="000E1DD2">
        <w:fldChar w:fldCharType="end"/>
      </w:r>
      <w:r w:rsidRPr="000E1DD2">
        <w:t>), nonQES</w:t>
      </w:r>
    </w:p>
    <w:p w:rsidR="007428E5" w:rsidRPr="00707BF2" w:rsidRDefault="007428E5" w:rsidP="007428E5">
      <w:pPr>
        <w:pStyle w:val="gemStandard"/>
      </w:pPr>
      <w:r w:rsidRPr="000E1DD2">
        <w:t>Bei den Signaturtypen „XML-Signatur, CMS-Signatur, PDF-Signatur, S/MIME-Signatur“ DARF der HBAx nur mit dem QES-Zertifikat für QES verwendet werden, die nonQES DARF nur mit dem OSIG-Zertifikat der SM-B verwendet werden.</w:t>
      </w:r>
      <w:r>
        <w:t xml:space="preserve"> </w:t>
      </w:r>
    </w:p>
    <w:p w:rsidR="007428E5" w:rsidRPr="0002388F" w:rsidRDefault="007428E5" w:rsidP="007428E5">
      <w:pPr>
        <w:pStyle w:val="gemAufzhlung"/>
        <w:numPr>
          <w:ilvl w:val="0"/>
          <w:numId w:val="0"/>
        </w:numPr>
        <w:rPr>
          <w:sz w:val="4"/>
          <w:szCs w:val="4"/>
        </w:rPr>
      </w:pPr>
    </w:p>
    <w:p w:rsidR="007428E5" w:rsidRPr="00D27CD4" w:rsidRDefault="007428E5" w:rsidP="007428E5">
      <w:pPr>
        <w:pStyle w:val="Beschriftung"/>
      </w:pPr>
      <w:bookmarkStart w:id="202" w:name="_Toc501110219"/>
      <w:r w:rsidRPr="00D27CD4">
        <w:t xml:space="preserve">Tabelle </w:t>
      </w:r>
      <w:r>
        <w:fldChar w:fldCharType="begin"/>
      </w:r>
      <w:r>
        <w:instrText xml:space="preserve"> SEQ Tabelle \* ARABIC </w:instrText>
      </w:r>
      <w:r>
        <w:fldChar w:fldCharType="separate"/>
      </w:r>
      <w:r w:rsidR="00CD1C6A">
        <w:rPr>
          <w:noProof/>
        </w:rPr>
        <w:t>12</w:t>
      </w:r>
      <w:r>
        <w:fldChar w:fldCharType="end"/>
      </w:r>
      <w:r w:rsidRPr="00D27CD4">
        <w:t xml:space="preserve">: Zuordnung </w:t>
      </w:r>
      <w:r>
        <w:t>zwischen HBAx oder SM-B, Dokumententypen und Signaturtypen</w:t>
      </w:r>
      <w:bookmarkEnd w:id="202"/>
      <w: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0"/>
        <w:gridCol w:w="1059"/>
        <w:gridCol w:w="1101"/>
        <w:gridCol w:w="1260"/>
        <w:gridCol w:w="1260"/>
        <w:gridCol w:w="1361"/>
        <w:gridCol w:w="1361"/>
      </w:tblGrid>
      <w:tr w:rsidR="007428E5" w:rsidRPr="004A7692" w:rsidTr="007428E5">
        <w:trPr>
          <w:tblHeader/>
          <w:jc w:val="center"/>
        </w:trPr>
        <w:tc>
          <w:tcPr>
            <w:tcW w:w="1080" w:type="dxa"/>
            <w:shd w:val="clear" w:color="auto" w:fill="CCCCCC"/>
            <w:vAlign w:val="center"/>
          </w:tcPr>
          <w:p w:rsidR="007428E5" w:rsidRPr="004A7692" w:rsidRDefault="007428E5" w:rsidP="007428E5">
            <w:pPr>
              <w:pStyle w:val="gemtab11ptAbstand"/>
              <w:rPr>
                <w:sz w:val="20"/>
              </w:rPr>
            </w:pPr>
          </w:p>
        </w:tc>
        <w:tc>
          <w:tcPr>
            <w:tcW w:w="1059" w:type="dxa"/>
            <w:shd w:val="clear" w:color="auto" w:fill="CCCCCC"/>
          </w:tcPr>
          <w:p w:rsidR="007428E5" w:rsidRPr="004A7692" w:rsidRDefault="007428E5" w:rsidP="007428E5">
            <w:pPr>
              <w:pStyle w:val="gemtab11ptAbstand"/>
              <w:rPr>
                <w:b/>
                <w:sz w:val="20"/>
              </w:rPr>
            </w:pPr>
            <w:r w:rsidRPr="004A7692">
              <w:rPr>
                <w:b/>
                <w:sz w:val="20"/>
              </w:rPr>
              <w:t>XML</w:t>
            </w:r>
          </w:p>
        </w:tc>
        <w:tc>
          <w:tcPr>
            <w:tcW w:w="1101" w:type="dxa"/>
            <w:shd w:val="clear" w:color="auto" w:fill="CCCCCC"/>
          </w:tcPr>
          <w:p w:rsidR="007428E5" w:rsidRPr="004A7692" w:rsidRDefault="007428E5" w:rsidP="007428E5">
            <w:pPr>
              <w:pStyle w:val="gemtab11ptAbstand"/>
              <w:rPr>
                <w:b/>
                <w:sz w:val="20"/>
              </w:rPr>
            </w:pPr>
            <w:r w:rsidRPr="004A7692">
              <w:rPr>
                <w:b/>
                <w:sz w:val="20"/>
              </w:rPr>
              <w:t>PDF/A</w:t>
            </w:r>
          </w:p>
        </w:tc>
        <w:tc>
          <w:tcPr>
            <w:tcW w:w="1260" w:type="dxa"/>
            <w:shd w:val="clear" w:color="auto" w:fill="CCCCCC"/>
          </w:tcPr>
          <w:p w:rsidR="007428E5" w:rsidRPr="004A7692" w:rsidRDefault="007428E5" w:rsidP="007428E5">
            <w:pPr>
              <w:pStyle w:val="gemtab11ptAbstand"/>
              <w:rPr>
                <w:b/>
                <w:sz w:val="20"/>
              </w:rPr>
            </w:pPr>
            <w:r w:rsidRPr="004A7692">
              <w:rPr>
                <w:b/>
                <w:sz w:val="20"/>
              </w:rPr>
              <w:t>Text</w:t>
            </w:r>
          </w:p>
        </w:tc>
        <w:tc>
          <w:tcPr>
            <w:tcW w:w="1260" w:type="dxa"/>
            <w:shd w:val="clear" w:color="auto" w:fill="CCCCCC"/>
          </w:tcPr>
          <w:p w:rsidR="007428E5" w:rsidRPr="004A7692" w:rsidRDefault="007428E5" w:rsidP="007428E5">
            <w:pPr>
              <w:pStyle w:val="gemtab11ptAbstand"/>
              <w:rPr>
                <w:b/>
                <w:sz w:val="20"/>
              </w:rPr>
            </w:pPr>
            <w:r w:rsidRPr="004A7692">
              <w:rPr>
                <w:b/>
                <w:sz w:val="20"/>
              </w:rPr>
              <w:t>TIFF</w:t>
            </w:r>
          </w:p>
        </w:tc>
        <w:tc>
          <w:tcPr>
            <w:tcW w:w="1361" w:type="dxa"/>
            <w:shd w:val="clear" w:color="auto" w:fill="CCCCCC"/>
          </w:tcPr>
          <w:p w:rsidR="007428E5" w:rsidRPr="004A7692" w:rsidRDefault="007428E5" w:rsidP="007428E5">
            <w:pPr>
              <w:pStyle w:val="gemtab11ptAbstand"/>
              <w:rPr>
                <w:b/>
                <w:sz w:val="20"/>
              </w:rPr>
            </w:pPr>
            <w:r w:rsidRPr="004A7692">
              <w:rPr>
                <w:b/>
                <w:sz w:val="20"/>
              </w:rPr>
              <w:t>MIME</w:t>
            </w:r>
          </w:p>
        </w:tc>
        <w:tc>
          <w:tcPr>
            <w:tcW w:w="1361" w:type="dxa"/>
            <w:shd w:val="clear" w:color="auto" w:fill="CCCCCC"/>
          </w:tcPr>
          <w:p w:rsidR="007428E5" w:rsidRPr="004A7692" w:rsidRDefault="007428E5" w:rsidP="007428E5">
            <w:pPr>
              <w:pStyle w:val="gemtab11ptAbstand"/>
              <w:rPr>
                <w:b/>
                <w:sz w:val="20"/>
              </w:rPr>
            </w:pPr>
            <w:r w:rsidRPr="004A7692">
              <w:rPr>
                <w:b/>
                <w:sz w:val="20"/>
              </w:rPr>
              <w:t>Binär</w:t>
            </w:r>
          </w:p>
        </w:tc>
      </w:tr>
      <w:tr w:rsidR="007428E5" w:rsidRPr="005C1B26" w:rsidTr="007428E5">
        <w:trPr>
          <w:jc w:val="center"/>
        </w:trPr>
        <w:tc>
          <w:tcPr>
            <w:tcW w:w="1080" w:type="dxa"/>
            <w:shd w:val="clear" w:color="auto" w:fill="CCCCCC"/>
          </w:tcPr>
          <w:p w:rsidR="007428E5" w:rsidRPr="004A7692" w:rsidRDefault="007428E5" w:rsidP="007428E5">
            <w:pPr>
              <w:pStyle w:val="gemtab11ptAbstand"/>
              <w:rPr>
                <w:sz w:val="20"/>
              </w:rPr>
            </w:pPr>
            <w:r w:rsidRPr="004A7692">
              <w:rPr>
                <w:sz w:val="20"/>
              </w:rPr>
              <w:t>SM-B</w:t>
            </w:r>
          </w:p>
        </w:tc>
        <w:tc>
          <w:tcPr>
            <w:tcW w:w="1059" w:type="dxa"/>
            <w:shd w:val="clear" w:color="auto" w:fill="auto"/>
            <w:vAlign w:val="center"/>
          </w:tcPr>
          <w:p w:rsidR="007428E5" w:rsidRPr="00707BF2" w:rsidRDefault="007428E5" w:rsidP="007428E5">
            <w:pPr>
              <w:pStyle w:val="gemtab11ptAbstand"/>
              <w:rPr>
                <w:sz w:val="20"/>
              </w:rPr>
            </w:pPr>
            <w:r w:rsidRPr="00707BF2">
              <w:rPr>
                <w:sz w:val="20"/>
              </w:rPr>
              <w:t>XML-Signatur,</w:t>
            </w:r>
          </w:p>
          <w:p w:rsidR="007428E5" w:rsidRPr="00707BF2" w:rsidRDefault="007428E5" w:rsidP="007428E5">
            <w:pPr>
              <w:pStyle w:val="gemtab11ptAbstand"/>
              <w:rPr>
                <w:sz w:val="20"/>
              </w:rPr>
            </w:pPr>
            <w:r w:rsidRPr="00707BF2">
              <w:rPr>
                <w:sz w:val="20"/>
              </w:rPr>
              <w:t>nonQES</w:t>
            </w:r>
          </w:p>
        </w:tc>
        <w:tc>
          <w:tcPr>
            <w:tcW w:w="1101" w:type="dxa"/>
            <w:shd w:val="clear" w:color="auto" w:fill="auto"/>
            <w:vAlign w:val="center"/>
          </w:tcPr>
          <w:p w:rsidR="007428E5" w:rsidRPr="00707BF2" w:rsidRDefault="007428E5" w:rsidP="007428E5">
            <w:pPr>
              <w:pStyle w:val="gemtab11ptAbstand"/>
              <w:rPr>
                <w:sz w:val="20"/>
              </w:rPr>
            </w:pPr>
            <w:r w:rsidRPr="00707BF2">
              <w:rPr>
                <w:sz w:val="20"/>
              </w:rPr>
              <w:t>PDF-Signatur,</w:t>
            </w:r>
          </w:p>
          <w:p w:rsidR="007428E5" w:rsidRPr="00707BF2" w:rsidRDefault="007428E5" w:rsidP="007428E5">
            <w:pPr>
              <w:pStyle w:val="gemtab11ptAbstand"/>
              <w:rPr>
                <w:sz w:val="20"/>
              </w:rPr>
            </w:pPr>
            <w:r w:rsidRPr="00707BF2">
              <w:rPr>
                <w:sz w:val="20"/>
              </w:rPr>
              <w:t>nonQES</w:t>
            </w:r>
          </w:p>
        </w:tc>
        <w:tc>
          <w:tcPr>
            <w:tcW w:w="1260" w:type="dxa"/>
            <w:shd w:val="clear" w:color="auto" w:fill="auto"/>
          </w:tcPr>
          <w:p w:rsidR="007428E5" w:rsidRPr="00707BF2" w:rsidRDefault="007428E5" w:rsidP="007428E5">
            <w:pPr>
              <w:pStyle w:val="gemtab11ptAbstand"/>
              <w:rPr>
                <w:sz w:val="20"/>
              </w:rPr>
            </w:pPr>
          </w:p>
          <w:p w:rsidR="007428E5" w:rsidRPr="00707BF2" w:rsidRDefault="007428E5" w:rsidP="007428E5">
            <w:pPr>
              <w:pStyle w:val="gemtab11ptAbstand"/>
              <w:rPr>
                <w:sz w:val="20"/>
              </w:rPr>
            </w:pPr>
            <w:r w:rsidRPr="00707BF2">
              <w:rPr>
                <w:sz w:val="20"/>
              </w:rPr>
              <w:t>CMS-Signatur,</w:t>
            </w:r>
          </w:p>
          <w:p w:rsidR="007428E5" w:rsidRPr="00707BF2" w:rsidRDefault="007428E5" w:rsidP="007428E5">
            <w:pPr>
              <w:pStyle w:val="gemtab11ptAbstand"/>
              <w:rPr>
                <w:sz w:val="20"/>
              </w:rPr>
            </w:pPr>
            <w:r w:rsidRPr="00707BF2">
              <w:rPr>
                <w:sz w:val="20"/>
              </w:rPr>
              <w:t>nonQES</w:t>
            </w:r>
          </w:p>
        </w:tc>
        <w:tc>
          <w:tcPr>
            <w:tcW w:w="1260" w:type="dxa"/>
            <w:shd w:val="clear" w:color="auto" w:fill="auto"/>
            <w:vAlign w:val="center"/>
          </w:tcPr>
          <w:p w:rsidR="007428E5" w:rsidRPr="00707BF2" w:rsidRDefault="007428E5" w:rsidP="007428E5">
            <w:pPr>
              <w:pStyle w:val="gemtab11ptAbstand"/>
              <w:rPr>
                <w:sz w:val="20"/>
              </w:rPr>
            </w:pPr>
            <w:r w:rsidRPr="00707BF2">
              <w:rPr>
                <w:sz w:val="20"/>
              </w:rPr>
              <w:t>CMS-Signatur,</w:t>
            </w:r>
          </w:p>
          <w:p w:rsidR="007428E5" w:rsidRPr="00707BF2" w:rsidRDefault="007428E5" w:rsidP="007428E5">
            <w:pPr>
              <w:pStyle w:val="gemtab11ptAbstand"/>
              <w:rPr>
                <w:sz w:val="20"/>
              </w:rPr>
            </w:pPr>
            <w:r w:rsidRPr="00707BF2">
              <w:rPr>
                <w:sz w:val="20"/>
              </w:rPr>
              <w:t>nonQES</w:t>
            </w:r>
          </w:p>
        </w:tc>
        <w:tc>
          <w:tcPr>
            <w:tcW w:w="1361" w:type="dxa"/>
            <w:shd w:val="clear" w:color="auto" w:fill="auto"/>
          </w:tcPr>
          <w:p w:rsidR="007428E5" w:rsidRPr="00707BF2" w:rsidRDefault="007428E5" w:rsidP="007428E5">
            <w:pPr>
              <w:pStyle w:val="gemtab11ptAbstand"/>
              <w:rPr>
                <w:sz w:val="20"/>
              </w:rPr>
            </w:pPr>
          </w:p>
          <w:p w:rsidR="007428E5" w:rsidRPr="00707BF2" w:rsidRDefault="007428E5" w:rsidP="007428E5">
            <w:pPr>
              <w:pStyle w:val="gemtab11ptAbstand"/>
              <w:rPr>
                <w:sz w:val="20"/>
              </w:rPr>
            </w:pPr>
            <w:r w:rsidRPr="00707BF2">
              <w:rPr>
                <w:sz w:val="20"/>
              </w:rPr>
              <w:t>S/MIME-Signatur,</w:t>
            </w:r>
          </w:p>
          <w:p w:rsidR="007428E5" w:rsidRPr="00707BF2" w:rsidRDefault="007428E5" w:rsidP="007428E5">
            <w:pPr>
              <w:pStyle w:val="gemtab11ptAbstand"/>
              <w:rPr>
                <w:sz w:val="20"/>
              </w:rPr>
            </w:pPr>
            <w:r w:rsidRPr="00707BF2">
              <w:rPr>
                <w:sz w:val="20"/>
              </w:rPr>
              <w:t>nonQES</w:t>
            </w:r>
          </w:p>
        </w:tc>
        <w:tc>
          <w:tcPr>
            <w:tcW w:w="1361" w:type="dxa"/>
            <w:shd w:val="clear" w:color="auto" w:fill="auto"/>
            <w:vAlign w:val="center"/>
          </w:tcPr>
          <w:p w:rsidR="007428E5" w:rsidRPr="005C1B26" w:rsidRDefault="007428E5" w:rsidP="007428E5">
            <w:pPr>
              <w:pStyle w:val="gemtab11ptAbstand"/>
              <w:rPr>
                <w:sz w:val="20"/>
                <w:lang w:val="fr-FR"/>
              </w:rPr>
            </w:pPr>
            <w:r w:rsidRPr="005C1B26">
              <w:rPr>
                <w:sz w:val="20"/>
                <w:lang w:val="fr-FR"/>
              </w:rPr>
              <w:t>CMS-Signatur,</w:t>
            </w:r>
          </w:p>
          <w:p w:rsidR="007428E5" w:rsidRPr="005C1B26" w:rsidRDefault="007428E5" w:rsidP="007428E5">
            <w:pPr>
              <w:pStyle w:val="gemtab11ptAbstand"/>
              <w:rPr>
                <w:sz w:val="20"/>
                <w:lang w:val="fr-FR"/>
              </w:rPr>
            </w:pPr>
            <w:r w:rsidRPr="005C1B26">
              <w:rPr>
                <w:sz w:val="20"/>
                <w:lang w:val="fr-FR"/>
              </w:rPr>
              <w:t>PKCS#1-Signatur,</w:t>
            </w:r>
          </w:p>
          <w:p w:rsidR="007428E5" w:rsidRPr="005C1B26" w:rsidRDefault="007428E5" w:rsidP="007428E5">
            <w:pPr>
              <w:pStyle w:val="gemtab11ptAbstand"/>
              <w:rPr>
                <w:sz w:val="20"/>
                <w:lang w:val="fr-FR"/>
              </w:rPr>
            </w:pPr>
            <w:r w:rsidRPr="005C1B26">
              <w:rPr>
                <w:sz w:val="20"/>
                <w:lang w:val="fr-FR"/>
              </w:rPr>
              <w:t>nonQES</w:t>
            </w:r>
          </w:p>
        </w:tc>
      </w:tr>
      <w:tr w:rsidR="007428E5" w:rsidRPr="005C1B26" w:rsidTr="007428E5">
        <w:trPr>
          <w:jc w:val="center"/>
        </w:trPr>
        <w:tc>
          <w:tcPr>
            <w:tcW w:w="1080" w:type="dxa"/>
            <w:shd w:val="clear" w:color="auto" w:fill="CCCCCC"/>
          </w:tcPr>
          <w:p w:rsidR="007428E5" w:rsidRPr="004A7692" w:rsidRDefault="007428E5" w:rsidP="007428E5">
            <w:pPr>
              <w:pStyle w:val="gemtab11ptAbstand"/>
              <w:rPr>
                <w:sz w:val="20"/>
              </w:rPr>
            </w:pPr>
            <w:r w:rsidRPr="004A7692">
              <w:rPr>
                <w:sz w:val="20"/>
              </w:rPr>
              <w:t>HBAx</w:t>
            </w:r>
          </w:p>
        </w:tc>
        <w:tc>
          <w:tcPr>
            <w:tcW w:w="1059" w:type="dxa"/>
            <w:shd w:val="clear" w:color="auto" w:fill="auto"/>
            <w:vAlign w:val="center"/>
          </w:tcPr>
          <w:p w:rsidR="007428E5" w:rsidRPr="00707BF2" w:rsidRDefault="007428E5" w:rsidP="007428E5">
            <w:pPr>
              <w:pStyle w:val="gemtab11ptAbstand"/>
              <w:rPr>
                <w:sz w:val="20"/>
              </w:rPr>
            </w:pPr>
            <w:r w:rsidRPr="00707BF2">
              <w:rPr>
                <w:sz w:val="20"/>
              </w:rPr>
              <w:t>XML-Signatur,</w:t>
            </w:r>
          </w:p>
          <w:p w:rsidR="007428E5" w:rsidRPr="00707BF2" w:rsidRDefault="007428E5" w:rsidP="007428E5">
            <w:pPr>
              <w:pStyle w:val="gemtab11ptAbstand"/>
              <w:rPr>
                <w:sz w:val="20"/>
              </w:rPr>
            </w:pPr>
            <w:r w:rsidRPr="00707BF2">
              <w:rPr>
                <w:sz w:val="20"/>
              </w:rPr>
              <w:lastRenderedPageBreak/>
              <w:t>QES</w:t>
            </w:r>
          </w:p>
        </w:tc>
        <w:tc>
          <w:tcPr>
            <w:tcW w:w="1101" w:type="dxa"/>
            <w:shd w:val="clear" w:color="auto" w:fill="auto"/>
            <w:vAlign w:val="center"/>
          </w:tcPr>
          <w:p w:rsidR="007428E5" w:rsidRPr="00707BF2" w:rsidRDefault="007428E5" w:rsidP="007428E5">
            <w:pPr>
              <w:pStyle w:val="gemtab11ptAbstand"/>
              <w:rPr>
                <w:sz w:val="20"/>
              </w:rPr>
            </w:pPr>
            <w:r w:rsidRPr="00707BF2">
              <w:rPr>
                <w:sz w:val="20"/>
              </w:rPr>
              <w:lastRenderedPageBreak/>
              <w:t>PDF-Signatur,</w:t>
            </w:r>
          </w:p>
          <w:p w:rsidR="007428E5" w:rsidRPr="00707BF2" w:rsidRDefault="007428E5" w:rsidP="007428E5">
            <w:pPr>
              <w:pStyle w:val="gemtab11ptAbstand"/>
              <w:rPr>
                <w:sz w:val="20"/>
              </w:rPr>
            </w:pPr>
            <w:r w:rsidRPr="00707BF2">
              <w:rPr>
                <w:sz w:val="20"/>
              </w:rPr>
              <w:lastRenderedPageBreak/>
              <w:t>QES</w:t>
            </w:r>
          </w:p>
        </w:tc>
        <w:tc>
          <w:tcPr>
            <w:tcW w:w="1260" w:type="dxa"/>
            <w:shd w:val="clear" w:color="auto" w:fill="auto"/>
          </w:tcPr>
          <w:p w:rsidR="007428E5" w:rsidRPr="00707BF2" w:rsidRDefault="007428E5" w:rsidP="007428E5">
            <w:pPr>
              <w:pStyle w:val="gemtab11ptAbstand"/>
              <w:rPr>
                <w:sz w:val="20"/>
              </w:rPr>
            </w:pPr>
            <w:r w:rsidRPr="00707BF2">
              <w:rPr>
                <w:sz w:val="20"/>
              </w:rPr>
              <w:lastRenderedPageBreak/>
              <w:t>CMS-Signatur,</w:t>
            </w:r>
          </w:p>
          <w:p w:rsidR="007428E5" w:rsidRPr="00707BF2" w:rsidRDefault="007428E5" w:rsidP="007428E5">
            <w:pPr>
              <w:pStyle w:val="gemtab11ptAbstand"/>
              <w:rPr>
                <w:sz w:val="20"/>
              </w:rPr>
            </w:pPr>
            <w:r w:rsidRPr="00707BF2">
              <w:rPr>
                <w:sz w:val="20"/>
              </w:rPr>
              <w:lastRenderedPageBreak/>
              <w:t>QES</w:t>
            </w:r>
          </w:p>
        </w:tc>
        <w:tc>
          <w:tcPr>
            <w:tcW w:w="1260" w:type="dxa"/>
            <w:shd w:val="clear" w:color="auto" w:fill="auto"/>
            <w:vAlign w:val="center"/>
          </w:tcPr>
          <w:p w:rsidR="007428E5" w:rsidRPr="00707BF2" w:rsidRDefault="007428E5" w:rsidP="007428E5">
            <w:pPr>
              <w:pStyle w:val="gemtab11ptAbstand"/>
              <w:rPr>
                <w:sz w:val="20"/>
              </w:rPr>
            </w:pPr>
            <w:r w:rsidRPr="00707BF2">
              <w:rPr>
                <w:sz w:val="20"/>
              </w:rPr>
              <w:lastRenderedPageBreak/>
              <w:t>CMS-Signatur,</w:t>
            </w:r>
          </w:p>
          <w:p w:rsidR="007428E5" w:rsidRPr="00707BF2" w:rsidRDefault="007428E5" w:rsidP="007428E5">
            <w:pPr>
              <w:pStyle w:val="gemtab11ptAbstand"/>
              <w:rPr>
                <w:sz w:val="20"/>
              </w:rPr>
            </w:pPr>
            <w:r w:rsidRPr="00707BF2">
              <w:rPr>
                <w:sz w:val="20"/>
              </w:rPr>
              <w:lastRenderedPageBreak/>
              <w:t>QES</w:t>
            </w:r>
          </w:p>
        </w:tc>
        <w:tc>
          <w:tcPr>
            <w:tcW w:w="1361" w:type="dxa"/>
            <w:shd w:val="clear" w:color="auto" w:fill="auto"/>
            <w:vAlign w:val="center"/>
          </w:tcPr>
          <w:p w:rsidR="007428E5" w:rsidRPr="00707BF2" w:rsidRDefault="007428E5" w:rsidP="007428E5">
            <w:pPr>
              <w:pStyle w:val="gemtab11ptAbstand"/>
              <w:rPr>
                <w:sz w:val="20"/>
              </w:rPr>
            </w:pPr>
            <w:r w:rsidRPr="00707BF2">
              <w:rPr>
                <w:sz w:val="20"/>
              </w:rPr>
              <w:lastRenderedPageBreak/>
              <w:t>S/MIME-Signatur,</w:t>
            </w:r>
          </w:p>
          <w:p w:rsidR="007428E5" w:rsidRPr="00707BF2" w:rsidRDefault="007428E5" w:rsidP="007428E5">
            <w:pPr>
              <w:pStyle w:val="gemtab11ptAbstand"/>
              <w:rPr>
                <w:sz w:val="20"/>
              </w:rPr>
            </w:pPr>
            <w:r w:rsidRPr="00707BF2">
              <w:rPr>
                <w:sz w:val="20"/>
              </w:rPr>
              <w:lastRenderedPageBreak/>
              <w:t>QES</w:t>
            </w:r>
          </w:p>
        </w:tc>
        <w:tc>
          <w:tcPr>
            <w:tcW w:w="1361" w:type="dxa"/>
            <w:shd w:val="clear" w:color="auto" w:fill="auto"/>
            <w:vAlign w:val="center"/>
          </w:tcPr>
          <w:p w:rsidR="007428E5" w:rsidRPr="005C1B26" w:rsidRDefault="007428E5" w:rsidP="007428E5">
            <w:pPr>
              <w:pStyle w:val="gemtab11ptAbstand"/>
              <w:rPr>
                <w:sz w:val="20"/>
                <w:lang w:val="fr-FR"/>
              </w:rPr>
            </w:pPr>
            <w:r w:rsidRPr="005C1B26">
              <w:rPr>
                <w:sz w:val="20"/>
                <w:lang w:val="fr-FR"/>
              </w:rPr>
              <w:lastRenderedPageBreak/>
              <w:t>CMS-Signatur,</w:t>
            </w:r>
          </w:p>
          <w:p w:rsidR="007428E5" w:rsidRPr="005C1B26" w:rsidRDefault="007428E5" w:rsidP="007428E5">
            <w:pPr>
              <w:pStyle w:val="gemtab11ptAbstand"/>
              <w:rPr>
                <w:sz w:val="20"/>
                <w:lang w:val="fr-FR"/>
              </w:rPr>
            </w:pPr>
            <w:r w:rsidRPr="005C1B26">
              <w:rPr>
                <w:sz w:val="20"/>
                <w:lang w:val="fr-FR"/>
              </w:rPr>
              <w:lastRenderedPageBreak/>
              <w:t>PKCS#1-Signatur,</w:t>
            </w:r>
          </w:p>
          <w:p w:rsidR="007428E5" w:rsidRPr="005C1B26" w:rsidRDefault="007428E5" w:rsidP="007428E5">
            <w:pPr>
              <w:pStyle w:val="gemtab11ptAbstand"/>
              <w:rPr>
                <w:sz w:val="20"/>
                <w:lang w:val="fr-FR"/>
              </w:rPr>
            </w:pPr>
            <w:r w:rsidRPr="005C1B26">
              <w:rPr>
                <w:sz w:val="20"/>
                <w:lang w:val="fr-FR"/>
              </w:rPr>
              <w:t>nonQES</w:t>
            </w:r>
          </w:p>
        </w:tc>
      </w:tr>
    </w:tbl>
    <w:p w:rsidR="007428E5" w:rsidRPr="00707BF2" w:rsidRDefault="007428E5" w:rsidP="007428E5">
      <w:pPr>
        <w:pStyle w:val="gemStandard"/>
      </w:pPr>
      <w:bookmarkStart w:id="203" w:name="_Toc330467946"/>
      <w:bookmarkStart w:id="204" w:name="_Toc331073419"/>
      <w:r w:rsidRPr="00707BF2">
        <w:lastRenderedPageBreak/>
        <w:t xml:space="preserve">Das Primärsystem muss den </w:t>
      </w:r>
      <w:r w:rsidRPr="00707BF2">
        <w:rPr>
          <w:rFonts w:ascii="Courier New" w:hAnsi="Courier New" w:cs="Courier New"/>
        </w:rPr>
        <w:t>SignatureService</w:t>
      </w:r>
      <w:r w:rsidRPr="00707BF2">
        <w:t xml:space="preserve"> mit Parametern aufrufen, die jeweils auf einen einzelnen speziellen Daten- und Signaturtyp ausgelegt sind, und die Signatur mit einer einzelnen Signaturkarte durchführen. Eine Mischung von verschiedenen Datentypen und Signaturtypen in einem einzelnen Aufruf von SignDocument ist nicht zulässig.</w:t>
      </w:r>
    </w:p>
    <w:p w:rsidR="007428E5" w:rsidRPr="000767CA" w:rsidRDefault="007428E5" w:rsidP="007428E5">
      <w:pPr>
        <w:pStyle w:val="gemStandard"/>
      </w:pPr>
      <w:r w:rsidRPr="00707BF2">
        <w:t>Das Primärsystem muss es dem Be</w:t>
      </w:r>
      <w:r w:rsidRPr="000E1DD2">
        <w:t xml:space="preserve">nutzer ermöglichen, </w:t>
      </w:r>
      <w:r w:rsidRPr="000E1DD2">
        <w:rPr>
          <w:rFonts w:ascii="Courier New" w:hAnsi="Courier New" w:cs="Courier New"/>
        </w:rPr>
        <w:t>signDocument</w:t>
      </w:r>
      <w:r w:rsidRPr="000E1DD2">
        <w:t xml:space="preserve"> und </w:t>
      </w:r>
      <w:r w:rsidRPr="000E1DD2">
        <w:rPr>
          <w:rFonts w:ascii="Courier New" w:hAnsi="Courier New" w:cs="Courier New"/>
        </w:rPr>
        <w:t>VerifyDocument</w:t>
      </w:r>
      <w:r w:rsidRPr="000E1DD2">
        <w:t xml:space="preserve"> mit Stapeln von Dokumenten der Dokumententypen XML, PDF/A, Text, TIFF, MIME aufzurufen, die jeweils insgesamt nicht größer sind als 250 MB. Der gesamte, zu signierende Dokumentenstapel eines Aufrufes von </w:t>
      </w:r>
      <w:r w:rsidRPr="000E1DD2">
        <w:rPr>
          <w:rFonts w:ascii="Courier New" w:hAnsi="Courier New" w:cs="Courier New"/>
        </w:rPr>
        <w:t>signDocument</w:t>
      </w:r>
      <w:r w:rsidRPr="00707BF2">
        <w:t xml:space="preserve"> darf nicht größer als 250MB sein.</w:t>
      </w:r>
    </w:p>
    <w:p w:rsidR="007428E5" w:rsidRDefault="007428E5" w:rsidP="007428E5">
      <w:pPr>
        <w:pStyle w:val="gemStandard"/>
      </w:pPr>
      <w:r w:rsidRPr="000767CA">
        <w:t>Für die Einzelsignatur wird die Schnittstelle der Stapelsignatur nachgenutzt: Bei der Signatur einzelner Dokumente besteht die Liste der zu signierenden bzw. zu verifizieren</w:t>
      </w:r>
      <w:r w:rsidRPr="000767CA">
        <w:softHyphen/>
        <w:t xml:space="preserve">den Dokumente jeweils aus einem einzelnen Dokument. </w:t>
      </w:r>
    </w:p>
    <w:p w:rsidR="007428E5" w:rsidRPr="000767CA" w:rsidRDefault="007428E5" w:rsidP="007428E5">
      <w:pPr>
        <w:pStyle w:val="gemStandard"/>
      </w:pPr>
      <w:r w:rsidRPr="000767CA">
        <w:t xml:space="preserve">Eine Parallelsignatur wird durch mehrmaligen Aufruf von </w:t>
      </w:r>
      <w:r w:rsidRPr="000767CA">
        <w:rPr>
          <w:rFonts w:ascii="Courier New" w:hAnsi="Courier New" w:cs="Courier New"/>
        </w:rPr>
        <w:t>signDocument</w:t>
      </w:r>
      <w:r w:rsidRPr="000767CA">
        <w:t xml:space="preserve"> u</w:t>
      </w:r>
      <w:r w:rsidRPr="000767CA">
        <w:t>n</w:t>
      </w:r>
      <w:r w:rsidRPr="000767CA">
        <w:t>ter Angabe des entsprechenden Parameters erzeugt.</w:t>
      </w:r>
    </w:p>
    <w:p w:rsidR="007428E5" w:rsidRDefault="007428E5" w:rsidP="007428E5">
      <w:pPr>
        <w:pStyle w:val="gemStandard"/>
      </w:pPr>
      <w:r w:rsidRPr="00707BF2">
        <w:t xml:space="preserve">Dokumenteninkludierende sowie dokumentenexkludierende Gegensignaturen auf bereits im Dokument bestehende Signaturen werden durch Aufruf von </w:t>
      </w:r>
      <w:r w:rsidRPr="00707BF2">
        <w:rPr>
          <w:rFonts w:ascii="Courier New" w:hAnsi="Courier New" w:cs="Courier New"/>
        </w:rPr>
        <w:t>signDocument</w:t>
      </w:r>
      <w:r w:rsidRPr="00707BF2">
        <w:t xml:space="preserve"> unter Angabe eines en</w:t>
      </w:r>
      <w:r w:rsidRPr="00707BF2">
        <w:t>t</w:t>
      </w:r>
      <w:r w:rsidRPr="00707BF2">
        <w:t>sprechenden Parameters erzeugt.</w:t>
      </w:r>
    </w:p>
    <w:p w:rsidR="007428E5" w:rsidRPr="00707BF2" w:rsidRDefault="007428E5" w:rsidP="007428E5">
      <w:pPr>
        <w:pStyle w:val="gemStandard"/>
      </w:pPr>
    </w:p>
    <w:p w:rsidR="007428E5" w:rsidRPr="00707BF2" w:rsidRDefault="007428E5" w:rsidP="007428E5">
      <w:pPr>
        <w:pStyle w:val="Beschriftung"/>
        <w:jc w:val="center"/>
      </w:pPr>
      <w:r w:rsidRPr="00707BF2">
        <w:pict>
          <v:shape id="_x0000_i1157" type="#_x0000_t75" style="width:360.6pt;height:165pt">
            <v:imagedata r:id="rId43" o:title="SignDocument"/>
          </v:shape>
        </w:pict>
      </w:r>
    </w:p>
    <w:p w:rsidR="007428E5" w:rsidRPr="00707BF2" w:rsidRDefault="007428E5" w:rsidP="007428E5">
      <w:pPr>
        <w:pStyle w:val="Beschriftung"/>
        <w:jc w:val="center"/>
      </w:pPr>
      <w:bookmarkStart w:id="205" w:name="_Toc501110198"/>
      <w:r w:rsidRPr="00707BF2">
        <w:t xml:space="preserve">Abbildung </w:t>
      </w:r>
      <w:r w:rsidRPr="00707BF2">
        <w:fldChar w:fldCharType="begin"/>
      </w:r>
      <w:r w:rsidRPr="00707BF2">
        <w:instrText xml:space="preserve"> SEQ Abbildung \* ARABIC </w:instrText>
      </w:r>
      <w:r w:rsidRPr="00707BF2">
        <w:fldChar w:fldCharType="separate"/>
      </w:r>
      <w:r w:rsidR="00CD1C6A">
        <w:rPr>
          <w:noProof/>
        </w:rPr>
        <w:t>22</w:t>
      </w:r>
      <w:r w:rsidRPr="00707BF2">
        <w:fldChar w:fldCharType="end"/>
      </w:r>
      <w:r w:rsidRPr="00707BF2">
        <w:t>: Eingangsparameter SignDocument</w:t>
      </w:r>
      <w:bookmarkEnd w:id="205"/>
    </w:p>
    <w:p w:rsidR="007428E5" w:rsidRDefault="007428E5" w:rsidP="007428E5">
      <w:pPr>
        <w:pStyle w:val="gemStandard"/>
      </w:pPr>
    </w:p>
    <w:p w:rsidR="007428E5" w:rsidRDefault="007428E5" w:rsidP="007428E5">
      <w:pPr>
        <w:pStyle w:val="gemStandard"/>
      </w:pPr>
      <w:r w:rsidRPr="00707BF2">
        <w:t>Anhand der Eingangsparameter steuert der Konnektor den weiteren Signaturvorgang.</w:t>
      </w:r>
    </w:p>
    <w:p w:rsidR="007428E5" w:rsidRPr="000E1DD2" w:rsidRDefault="007428E5" w:rsidP="007428E5">
      <w:pPr>
        <w:pStyle w:val="gemAufzhlung"/>
        <w:rPr>
          <w:lang w:eastAsia="en-US"/>
        </w:rPr>
      </w:pPr>
      <w:r w:rsidRPr="000E1DD2">
        <w:rPr>
          <w:lang w:eastAsia="en-US"/>
        </w:rPr>
        <w:t xml:space="preserve">Einfache Signatur ohne Berücksichtigung womöglich bereits bestehender Signaturen, falls </w:t>
      </w:r>
      <w:r w:rsidRPr="000E1DD2">
        <w:rPr>
          <w:rFonts w:ascii="Courier New" w:hAnsi="Courier New" w:cs="Courier New"/>
          <w:lang w:eastAsia="en-US"/>
        </w:rPr>
        <w:t>dss:ReturnUpdatedSignature</w:t>
      </w:r>
      <w:r w:rsidRPr="000E1DD2">
        <w:rPr>
          <w:lang w:eastAsia="en-US"/>
        </w:rPr>
        <w:t xml:space="preserve"> fehlt.</w:t>
      </w:r>
    </w:p>
    <w:p w:rsidR="007428E5" w:rsidRPr="000E1DD2" w:rsidRDefault="007428E5" w:rsidP="007428E5">
      <w:pPr>
        <w:pStyle w:val="gemAufzhlung"/>
        <w:rPr>
          <w:lang w:val="en-GB" w:eastAsia="en-US"/>
        </w:rPr>
      </w:pPr>
      <w:r w:rsidRPr="000E1DD2">
        <w:rPr>
          <w:lang w:val="en-GB" w:eastAsia="en-US"/>
        </w:rPr>
        <w:t xml:space="preserve">Parallelsignatur, falls </w:t>
      </w:r>
      <w:r w:rsidRPr="000E1DD2">
        <w:rPr>
          <w:rFonts w:ascii="Courier New" w:hAnsi="Courier New" w:cs="Courier New"/>
          <w:lang w:val="en-GB" w:eastAsia="en-US"/>
        </w:rPr>
        <w:t xml:space="preserve">dss:ReturnUpdatedSignature </w:t>
      </w:r>
      <w:r w:rsidRPr="000E1DD2">
        <w:rPr>
          <w:lang w:val="en-GB" w:eastAsia="en-US"/>
        </w:rPr>
        <w:t xml:space="preserve">= </w:t>
      </w:r>
      <w:r w:rsidRPr="000E1DD2">
        <w:rPr>
          <w:rFonts w:ascii="Courier New" w:hAnsi="Courier New" w:cs="Courier New"/>
          <w:lang w:val="en-GB" w:eastAsia="en-US"/>
        </w:rPr>
        <w:t>http://ws.gematik.de/conn/sig/sigupdate/parallel</w:t>
      </w:r>
    </w:p>
    <w:p w:rsidR="007428E5" w:rsidRPr="000E1DD2" w:rsidRDefault="007428E5" w:rsidP="007428E5">
      <w:pPr>
        <w:pStyle w:val="gemAufzhlung"/>
        <w:rPr>
          <w:rFonts w:ascii="Courier New" w:hAnsi="Courier New" w:cs="Courier New"/>
          <w:lang w:eastAsia="en-US"/>
        </w:rPr>
      </w:pPr>
      <w:r w:rsidRPr="000E1DD2">
        <w:rPr>
          <w:lang w:eastAsia="en-US"/>
        </w:rPr>
        <w:lastRenderedPageBreak/>
        <w:t xml:space="preserve">Dokumentinkludierende Gegensignatur, falls </w:t>
      </w:r>
      <w:r w:rsidRPr="000E1DD2">
        <w:rPr>
          <w:rFonts w:ascii="Courier New" w:hAnsi="Courier New" w:cs="Courier New"/>
          <w:lang w:eastAsia="en-US"/>
        </w:rPr>
        <w:t>dss:ReturnUpdatedSignature</w:t>
      </w:r>
      <w:r w:rsidRPr="000E1DD2">
        <w:rPr>
          <w:lang w:eastAsia="en-US"/>
        </w:rPr>
        <w:t xml:space="preserve"> = </w:t>
      </w:r>
      <w:r w:rsidRPr="000E1DD2">
        <w:rPr>
          <w:rFonts w:ascii="Courier New" w:hAnsi="Courier New" w:cs="Courier New"/>
          <w:lang w:eastAsia="en-US"/>
        </w:rPr>
        <w:t>http://ws.gematik.de/conn/sig/sigupdate/counter/documentincluding</w:t>
      </w:r>
    </w:p>
    <w:p w:rsidR="007428E5" w:rsidRPr="000E1DD2" w:rsidRDefault="007428E5" w:rsidP="007428E5">
      <w:pPr>
        <w:pStyle w:val="gemAufzhlung"/>
        <w:rPr>
          <w:rFonts w:ascii="Courier New" w:hAnsi="Courier New" w:cs="Courier New"/>
          <w:lang w:eastAsia="en-US"/>
        </w:rPr>
      </w:pPr>
      <w:r w:rsidRPr="000E1DD2">
        <w:rPr>
          <w:lang w:eastAsia="en-US"/>
        </w:rPr>
        <w:t xml:space="preserve">Dokumentexkludierende Gegensignatur, falls </w:t>
      </w:r>
      <w:r w:rsidRPr="000E1DD2">
        <w:rPr>
          <w:rFonts w:ascii="Courier New" w:hAnsi="Courier New" w:cs="Courier New"/>
          <w:lang w:eastAsia="en-US"/>
        </w:rPr>
        <w:t>dss:ReturnUpdatedSignature</w:t>
      </w:r>
      <w:r w:rsidRPr="000E1DD2">
        <w:rPr>
          <w:lang w:eastAsia="en-US"/>
        </w:rPr>
        <w:t xml:space="preserve"> = </w:t>
      </w:r>
      <w:r w:rsidRPr="000E1DD2">
        <w:rPr>
          <w:rFonts w:ascii="Courier New" w:hAnsi="Courier New" w:cs="Courier New"/>
          <w:lang w:eastAsia="en-US"/>
        </w:rPr>
        <w:t>http://ws.gematik.de/conn/sig/sigupdate/counter/documentexcluding</w:t>
      </w:r>
    </w:p>
    <w:p w:rsidR="007428E5" w:rsidRPr="00707BF2" w:rsidRDefault="007428E5" w:rsidP="007428E5">
      <w:pPr>
        <w:pStyle w:val="gemStandard"/>
      </w:pPr>
    </w:p>
    <w:p w:rsidR="007428E5" w:rsidRPr="00707BF2" w:rsidRDefault="007428E5" w:rsidP="007428E5">
      <w:pPr>
        <w:pStyle w:val="gemStandard"/>
      </w:pPr>
      <w:r w:rsidRPr="00707BF2">
        <w:t xml:space="preserve">Eine Parallelsignatur wird durch mehrmaligen Aufruf von </w:t>
      </w:r>
      <w:r w:rsidRPr="00707BF2">
        <w:rPr>
          <w:rFonts w:ascii="Courier New" w:hAnsi="Courier New" w:cs="Courier New"/>
        </w:rPr>
        <w:t>signDocument</w:t>
      </w:r>
      <w:r w:rsidRPr="00707BF2">
        <w:t xml:space="preserve"> unter Angabe des entsprechenden Parameters (</w:t>
      </w:r>
      <w:r w:rsidRPr="00707BF2">
        <w:rPr>
          <w:rFonts w:ascii="Courier New" w:hAnsi="Courier New" w:cs="Courier New"/>
          <w:sz w:val="20"/>
        </w:rPr>
        <w:t>dss:ReturnUpdatedSignature</w:t>
      </w:r>
      <w:r w:rsidRPr="00707BF2">
        <w:t>) erzeugt.</w:t>
      </w:r>
    </w:p>
    <w:p w:rsidR="007428E5" w:rsidRPr="000767CA" w:rsidRDefault="007428E5" w:rsidP="007428E5">
      <w:pPr>
        <w:pStyle w:val="gemStandard"/>
      </w:pPr>
      <w:r w:rsidRPr="00707BF2">
        <w:t xml:space="preserve">Gegensignaturen auf bereits im Dokument bestehende Signaturen werden durch Aufruf von </w:t>
      </w:r>
      <w:r w:rsidRPr="00707BF2">
        <w:rPr>
          <w:rFonts w:ascii="Courier New" w:hAnsi="Courier New" w:cs="Courier New"/>
        </w:rPr>
        <w:t>signDocument</w:t>
      </w:r>
      <w:r w:rsidRPr="00707BF2">
        <w:t xml:space="preserve"> unter Angabe des entsprechenden Parameters (</w:t>
      </w:r>
      <w:r w:rsidRPr="00707BF2">
        <w:rPr>
          <w:rFonts w:ascii="Courier New" w:hAnsi="Courier New" w:cs="Courier New"/>
          <w:sz w:val="20"/>
        </w:rPr>
        <w:t>dss:ReturnUpdatedSignature</w:t>
      </w:r>
      <w:r w:rsidRPr="00707BF2">
        <w:t>) erzeugt. Über die Eingangsparameter lässt sich steuern, ob eine dokumenteninkludierende oder eine dokumentenexkludierende Gegensignatur erzeugt wird.</w:t>
      </w:r>
      <w:r>
        <w:t xml:space="preserve"> </w:t>
      </w:r>
    </w:p>
    <w:p w:rsidR="007428E5" w:rsidRPr="000767CA" w:rsidRDefault="007428E5" w:rsidP="007428E5">
      <w:pPr>
        <w:pStyle w:val="gemStandard"/>
      </w:pPr>
    </w:p>
    <w:p w:rsidR="007428E5" w:rsidRPr="004271C8" w:rsidRDefault="007428E5" w:rsidP="007428E5">
      <w:pPr>
        <w:pStyle w:val="gemStandard"/>
        <w:jc w:val="center"/>
      </w:pPr>
      <w:r>
        <w:lastRenderedPageBreak/>
        <w:pict>
          <v:shape id="_x0000_i1158" type="#_x0000_t75" style="width:329.4pt;height:7in">
            <v:imagedata r:id="rId44" o:title=""/>
          </v:shape>
        </w:pict>
      </w:r>
    </w:p>
    <w:p w:rsidR="007428E5" w:rsidRPr="000767CA" w:rsidRDefault="007428E5" w:rsidP="007428E5">
      <w:pPr>
        <w:pStyle w:val="Beschriftung"/>
        <w:jc w:val="center"/>
      </w:pPr>
      <w:bookmarkStart w:id="206" w:name="_Toc501110199"/>
      <w:r w:rsidRPr="000767CA">
        <w:t xml:space="preserve">Abbildung </w:t>
      </w:r>
      <w:r>
        <w:fldChar w:fldCharType="begin"/>
      </w:r>
      <w:r>
        <w:instrText xml:space="preserve"> SEQ Abbildung \* ARABIC </w:instrText>
      </w:r>
      <w:r>
        <w:fldChar w:fldCharType="separate"/>
      </w:r>
      <w:r w:rsidR="00CD1C6A">
        <w:rPr>
          <w:noProof/>
        </w:rPr>
        <w:t>23</w:t>
      </w:r>
      <w:r>
        <w:fldChar w:fldCharType="end"/>
      </w:r>
      <w:r w:rsidRPr="000767CA">
        <w:t>: Anwendungsfall „Dokumente digital signieren“</w:t>
      </w:r>
      <w:bookmarkEnd w:id="206"/>
    </w:p>
    <w:p w:rsidR="007428E5" w:rsidRPr="000767CA" w:rsidRDefault="007428E5" w:rsidP="007428E5">
      <w:pPr>
        <w:pStyle w:val="gemStandard"/>
      </w:pPr>
      <w:r w:rsidRPr="000767CA">
        <w:t xml:space="preserve">Der Konnektor ermöglicht im Zusammenspiel mit einer geeigneten Signaturkarte eine Stapelsignatur. Das PS stellt Dokumente zu einem Stapel zusammen, um sie gemeinsam über </w:t>
      </w:r>
      <w:r w:rsidRPr="000767CA">
        <w:rPr>
          <w:rFonts w:ascii="Courier New" w:hAnsi="Courier New" w:cs="Courier New"/>
        </w:rPr>
        <w:t>SignDocument</w:t>
      </w:r>
      <w:r w:rsidRPr="000767CA">
        <w:t xml:space="preserve"> zu signieren. </w:t>
      </w:r>
    </w:p>
    <w:p w:rsidR="007428E5" w:rsidRPr="000767CA" w:rsidRDefault="007428E5" w:rsidP="007428E5">
      <w:pPr>
        <w:pStyle w:val="gemStandard"/>
      </w:pPr>
      <w:r w:rsidRPr="000767CA">
        <w:t>Die Übergabe des Dokumentenstapels an den Konnektor realisiert das Primärsystem als mehrfache Anlage des in [OASIS-DSS] Section 2.4.2 spezifizierten Elementes</w:t>
      </w:r>
      <w:r>
        <w:t xml:space="preserve"> </w:t>
      </w:r>
      <w:r w:rsidRPr="00707BF2">
        <w:rPr>
          <w:rFonts w:ascii="Courier New" w:hAnsi="Courier New" w:cs="Courier New"/>
          <w:sz w:val="20"/>
        </w:rPr>
        <w:t>dss:Document</w:t>
      </w:r>
      <w:r w:rsidRPr="00707BF2">
        <w:t xml:space="preserve">. Das darin enthaltene Attribut </w:t>
      </w:r>
      <w:r w:rsidRPr="00707BF2">
        <w:rPr>
          <w:rFonts w:ascii="Courier New" w:hAnsi="Courier New" w:cs="Courier New"/>
        </w:rPr>
        <w:t>ShortText</w:t>
      </w:r>
      <w:r w:rsidRPr="00707BF2">
        <w:t xml:space="preserve"> muss mit einem Ausdruck ge</w:t>
      </w:r>
      <w:r w:rsidRPr="00707BF2">
        <w:softHyphen/>
        <w:t>füllt werden, der auf die Identität des Dokumentes schließen lässt, etwa ein Name oder eine Kurzbeschreibung des Dokumentes.</w:t>
      </w:r>
    </w:p>
    <w:p w:rsidR="007428E5" w:rsidRPr="000767CA" w:rsidRDefault="007428E5" w:rsidP="007428E5">
      <w:pPr>
        <w:pStyle w:val="gemStandard"/>
      </w:pPr>
      <w:r w:rsidRPr="000767CA">
        <w:t>Das Signieren eines einzelnen Dokumentes stellt den Sonderfall eines Dokumenten</w:t>
      </w:r>
      <w:r>
        <w:softHyphen/>
      </w:r>
      <w:r w:rsidRPr="000767CA">
        <w:t xml:space="preserve">stapels der Größe 1 dar. </w:t>
      </w:r>
    </w:p>
    <w:p w:rsidR="007428E5" w:rsidRPr="000767CA" w:rsidRDefault="007428E5" w:rsidP="007428E5">
      <w:pPr>
        <w:pStyle w:val="gemStandard"/>
      </w:pPr>
      <w:r w:rsidRPr="000767CA">
        <w:lastRenderedPageBreak/>
        <w:t xml:space="preserve">In Bezug auf die QES-Stapelsignatur unterscheiden sich HBAs von HBA-Vorläuferkarten: </w:t>
      </w:r>
    </w:p>
    <w:p w:rsidR="007428E5" w:rsidRPr="000767CA" w:rsidRDefault="007428E5" w:rsidP="007428E5">
      <w:pPr>
        <w:pStyle w:val="gemAufzhlung"/>
      </w:pPr>
      <w:r w:rsidRPr="000767CA">
        <w:t xml:space="preserve">Die HBA-Vorläuferkarten </w:t>
      </w:r>
      <w:r w:rsidRPr="00EF0062">
        <w:t xml:space="preserve">sind nicht für die Stapelsignatur geeignet. </w:t>
      </w:r>
      <w:r w:rsidRPr="000767CA">
        <w:t>Der Konnektor arbeitet mit HBA-Vor</w:t>
      </w:r>
      <w:r>
        <w:softHyphen/>
      </w:r>
      <w:r w:rsidRPr="000767CA">
        <w:t>läufer</w:t>
      </w:r>
      <w:r>
        <w:softHyphen/>
      </w:r>
      <w:r w:rsidRPr="000767CA">
        <w:t>kar</w:t>
      </w:r>
      <w:r>
        <w:softHyphen/>
      </w:r>
      <w:r w:rsidRPr="000767CA">
        <w:t>ten die QES eines Dokumentenstapels durch wiederholte Auslösung von Ein</w:t>
      </w:r>
      <w:r>
        <w:softHyphen/>
      </w:r>
      <w:r w:rsidRPr="000767CA">
        <w:t>zelsignaturen inklusive wiederholte</w:t>
      </w:r>
      <w:r>
        <w:t>r</w:t>
      </w:r>
      <w:r w:rsidRPr="000767CA">
        <w:t xml:space="preserve"> PIN-Eingabe am Kartenterminal ab. </w:t>
      </w:r>
    </w:p>
    <w:p w:rsidR="007428E5" w:rsidRPr="000767CA" w:rsidRDefault="007428E5" w:rsidP="007428E5">
      <w:pPr>
        <w:pStyle w:val="gemAufzhlung"/>
      </w:pPr>
      <w:r w:rsidRPr="000767CA">
        <w:t>Für HBAs steuert der Konnektor</w:t>
      </w:r>
      <w:r>
        <w:t xml:space="preserve"> </w:t>
      </w:r>
      <w:r w:rsidRPr="00746BEF">
        <w:rPr>
          <w:szCs w:val="20"/>
        </w:rPr>
        <w:t>die Eingabe der Signatur-PIN am Kartenterminal. Wenn ein Signaturstapel mehr Dokumente enthält, als im Signatu</w:t>
      </w:r>
      <w:r w:rsidRPr="00746BEF">
        <w:rPr>
          <w:szCs w:val="20"/>
        </w:rPr>
        <w:t>r</w:t>
      </w:r>
      <w:r w:rsidRPr="00746BEF">
        <w:rPr>
          <w:szCs w:val="20"/>
        </w:rPr>
        <w:t>zertifikat angegeben, wird der Signaturstapel vom Konnektor geteilt. Der Konnektor fordert in diesem Fall für jeden Teilstapel eine PIN-Eingabe an.</w:t>
      </w:r>
    </w:p>
    <w:p w:rsidR="007428E5" w:rsidRPr="000767CA" w:rsidRDefault="007428E5" w:rsidP="007428E5">
      <w:pPr>
        <w:pStyle w:val="gemStandard"/>
      </w:pPr>
      <w:r w:rsidRPr="000767CA">
        <w:t xml:space="preserve">Listen mit Dokumenten, die nicht qualifiziert signiert werden, signiert der Konnektor ohne Abfragen einer PIN, solange die SM-B freigeschaltet ist. </w:t>
      </w:r>
    </w:p>
    <w:p w:rsidR="007428E5" w:rsidRPr="000767CA" w:rsidRDefault="007428E5" w:rsidP="007428E5">
      <w:pPr>
        <w:pStyle w:val="gemStandard"/>
      </w:pPr>
    </w:p>
    <w:p w:rsidR="007428E5" w:rsidRDefault="007428E5" w:rsidP="007428E5">
      <w:pPr>
        <w:pStyle w:val="Beschriftung"/>
      </w:pPr>
      <w:bookmarkStart w:id="207" w:name="_Toc501110220"/>
      <w:r w:rsidRPr="000767CA">
        <w:t xml:space="preserve">Tabelle </w:t>
      </w:r>
      <w:r>
        <w:fldChar w:fldCharType="begin"/>
      </w:r>
      <w:r>
        <w:instrText xml:space="preserve"> SEQ Tabelle \* ARABIC </w:instrText>
      </w:r>
      <w:r>
        <w:fldChar w:fldCharType="separate"/>
      </w:r>
      <w:r w:rsidR="00CD1C6A">
        <w:rPr>
          <w:noProof/>
        </w:rPr>
        <w:t>13</w:t>
      </w:r>
      <w:r>
        <w:fldChar w:fldCharType="end"/>
      </w:r>
      <w:r w:rsidRPr="000767CA">
        <w:t>: Aufrufparameter zur Signaturerstellung, für mehrere Signaturtypen gültig</w:t>
      </w:r>
      <w:bookmarkEnd w:id="207"/>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3116"/>
        <w:gridCol w:w="5761"/>
      </w:tblGrid>
      <w:tr w:rsidR="007428E5" w:rsidRPr="00707BF2" w:rsidTr="007428E5">
        <w:tc>
          <w:tcPr>
            <w:tcW w:w="3116" w:type="dxa"/>
            <w:tcBorders>
              <w:bottom w:val="single" w:sz="4" w:space="0" w:color="auto"/>
            </w:tcBorders>
          </w:tcPr>
          <w:p w:rsidR="007428E5" w:rsidRPr="00707BF2" w:rsidRDefault="007428E5" w:rsidP="007428E5">
            <w:pPr>
              <w:pStyle w:val="gemStandard"/>
              <w:spacing w:before="60"/>
              <w:rPr>
                <w:rStyle w:val="FuzeileZchn"/>
                <w:sz w:val="20"/>
                <w:szCs w:val="24"/>
              </w:rPr>
            </w:pPr>
            <w:r w:rsidRPr="00707BF2">
              <w:rPr>
                <w:rFonts w:ascii="Courier New" w:hAnsi="Courier New" w:cs="Courier New"/>
                <w:sz w:val="20"/>
              </w:rPr>
              <w:t>CONN:CardHandle</w:t>
            </w:r>
            <w:r w:rsidRPr="00707BF2">
              <w:rPr>
                <w:rStyle w:val="FuzeileZchn"/>
                <w:sz w:val="22"/>
                <w:szCs w:val="24"/>
              </w:rPr>
              <w:t xml:space="preserve"> </w:t>
            </w:r>
          </w:p>
        </w:tc>
        <w:tc>
          <w:tcPr>
            <w:tcW w:w="5761" w:type="dxa"/>
          </w:tcPr>
          <w:p w:rsidR="007428E5" w:rsidRPr="00707BF2" w:rsidRDefault="007428E5" w:rsidP="007428E5">
            <w:pPr>
              <w:rPr>
                <w:rStyle w:val="FuzeileZchn"/>
                <w:sz w:val="20"/>
                <w:szCs w:val="24"/>
              </w:rPr>
            </w:pPr>
            <w:r w:rsidRPr="00707BF2">
              <w:rPr>
                <w:rStyle w:val="FuzeileZchn"/>
                <w:sz w:val="20"/>
                <w:szCs w:val="24"/>
              </w:rPr>
              <w:t>CardHandle der Kartensitzung der Signaturkarte</w:t>
            </w:r>
          </w:p>
        </w:tc>
      </w:tr>
      <w:tr w:rsidR="007428E5" w:rsidRPr="00707BF2" w:rsidTr="007428E5">
        <w:tc>
          <w:tcPr>
            <w:tcW w:w="3116" w:type="dxa"/>
            <w:tcBorders>
              <w:bottom w:val="single" w:sz="4" w:space="0" w:color="auto"/>
            </w:tcBorders>
            <w:shd w:val="clear" w:color="auto" w:fill="auto"/>
          </w:tcPr>
          <w:p w:rsidR="007428E5" w:rsidRPr="00707BF2" w:rsidRDefault="007428E5" w:rsidP="007428E5">
            <w:pPr>
              <w:pStyle w:val="gemStandard"/>
              <w:spacing w:before="60"/>
              <w:rPr>
                <w:rStyle w:val="FuzeileZchn"/>
                <w:sz w:val="22"/>
                <w:szCs w:val="24"/>
              </w:rPr>
            </w:pPr>
            <w:r w:rsidRPr="00707BF2">
              <w:rPr>
                <w:rFonts w:ascii="Courier New" w:hAnsi="Courier New" w:cs="Courier New"/>
                <w:sz w:val="20"/>
              </w:rPr>
              <w:t>CCTX:Context</w:t>
            </w:r>
          </w:p>
        </w:tc>
        <w:tc>
          <w:tcPr>
            <w:tcW w:w="5761" w:type="dxa"/>
            <w:shd w:val="clear" w:color="auto" w:fill="auto"/>
          </w:tcPr>
          <w:p w:rsidR="007428E5" w:rsidRPr="00707BF2" w:rsidRDefault="007428E5" w:rsidP="007428E5">
            <w:pPr>
              <w:pStyle w:val="gemStandard"/>
              <w:spacing w:before="60"/>
              <w:rPr>
                <w:sz w:val="20"/>
                <w:szCs w:val="20"/>
              </w:rPr>
            </w:pPr>
            <w:r w:rsidRPr="00707BF2">
              <w:rPr>
                <w:sz w:val="20"/>
                <w:szCs w:val="20"/>
              </w:rPr>
              <w:t xml:space="preserve">Aufrufkontext QES mit HBAx: </w:t>
            </w:r>
            <w:r w:rsidRPr="00707BF2">
              <w:rPr>
                <w:rFonts w:ascii="Courier New" w:hAnsi="Courier New" w:cs="Courier New"/>
                <w:sz w:val="20"/>
              </w:rPr>
              <w:t>MandantId</w:t>
            </w:r>
            <w:r w:rsidRPr="00707BF2">
              <w:rPr>
                <w:sz w:val="20"/>
                <w:szCs w:val="20"/>
              </w:rPr>
              <w:t xml:space="preserve">, </w:t>
            </w:r>
            <w:r w:rsidRPr="00707BF2">
              <w:rPr>
                <w:rFonts w:ascii="Courier New" w:hAnsi="Courier New" w:cs="Courier New"/>
                <w:sz w:val="20"/>
              </w:rPr>
              <w:t>ClientSystemId</w:t>
            </w:r>
            <w:r w:rsidRPr="00707BF2">
              <w:rPr>
                <w:sz w:val="20"/>
                <w:szCs w:val="20"/>
              </w:rPr>
              <w:t xml:space="preserve">, </w:t>
            </w:r>
            <w:r w:rsidRPr="00707BF2">
              <w:rPr>
                <w:rFonts w:ascii="Courier New" w:hAnsi="Courier New" w:cs="Courier New"/>
                <w:sz w:val="20"/>
              </w:rPr>
              <w:t>WorkplaceId</w:t>
            </w:r>
            <w:r w:rsidRPr="00707BF2">
              <w:rPr>
                <w:sz w:val="20"/>
                <w:szCs w:val="20"/>
              </w:rPr>
              <w:t xml:space="preserve">, </w:t>
            </w:r>
            <w:r w:rsidRPr="00707BF2">
              <w:rPr>
                <w:rFonts w:ascii="Courier New" w:hAnsi="Courier New" w:cs="Courier New"/>
                <w:sz w:val="20"/>
              </w:rPr>
              <w:t>UserId</w:t>
            </w:r>
            <w:r w:rsidRPr="00707BF2">
              <w:rPr>
                <w:sz w:val="20"/>
                <w:szCs w:val="20"/>
              </w:rPr>
              <w:t xml:space="preserve"> verpflichtend</w:t>
            </w:r>
          </w:p>
          <w:p w:rsidR="007428E5" w:rsidRPr="00707BF2" w:rsidRDefault="007428E5" w:rsidP="007428E5">
            <w:pPr>
              <w:pStyle w:val="gemStandard"/>
              <w:spacing w:before="60"/>
              <w:rPr>
                <w:rStyle w:val="FuzeileZchn"/>
                <w:sz w:val="22"/>
                <w:szCs w:val="24"/>
              </w:rPr>
            </w:pPr>
            <w:r w:rsidRPr="00707BF2">
              <w:rPr>
                <w:sz w:val="20"/>
                <w:szCs w:val="20"/>
              </w:rPr>
              <w:t xml:space="preserve">Aufrufkontext nonQES mit SM-B: </w:t>
            </w:r>
            <w:r w:rsidRPr="00707BF2">
              <w:rPr>
                <w:rFonts w:ascii="Courier New" w:hAnsi="Courier New" w:cs="Courier New"/>
                <w:sz w:val="20"/>
              </w:rPr>
              <w:t>MandantId</w:t>
            </w:r>
            <w:r w:rsidRPr="00707BF2">
              <w:rPr>
                <w:szCs w:val="20"/>
              </w:rPr>
              <w:t xml:space="preserve">, </w:t>
            </w:r>
            <w:r w:rsidRPr="00707BF2">
              <w:rPr>
                <w:rFonts w:ascii="Courier New" w:hAnsi="Courier New" w:cs="Courier New"/>
                <w:sz w:val="20"/>
              </w:rPr>
              <w:t>ClientSystemId</w:t>
            </w:r>
            <w:r w:rsidRPr="00707BF2">
              <w:rPr>
                <w:szCs w:val="20"/>
              </w:rPr>
              <w:t xml:space="preserve">, </w:t>
            </w:r>
            <w:r w:rsidRPr="00707BF2">
              <w:rPr>
                <w:rFonts w:ascii="Courier New" w:hAnsi="Courier New" w:cs="Courier New"/>
                <w:sz w:val="20"/>
              </w:rPr>
              <w:t>WorkplaceId</w:t>
            </w:r>
            <w:r w:rsidRPr="00707BF2">
              <w:rPr>
                <w:szCs w:val="20"/>
              </w:rPr>
              <w:t xml:space="preserve"> </w:t>
            </w:r>
            <w:r w:rsidRPr="00707BF2">
              <w:rPr>
                <w:sz w:val="20"/>
                <w:szCs w:val="20"/>
              </w:rPr>
              <w:t>verpflichtend</w:t>
            </w:r>
            <w:r w:rsidRPr="00707BF2">
              <w:rPr>
                <w:szCs w:val="20"/>
              </w:rPr>
              <w:t xml:space="preserve">; </w:t>
            </w:r>
            <w:r w:rsidRPr="00707BF2">
              <w:rPr>
                <w:rFonts w:ascii="Courier New" w:hAnsi="Courier New" w:cs="Courier New"/>
                <w:sz w:val="20"/>
              </w:rPr>
              <w:t>UserId</w:t>
            </w:r>
            <w:r w:rsidRPr="00707BF2">
              <w:rPr>
                <w:szCs w:val="20"/>
              </w:rPr>
              <w:t xml:space="preserve"> </w:t>
            </w:r>
            <w:r w:rsidRPr="00707BF2">
              <w:rPr>
                <w:sz w:val="20"/>
                <w:szCs w:val="20"/>
              </w:rPr>
              <w:t>nicht ausgewertet</w:t>
            </w:r>
          </w:p>
        </w:tc>
      </w:tr>
      <w:tr w:rsidR="007428E5" w:rsidRPr="009B7A19" w:rsidTr="007428E5">
        <w:tc>
          <w:tcPr>
            <w:tcW w:w="3116" w:type="dxa"/>
            <w:tcBorders>
              <w:bottom w:val="single" w:sz="4" w:space="0" w:color="auto"/>
            </w:tcBorders>
            <w:shd w:val="clear" w:color="auto" w:fill="auto"/>
          </w:tcPr>
          <w:p w:rsidR="007428E5" w:rsidRPr="00707BF2" w:rsidRDefault="007428E5" w:rsidP="007428E5">
            <w:pPr>
              <w:pStyle w:val="gemStandard"/>
              <w:spacing w:before="60"/>
              <w:rPr>
                <w:sz w:val="20"/>
                <w:szCs w:val="20"/>
              </w:rPr>
            </w:pPr>
            <w:r w:rsidRPr="00707BF2">
              <w:rPr>
                <w:rFonts w:ascii="Courier New" w:hAnsi="Courier New" w:cs="Courier New"/>
                <w:sz w:val="20"/>
              </w:rPr>
              <w:t>SIG:OptionalInputs</w:t>
            </w:r>
          </w:p>
        </w:tc>
        <w:tc>
          <w:tcPr>
            <w:tcW w:w="5761" w:type="dxa"/>
            <w:tcBorders>
              <w:bottom w:val="single" w:sz="4" w:space="0" w:color="auto"/>
            </w:tcBorders>
            <w:shd w:val="clear" w:color="auto" w:fill="auto"/>
          </w:tcPr>
          <w:p w:rsidR="007428E5" w:rsidRPr="00707BF2" w:rsidRDefault="007428E5" w:rsidP="007428E5">
            <w:pPr>
              <w:jc w:val="left"/>
              <w:rPr>
                <w:sz w:val="20"/>
                <w:szCs w:val="20"/>
              </w:rPr>
            </w:pPr>
            <w:r w:rsidRPr="00707BF2">
              <w:rPr>
                <w:sz w:val="20"/>
                <w:szCs w:val="20"/>
              </w:rPr>
              <w:t xml:space="preserve">Enthält optionale Eingangsparameter (angelehnt an </w:t>
            </w:r>
            <w:r w:rsidRPr="00707BF2">
              <w:rPr>
                <w:rFonts w:ascii="Courier New" w:hAnsi="Courier New" w:cs="Courier New"/>
                <w:sz w:val="20"/>
              </w:rPr>
              <w:t xml:space="preserve">dss:OptionalInputs </w:t>
            </w:r>
            <w:r w:rsidRPr="00707BF2">
              <w:rPr>
                <w:sz w:val="20"/>
                <w:szCs w:val="20"/>
              </w:rPr>
              <w:t>gemäß [OASIS-DSS] Section 2.7):</w:t>
            </w:r>
          </w:p>
          <w:p w:rsidR="007428E5" w:rsidRPr="009B7A19" w:rsidRDefault="007428E5" w:rsidP="007428E5">
            <w:pPr>
              <w:pStyle w:val="gemtab11ptAbstand"/>
              <w:tabs>
                <w:tab w:val="left" w:pos="1590"/>
              </w:tabs>
              <w:rPr>
                <w:sz w:val="10"/>
                <w:szCs w:val="10"/>
              </w:rPr>
            </w:pPr>
            <w:r w:rsidRPr="008D58F2">
              <w:rPr>
                <w:noProof/>
              </w:rPr>
              <w:pict>
                <v:shape id="Grafik 1" o:spid="_x0000_i1159" type="#_x0000_t75" style="width:282.6pt;height:224.4pt;visibility:visible">
                  <v:imagedata r:id="rId45" o:title=""/>
                </v:shape>
              </w:pict>
            </w:r>
          </w:p>
        </w:tc>
      </w:tr>
      <w:tr w:rsidR="007428E5" w:rsidRPr="00707BF2" w:rsidTr="007428E5">
        <w:tc>
          <w:tcPr>
            <w:tcW w:w="3116" w:type="dxa"/>
            <w:tcBorders>
              <w:bottom w:val="single" w:sz="4" w:space="0" w:color="auto"/>
            </w:tcBorders>
            <w:shd w:val="clear" w:color="auto" w:fill="auto"/>
          </w:tcPr>
          <w:p w:rsidR="007428E5" w:rsidRPr="00707BF2" w:rsidRDefault="007428E5" w:rsidP="007428E5">
            <w:pPr>
              <w:pStyle w:val="gemtabohne"/>
              <w:rPr>
                <w:rFonts w:ascii="Courier New" w:hAnsi="Courier New" w:cs="Courier New"/>
                <w:sz w:val="20"/>
              </w:rPr>
            </w:pPr>
            <w:r w:rsidRPr="00707BF2">
              <w:rPr>
                <w:rFonts w:ascii="Courier New" w:hAnsi="Courier New" w:cs="Courier New"/>
                <w:sz w:val="20"/>
              </w:rPr>
              <w:t>IncludeEContent</w:t>
            </w:r>
          </w:p>
        </w:tc>
        <w:tc>
          <w:tcPr>
            <w:tcW w:w="5761" w:type="dxa"/>
            <w:shd w:val="clear" w:color="auto" w:fill="auto"/>
          </w:tcPr>
          <w:p w:rsidR="007428E5" w:rsidRPr="00707BF2" w:rsidRDefault="007428E5" w:rsidP="007428E5">
            <w:pPr>
              <w:pStyle w:val="gemtabohne"/>
              <w:rPr>
                <w:sz w:val="20"/>
              </w:rPr>
            </w:pPr>
            <w:r w:rsidRPr="00707BF2">
              <w:rPr>
                <w:sz w:val="20"/>
              </w:rPr>
              <w:t xml:space="preserve">Durch dieses in [OASIS-DSS] (Abschnitt 3.5.7), definierte Element kann das Einfügen des signierten Dokumentes in die Signatur angefordert werden. </w:t>
            </w:r>
          </w:p>
        </w:tc>
      </w:tr>
      <w:tr w:rsidR="007428E5" w:rsidRPr="00707BF2" w:rsidTr="007428E5">
        <w:tc>
          <w:tcPr>
            <w:tcW w:w="3116" w:type="dxa"/>
            <w:shd w:val="clear" w:color="auto" w:fill="auto"/>
          </w:tcPr>
          <w:p w:rsidR="007428E5" w:rsidRPr="00707BF2" w:rsidRDefault="007428E5" w:rsidP="007428E5">
            <w:pPr>
              <w:pStyle w:val="gemtabohne"/>
              <w:rPr>
                <w:rFonts w:ascii="Courier New" w:hAnsi="Courier New" w:cs="Courier New"/>
                <w:sz w:val="20"/>
              </w:rPr>
            </w:pPr>
            <w:r w:rsidRPr="00707BF2">
              <w:rPr>
                <w:rFonts w:ascii="Courier New" w:hAnsi="Courier New" w:cs="Courier New"/>
                <w:sz w:val="20"/>
              </w:rPr>
              <w:t>dss:ReturnUpdated</w:t>
            </w:r>
            <w:r w:rsidRPr="00707BF2">
              <w:rPr>
                <w:rFonts w:ascii="Courier New" w:hAnsi="Courier New" w:cs="Courier New"/>
                <w:sz w:val="20"/>
              </w:rPr>
              <w:br/>
              <w:t>Signature</w:t>
            </w:r>
          </w:p>
        </w:tc>
        <w:tc>
          <w:tcPr>
            <w:tcW w:w="5761" w:type="dxa"/>
            <w:shd w:val="clear" w:color="auto" w:fill="auto"/>
          </w:tcPr>
          <w:p w:rsidR="007428E5" w:rsidRPr="00707BF2" w:rsidRDefault="007428E5" w:rsidP="007428E5">
            <w:pPr>
              <w:rPr>
                <w:sz w:val="20"/>
                <w:szCs w:val="20"/>
              </w:rPr>
            </w:pPr>
            <w:r w:rsidRPr="00707BF2">
              <w:rPr>
                <w:sz w:val="20"/>
                <w:szCs w:val="20"/>
              </w:rPr>
              <w:t>Durch dieses in [OASIS-DSS] (Abschnitt 4.5.8) definierte Ele</w:t>
            </w:r>
            <w:r w:rsidRPr="00707BF2">
              <w:rPr>
                <w:sz w:val="20"/>
                <w:szCs w:val="20"/>
              </w:rPr>
              <w:softHyphen/>
              <w:t>ment kann eine übergegebene Signatur mit zusätzlichen Infor</w:t>
            </w:r>
            <w:r w:rsidRPr="00707BF2">
              <w:rPr>
                <w:sz w:val="20"/>
                <w:szCs w:val="20"/>
              </w:rPr>
              <w:softHyphen/>
              <w:t>mationen und Signaturen (Parallel- und Gegensignaturen) versehen werden. Hierbei sind folgende Aus</w:t>
            </w:r>
            <w:r w:rsidRPr="00707BF2">
              <w:rPr>
                <w:sz w:val="20"/>
                <w:szCs w:val="20"/>
              </w:rPr>
              <w:softHyphen/>
              <w:t xml:space="preserve">prägungen für das </w:t>
            </w:r>
            <w:r w:rsidRPr="00707BF2">
              <w:rPr>
                <w:rFonts w:ascii="Courier New" w:hAnsi="Courier New" w:cs="Courier New"/>
                <w:sz w:val="20"/>
                <w:szCs w:val="20"/>
              </w:rPr>
              <w:t>Type</w:t>
            </w:r>
            <w:r w:rsidRPr="00707BF2">
              <w:rPr>
                <w:sz w:val="20"/>
                <w:szCs w:val="20"/>
              </w:rPr>
              <w:t>-Attribut vorgesehen:</w:t>
            </w:r>
          </w:p>
          <w:p w:rsidR="007428E5" w:rsidRPr="00707BF2" w:rsidRDefault="007428E5" w:rsidP="007428E5">
            <w:pPr>
              <w:numPr>
                <w:ilvl w:val="0"/>
                <w:numId w:val="12"/>
              </w:numPr>
              <w:rPr>
                <w:sz w:val="20"/>
                <w:szCs w:val="20"/>
              </w:rPr>
            </w:pPr>
            <w:hyperlink r:id="rId46" w:history="1">
              <w:r w:rsidRPr="00707BF2">
                <w:rPr>
                  <w:rStyle w:val="Hyperlink"/>
                  <w:sz w:val="20"/>
                  <w:szCs w:val="20"/>
                </w:rPr>
                <w:t>http://ws.gematik.de/conn/sig/sigupdate/parallel</w:t>
              </w:r>
            </w:hyperlink>
            <w:r w:rsidRPr="00707BF2">
              <w:rPr>
                <w:sz w:val="20"/>
                <w:szCs w:val="20"/>
              </w:rPr>
              <w:t xml:space="preserve"> </w:t>
            </w:r>
            <w:r w:rsidRPr="00707BF2">
              <w:rPr>
                <w:sz w:val="20"/>
                <w:szCs w:val="20"/>
              </w:rPr>
              <w:br/>
            </w:r>
            <w:r w:rsidRPr="00707BF2">
              <w:rPr>
                <w:sz w:val="20"/>
                <w:szCs w:val="20"/>
              </w:rPr>
              <w:lastRenderedPageBreak/>
              <w:t>Hierdurch wird eine Parallelsignatur zu einer bereits existierenden Signatur erzeugt und entsprechend zurück</w:t>
            </w:r>
            <w:r w:rsidRPr="00707BF2">
              <w:rPr>
                <w:sz w:val="20"/>
                <w:szCs w:val="20"/>
              </w:rPr>
              <w:softHyphen/>
              <w:t xml:space="preserve">geliefert. </w:t>
            </w:r>
          </w:p>
          <w:p w:rsidR="007428E5" w:rsidRPr="00707BF2" w:rsidRDefault="007428E5" w:rsidP="007428E5">
            <w:pPr>
              <w:numPr>
                <w:ilvl w:val="0"/>
                <w:numId w:val="12"/>
              </w:numPr>
              <w:rPr>
                <w:sz w:val="20"/>
                <w:szCs w:val="20"/>
              </w:rPr>
            </w:pPr>
            <w:r w:rsidRPr="00707BF2">
              <w:rPr>
                <w:rStyle w:val="Hyperlink"/>
                <w:sz w:val="20"/>
                <w:szCs w:val="20"/>
              </w:rPr>
              <w:t>http://ws.gematik.de/conn/sig/sigupdate/counter/documentincluding</w:t>
            </w:r>
            <w:r w:rsidRPr="00707BF2">
              <w:rPr>
                <w:sz w:val="20"/>
                <w:szCs w:val="20"/>
              </w:rPr>
              <w:t xml:space="preserve"> </w:t>
            </w:r>
            <w:r w:rsidRPr="00707BF2">
              <w:rPr>
                <w:sz w:val="20"/>
                <w:szCs w:val="20"/>
              </w:rPr>
              <w:br/>
              <w:t>Hierdurch wird eine dokumenteninkludierende Gegensignatur für das Dokument und alle vorhandenen parallelen Signaturen erzeugt.</w:t>
            </w:r>
          </w:p>
          <w:p w:rsidR="007428E5" w:rsidRPr="00707BF2" w:rsidRDefault="007428E5" w:rsidP="007428E5">
            <w:pPr>
              <w:numPr>
                <w:ilvl w:val="0"/>
                <w:numId w:val="12"/>
              </w:numPr>
              <w:tabs>
                <w:tab w:val="clear" w:pos="360"/>
              </w:tabs>
              <w:rPr>
                <w:sz w:val="20"/>
                <w:szCs w:val="20"/>
              </w:rPr>
            </w:pPr>
            <w:r w:rsidRPr="00707BF2">
              <w:rPr>
                <w:rStyle w:val="Hyperlink"/>
                <w:sz w:val="20"/>
                <w:szCs w:val="20"/>
              </w:rPr>
              <w:t>http://ws.gematik.de/conn/sig/sigupdate/counter/documentexcluding</w:t>
            </w:r>
            <w:r w:rsidRPr="00707BF2">
              <w:rPr>
                <w:sz w:val="20"/>
                <w:szCs w:val="20"/>
              </w:rPr>
              <w:t xml:space="preserve"> </w:t>
            </w:r>
            <w:r w:rsidRPr="00707BF2">
              <w:rPr>
                <w:sz w:val="20"/>
                <w:szCs w:val="20"/>
              </w:rPr>
              <w:br/>
              <w:t>Hierdurch wird eine dokumentenexkludierende Gegensignatur für alle vorhandenen parallelen Signaturen erzeugt.</w:t>
            </w:r>
          </w:p>
        </w:tc>
      </w:tr>
      <w:tr w:rsidR="007428E5" w:rsidRPr="00707BF2" w:rsidTr="007428E5">
        <w:tc>
          <w:tcPr>
            <w:tcW w:w="3116" w:type="dxa"/>
            <w:tcBorders>
              <w:bottom w:val="single" w:sz="4" w:space="0" w:color="auto"/>
            </w:tcBorders>
          </w:tcPr>
          <w:p w:rsidR="007428E5" w:rsidRPr="00707BF2" w:rsidRDefault="007428E5" w:rsidP="007428E5">
            <w:pPr>
              <w:pStyle w:val="gemtabohne"/>
              <w:rPr>
                <w:rFonts w:ascii="Courier New" w:hAnsi="Courier New" w:cs="Courier New"/>
                <w:sz w:val="20"/>
                <w:lang w:val="en-GB"/>
              </w:rPr>
            </w:pPr>
            <w:r w:rsidRPr="00707BF2">
              <w:rPr>
                <w:rFonts w:ascii="Courier New" w:hAnsi="Courier New" w:cs="Courier New"/>
                <w:sz w:val="20"/>
                <w:lang w:val="en-GB"/>
              </w:rPr>
              <w:lastRenderedPageBreak/>
              <w:t>TvMode</w:t>
            </w:r>
          </w:p>
        </w:tc>
        <w:tc>
          <w:tcPr>
            <w:tcW w:w="5761" w:type="dxa"/>
          </w:tcPr>
          <w:p w:rsidR="007428E5" w:rsidRPr="0002388F" w:rsidRDefault="007428E5" w:rsidP="007428E5">
            <w:pPr>
              <w:pStyle w:val="gemtabohne"/>
              <w:rPr>
                <w:sz w:val="20"/>
              </w:rPr>
            </w:pPr>
            <w:r w:rsidRPr="0002388F">
              <w:rPr>
                <w:sz w:val="20"/>
              </w:rPr>
              <w:t xml:space="preserve">Legt das Verhalten des </w:t>
            </w:r>
            <w:r w:rsidRPr="00EF0062">
              <w:rPr>
                <w:sz w:val="20"/>
              </w:rPr>
              <w:t xml:space="preserve"> Signaturproxy</w:t>
            </w:r>
            <w:r>
              <w:rPr>
                <w:sz w:val="20"/>
              </w:rPr>
              <w:t xml:space="preserve"> </w:t>
            </w:r>
            <w:r w:rsidRPr="0002388F">
              <w:rPr>
                <w:sz w:val="20"/>
              </w:rPr>
              <w:t>für den SignRequest-Stapel fest.</w:t>
            </w:r>
          </w:p>
          <w:p w:rsidR="007428E5" w:rsidRPr="00707BF2" w:rsidRDefault="007428E5" w:rsidP="007428E5">
            <w:pPr>
              <w:pStyle w:val="gemtabohne"/>
              <w:rPr>
                <w:sz w:val="20"/>
              </w:rPr>
            </w:pPr>
            <w:r w:rsidRPr="00707BF2">
              <w:rPr>
                <w:sz w:val="20"/>
                <w:u w:val="single"/>
              </w:rPr>
              <w:t xml:space="preserve">Erlaubte Werte </w:t>
            </w:r>
            <w:r w:rsidRPr="00707BF2">
              <w:rPr>
                <w:sz w:val="20"/>
              </w:rPr>
              <w:t>:</w:t>
            </w:r>
          </w:p>
          <w:p w:rsidR="007428E5" w:rsidRPr="00707BF2" w:rsidRDefault="007428E5" w:rsidP="007428E5">
            <w:pPr>
              <w:pStyle w:val="gemtabohne"/>
              <w:rPr>
                <w:sz w:val="20"/>
              </w:rPr>
            </w:pPr>
            <w:r w:rsidRPr="00707BF2">
              <w:rPr>
                <w:rFonts w:ascii="Courier New" w:hAnsi="Courier New" w:cs="Courier New"/>
                <w:sz w:val="20"/>
              </w:rPr>
              <w:t>CONFIRMED</w:t>
            </w:r>
            <w:r w:rsidRPr="00707BF2">
              <w:rPr>
                <w:sz w:val="20"/>
              </w:rPr>
              <w:t xml:space="preserve"> / </w:t>
            </w:r>
            <w:r w:rsidRPr="00707BF2">
              <w:rPr>
                <w:rFonts w:ascii="Courier New" w:hAnsi="Courier New" w:cs="Courier New"/>
                <w:sz w:val="20"/>
              </w:rPr>
              <w:t>UNCONFIRMED</w:t>
            </w:r>
            <w:r w:rsidRPr="00707BF2">
              <w:rPr>
                <w:sz w:val="20"/>
              </w:rPr>
              <w:t xml:space="preserve">: Der Benutzer kann sich den Inhalt des signierten Dokumentes unter Nutzung des </w:t>
            </w:r>
            <w:r w:rsidRPr="00707BF2">
              <w:rPr>
                <w:rFonts w:ascii="Courier New" w:hAnsi="Courier New" w:cs="Courier New"/>
                <w:sz w:val="20"/>
              </w:rPr>
              <w:t>ShortText</w:t>
            </w:r>
            <w:r w:rsidRPr="00707BF2">
              <w:rPr>
                <w:sz w:val="20"/>
              </w:rPr>
              <w:t xml:space="preserve">-Attributes aus den </w:t>
            </w:r>
            <w:r w:rsidRPr="00707BF2">
              <w:rPr>
                <w:rFonts w:ascii="Courier New" w:hAnsi="Courier New" w:cs="Courier New"/>
                <w:sz w:val="20"/>
              </w:rPr>
              <w:t>SIG:Document</w:t>
            </w:r>
            <w:r w:rsidRPr="00707BF2">
              <w:rPr>
                <w:sz w:val="20"/>
              </w:rPr>
              <w:t xml:space="preserve">-Elementen anzeigen und bestätigen lassen (Confirmed, Bestätigungsmodus) bzw. ohne Bestätigung im </w:t>
            </w:r>
            <w:r w:rsidRPr="00500E42">
              <w:rPr>
                <w:sz w:val="20"/>
              </w:rPr>
              <w:t xml:space="preserve">Signaturproxy </w:t>
            </w:r>
            <w:r w:rsidRPr="00707BF2">
              <w:rPr>
                <w:sz w:val="20"/>
              </w:rPr>
              <w:t xml:space="preserve">anzeigen lassen (Unconfirmed, Ansichtsmodus). </w:t>
            </w:r>
          </w:p>
          <w:p w:rsidR="007428E5" w:rsidRPr="0059390D" w:rsidRDefault="007428E5" w:rsidP="007428E5">
            <w:pPr>
              <w:pStyle w:val="gemtabohne"/>
              <w:rPr>
                <w:strike/>
                <w:sz w:val="20"/>
              </w:rPr>
            </w:pPr>
          </w:p>
          <w:p w:rsidR="007428E5" w:rsidRPr="00707BF2" w:rsidRDefault="007428E5" w:rsidP="007428E5">
            <w:pPr>
              <w:pStyle w:val="gemtabohne"/>
              <w:rPr>
                <w:sz w:val="20"/>
              </w:rPr>
            </w:pPr>
            <w:r w:rsidRPr="00707BF2">
              <w:rPr>
                <w:rFonts w:ascii="Courier New" w:hAnsi="Courier New" w:cs="Courier New"/>
                <w:sz w:val="20"/>
              </w:rPr>
              <w:t>NONE</w:t>
            </w:r>
            <w:r w:rsidRPr="00707BF2">
              <w:rPr>
                <w:sz w:val="20"/>
              </w:rPr>
              <w:t xml:space="preserve">   Keine Anzeige im </w:t>
            </w:r>
            <w:r w:rsidRPr="00500E42">
              <w:rPr>
                <w:sz w:val="20"/>
              </w:rPr>
              <w:t>Signaturproxy .</w:t>
            </w:r>
          </w:p>
        </w:tc>
      </w:tr>
      <w:tr w:rsidR="007428E5" w:rsidRPr="00707BF2" w:rsidTr="007428E5">
        <w:tc>
          <w:tcPr>
            <w:tcW w:w="3116" w:type="dxa"/>
            <w:tcBorders>
              <w:bottom w:val="single" w:sz="4" w:space="0" w:color="auto"/>
            </w:tcBorders>
            <w:shd w:val="clear" w:color="auto" w:fill="auto"/>
          </w:tcPr>
          <w:p w:rsidR="007428E5" w:rsidRPr="00707BF2" w:rsidRDefault="007428E5" w:rsidP="007428E5">
            <w:pPr>
              <w:rPr>
                <w:rFonts w:ascii="Courier New" w:hAnsi="Courier New" w:cs="Courier New"/>
                <w:sz w:val="20"/>
                <w:lang w:val="en-GB"/>
              </w:rPr>
            </w:pPr>
            <w:r w:rsidRPr="00707BF2">
              <w:rPr>
                <w:sz w:val="20"/>
                <w:szCs w:val="20"/>
              </w:rPr>
              <w:t>SIG:SignRequest</w:t>
            </w:r>
          </w:p>
        </w:tc>
        <w:tc>
          <w:tcPr>
            <w:tcW w:w="5761" w:type="dxa"/>
            <w:shd w:val="clear" w:color="auto" w:fill="auto"/>
          </w:tcPr>
          <w:p w:rsidR="007428E5" w:rsidRPr="00707BF2" w:rsidRDefault="007428E5" w:rsidP="007428E5">
            <w:pPr>
              <w:rPr>
                <w:sz w:val="20"/>
                <w:szCs w:val="20"/>
              </w:rPr>
            </w:pPr>
            <w:r w:rsidRPr="00707BF2">
              <w:rPr>
                <w:sz w:val="20"/>
                <w:szCs w:val="20"/>
              </w:rPr>
              <w:t xml:space="preserve">Ein SignRequest kapselt den Signaturauftrag für ein Dokument. </w:t>
            </w:r>
          </w:p>
          <w:p w:rsidR="007428E5" w:rsidRPr="00707BF2" w:rsidRDefault="007428E5" w:rsidP="007428E5">
            <w:pPr>
              <w:rPr>
                <w:sz w:val="20"/>
                <w:szCs w:val="20"/>
              </w:rPr>
            </w:pPr>
            <w:r w:rsidRPr="00707BF2">
              <w:rPr>
                <w:sz w:val="20"/>
                <w:szCs w:val="20"/>
              </w:rPr>
              <w:t>Das verpflichtende XML-Attribut RequestID identifiziert einen SignRequest innerhalb eines Stapels von SignRequests eindeutig. Es dient der Zuordnung der SignResponse zum jeweiligen SignRequest.</w:t>
            </w:r>
          </w:p>
          <w:p w:rsidR="007428E5" w:rsidRPr="00707BF2" w:rsidRDefault="007428E5" w:rsidP="007428E5">
            <w:r w:rsidRPr="00707BF2">
              <w:rPr>
                <w:sz w:val="20"/>
                <w:szCs w:val="20"/>
              </w:rPr>
              <w:t>Innerhalb eines SignRequests MUSS der Konnektor für die enthaltenen Dokumente in Summe eine Gesamtgröße von &lt;= 250 MB unterstützen._</w:t>
            </w:r>
          </w:p>
        </w:tc>
      </w:tr>
      <w:tr w:rsidR="007428E5" w:rsidRPr="000E1DD2" w:rsidTr="007428E5">
        <w:tc>
          <w:tcPr>
            <w:tcW w:w="3116" w:type="dxa"/>
            <w:tcBorders>
              <w:bottom w:val="single" w:sz="4" w:space="0" w:color="auto"/>
            </w:tcBorders>
            <w:shd w:val="clear" w:color="auto" w:fill="auto"/>
          </w:tcPr>
          <w:p w:rsidR="007428E5" w:rsidRPr="00707BF2" w:rsidRDefault="007428E5" w:rsidP="007428E5">
            <w:pPr>
              <w:pStyle w:val="gemtabohne"/>
              <w:rPr>
                <w:rFonts w:ascii="Courier New" w:hAnsi="Courier New" w:cs="Courier New"/>
                <w:sz w:val="20"/>
              </w:rPr>
            </w:pPr>
            <w:r w:rsidRPr="00707BF2">
              <w:rPr>
                <w:rFonts w:ascii="Courier New" w:hAnsi="Courier New" w:cs="Courier New"/>
                <w:sz w:val="20"/>
              </w:rPr>
              <w:t>SIG:IncludeRevocationInfo</w:t>
            </w:r>
          </w:p>
        </w:tc>
        <w:tc>
          <w:tcPr>
            <w:tcW w:w="5761" w:type="dxa"/>
            <w:shd w:val="clear" w:color="auto" w:fill="auto"/>
          </w:tcPr>
          <w:p w:rsidR="007428E5" w:rsidRPr="000E1DD2" w:rsidRDefault="007428E5" w:rsidP="007428E5">
            <w:pPr>
              <w:rPr>
                <w:sz w:val="20"/>
                <w:szCs w:val="20"/>
              </w:rPr>
            </w:pPr>
            <w:r w:rsidRPr="000E1DD2">
              <w:rPr>
                <w:sz w:val="20"/>
                <w:szCs w:val="20"/>
              </w:rPr>
              <w:t>Dieses verpflichtende Element fordert die Einbettung der zum Zeitpunkt der Signaturerstellung vorliegenden Sperrinfor</w:t>
            </w:r>
            <w:r w:rsidRPr="000E1DD2">
              <w:rPr>
                <w:sz w:val="20"/>
                <w:szCs w:val="20"/>
              </w:rPr>
              <w:softHyphen/>
              <w:t>ma</w:t>
            </w:r>
            <w:r w:rsidRPr="000E1DD2">
              <w:rPr>
                <w:sz w:val="20"/>
                <w:szCs w:val="20"/>
              </w:rPr>
              <w:softHyphen/>
              <w:t>tio</w:t>
            </w:r>
            <w:r w:rsidRPr="000E1DD2">
              <w:rPr>
                <w:sz w:val="20"/>
                <w:szCs w:val="20"/>
              </w:rPr>
              <w:softHyphen/>
              <w:t>nen an.</w:t>
            </w:r>
          </w:p>
          <w:p w:rsidR="007428E5" w:rsidRPr="000E1DD2" w:rsidRDefault="007428E5" w:rsidP="007428E5">
            <w:pPr>
              <w:rPr>
                <w:sz w:val="20"/>
                <w:szCs w:val="20"/>
              </w:rPr>
            </w:pPr>
            <w:r w:rsidRPr="000E1DD2">
              <w:rPr>
                <w:sz w:val="20"/>
                <w:szCs w:val="20"/>
              </w:rPr>
              <w:t>Das Element ist verpflichtend, so dass Sperrinformationen, bzw. Informationen zum OCSP-Status bei der Erstellung einer Signatur immer im Signaturdokument eingefügt sind. Wenn schon Sperrinformationen vorliegen, werden zusätzliche Sperrinformationen ergänzt.</w:t>
            </w:r>
          </w:p>
          <w:p w:rsidR="007428E5" w:rsidRPr="000E1DD2" w:rsidRDefault="007428E5" w:rsidP="007428E5">
            <w:pPr>
              <w:rPr>
                <w:sz w:val="20"/>
                <w:szCs w:val="20"/>
              </w:rPr>
            </w:pPr>
            <w:r w:rsidRPr="000E1DD2">
              <w:rPr>
                <w:sz w:val="20"/>
                <w:szCs w:val="20"/>
              </w:rPr>
              <w:t xml:space="preserve">Der Wertebereich ist boolean: Im Falle des Wertes </w:t>
            </w:r>
            <w:r w:rsidRPr="000E1DD2">
              <w:rPr>
                <w:rFonts w:ascii="Courier New" w:hAnsi="Courier New" w:cs="Courier New"/>
                <w:sz w:val="20"/>
                <w:szCs w:val="20"/>
              </w:rPr>
              <w:t>true</w:t>
            </w:r>
            <w:r w:rsidRPr="000E1DD2">
              <w:rPr>
                <w:sz w:val="20"/>
                <w:szCs w:val="20"/>
              </w:rPr>
              <w:t xml:space="preserve"> fügt der Konnektor den OCSP-Status ein, andernfalls nicht. Der Wert </w:t>
            </w:r>
            <w:r w:rsidRPr="000E1DD2">
              <w:rPr>
                <w:rFonts w:ascii="Courier New" w:hAnsi="Courier New" w:cs="Courier New"/>
                <w:sz w:val="20"/>
                <w:szCs w:val="20"/>
              </w:rPr>
              <w:t>true</w:t>
            </w:r>
            <w:r w:rsidRPr="000E1DD2">
              <w:rPr>
                <w:sz w:val="20"/>
                <w:szCs w:val="20"/>
              </w:rPr>
              <w:t xml:space="preserve"> ist der Default-Wert.</w:t>
            </w:r>
          </w:p>
          <w:p w:rsidR="007428E5" w:rsidRPr="000E1DD2" w:rsidRDefault="007428E5" w:rsidP="007428E5">
            <w:pPr>
              <w:rPr>
                <w:sz w:val="20"/>
                <w:szCs w:val="20"/>
              </w:rPr>
            </w:pPr>
            <w:r w:rsidRPr="000E1DD2">
              <w:rPr>
                <w:sz w:val="20"/>
              </w:rPr>
              <w:t>Für nicht-qualifizierte elektronische Signaturen (nonQES) wird diese Funktionalität nur dann unterstützt, wenn eine Gegensignatur für bestehende qualifizierte elektronische Signaturen (QES) zu erstellen ist. In diesem Fall wird bei der Signaturprüfung der enthaltenen QES die vorliegende Sperrinformation eingebettet.</w:t>
            </w:r>
          </w:p>
        </w:tc>
      </w:tr>
      <w:tr w:rsidR="007428E5" w:rsidRPr="00707BF2" w:rsidTr="007428E5">
        <w:tc>
          <w:tcPr>
            <w:tcW w:w="3116" w:type="dxa"/>
            <w:shd w:val="clear" w:color="auto" w:fill="auto"/>
          </w:tcPr>
          <w:p w:rsidR="007428E5" w:rsidRPr="00707BF2" w:rsidRDefault="007428E5" w:rsidP="007428E5">
            <w:pPr>
              <w:pStyle w:val="gemtabohne"/>
              <w:rPr>
                <w:sz w:val="20"/>
              </w:rPr>
            </w:pPr>
            <w:r w:rsidRPr="00707BF2">
              <w:rPr>
                <w:sz w:val="20"/>
              </w:rPr>
              <w:t>dss:Properties</w:t>
            </w:r>
          </w:p>
        </w:tc>
        <w:tc>
          <w:tcPr>
            <w:tcW w:w="5761" w:type="dxa"/>
            <w:shd w:val="clear" w:color="auto" w:fill="auto"/>
          </w:tcPr>
          <w:p w:rsidR="007428E5" w:rsidRPr="00707BF2" w:rsidRDefault="007428E5" w:rsidP="007428E5">
            <w:pPr>
              <w:pStyle w:val="gemtabohne"/>
              <w:rPr>
                <w:sz w:val="20"/>
              </w:rPr>
            </w:pPr>
            <w:r w:rsidRPr="00707BF2">
              <w:rPr>
                <w:sz w:val="20"/>
              </w:rPr>
              <w:t xml:space="preserve">Durch dieses in [OASIS-DSS] (Abschnitt 3.5.5), definierte Element können zusätzliche signierte und unsignierte </w:t>
            </w:r>
            <w:r w:rsidRPr="00707BF2">
              <w:rPr>
                <w:sz w:val="20"/>
              </w:rPr>
              <w:lastRenderedPageBreak/>
              <w:t>Eigenschaften (Properties) bzw. Attribute in die Signatur eingefügt werden.</w:t>
            </w:r>
          </w:p>
        </w:tc>
      </w:tr>
      <w:tr w:rsidR="007428E5" w:rsidRPr="000E1DD2" w:rsidTr="007428E5">
        <w:tc>
          <w:tcPr>
            <w:tcW w:w="3116" w:type="dxa"/>
            <w:shd w:val="clear" w:color="auto" w:fill="auto"/>
          </w:tcPr>
          <w:p w:rsidR="007428E5" w:rsidRPr="000E1DD2" w:rsidRDefault="007428E5" w:rsidP="007428E5">
            <w:pPr>
              <w:pStyle w:val="gemtabohne"/>
              <w:rPr>
                <w:rFonts w:ascii="Courier New" w:hAnsi="Courier New" w:cs="Courier New"/>
                <w:sz w:val="20"/>
              </w:rPr>
            </w:pPr>
            <w:r w:rsidRPr="000E1DD2">
              <w:rPr>
                <w:rFonts w:ascii="Courier New" w:hAnsi="Courier New" w:cs="Courier New"/>
                <w:sz w:val="20"/>
              </w:rPr>
              <w:lastRenderedPageBreak/>
              <w:t>SIG:AttributeCertificates</w:t>
            </w:r>
          </w:p>
        </w:tc>
        <w:tc>
          <w:tcPr>
            <w:tcW w:w="5761" w:type="dxa"/>
            <w:shd w:val="clear" w:color="auto" w:fill="auto"/>
          </w:tcPr>
          <w:p w:rsidR="007428E5" w:rsidRPr="000E1DD2" w:rsidRDefault="007428E5" w:rsidP="007428E5">
            <w:pPr>
              <w:jc w:val="left"/>
              <w:rPr>
                <w:sz w:val="20"/>
                <w:szCs w:val="20"/>
              </w:rPr>
            </w:pPr>
            <w:r w:rsidRPr="000E1DD2">
              <w:rPr>
                <w:sz w:val="20"/>
                <w:szCs w:val="20"/>
              </w:rPr>
              <w:pict>
                <v:shape id="_x0000_i1160" type="#_x0000_t75" style="width:273pt;height:43.8pt">
                  <v:imagedata r:id="rId47" o:title="AttributeCertificates"/>
                </v:shape>
              </w:pict>
            </w:r>
          </w:p>
          <w:p w:rsidR="007428E5" w:rsidRPr="000E1DD2" w:rsidRDefault="007428E5" w:rsidP="007428E5">
            <w:pPr>
              <w:jc w:val="left"/>
              <w:rPr>
                <w:sz w:val="20"/>
                <w:szCs w:val="20"/>
              </w:rPr>
            </w:pPr>
            <w:r w:rsidRPr="000E1DD2">
              <w:rPr>
                <w:sz w:val="20"/>
                <w:szCs w:val="20"/>
              </w:rPr>
              <w:t>Dieses Element ist nur im Fall einer QES-Signatur relevant.</w:t>
            </w:r>
            <w:r w:rsidRPr="000E1DD2">
              <w:rPr>
                <w:sz w:val="20"/>
                <w:szCs w:val="20"/>
              </w:rPr>
              <w:br/>
            </w:r>
            <w:r w:rsidRPr="000E1DD2">
              <w:rPr>
                <w:sz w:val="20"/>
                <w:szCs w:val="20"/>
              </w:rPr>
              <w:br/>
              <w:t xml:space="preserve">Ist dieses Element nicht vorhanden, werden keine Attributzertifikate eingebetttet. </w:t>
            </w:r>
            <w:r w:rsidRPr="000E1DD2">
              <w:rPr>
                <w:sz w:val="20"/>
                <w:szCs w:val="20"/>
              </w:rPr>
              <w:br/>
            </w:r>
            <w:r w:rsidRPr="000E1DD2">
              <w:rPr>
                <w:sz w:val="20"/>
                <w:szCs w:val="20"/>
              </w:rPr>
              <w:br/>
              <w:t>Ist dieses Element vorhanden, können über das Element CERTCMN:X509DataInfoList Attributzertifikate beim Aufruf in dem Format mitgegeben werden, wie es die Operation ReadCardCertificate des Zertifikatsdienstes liefert.</w:t>
            </w:r>
          </w:p>
          <w:p w:rsidR="007428E5" w:rsidRPr="000E1DD2" w:rsidRDefault="007428E5" w:rsidP="007428E5">
            <w:pPr>
              <w:jc w:val="left"/>
              <w:rPr>
                <w:sz w:val="20"/>
                <w:szCs w:val="20"/>
              </w:rPr>
            </w:pPr>
            <w:r w:rsidRPr="000E1DD2">
              <w:rPr>
                <w:sz w:val="20"/>
                <w:szCs w:val="20"/>
              </w:rPr>
              <w:t xml:space="preserve">Alternativ kann der Konnektor über das Element SIG:IncludeFromCard angewiesen werden, alle Attributzertifikate zum Basiszertifikat von der signierenden Karte zu lesen. </w:t>
            </w:r>
          </w:p>
        </w:tc>
      </w:tr>
    </w:tbl>
    <w:p w:rsidR="007428E5" w:rsidRPr="00707BF2" w:rsidRDefault="007428E5" w:rsidP="007428E5">
      <w:pPr>
        <w:pStyle w:val="gemStandard"/>
      </w:pPr>
      <w:r w:rsidRPr="00707BF2">
        <w:t xml:space="preserve">Das Primärsystem muss </w:t>
      </w:r>
      <w:r w:rsidRPr="00707BF2">
        <w:rPr>
          <w:rFonts w:ascii="Courier New" w:hAnsi="Courier New" w:cs="Courier New"/>
          <w:sz w:val="20"/>
        </w:rPr>
        <w:t>SIG:IncludeRevocationInfo</w:t>
      </w:r>
      <w:r w:rsidRPr="00707BF2">
        <w:t xml:space="preserve"> durchgängig so setzen, dass OCSP-basierten Sperrinformationen in die Signatur eingesetzt werden. Diese PS-Konfiguration sorgt dafür, dass das Einbetten des Sperrstatus zum Zeitpunkt der Erzeugung der Signatur standardmäßig eingebettet wird, ohne dass der Signierende darüber in jedem Einzelfall entscheiden muss. Als Konsequenz dieser Konfiguration ist bei der Überprüfung einer Signatur keine OCSP-Anfrage mehr erforderlich.</w:t>
      </w:r>
    </w:p>
    <w:p w:rsidR="007428E5" w:rsidRPr="002A604F" w:rsidRDefault="007428E5" w:rsidP="007428E5">
      <w:pPr>
        <w:pStyle w:val="gemStandard"/>
        <w:rPr>
          <w:strike/>
          <w:highlight w:val="yellow"/>
        </w:rPr>
      </w:pPr>
      <w:r w:rsidRPr="00707BF2">
        <w:t xml:space="preserve">Das Primärsystem </w:t>
      </w:r>
      <w:r w:rsidRPr="00500E42">
        <w:t>muss</w:t>
      </w:r>
      <w:r>
        <w:t xml:space="preserve"> </w:t>
      </w:r>
      <w:r w:rsidRPr="00707BF2">
        <w:t xml:space="preserve">zu </w:t>
      </w:r>
      <w:r w:rsidRPr="003873DB">
        <w:t>jedem</w:t>
      </w:r>
      <w:r>
        <w:t xml:space="preserve"> </w:t>
      </w:r>
      <w:r w:rsidRPr="00707BF2">
        <w:t xml:space="preserve">Dokument, </w:t>
      </w:r>
      <w:r w:rsidRPr="003873DB">
        <w:t xml:space="preserve">das </w:t>
      </w:r>
      <w:r w:rsidRPr="00707BF2">
        <w:t>qualifiziert signiert</w:t>
      </w:r>
      <w:r>
        <w:t xml:space="preserve"> wird, </w:t>
      </w:r>
      <w:r w:rsidRPr="00707BF2">
        <w:t xml:space="preserve">in Form eines Kurztextes </w:t>
      </w:r>
      <w:r w:rsidRPr="003873DB">
        <w:t>Metainformationen</w:t>
      </w:r>
      <w:r w:rsidRPr="00707BF2">
        <w:t xml:space="preserve"> bereitstellen, </w:t>
      </w:r>
      <w:r w:rsidRPr="00500E42">
        <w:t>der</w:t>
      </w:r>
      <w:r>
        <w:t xml:space="preserve"> </w:t>
      </w:r>
      <w:r w:rsidRPr="00707BF2">
        <w:t>B</w:t>
      </w:r>
      <w:r w:rsidRPr="00707BF2">
        <w:t>e</w:t>
      </w:r>
      <w:r w:rsidRPr="00707BF2">
        <w:t xml:space="preserve">nutzern </w:t>
      </w:r>
      <w:r w:rsidRPr="00836F66">
        <w:t xml:space="preserve">einen </w:t>
      </w:r>
      <w:r w:rsidRPr="00500E42">
        <w:t>Hinweis auf</w:t>
      </w:r>
      <w:r w:rsidRPr="00836F66">
        <w:t xml:space="preserve"> </w:t>
      </w:r>
      <w:r w:rsidRPr="00707BF2">
        <w:t>den Inh</w:t>
      </w:r>
      <w:r>
        <w:t>alt dieser Dokumente gibt</w:t>
      </w:r>
      <w:r w:rsidRPr="00707BF2">
        <w:t>. Bei dem Kurztext bzw. der Metainformation kann es sich beispiels</w:t>
      </w:r>
      <w:r w:rsidRPr="00707BF2">
        <w:softHyphen/>
        <w:t xml:space="preserve">weise um einen Dateinamen handeln, falls das zu signierende Dokument eine Datei ist. Die Kurztexte werden am </w:t>
      </w:r>
      <w:r w:rsidRPr="00500E42">
        <w:t xml:space="preserve">Signaturproxy </w:t>
      </w:r>
      <w:r w:rsidRPr="00707BF2">
        <w:t>angezeigt, um dem Benutzer transparent zu machen, welches Dokument signiert wird. Dies ist insbesondere bei größeren Doku</w:t>
      </w:r>
      <w:r w:rsidRPr="00707BF2">
        <w:softHyphen/>
        <w:t>men</w:t>
      </w:r>
      <w:r w:rsidRPr="00707BF2">
        <w:softHyphen/>
        <w:t>ten</w:t>
      </w:r>
      <w:r w:rsidRPr="00707BF2">
        <w:softHyphen/>
        <w:t>stapeln vorteilhaft, bei denen die Gefahr besteht, dass Dokumente unbeabsichtigt mit</w:t>
      </w:r>
      <w:r w:rsidRPr="00707BF2">
        <w:softHyphen/>
        <w:t xml:space="preserve">signiert werden. Der Kurztext wird der Schnittstelle </w:t>
      </w:r>
      <w:r w:rsidRPr="00707BF2">
        <w:rPr>
          <w:rFonts w:ascii="Courier New" w:hAnsi="Courier New" w:cs="Courier New"/>
        </w:rPr>
        <w:t>SignDocument</w:t>
      </w:r>
      <w:r w:rsidRPr="00707BF2">
        <w:t xml:space="preserve"> vom Primärsystem dem zu signierenden Dokument im Attribut </w:t>
      </w:r>
      <w:r w:rsidRPr="00707BF2">
        <w:rPr>
          <w:rFonts w:ascii="Courier New" w:hAnsi="Courier New" w:cs="Courier New"/>
        </w:rPr>
        <w:t>ShortText</w:t>
      </w:r>
      <w:r>
        <w:t xml:space="preserve"> übergeben</w:t>
      </w:r>
      <w:r w:rsidRPr="00707BF2">
        <w:t>.</w:t>
      </w:r>
    </w:p>
    <w:p w:rsidR="007428E5" w:rsidRPr="000767CA" w:rsidRDefault="007428E5" w:rsidP="00F9474A">
      <w:pPr>
        <w:pStyle w:val="berschrift4"/>
      </w:pPr>
      <w:bookmarkStart w:id="208" w:name="_Ref337473426"/>
      <w:bookmarkStart w:id="209" w:name="_Ref337141076"/>
      <w:bookmarkStart w:id="210" w:name="_Ref357672459"/>
      <w:bookmarkStart w:id="211" w:name="_Toc501697380"/>
      <w:r w:rsidRPr="000767CA">
        <w:t>XML</w:t>
      </w:r>
      <w:bookmarkEnd w:id="208"/>
      <w:r>
        <w:t>-</w:t>
      </w:r>
      <w:r w:rsidRPr="000767CA">
        <w:t>Signatur</w:t>
      </w:r>
      <w:bookmarkEnd w:id="210"/>
      <w:bookmarkEnd w:id="211"/>
    </w:p>
    <w:p w:rsidR="007428E5" w:rsidRDefault="007428E5" w:rsidP="007428E5">
      <w:pPr>
        <w:pStyle w:val="gemStandard"/>
      </w:pPr>
      <w:r w:rsidRPr="000767CA">
        <w:t xml:space="preserve">Die XML-Signatur wird per Default als XMLDsig/ XAdES-X (extended) Enveloped Signature umgesetzt, wenn </w:t>
      </w:r>
      <w:r w:rsidRPr="000767CA">
        <w:rPr>
          <w:rFonts w:ascii="Courier New" w:hAnsi="Courier New" w:cs="Courier New"/>
        </w:rPr>
        <w:t>SignDocument</w:t>
      </w:r>
      <w:r w:rsidRPr="000767CA">
        <w:t xml:space="preserve"> nicht anderslautend parametrisiert wird.</w:t>
      </w:r>
    </w:p>
    <w:p w:rsidR="007428E5" w:rsidRPr="00707BF2" w:rsidRDefault="007428E5" w:rsidP="007428E5">
      <w:pPr>
        <w:pStyle w:val="gemStandard"/>
      </w:pPr>
      <w:r w:rsidRPr="00707BF2">
        <w:t>Eine normative und vollständige Beschreibung der Signaturschnittstelle erfolgt in [gemSpec_Kon#4.1.8.5] und den dort referenzierten Standards.</w:t>
      </w:r>
    </w:p>
    <w:p w:rsidR="007428E5" w:rsidRPr="00707BF2" w:rsidRDefault="007428E5" w:rsidP="007428E5">
      <w:pPr>
        <w:pStyle w:val="gemStandard"/>
      </w:pPr>
      <w:r w:rsidRPr="00707BF2">
        <w:t xml:space="preserve">Für XML-Dokumente, die im </w:t>
      </w:r>
      <w:r w:rsidRPr="002A604F">
        <w:t xml:space="preserve">Signaturproxy </w:t>
      </w:r>
      <w:r w:rsidRPr="00707BF2">
        <w:t xml:space="preserve">angezeigt werden sollen, müssen passende XML-Schemata, sowie XSLT-Stylesheets mitgegeben </w:t>
      </w:r>
      <w:r w:rsidRPr="005F3CCB">
        <w:t>werden</w:t>
      </w:r>
      <w:r w:rsidRPr="00707BF2">
        <w:t xml:space="preserve">. </w:t>
      </w:r>
    </w:p>
    <w:p w:rsidR="007428E5" w:rsidRPr="000767CA" w:rsidRDefault="007428E5" w:rsidP="007428E5">
      <w:pPr>
        <w:pStyle w:val="gemStandard"/>
      </w:pPr>
    </w:p>
    <w:p w:rsidR="007428E5" w:rsidRPr="000767CA" w:rsidRDefault="007428E5" w:rsidP="007428E5">
      <w:pPr>
        <w:pStyle w:val="Beschriftung"/>
      </w:pPr>
      <w:bookmarkStart w:id="212" w:name="_Toc501110221"/>
      <w:r w:rsidRPr="000767CA">
        <w:t xml:space="preserve">Tabelle </w:t>
      </w:r>
      <w:r>
        <w:fldChar w:fldCharType="begin"/>
      </w:r>
      <w:r>
        <w:instrText xml:space="preserve"> SEQ Tabelle \* ARABIC </w:instrText>
      </w:r>
      <w:r>
        <w:fldChar w:fldCharType="separate"/>
      </w:r>
      <w:r w:rsidR="00CD1C6A">
        <w:rPr>
          <w:noProof/>
        </w:rPr>
        <w:t>14</w:t>
      </w:r>
      <w:r>
        <w:fldChar w:fldCharType="end"/>
      </w:r>
      <w:r w:rsidRPr="000767CA">
        <w:t>: Aufrufparameter speziell für die XML-Signatur</w:t>
      </w:r>
      <w:bookmarkEnd w:id="212"/>
      <w:r w:rsidRPr="000767CA">
        <w:t xml:space="preserve"> </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317"/>
        <w:gridCol w:w="1851"/>
        <w:gridCol w:w="5760"/>
      </w:tblGrid>
      <w:tr w:rsidR="007428E5" w:rsidRPr="001C0770" w:rsidTr="007428E5">
        <w:trPr>
          <w:tblHeader/>
        </w:trPr>
        <w:tc>
          <w:tcPr>
            <w:tcW w:w="8928" w:type="dxa"/>
            <w:gridSpan w:val="3"/>
            <w:shd w:val="clear" w:color="auto" w:fill="D9D9D9"/>
          </w:tcPr>
          <w:p w:rsidR="007428E5" w:rsidRPr="001C0770" w:rsidRDefault="007428E5" w:rsidP="007428E5">
            <w:pPr>
              <w:pStyle w:val="gemtab11ptAbstand"/>
              <w:rPr>
                <w:b/>
                <w:sz w:val="20"/>
              </w:rPr>
            </w:pPr>
            <w:r w:rsidRPr="001C0770">
              <w:rPr>
                <w:b/>
                <w:sz w:val="20"/>
              </w:rPr>
              <w:t>Optionen zur Steuerung der XML-Signatur</w:t>
            </w:r>
          </w:p>
        </w:tc>
      </w:tr>
      <w:tr w:rsidR="007428E5" w:rsidRPr="00707BF2" w:rsidTr="007428E5">
        <w:tc>
          <w:tcPr>
            <w:tcW w:w="1317" w:type="dxa"/>
            <w:vMerge w:val="restart"/>
          </w:tcPr>
          <w:p w:rsidR="007428E5" w:rsidRPr="00BA0E5D" w:rsidRDefault="007428E5" w:rsidP="007428E5">
            <w:pPr>
              <w:pStyle w:val="gemListing"/>
              <w:spacing w:before="120"/>
              <w:rPr>
                <w:strike/>
                <w:sz w:val="20"/>
                <w:szCs w:val="20"/>
              </w:rPr>
            </w:pPr>
            <w:r w:rsidRPr="00707BF2">
              <w:rPr>
                <w:sz w:val="20"/>
                <w:szCs w:val="20"/>
              </w:rPr>
              <w:t>dss:OptionalInp</w:t>
            </w:r>
            <w:r w:rsidRPr="00BA0E5D">
              <w:rPr>
                <w:sz w:val="20"/>
                <w:szCs w:val="20"/>
              </w:rPr>
              <w:t>uts</w:t>
            </w:r>
          </w:p>
        </w:tc>
        <w:tc>
          <w:tcPr>
            <w:tcW w:w="1851" w:type="dxa"/>
          </w:tcPr>
          <w:p w:rsidR="007428E5" w:rsidRPr="00BA0E5D" w:rsidRDefault="007428E5" w:rsidP="007428E5">
            <w:pPr>
              <w:pStyle w:val="gemListing"/>
              <w:spacing w:before="120"/>
              <w:rPr>
                <w:sz w:val="20"/>
                <w:szCs w:val="20"/>
              </w:rPr>
            </w:pPr>
            <w:r w:rsidRPr="00BA0E5D">
              <w:rPr>
                <w:sz w:val="20"/>
                <w:szCs w:val="20"/>
              </w:rPr>
              <w:t xml:space="preserve">dss:SignatureType </w:t>
            </w:r>
          </w:p>
        </w:tc>
        <w:tc>
          <w:tcPr>
            <w:tcW w:w="5760" w:type="dxa"/>
            <w:tcBorders>
              <w:bottom w:val="single" w:sz="4" w:space="0" w:color="auto"/>
            </w:tcBorders>
          </w:tcPr>
          <w:p w:rsidR="007428E5" w:rsidRPr="004271C8" w:rsidRDefault="007428E5" w:rsidP="007428E5">
            <w:pPr>
              <w:pStyle w:val="gemtab11ptAbstand"/>
              <w:rPr>
                <w:sz w:val="20"/>
              </w:rPr>
            </w:pPr>
            <w:r w:rsidRPr="00707BF2">
              <w:rPr>
                <w:rStyle w:val="Hyperlink"/>
                <w:rFonts w:cs="Arial"/>
                <w:color w:val="auto"/>
                <w:sz w:val="20"/>
                <w:u w:val="none"/>
              </w:rPr>
              <w:t xml:space="preserve">Der Parameterwert </w:t>
            </w:r>
            <w:r w:rsidRPr="00707BF2">
              <w:rPr>
                <w:rFonts w:ascii="Courier New" w:hAnsi="Courier New" w:cs="Courier New"/>
              </w:rPr>
              <w:t>urn:ietf:rfc:3275</w:t>
            </w:r>
            <w:r w:rsidRPr="00707BF2">
              <w:t xml:space="preserve"> wählt </w:t>
            </w:r>
            <w:r w:rsidRPr="00707BF2">
              <w:rPr>
                <w:sz w:val="20"/>
              </w:rPr>
              <w:t xml:space="preserve">XML-Signaturen gemäß [RFC3275] und [XMLDSig]. </w:t>
            </w:r>
          </w:p>
          <w:p w:rsidR="007428E5" w:rsidRPr="00707BF2" w:rsidRDefault="007428E5" w:rsidP="007428E5">
            <w:pPr>
              <w:pStyle w:val="gemtab11ptAbstand"/>
              <w:rPr>
                <w:sz w:val="20"/>
              </w:rPr>
            </w:pPr>
            <w:r w:rsidRPr="00707BF2">
              <w:rPr>
                <w:sz w:val="20"/>
              </w:rPr>
              <w:lastRenderedPageBreak/>
              <w:t>Das zu verwendende Profil ist XAdES-BES ([XAdES]).</w:t>
            </w:r>
          </w:p>
          <w:p w:rsidR="007428E5" w:rsidRPr="00707BF2" w:rsidRDefault="007428E5" w:rsidP="007428E5">
            <w:pPr>
              <w:pStyle w:val="gemtab11ptAbstand"/>
              <w:rPr>
                <w:sz w:val="20"/>
              </w:rPr>
            </w:pPr>
            <w:r w:rsidRPr="00707BF2">
              <w:rPr>
                <w:sz w:val="20"/>
              </w:rPr>
              <w:t>Die Rückgabe einer solchen Signatur erfolgt als ds:Signature-Element.</w:t>
            </w:r>
          </w:p>
          <w:p w:rsidR="007428E5" w:rsidRPr="00707BF2" w:rsidRDefault="007428E5" w:rsidP="007428E5">
            <w:pPr>
              <w:pStyle w:val="gemtab11ptAbstand"/>
              <w:rPr>
                <w:sz w:val="20"/>
              </w:rPr>
            </w:pPr>
            <w:r w:rsidRPr="00707BF2">
              <w:rPr>
                <w:sz w:val="20"/>
              </w:rPr>
              <w:t>Die Rückgabe einer solchen Signatur erfolgt als ds:Signature-Element.</w:t>
            </w:r>
          </w:p>
        </w:tc>
      </w:tr>
      <w:tr w:rsidR="007428E5" w:rsidRPr="001C0770" w:rsidTr="007428E5">
        <w:tc>
          <w:tcPr>
            <w:tcW w:w="1317" w:type="dxa"/>
            <w:vMerge/>
          </w:tcPr>
          <w:p w:rsidR="007428E5" w:rsidRPr="00BA0E5D" w:rsidRDefault="007428E5" w:rsidP="007428E5">
            <w:pPr>
              <w:pStyle w:val="gemListing"/>
              <w:spacing w:before="120"/>
              <w:rPr>
                <w:sz w:val="20"/>
                <w:szCs w:val="20"/>
              </w:rPr>
            </w:pPr>
          </w:p>
        </w:tc>
        <w:tc>
          <w:tcPr>
            <w:tcW w:w="1851" w:type="dxa"/>
            <w:tcBorders>
              <w:bottom w:val="single" w:sz="4" w:space="0" w:color="auto"/>
            </w:tcBorders>
          </w:tcPr>
          <w:p w:rsidR="007428E5" w:rsidRPr="00BA0E5D" w:rsidRDefault="007428E5" w:rsidP="007428E5">
            <w:pPr>
              <w:pStyle w:val="gemListing"/>
              <w:spacing w:before="120"/>
              <w:rPr>
                <w:sz w:val="20"/>
                <w:szCs w:val="20"/>
              </w:rPr>
            </w:pPr>
            <w:r w:rsidRPr="00BA0E5D">
              <w:rPr>
                <w:sz w:val="20"/>
                <w:szCs w:val="20"/>
              </w:rPr>
              <w:t>SIG:IncludeObject</w:t>
            </w:r>
          </w:p>
        </w:tc>
        <w:tc>
          <w:tcPr>
            <w:tcW w:w="5760" w:type="dxa"/>
            <w:tcBorders>
              <w:bottom w:val="single" w:sz="4" w:space="0" w:color="auto"/>
            </w:tcBorders>
            <w:shd w:val="clear" w:color="auto" w:fill="auto"/>
          </w:tcPr>
          <w:p w:rsidR="007428E5" w:rsidRPr="001C0770" w:rsidRDefault="007428E5" w:rsidP="007428E5">
            <w:pPr>
              <w:pStyle w:val="gemtab11ptAbstand"/>
              <w:rPr>
                <w:rStyle w:val="Hyperlink"/>
                <w:rFonts w:cs="Arial"/>
                <w:color w:val="auto"/>
                <w:sz w:val="20"/>
                <w:u w:val="none"/>
              </w:rPr>
            </w:pPr>
            <w:r w:rsidRPr="001C0770">
              <w:rPr>
                <w:sz w:val="20"/>
              </w:rPr>
              <w:t xml:space="preserve">Dieses Element enthält eine Folge von </w:t>
            </w:r>
            <w:r w:rsidRPr="001C0770">
              <w:rPr>
                <w:rFonts w:ascii="Courier New" w:hAnsi="Courier New"/>
                <w:sz w:val="20"/>
              </w:rPr>
              <w:t>dss:IncludeObject</w:t>
            </w:r>
            <w:r w:rsidRPr="001C0770">
              <w:rPr>
                <w:sz w:val="20"/>
              </w:rPr>
              <w:t>-Elementen gemäß [OASIS-DSS] (Abschnitt 3.5.6), die bei einer XML-Signatur gemäß [RFC3275] die Liste der Objekte, die in die Signatur einbezogen werden sollen, spezifiziert. Ist eine XML-Signatur angefordert und fehlt dieses Element, so wird jeweils das komplette Dokument signiert.</w:t>
            </w:r>
          </w:p>
        </w:tc>
      </w:tr>
      <w:tr w:rsidR="007428E5" w:rsidRPr="00707BF2" w:rsidTr="007428E5">
        <w:tc>
          <w:tcPr>
            <w:tcW w:w="1317" w:type="dxa"/>
            <w:vMerge/>
          </w:tcPr>
          <w:p w:rsidR="007428E5" w:rsidRPr="00BA0E5D" w:rsidRDefault="007428E5" w:rsidP="007428E5">
            <w:pPr>
              <w:pStyle w:val="gemListing"/>
              <w:spacing w:before="120"/>
              <w:rPr>
                <w:sz w:val="20"/>
                <w:szCs w:val="20"/>
              </w:rPr>
            </w:pPr>
          </w:p>
        </w:tc>
        <w:tc>
          <w:tcPr>
            <w:tcW w:w="1851" w:type="dxa"/>
            <w:shd w:val="clear" w:color="auto" w:fill="auto"/>
          </w:tcPr>
          <w:p w:rsidR="007428E5" w:rsidRPr="00BA0E5D" w:rsidRDefault="007428E5" w:rsidP="007428E5">
            <w:pPr>
              <w:pStyle w:val="gemListing"/>
              <w:spacing w:before="120"/>
              <w:rPr>
                <w:sz w:val="20"/>
                <w:szCs w:val="20"/>
              </w:rPr>
            </w:pPr>
            <w:r w:rsidRPr="00BA0E5D">
              <w:t>dss:SignaturePlacement</w:t>
            </w:r>
          </w:p>
        </w:tc>
        <w:tc>
          <w:tcPr>
            <w:tcW w:w="5760" w:type="dxa"/>
            <w:shd w:val="clear" w:color="auto" w:fill="auto"/>
          </w:tcPr>
          <w:p w:rsidR="007428E5" w:rsidRPr="00707BF2" w:rsidRDefault="007428E5" w:rsidP="007428E5">
            <w:pPr>
              <w:pStyle w:val="gemtab11ptAbstand"/>
            </w:pPr>
            <w:r w:rsidRPr="00707BF2">
              <w:rPr>
                <w:sz w:val="20"/>
              </w:rPr>
              <w:t>Durch dieses in [OASIS-DSS] (Abschnitt 3.5.8) definierte Element kann bei XML-basierten Signaturen gemäß [RFC3275] die Platzierung der Signatur im Dokument ange</w:t>
            </w:r>
            <w:r w:rsidRPr="00707BF2">
              <w:rPr>
                <w:sz w:val="20"/>
              </w:rPr>
              <w:softHyphen/>
              <w:t>geben werden. Bei anderen Signaturtypen wird das Element ignoriert und eine Warnung (Fehlercode 4197, Para</w:t>
            </w:r>
            <w:r w:rsidRPr="00707BF2">
              <w:rPr>
                <w:sz w:val="20"/>
              </w:rPr>
              <w:softHyphen/>
              <w:t>meter SignaturePlacement wurde ignoriert) zurückgeliefert.</w:t>
            </w:r>
          </w:p>
        </w:tc>
      </w:tr>
      <w:tr w:rsidR="007428E5" w:rsidRPr="00707BF2" w:rsidTr="007428E5">
        <w:tc>
          <w:tcPr>
            <w:tcW w:w="1317" w:type="dxa"/>
            <w:vMerge/>
          </w:tcPr>
          <w:p w:rsidR="007428E5" w:rsidRPr="00707BF2" w:rsidRDefault="007428E5" w:rsidP="007428E5">
            <w:pPr>
              <w:spacing w:after="0"/>
              <w:jc w:val="left"/>
              <w:rPr>
                <w:sz w:val="20"/>
              </w:rPr>
            </w:pPr>
          </w:p>
        </w:tc>
        <w:tc>
          <w:tcPr>
            <w:tcW w:w="1851" w:type="dxa"/>
          </w:tcPr>
          <w:p w:rsidR="007428E5" w:rsidRPr="00707BF2" w:rsidRDefault="007428E5" w:rsidP="007428E5">
            <w:pPr>
              <w:pStyle w:val="gemtabohne"/>
              <w:rPr>
                <w:rFonts w:ascii="Courier New" w:hAnsi="Courier New" w:cs="Courier New"/>
                <w:sz w:val="20"/>
              </w:rPr>
            </w:pPr>
            <w:r w:rsidRPr="00707BF2">
              <w:rPr>
                <w:rFonts w:ascii="Courier New" w:hAnsi="Courier New" w:cs="Courier New"/>
                <w:sz w:val="20"/>
              </w:rPr>
              <w:t>dss:ReturnUpdated</w:t>
            </w:r>
            <w:r w:rsidRPr="00707BF2">
              <w:rPr>
                <w:rFonts w:ascii="Courier New" w:hAnsi="Courier New" w:cs="Courier New"/>
                <w:sz w:val="20"/>
              </w:rPr>
              <w:br/>
              <w:t>Signature</w:t>
            </w:r>
          </w:p>
        </w:tc>
        <w:tc>
          <w:tcPr>
            <w:tcW w:w="5760" w:type="dxa"/>
          </w:tcPr>
          <w:p w:rsidR="007428E5" w:rsidRPr="00707BF2" w:rsidRDefault="007428E5" w:rsidP="007428E5">
            <w:pPr>
              <w:rPr>
                <w:sz w:val="20"/>
                <w:szCs w:val="20"/>
              </w:rPr>
            </w:pPr>
            <w:r w:rsidRPr="00707BF2">
              <w:rPr>
                <w:sz w:val="20"/>
                <w:szCs w:val="20"/>
              </w:rPr>
              <w:t>Durch dieses in [OASIS-DSS#Abs.4.5.8] definierte Ele</w:t>
            </w:r>
            <w:r w:rsidRPr="00707BF2">
              <w:rPr>
                <w:sz w:val="20"/>
                <w:szCs w:val="20"/>
              </w:rPr>
              <w:softHyphen/>
              <w:t>ment kann eine übergegebene XML- oder CMS-Signatur mit zu</w:t>
            </w:r>
            <w:r w:rsidRPr="00707BF2">
              <w:rPr>
                <w:sz w:val="20"/>
                <w:szCs w:val="20"/>
              </w:rPr>
              <w:softHyphen/>
              <w:t>sätz</w:t>
            </w:r>
            <w:r w:rsidRPr="00707BF2">
              <w:rPr>
                <w:sz w:val="20"/>
                <w:szCs w:val="20"/>
              </w:rPr>
              <w:softHyphen/>
              <w:t>lich</w:t>
            </w:r>
            <w:r w:rsidRPr="00707BF2">
              <w:rPr>
                <w:sz w:val="20"/>
                <w:szCs w:val="20"/>
              </w:rPr>
              <w:softHyphen/>
              <w:t>en Informationen und Signaturen (Parallel- und Gegen</w:t>
            </w:r>
            <w:r w:rsidRPr="00707BF2">
              <w:rPr>
                <w:sz w:val="20"/>
                <w:szCs w:val="20"/>
              </w:rPr>
              <w:softHyphen/>
              <w:t>sig</w:t>
            </w:r>
            <w:r w:rsidRPr="00707BF2">
              <w:rPr>
                <w:sz w:val="20"/>
                <w:szCs w:val="20"/>
              </w:rPr>
              <w:softHyphen/>
              <w:t>na</w:t>
            </w:r>
            <w:r w:rsidRPr="00707BF2">
              <w:rPr>
                <w:sz w:val="20"/>
                <w:szCs w:val="20"/>
              </w:rPr>
              <w:softHyphen/>
              <w:t>turen) versehen werden. Hierbei sind folgende Aus</w:t>
            </w:r>
            <w:r w:rsidRPr="00707BF2">
              <w:rPr>
                <w:sz w:val="20"/>
                <w:szCs w:val="20"/>
              </w:rPr>
              <w:softHyphen/>
              <w:t>prä</w:t>
            </w:r>
            <w:r w:rsidRPr="00707BF2">
              <w:rPr>
                <w:sz w:val="20"/>
                <w:szCs w:val="20"/>
              </w:rPr>
              <w:softHyphen/>
              <w:t xml:space="preserve">gungen für das </w:t>
            </w:r>
            <w:r w:rsidRPr="00707BF2">
              <w:rPr>
                <w:rFonts w:ascii="Courier New" w:hAnsi="Courier New" w:cs="Courier New"/>
                <w:sz w:val="20"/>
                <w:szCs w:val="20"/>
              </w:rPr>
              <w:t>Type</w:t>
            </w:r>
            <w:r w:rsidRPr="00707BF2">
              <w:rPr>
                <w:sz w:val="20"/>
                <w:szCs w:val="20"/>
              </w:rPr>
              <w:t>-Attribut vorgesehen:</w:t>
            </w:r>
          </w:p>
          <w:p w:rsidR="007428E5" w:rsidRPr="00707BF2" w:rsidRDefault="007428E5" w:rsidP="007428E5">
            <w:pPr>
              <w:numPr>
                <w:ilvl w:val="0"/>
                <w:numId w:val="12"/>
              </w:numPr>
              <w:tabs>
                <w:tab w:val="clear" w:pos="360"/>
              </w:tabs>
              <w:rPr>
                <w:sz w:val="20"/>
                <w:szCs w:val="20"/>
              </w:rPr>
            </w:pPr>
            <w:hyperlink r:id="rId48" w:history="1">
              <w:r w:rsidRPr="00707BF2">
                <w:rPr>
                  <w:rStyle w:val="Hyperlink"/>
                  <w:sz w:val="20"/>
                  <w:szCs w:val="20"/>
                </w:rPr>
                <w:t>http://ws.gematik.de/conn/sig/sigupdate/parallel</w:t>
              </w:r>
            </w:hyperlink>
            <w:r w:rsidRPr="00707BF2">
              <w:rPr>
                <w:sz w:val="20"/>
                <w:szCs w:val="20"/>
              </w:rPr>
              <w:t xml:space="preserve"> </w:t>
            </w:r>
            <w:r w:rsidRPr="00707BF2">
              <w:rPr>
                <w:sz w:val="20"/>
                <w:szCs w:val="20"/>
              </w:rPr>
              <w:br/>
              <w:t>Hierdurch wird eine Parallelsignatur zu einer bereits existierenden Signatur erzeugt und entsprechend zurück</w:t>
            </w:r>
            <w:r w:rsidRPr="00707BF2">
              <w:rPr>
                <w:sz w:val="20"/>
                <w:szCs w:val="20"/>
              </w:rPr>
              <w:softHyphen/>
              <w:t xml:space="preserve">geliefert. </w:t>
            </w:r>
          </w:p>
          <w:p w:rsidR="007428E5" w:rsidRPr="00707BF2" w:rsidRDefault="007428E5" w:rsidP="007428E5">
            <w:pPr>
              <w:numPr>
                <w:ilvl w:val="0"/>
                <w:numId w:val="12"/>
              </w:numPr>
              <w:tabs>
                <w:tab w:val="clear" w:pos="360"/>
              </w:tabs>
              <w:rPr>
                <w:sz w:val="20"/>
                <w:szCs w:val="20"/>
              </w:rPr>
            </w:pPr>
            <w:r w:rsidRPr="00707BF2">
              <w:rPr>
                <w:rStyle w:val="Hyperlink"/>
                <w:sz w:val="20"/>
                <w:szCs w:val="20"/>
              </w:rPr>
              <w:t>http://ws.gematik.de/conn/sig/sigupdate/counter/documentincluding</w:t>
            </w:r>
            <w:r w:rsidRPr="00707BF2">
              <w:rPr>
                <w:sz w:val="20"/>
                <w:szCs w:val="20"/>
              </w:rPr>
              <w:t xml:space="preserve"> </w:t>
            </w:r>
            <w:r w:rsidRPr="00707BF2">
              <w:rPr>
                <w:sz w:val="20"/>
                <w:szCs w:val="20"/>
              </w:rPr>
              <w:br/>
              <w:t>Hierdurch wird eine dokumenteninkludierende Gegen</w:t>
            </w:r>
            <w:r w:rsidRPr="00707BF2">
              <w:rPr>
                <w:sz w:val="20"/>
                <w:szCs w:val="20"/>
              </w:rPr>
              <w:softHyphen/>
              <w:t>sig</w:t>
            </w:r>
            <w:r w:rsidRPr="00707BF2">
              <w:rPr>
                <w:sz w:val="20"/>
                <w:szCs w:val="20"/>
              </w:rPr>
              <w:softHyphen/>
              <w:t>natur für das Dokument und alle vorhandenen parallelen Sig</w:t>
            </w:r>
            <w:r w:rsidRPr="00707BF2">
              <w:rPr>
                <w:sz w:val="20"/>
                <w:szCs w:val="20"/>
              </w:rPr>
              <w:softHyphen/>
              <w:t xml:space="preserve">naturen erzeugt. </w:t>
            </w:r>
          </w:p>
          <w:p w:rsidR="007428E5" w:rsidRPr="00707BF2" w:rsidRDefault="007428E5" w:rsidP="007428E5">
            <w:pPr>
              <w:numPr>
                <w:ilvl w:val="0"/>
                <w:numId w:val="12"/>
              </w:numPr>
              <w:tabs>
                <w:tab w:val="clear" w:pos="360"/>
              </w:tabs>
              <w:rPr>
                <w:sz w:val="20"/>
                <w:szCs w:val="20"/>
              </w:rPr>
            </w:pPr>
            <w:r w:rsidRPr="00707BF2">
              <w:rPr>
                <w:rStyle w:val="Hyperlink"/>
                <w:sz w:val="20"/>
                <w:szCs w:val="20"/>
              </w:rPr>
              <w:t>http://ws.gematik.de/conn/sig/sigupdate/counter/documentexcluding</w:t>
            </w:r>
            <w:r w:rsidRPr="00707BF2">
              <w:rPr>
                <w:sz w:val="20"/>
                <w:szCs w:val="20"/>
              </w:rPr>
              <w:t xml:space="preserve"> </w:t>
            </w:r>
            <w:r w:rsidRPr="00707BF2">
              <w:rPr>
                <w:sz w:val="20"/>
                <w:szCs w:val="20"/>
              </w:rPr>
              <w:br/>
              <w:t>Hierdurch wird eine dokumentenexkludierende Gegensig</w:t>
            </w:r>
            <w:r w:rsidRPr="00707BF2">
              <w:rPr>
                <w:sz w:val="20"/>
                <w:szCs w:val="20"/>
              </w:rPr>
              <w:softHyphen/>
              <w:t>na</w:t>
            </w:r>
            <w:r w:rsidRPr="00707BF2">
              <w:rPr>
                <w:sz w:val="20"/>
                <w:szCs w:val="20"/>
              </w:rPr>
              <w:softHyphen/>
              <w:t>tur für alle vorhandenen parallelen Signaturen erzeugt.</w:t>
            </w:r>
          </w:p>
        </w:tc>
      </w:tr>
      <w:tr w:rsidR="007428E5" w:rsidRPr="005F3CCB" w:rsidTr="007428E5">
        <w:tc>
          <w:tcPr>
            <w:tcW w:w="1317" w:type="dxa"/>
            <w:vMerge/>
          </w:tcPr>
          <w:p w:rsidR="007428E5" w:rsidRPr="00707BF2" w:rsidRDefault="007428E5" w:rsidP="007428E5">
            <w:pPr>
              <w:spacing w:after="0"/>
              <w:jc w:val="left"/>
              <w:rPr>
                <w:sz w:val="20"/>
              </w:rPr>
            </w:pPr>
          </w:p>
        </w:tc>
        <w:tc>
          <w:tcPr>
            <w:tcW w:w="1851" w:type="dxa"/>
          </w:tcPr>
          <w:p w:rsidR="007428E5" w:rsidRPr="000E1DD2" w:rsidRDefault="007428E5" w:rsidP="007428E5">
            <w:pPr>
              <w:pStyle w:val="gemtabohne"/>
              <w:rPr>
                <w:rFonts w:ascii="Courier New" w:hAnsi="Courier New" w:cs="Courier New"/>
                <w:sz w:val="20"/>
              </w:rPr>
            </w:pPr>
            <w:r w:rsidRPr="000E1DD2">
              <w:rPr>
                <w:rFonts w:ascii="Courier New" w:hAnsi="Courier New" w:cs="Courier New"/>
                <w:sz w:val="20"/>
              </w:rPr>
              <w:t>sp:GenerateUnderSignaturePolicy</w:t>
            </w:r>
          </w:p>
        </w:tc>
        <w:tc>
          <w:tcPr>
            <w:tcW w:w="5760" w:type="dxa"/>
          </w:tcPr>
          <w:p w:rsidR="007428E5" w:rsidRPr="005F3CCB" w:rsidRDefault="007428E5" w:rsidP="007428E5">
            <w:pPr>
              <w:rPr>
                <w:sz w:val="20"/>
              </w:rPr>
            </w:pPr>
            <w:r w:rsidRPr="000E1DD2">
              <w:rPr>
                <w:sz w:val="20"/>
              </w:rPr>
              <w:pict>
                <v:shape id="_x0000_i1161" type="#_x0000_t75" style="width:265.8pt;height:81.6pt">
                  <v:imagedata r:id="rId49" o:title="GenerateUnderSig"/>
                </v:shape>
              </w:pict>
            </w:r>
            <w:r w:rsidRPr="000E1DD2">
              <w:rPr>
                <w:sz w:val="20"/>
              </w:rPr>
              <w:br/>
            </w:r>
            <w:r w:rsidRPr="000E1DD2">
              <w:rPr>
                <w:sz w:val="20"/>
              </w:rPr>
              <w:br/>
            </w:r>
            <w:r w:rsidRPr="002A604F">
              <w:rPr>
                <w:bCs/>
                <w:color w:val="000000"/>
                <w:sz w:val="20"/>
              </w:rPr>
              <w:t>Element wird aktuell nicht genutzt.</w:t>
            </w:r>
          </w:p>
        </w:tc>
      </w:tr>
      <w:tr w:rsidR="007428E5" w:rsidRPr="00707BF2" w:rsidTr="007428E5">
        <w:tc>
          <w:tcPr>
            <w:tcW w:w="1317" w:type="dxa"/>
            <w:vMerge/>
          </w:tcPr>
          <w:p w:rsidR="007428E5" w:rsidRPr="00707BF2" w:rsidRDefault="007428E5" w:rsidP="007428E5">
            <w:pPr>
              <w:pStyle w:val="Textkrper"/>
              <w:rPr>
                <w:sz w:val="20"/>
                <w:lang w:val="de-DE"/>
              </w:rPr>
            </w:pPr>
          </w:p>
        </w:tc>
        <w:tc>
          <w:tcPr>
            <w:tcW w:w="1851" w:type="dxa"/>
          </w:tcPr>
          <w:p w:rsidR="007428E5" w:rsidRPr="00707BF2" w:rsidRDefault="007428E5" w:rsidP="007428E5">
            <w:pPr>
              <w:pStyle w:val="gemtabohne"/>
              <w:rPr>
                <w:rFonts w:ascii="Courier New" w:hAnsi="Courier New" w:cs="Courier New"/>
                <w:sz w:val="20"/>
              </w:rPr>
            </w:pPr>
            <w:r w:rsidRPr="00707BF2">
              <w:rPr>
                <w:rFonts w:ascii="Courier New" w:hAnsi="Courier New" w:cs="Courier New"/>
                <w:sz w:val="20"/>
              </w:rPr>
              <w:t>dss:Schemas</w:t>
            </w:r>
          </w:p>
        </w:tc>
        <w:tc>
          <w:tcPr>
            <w:tcW w:w="5760" w:type="dxa"/>
          </w:tcPr>
          <w:p w:rsidR="007428E5" w:rsidRPr="00707BF2" w:rsidRDefault="007428E5" w:rsidP="007428E5">
            <w:pPr>
              <w:pStyle w:val="gemtabohne"/>
              <w:rPr>
                <w:sz w:val="20"/>
              </w:rPr>
            </w:pPr>
            <w:r w:rsidRPr="00707BF2">
              <w:rPr>
                <w:sz w:val="20"/>
              </w:rPr>
              <w:t>Durch das in [OASIS-DSS] (Abschnitt 2.8.5) definierte Element können eine Menge von XML-Schematas übergeben werden, die zur Validierung der übergebenen XML-Dokumente verwendet werden können.</w:t>
            </w:r>
          </w:p>
        </w:tc>
      </w:tr>
      <w:tr w:rsidR="007428E5" w:rsidRPr="00707BF2" w:rsidTr="007428E5">
        <w:tc>
          <w:tcPr>
            <w:tcW w:w="1317" w:type="dxa"/>
            <w:vMerge w:val="restart"/>
          </w:tcPr>
          <w:p w:rsidR="007428E5" w:rsidRPr="00707BF2" w:rsidRDefault="007428E5" w:rsidP="007428E5">
            <w:pPr>
              <w:rPr>
                <w:sz w:val="20"/>
              </w:rPr>
            </w:pPr>
          </w:p>
        </w:tc>
        <w:tc>
          <w:tcPr>
            <w:tcW w:w="7611" w:type="dxa"/>
            <w:gridSpan w:val="2"/>
          </w:tcPr>
          <w:p w:rsidR="007428E5" w:rsidRPr="00707BF2" w:rsidRDefault="007428E5" w:rsidP="007428E5">
            <w:pPr>
              <w:pStyle w:val="gemtabohne"/>
              <w:rPr>
                <w:sz w:val="20"/>
              </w:rPr>
            </w:pPr>
            <w:r w:rsidRPr="00707BF2">
              <w:rPr>
                <w:sz w:val="20"/>
              </w:rPr>
              <w:pict>
                <v:shape id="_x0000_i1162" type="#_x0000_t75" style="width:5in;height:260.4pt">
                  <v:imagedata r:id="rId50" o:title=""/>
                </v:shape>
              </w:pict>
            </w:r>
          </w:p>
        </w:tc>
      </w:tr>
      <w:tr w:rsidR="007428E5" w:rsidRPr="000E1DD2" w:rsidTr="007428E5">
        <w:tc>
          <w:tcPr>
            <w:tcW w:w="1317" w:type="dxa"/>
            <w:vMerge/>
          </w:tcPr>
          <w:p w:rsidR="007428E5" w:rsidRPr="00707BF2" w:rsidRDefault="007428E5" w:rsidP="007428E5">
            <w:pPr>
              <w:rPr>
                <w:sz w:val="20"/>
              </w:rPr>
            </w:pPr>
          </w:p>
        </w:tc>
        <w:tc>
          <w:tcPr>
            <w:tcW w:w="1851" w:type="dxa"/>
            <w:shd w:val="clear" w:color="auto" w:fill="auto"/>
          </w:tcPr>
          <w:p w:rsidR="007428E5" w:rsidRPr="00707BF2" w:rsidRDefault="007428E5" w:rsidP="007428E5">
            <w:pPr>
              <w:pStyle w:val="gemtabohne"/>
              <w:rPr>
                <w:rFonts w:ascii="Courier New" w:hAnsi="Courier New" w:cs="Courier New"/>
                <w:sz w:val="20"/>
              </w:rPr>
            </w:pPr>
            <w:r w:rsidRPr="00707BF2">
              <w:rPr>
                <w:rFonts w:ascii="Courier New" w:hAnsi="Courier New" w:cs="Courier New"/>
                <w:sz w:val="20"/>
              </w:rPr>
              <w:t>dss:Schema</w:t>
            </w:r>
          </w:p>
        </w:tc>
        <w:tc>
          <w:tcPr>
            <w:tcW w:w="5760" w:type="dxa"/>
            <w:shd w:val="clear" w:color="auto" w:fill="auto"/>
          </w:tcPr>
          <w:p w:rsidR="007428E5" w:rsidRPr="000E1DD2" w:rsidRDefault="007428E5" w:rsidP="007428E5">
            <w:pPr>
              <w:pStyle w:val="gemtabohne"/>
              <w:rPr>
                <w:sz w:val="20"/>
              </w:rPr>
            </w:pPr>
            <w:r w:rsidRPr="00707BF2">
              <w:rPr>
                <w:sz w:val="20"/>
              </w:rPr>
              <w:t xml:space="preserve">Dieses Element enthält ein XML-Schema zur Validierung des übergebenen XML-Dokuments. Das Attribut </w:t>
            </w:r>
            <w:r w:rsidRPr="00707BF2">
              <w:rPr>
                <w:rFonts w:ascii="Courier New" w:hAnsi="Courier New" w:cs="Courier New"/>
                <w:sz w:val="20"/>
              </w:rPr>
              <w:t>RefURI</w:t>
            </w:r>
            <w:r w:rsidRPr="00707BF2">
              <w:rPr>
                <w:sz w:val="20"/>
              </w:rPr>
              <w:t xml:space="preserve"> kennzeichnet dabei den Namensraum des XML-Schemas entsprechend [OASIS-DSS] (Abschnitt 2.8.5) und bestimmt damit das Format des XML-Dokuments. </w:t>
            </w:r>
          </w:p>
        </w:tc>
      </w:tr>
      <w:tr w:rsidR="007428E5" w:rsidRPr="00707BF2" w:rsidTr="007428E5">
        <w:tc>
          <w:tcPr>
            <w:tcW w:w="1317" w:type="dxa"/>
            <w:vMerge w:val="restart"/>
          </w:tcPr>
          <w:p w:rsidR="007428E5" w:rsidRPr="00707BF2" w:rsidRDefault="007428E5" w:rsidP="007428E5">
            <w:pPr>
              <w:pStyle w:val="gemtabohne"/>
              <w:rPr>
                <w:sz w:val="20"/>
              </w:rPr>
            </w:pPr>
            <w:r w:rsidRPr="00707BF2">
              <w:rPr>
                <w:rFonts w:ascii="Courier New" w:hAnsi="Courier New" w:cs="Courier New"/>
                <w:sz w:val="20"/>
              </w:rPr>
              <w:t>SIG:ViewerInfo</w:t>
            </w:r>
          </w:p>
        </w:tc>
        <w:tc>
          <w:tcPr>
            <w:tcW w:w="1851" w:type="dxa"/>
          </w:tcPr>
          <w:p w:rsidR="007428E5" w:rsidRPr="00707BF2" w:rsidRDefault="007428E5" w:rsidP="007428E5">
            <w:pPr>
              <w:pStyle w:val="gemtabohne"/>
              <w:rPr>
                <w:rFonts w:ascii="Courier New" w:hAnsi="Courier New" w:cs="Courier New"/>
                <w:sz w:val="20"/>
              </w:rPr>
            </w:pPr>
            <w:r w:rsidRPr="00707BF2">
              <w:rPr>
                <w:rFonts w:ascii="Courier New" w:hAnsi="Courier New" w:cs="Courier New"/>
                <w:sz w:val="20"/>
              </w:rPr>
              <w:t>SIG:XsltStylesheets</w:t>
            </w:r>
          </w:p>
        </w:tc>
        <w:tc>
          <w:tcPr>
            <w:tcW w:w="5760" w:type="dxa"/>
          </w:tcPr>
          <w:p w:rsidR="007428E5" w:rsidRPr="00707BF2" w:rsidRDefault="007428E5" w:rsidP="007428E5">
            <w:pPr>
              <w:pStyle w:val="gemtabohne"/>
              <w:rPr>
                <w:sz w:val="20"/>
              </w:rPr>
            </w:pPr>
            <w:r w:rsidRPr="00707BF2">
              <w:rPr>
                <w:sz w:val="20"/>
              </w:rPr>
              <w:t xml:space="preserve">Liste von XSLT-Stylesheets zur Aufbereitung des XML-Dokuments für die Anzeige. Hierbei MUSS das Haupt-Stylesheet als erstes Element übergeben werden. </w:t>
            </w:r>
          </w:p>
        </w:tc>
      </w:tr>
      <w:tr w:rsidR="007428E5" w:rsidRPr="00707BF2" w:rsidTr="007428E5">
        <w:tc>
          <w:tcPr>
            <w:tcW w:w="1317" w:type="dxa"/>
            <w:vMerge/>
          </w:tcPr>
          <w:p w:rsidR="007428E5" w:rsidRPr="00707BF2" w:rsidRDefault="007428E5" w:rsidP="007428E5">
            <w:pPr>
              <w:pStyle w:val="gemtabohne"/>
              <w:rPr>
                <w:rFonts w:ascii="Courier New" w:hAnsi="Courier New" w:cs="Courier New"/>
                <w:sz w:val="20"/>
              </w:rPr>
            </w:pPr>
          </w:p>
        </w:tc>
        <w:tc>
          <w:tcPr>
            <w:tcW w:w="1851" w:type="dxa"/>
          </w:tcPr>
          <w:p w:rsidR="007428E5" w:rsidRPr="00707BF2" w:rsidRDefault="007428E5" w:rsidP="007428E5">
            <w:pPr>
              <w:pStyle w:val="gemtabohne"/>
              <w:rPr>
                <w:rFonts w:ascii="Courier New" w:hAnsi="Courier New" w:cs="Courier New"/>
                <w:sz w:val="20"/>
              </w:rPr>
            </w:pPr>
            <w:r w:rsidRPr="00707BF2">
              <w:rPr>
                <w:rFonts w:ascii="Courier New" w:hAnsi="Courier New" w:cs="Courier New"/>
                <w:sz w:val="20"/>
              </w:rPr>
              <w:t>CONN:XsltStylesheet</w:t>
            </w:r>
          </w:p>
        </w:tc>
        <w:tc>
          <w:tcPr>
            <w:tcW w:w="5760" w:type="dxa"/>
          </w:tcPr>
          <w:p w:rsidR="007428E5" w:rsidRPr="00707BF2" w:rsidRDefault="007428E5" w:rsidP="007428E5">
            <w:pPr>
              <w:pStyle w:val="gemtabohne"/>
              <w:rPr>
                <w:sz w:val="20"/>
              </w:rPr>
            </w:pPr>
            <w:r w:rsidRPr="00707BF2">
              <w:rPr>
                <w:sz w:val="20"/>
              </w:rPr>
              <w:t xml:space="preserve">Dieses Element enthält ein base64-codiertes Stylesheet im </w:t>
            </w:r>
            <w:r w:rsidRPr="00707BF2">
              <w:rPr>
                <w:rFonts w:ascii="Courier New" w:hAnsi="Courier New" w:cs="Courier New"/>
                <w:sz w:val="20"/>
              </w:rPr>
              <w:t>CONN:Data-Element</w:t>
            </w:r>
            <w:r w:rsidRPr="00707BF2">
              <w:rPr>
                <w:sz w:val="20"/>
              </w:rPr>
              <w:t xml:space="preserve"> und </w:t>
            </w:r>
            <w:r w:rsidRPr="000E1DD2">
              <w:rPr>
                <w:sz w:val="20"/>
              </w:rPr>
              <w:t>eine das Stylesheet identifizierende URI im CONN:RefURI-Element.</w:t>
            </w:r>
          </w:p>
        </w:tc>
      </w:tr>
      <w:tr w:rsidR="007428E5" w:rsidRPr="00366245" w:rsidTr="007428E5">
        <w:tc>
          <w:tcPr>
            <w:tcW w:w="1317" w:type="dxa"/>
            <w:vMerge/>
          </w:tcPr>
          <w:p w:rsidR="007428E5" w:rsidRPr="00707BF2" w:rsidRDefault="007428E5" w:rsidP="007428E5">
            <w:pPr>
              <w:pStyle w:val="gemtabohne"/>
              <w:rPr>
                <w:rFonts w:ascii="Courier New" w:hAnsi="Courier New" w:cs="Courier New"/>
                <w:sz w:val="20"/>
              </w:rPr>
            </w:pPr>
          </w:p>
        </w:tc>
        <w:tc>
          <w:tcPr>
            <w:tcW w:w="7611" w:type="dxa"/>
            <w:gridSpan w:val="2"/>
          </w:tcPr>
          <w:p w:rsidR="007428E5" w:rsidRPr="00366245" w:rsidRDefault="007428E5" w:rsidP="007428E5">
            <w:pPr>
              <w:pStyle w:val="gemtabohne"/>
              <w:rPr>
                <w:sz w:val="20"/>
                <w:lang w:val="en-US"/>
              </w:rPr>
            </w:pPr>
            <w:r>
              <w:rPr>
                <w:sz w:val="20"/>
              </w:rPr>
              <w:pict>
                <v:shape id="_x0000_i1163" type="#_x0000_t75" style="width:266.4pt;height:25.8pt">
                  <v:imagedata r:id="rId51" o:title="ViewerInfo" cropbottom="28399f"/>
                </v:shape>
              </w:pict>
            </w:r>
          </w:p>
        </w:tc>
      </w:tr>
      <w:tr w:rsidR="007428E5" w:rsidRPr="007659DF" w:rsidTr="007428E5">
        <w:tc>
          <w:tcPr>
            <w:tcW w:w="1317" w:type="dxa"/>
          </w:tcPr>
          <w:p w:rsidR="007428E5" w:rsidRPr="00707BF2" w:rsidRDefault="007428E5" w:rsidP="007428E5">
            <w:pPr>
              <w:rPr>
                <w:rStyle w:val="TabzeileZchn"/>
                <w:sz w:val="20"/>
              </w:rPr>
            </w:pPr>
            <w:r w:rsidRPr="00707BF2">
              <w:rPr>
                <w:rStyle w:val="TabzeileZchn"/>
                <w:rFonts w:ascii="Courier New" w:hAnsi="Courier New" w:cs="Courier New"/>
                <w:sz w:val="20"/>
              </w:rPr>
              <w:t>SIG:Document</w:t>
            </w:r>
          </w:p>
        </w:tc>
        <w:tc>
          <w:tcPr>
            <w:tcW w:w="1851" w:type="dxa"/>
          </w:tcPr>
          <w:p w:rsidR="007428E5" w:rsidRPr="00707BF2" w:rsidRDefault="007428E5" w:rsidP="007428E5">
            <w:pPr>
              <w:pStyle w:val="gemtabohne"/>
              <w:rPr>
                <w:rFonts w:ascii="Courier New" w:hAnsi="Courier New" w:cs="Courier New"/>
                <w:sz w:val="20"/>
              </w:rPr>
            </w:pPr>
          </w:p>
        </w:tc>
        <w:tc>
          <w:tcPr>
            <w:tcW w:w="5760" w:type="dxa"/>
          </w:tcPr>
          <w:p w:rsidR="007428E5" w:rsidRPr="00707BF2" w:rsidRDefault="007428E5" w:rsidP="007428E5">
            <w:pPr>
              <w:pStyle w:val="gemtabohne"/>
              <w:rPr>
                <w:sz w:val="20"/>
              </w:rPr>
            </w:pPr>
            <w:r w:rsidRPr="00707BF2">
              <w:rPr>
                <w:sz w:val="20"/>
              </w:rPr>
              <w:pict>
                <v:shape id="_x0000_i1164" type="#_x0000_t75" style="width:269.4pt;height:201pt">
                  <v:imagedata r:id="rId52" o:title="SIGDocument"/>
                </v:shape>
              </w:pict>
            </w:r>
          </w:p>
          <w:p w:rsidR="007428E5" w:rsidRPr="00707BF2" w:rsidRDefault="007428E5" w:rsidP="007428E5">
            <w:pPr>
              <w:pStyle w:val="gemtabohne"/>
              <w:rPr>
                <w:sz w:val="20"/>
              </w:rPr>
            </w:pPr>
            <w:r w:rsidRPr="00707BF2">
              <w:rPr>
                <w:sz w:val="20"/>
              </w:rPr>
              <w:lastRenderedPageBreak/>
              <w:t>Dieses an das dss:Document Element aus [OASIS-DSS] Section 2.4.2 angelehnte Element kann mehrmals auftreten und enthält die zu signierenden Dokumente, wobei die Kindelemente Base64XML und dss:Base64Data auftreten können.</w:t>
            </w:r>
          </w:p>
          <w:p w:rsidR="007428E5" w:rsidRPr="007659DF" w:rsidRDefault="007428E5" w:rsidP="007428E5">
            <w:pPr>
              <w:pStyle w:val="gemtabohne"/>
              <w:rPr>
                <w:sz w:val="20"/>
              </w:rPr>
            </w:pPr>
            <w:r w:rsidRPr="00707BF2">
              <w:rPr>
                <w:sz w:val="20"/>
              </w:rPr>
              <w:t xml:space="preserve">Das Attribut ShortText </w:t>
            </w:r>
            <w:r w:rsidRPr="002A604F">
              <w:rPr>
                <w:sz w:val="20"/>
              </w:rPr>
              <w:t xml:space="preserve">muss </w:t>
            </w:r>
            <w:r w:rsidRPr="00707BF2">
              <w:rPr>
                <w:sz w:val="20"/>
              </w:rPr>
              <w:t xml:space="preserve"> Metainformationen zum Dokument enthalten, die den Inhalt des Dokumentes beschreiben. ShortText dient dem Benutzer zur Identifikation des zu signierenden Dokumentes und muss gefüllt sein, wenn der</w:t>
            </w:r>
            <w:r>
              <w:rPr>
                <w:sz w:val="20"/>
              </w:rPr>
              <w:t xml:space="preserve"> </w:t>
            </w:r>
            <w:r w:rsidRPr="002A604F">
              <w:rPr>
                <w:sz w:val="20"/>
              </w:rPr>
              <w:t xml:space="preserve">Signaturproxy </w:t>
            </w:r>
            <w:r w:rsidRPr="00707BF2">
              <w:rPr>
                <w:sz w:val="20"/>
              </w:rPr>
              <w:t xml:space="preserve"> verwendet wird.</w:t>
            </w:r>
          </w:p>
        </w:tc>
      </w:tr>
    </w:tbl>
    <w:p w:rsidR="007428E5" w:rsidRPr="00C45BCF" w:rsidRDefault="007428E5" w:rsidP="007428E5">
      <w:pPr>
        <w:pStyle w:val="gemStandard"/>
      </w:pPr>
    </w:p>
    <w:p w:rsidR="007428E5" w:rsidRPr="000767CA" w:rsidRDefault="007428E5" w:rsidP="007428E5">
      <w:pPr>
        <w:pStyle w:val="Beschriftung"/>
        <w:keepNext/>
      </w:pPr>
      <w:bookmarkStart w:id="213" w:name="_Toc501110222"/>
      <w:r w:rsidRPr="000767CA">
        <w:t xml:space="preserve">Tabelle </w:t>
      </w:r>
      <w:r>
        <w:fldChar w:fldCharType="begin"/>
      </w:r>
      <w:r>
        <w:instrText xml:space="preserve"> SEQ Tabelle \* ARABIC </w:instrText>
      </w:r>
      <w:r>
        <w:fldChar w:fldCharType="separate"/>
      </w:r>
      <w:r w:rsidR="00CD1C6A">
        <w:rPr>
          <w:noProof/>
        </w:rPr>
        <w:t>15</w:t>
      </w:r>
      <w:r>
        <w:fldChar w:fldCharType="end"/>
      </w:r>
      <w:r w:rsidRPr="000767CA">
        <w:t>: Rückgabe XML-Signatur</w:t>
      </w:r>
      <w:bookmarkEnd w:id="213"/>
    </w:p>
    <w:tbl>
      <w:tblPr>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1E0" w:firstRow="1" w:lastRow="1" w:firstColumn="1" w:lastColumn="1" w:noHBand="0" w:noVBand="0"/>
      </w:tblPr>
      <w:tblGrid>
        <w:gridCol w:w="1525"/>
        <w:gridCol w:w="1620"/>
        <w:gridCol w:w="5760"/>
      </w:tblGrid>
      <w:tr w:rsidR="007428E5" w:rsidRPr="00707BF2" w:rsidTr="007428E5">
        <w:trPr>
          <w:trHeight w:val="345"/>
        </w:trPr>
        <w:tc>
          <w:tcPr>
            <w:tcW w:w="1525" w:type="dxa"/>
            <w:vMerge w:val="restart"/>
          </w:tcPr>
          <w:p w:rsidR="007428E5" w:rsidRPr="00707BF2" w:rsidRDefault="007428E5" w:rsidP="007428E5">
            <w:pPr>
              <w:pStyle w:val="gemtabohne"/>
              <w:rPr>
                <w:b/>
                <w:sz w:val="20"/>
              </w:rPr>
            </w:pPr>
            <w:r w:rsidRPr="00707BF2">
              <w:rPr>
                <w:b/>
                <w:sz w:val="20"/>
              </w:rPr>
              <w:t>Rückgabe</w:t>
            </w:r>
          </w:p>
        </w:tc>
        <w:tc>
          <w:tcPr>
            <w:tcW w:w="7380" w:type="dxa"/>
            <w:gridSpan w:val="2"/>
          </w:tcPr>
          <w:p w:rsidR="007428E5" w:rsidRPr="00707BF2" w:rsidRDefault="007428E5" w:rsidP="007428E5">
            <w:pPr>
              <w:pStyle w:val="gemtabohne"/>
              <w:rPr>
                <w:strike/>
                <w:sz w:val="20"/>
              </w:rPr>
            </w:pPr>
            <w:r w:rsidRPr="00707BF2">
              <w:rPr>
                <w:sz w:val="20"/>
              </w:rPr>
              <w:pict>
                <v:shape id="_x0000_i1165" type="#_x0000_t75" style="width:359.4pt;height:99.6pt">
                  <v:imagedata r:id="rId53" o:title=""/>
                </v:shape>
              </w:pict>
            </w:r>
          </w:p>
        </w:tc>
      </w:tr>
      <w:tr w:rsidR="007428E5" w:rsidRPr="00707BF2" w:rsidTr="007428E5">
        <w:trPr>
          <w:trHeight w:val="404"/>
        </w:trPr>
        <w:tc>
          <w:tcPr>
            <w:tcW w:w="1525" w:type="dxa"/>
            <w:vMerge/>
            <w:vAlign w:val="center"/>
          </w:tcPr>
          <w:p w:rsidR="007428E5" w:rsidRPr="00707BF2" w:rsidRDefault="007428E5" w:rsidP="007428E5">
            <w:pPr>
              <w:pStyle w:val="gemtabohne"/>
              <w:rPr>
                <w:b/>
                <w:sz w:val="20"/>
              </w:rPr>
            </w:pPr>
          </w:p>
        </w:tc>
        <w:tc>
          <w:tcPr>
            <w:tcW w:w="1620" w:type="dxa"/>
            <w:tcBorders>
              <w:bottom w:val="single" w:sz="4" w:space="0" w:color="auto"/>
            </w:tcBorders>
          </w:tcPr>
          <w:p w:rsidR="007428E5" w:rsidRPr="00707BF2" w:rsidRDefault="007428E5" w:rsidP="007428E5">
            <w:pPr>
              <w:pStyle w:val="gemtabohne"/>
              <w:rPr>
                <w:rFonts w:ascii="Courier New" w:hAnsi="Courier New" w:cs="Courier New"/>
                <w:sz w:val="20"/>
              </w:rPr>
            </w:pPr>
            <w:r w:rsidRPr="00707BF2">
              <w:rPr>
                <w:rFonts w:ascii="Courier New" w:hAnsi="Courier New" w:cs="Courier New"/>
                <w:sz w:val="20"/>
              </w:rPr>
              <w:t>CONN:Status</w:t>
            </w:r>
          </w:p>
        </w:tc>
        <w:tc>
          <w:tcPr>
            <w:tcW w:w="5760" w:type="dxa"/>
          </w:tcPr>
          <w:p w:rsidR="007428E5" w:rsidRPr="00707BF2" w:rsidRDefault="007428E5" w:rsidP="007428E5">
            <w:pPr>
              <w:pStyle w:val="gemtabohne"/>
              <w:rPr>
                <w:sz w:val="20"/>
              </w:rPr>
            </w:pPr>
            <w:r w:rsidRPr="00707BF2">
              <w:rPr>
                <w:sz w:val="20"/>
              </w:rPr>
              <w:t xml:space="preserve">Enthält den Status der ausgeführten Operation. </w:t>
            </w:r>
          </w:p>
        </w:tc>
      </w:tr>
      <w:tr w:rsidR="007428E5" w:rsidRPr="00707BF2" w:rsidTr="007428E5">
        <w:trPr>
          <w:trHeight w:val="698"/>
        </w:trPr>
        <w:tc>
          <w:tcPr>
            <w:tcW w:w="1525" w:type="dxa"/>
            <w:vMerge/>
            <w:vAlign w:val="center"/>
          </w:tcPr>
          <w:p w:rsidR="007428E5" w:rsidRPr="00707BF2" w:rsidRDefault="007428E5" w:rsidP="007428E5">
            <w:pPr>
              <w:rPr>
                <w:rStyle w:val="HTMLVorformatiertZchn"/>
                <w:rFonts w:ascii="Arial" w:hAnsi="Arial" w:cs="Times New Roman"/>
                <w:b/>
                <w:sz w:val="20"/>
              </w:rPr>
            </w:pPr>
          </w:p>
        </w:tc>
        <w:tc>
          <w:tcPr>
            <w:tcW w:w="1620" w:type="dxa"/>
            <w:tcBorders>
              <w:bottom w:val="single" w:sz="4" w:space="0" w:color="auto"/>
            </w:tcBorders>
            <w:shd w:val="clear" w:color="auto" w:fill="auto"/>
          </w:tcPr>
          <w:p w:rsidR="007428E5" w:rsidRPr="00707BF2" w:rsidRDefault="007428E5" w:rsidP="007428E5">
            <w:pPr>
              <w:pStyle w:val="gemtabohne"/>
              <w:rPr>
                <w:rFonts w:ascii="Courier New" w:hAnsi="Courier New" w:cs="Courier New"/>
                <w:sz w:val="20"/>
              </w:rPr>
            </w:pPr>
            <w:r w:rsidRPr="00707BF2">
              <w:rPr>
                <w:rFonts w:ascii="Courier New" w:hAnsi="Courier New" w:cs="Courier New"/>
                <w:sz w:val="20"/>
              </w:rPr>
              <w:t>SIG:SignResponse</w:t>
            </w:r>
          </w:p>
        </w:tc>
        <w:tc>
          <w:tcPr>
            <w:tcW w:w="5760" w:type="dxa"/>
            <w:shd w:val="clear" w:color="auto" w:fill="auto"/>
          </w:tcPr>
          <w:p w:rsidR="007428E5" w:rsidRPr="00707BF2" w:rsidRDefault="007428E5" w:rsidP="007428E5">
            <w:pPr>
              <w:pStyle w:val="gemtabohne"/>
              <w:rPr>
                <w:sz w:val="20"/>
              </w:rPr>
            </w:pPr>
            <w:r w:rsidRPr="00707BF2">
              <w:rPr>
                <w:sz w:val="20"/>
              </w:rPr>
              <w:t xml:space="preserve">Eine </w:t>
            </w:r>
            <w:r w:rsidRPr="00707BF2">
              <w:rPr>
                <w:rFonts w:ascii="Courier New" w:eastAsia="MS Mincho" w:hAnsi="Courier New" w:cs="Courier New"/>
                <w:bCs w:val="0"/>
                <w:sz w:val="20"/>
                <w:szCs w:val="24"/>
              </w:rPr>
              <w:t>SignResponse</w:t>
            </w:r>
            <w:r w:rsidRPr="00707BF2">
              <w:rPr>
                <w:sz w:val="20"/>
              </w:rPr>
              <w:t xml:space="preserve"> kapselt den ausgeführten Signaturauftrag pro Dokument. Die Zuordnung zwischen </w:t>
            </w:r>
            <w:r w:rsidRPr="00707BF2">
              <w:rPr>
                <w:rFonts w:ascii="Courier New" w:eastAsia="MS Mincho" w:hAnsi="Courier New" w:cs="Courier New"/>
                <w:bCs w:val="0"/>
                <w:sz w:val="20"/>
                <w:szCs w:val="24"/>
              </w:rPr>
              <w:t xml:space="preserve">SignRequest </w:t>
            </w:r>
            <w:r w:rsidRPr="00707BF2">
              <w:rPr>
                <w:sz w:val="20"/>
              </w:rPr>
              <w:t xml:space="preserve">und </w:t>
            </w:r>
            <w:r w:rsidRPr="00707BF2">
              <w:rPr>
                <w:rFonts w:ascii="Courier New" w:eastAsia="MS Mincho" w:hAnsi="Courier New" w:cs="Courier New"/>
                <w:bCs w:val="0"/>
                <w:sz w:val="20"/>
                <w:szCs w:val="24"/>
              </w:rPr>
              <w:t>SignResponse</w:t>
            </w:r>
            <w:r w:rsidRPr="00707BF2">
              <w:rPr>
                <w:sz w:val="20"/>
              </w:rPr>
              <w:t xml:space="preserve"> erfolgt über die RequestID. </w:t>
            </w:r>
          </w:p>
          <w:p w:rsidR="007428E5" w:rsidRPr="00707BF2" w:rsidRDefault="007428E5" w:rsidP="007428E5">
            <w:pPr>
              <w:pStyle w:val="gemtabohne"/>
              <w:rPr>
                <w:sz w:val="20"/>
              </w:rPr>
            </w:pPr>
            <w:r w:rsidRPr="00707BF2">
              <w:rPr>
                <w:sz w:val="20"/>
              </w:rPr>
              <w:t>Für Dokumente, die vom Benutzer durch Deselektion von der Signaturerzeugung ausgeschlossen wurden, wird ebenfalls ein Element SignResponse zurückgegeben.</w:t>
            </w:r>
          </w:p>
        </w:tc>
      </w:tr>
      <w:tr w:rsidR="007428E5" w:rsidRPr="00707BF2" w:rsidTr="007428E5">
        <w:trPr>
          <w:trHeight w:val="698"/>
        </w:trPr>
        <w:tc>
          <w:tcPr>
            <w:tcW w:w="1525" w:type="dxa"/>
            <w:vMerge/>
            <w:vAlign w:val="center"/>
          </w:tcPr>
          <w:p w:rsidR="007428E5" w:rsidRPr="00707BF2" w:rsidRDefault="007428E5" w:rsidP="007428E5">
            <w:pPr>
              <w:rPr>
                <w:rStyle w:val="HTMLVorformatiertZchn"/>
                <w:rFonts w:ascii="Arial" w:hAnsi="Arial" w:cs="Times New Roman"/>
                <w:b/>
                <w:sz w:val="20"/>
              </w:rPr>
            </w:pPr>
          </w:p>
        </w:tc>
        <w:tc>
          <w:tcPr>
            <w:tcW w:w="1620" w:type="dxa"/>
            <w:tcBorders>
              <w:bottom w:val="single" w:sz="4" w:space="0" w:color="auto"/>
            </w:tcBorders>
            <w:shd w:val="clear" w:color="auto" w:fill="auto"/>
          </w:tcPr>
          <w:p w:rsidR="007428E5" w:rsidRPr="00707BF2" w:rsidRDefault="007428E5" w:rsidP="007428E5">
            <w:pPr>
              <w:pStyle w:val="gemtabohne"/>
              <w:rPr>
                <w:rFonts w:ascii="Courier New" w:hAnsi="Courier New" w:cs="Courier New"/>
                <w:sz w:val="20"/>
              </w:rPr>
            </w:pPr>
            <w:r w:rsidRPr="00707BF2">
              <w:rPr>
                <w:rFonts w:ascii="Courier New" w:hAnsi="Courier New" w:cs="Courier New"/>
                <w:sz w:val="20"/>
              </w:rPr>
              <w:t>SIG:OptionalOutputs</w:t>
            </w:r>
          </w:p>
        </w:tc>
        <w:tc>
          <w:tcPr>
            <w:tcW w:w="5760" w:type="dxa"/>
            <w:shd w:val="clear" w:color="auto" w:fill="auto"/>
          </w:tcPr>
          <w:p w:rsidR="007428E5" w:rsidRPr="00707BF2" w:rsidRDefault="007428E5" w:rsidP="007428E5">
            <w:pPr>
              <w:rPr>
                <w:sz w:val="20"/>
                <w:szCs w:val="20"/>
              </w:rPr>
            </w:pPr>
            <w:r w:rsidRPr="00707BF2">
              <w:rPr>
                <w:sz w:val="20"/>
                <w:szCs w:val="20"/>
              </w:rPr>
              <w:t xml:space="preserve">Enthält (angelehnt an </w:t>
            </w:r>
            <w:r w:rsidRPr="00707BF2">
              <w:rPr>
                <w:rFonts w:ascii="Courier New" w:hAnsi="Courier New" w:cs="Courier New"/>
                <w:sz w:val="20"/>
                <w:szCs w:val="20"/>
              </w:rPr>
              <w:t>dss:OptionalOutputs</w:t>
            </w:r>
            <w:r w:rsidRPr="00707BF2">
              <w:rPr>
                <w:sz w:val="20"/>
                <w:szCs w:val="20"/>
              </w:rPr>
              <w:t>) optionale Ausgangsparameter:</w:t>
            </w:r>
          </w:p>
          <w:p w:rsidR="007428E5" w:rsidRPr="00707BF2" w:rsidRDefault="007428E5" w:rsidP="007428E5">
            <w:r w:rsidRPr="00707BF2">
              <w:pict>
                <v:shape id="_x0000_i1166" type="#_x0000_t75" style="width:265.8pt;height:25.8pt">
                  <v:imagedata r:id="rId54" o:title="SignDocumentWithSignature"/>
                </v:shape>
              </w:pict>
            </w:r>
          </w:p>
          <w:p w:rsidR="007428E5" w:rsidRPr="00707BF2" w:rsidRDefault="007428E5" w:rsidP="007428E5">
            <w:pPr>
              <w:rPr>
                <w:sz w:val="20"/>
                <w:szCs w:val="20"/>
              </w:rPr>
            </w:pPr>
            <w:r w:rsidRPr="00707BF2">
              <w:rPr>
                <w:sz w:val="20"/>
                <w:szCs w:val="20"/>
              </w:rPr>
              <w:t>Pro SignResponse wird ein Element SIG:DocumentWithSignature gemäß [OASIS-DSS] (Abschnitt 3.5.8) zurückgeliefert, in dem das Dokument mit Signatur ent</w:t>
            </w:r>
            <w:r w:rsidRPr="00707BF2">
              <w:rPr>
                <w:sz w:val="20"/>
                <w:szCs w:val="20"/>
              </w:rPr>
              <w:softHyphen/>
              <w:t>halten ist. Dabei werden die XML-Attribute des Elements SIG:Document auf dem zugehörigen SignRequest übernom</w:t>
            </w:r>
            <w:r w:rsidRPr="00707BF2">
              <w:rPr>
                <w:sz w:val="20"/>
                <w:szCs w:val="20"/>
              </w:rPr>
              <w:softHyphen/>
              <w:t>men. Ist die Signatur nicht im Dokument enthalten, wird ein leeres Element Base64XML oder Base64Data zurück</w:t>
            </w:r>
            <w:r w:rsidRPr="00707BF2">
              <w:rPr>
                <w:sz w:val="20"/>
                <w:szCs w:val="20"/>
              </w:rPr>
              <w:softHyphen/>
              <w:t>gegeben. Die Signatur wird dann im Element dss:SignatureObject abgelegt.</w:t>
            </w:r>
          </w:p>
        </w:tc>
      </w:tr>
      <w:tr w:rsidR="007428E5" w:rsidRPr="000E1DD2" w:rsidTr="007428E5">
        <w:trPr>
          <w:trHeight w:val="698"/>
        </w:trPr>
        <w:tc>
          <w:tcPr>
            <w:tcW w:w="1525" w:type="dxa"/>
            <w:vMerge/>
            <w:vAlign w:val="center"/>
          </w:tcPr>
          <w:p w:rsidR="007428E5" w:rsidRPr="00707BF2" w:rsidRDefault="007428E5" w:rsidP="007428E5">
            <w:pPr>
              <w:rPr>
                <w:rStyle w:val="gemTab10pt1"/>
                <w:b/>
                <w:sz w:val="20"/>
              </w:rPr>
            </w:pPr>
          </w:p>
        </w:tc>
        <w:tc>
          <w:tcPr>
            <w:tcW w:w="1620" w:type="dxa"/>
            <w:shd w:val="clear" w:color="auto" w:fill="auto"/>
          </w:tcPr>
          <w:p w:rsidR="007428E5" w:rsidRPr="000E1DD2" w:rsidRDefault="007428E5" w:rsidP="007428E5">
            <w:pPr>
              <w:pStyle w:val="gemtabohne"/>
              <w:rPr>
                <w:sz w:val="20"/>
              </w:rPr>
            </w:pPr>
            <w:r w:rsidRPr="000E1DD2">
              <w:rPr>
                <w:rFonts w:ascii="Courier New" w:hAnsi="Courier New" w:cs="Courier New"/>
                <w:sz w:val="20"/>
              </w:rPr>
              <w:t>vr:VerificationReport</w:t>
            </w:r>
          </w:p>
        </w:tc>
        <w:tc>
          <w:tcPr>
            <w:tcW w:w="5760" w:type="dxa"/>
            <w:shd w:val="clear" w:color="auto" w:fill="auto"/>
          </w:tcPr>
          <w:p w:rsidR="007428E5" w:rsidRPr="000E1DD2" w:rsidRDefault="007428E5" w:rsidP="007428E5">
            <w:pPr>
              <w:pStyle w:val="gemtabohne"/>
              <w:rPr>
                <w:sz w:val="20"/>
              </w:rPr>
            </w:pPr>
            <w:r w:rsidRPr="000E1DD2">
              <w:rPr>
                <w:sz w:val="20"/>
              </w:rPr>
              <w:t xml:space="preserve">Dieses in [OASIS-VR] spezifizierte Element </w:t>
            </w:r>
            <w:r w:rsidRPr="000E1DD2">
              <w:rPr>
                <w:rFonts w:ascii="Courier New" w:hAnsi="Courier New" w:cs="Courier New"/>
                <w:sz w:val="20"/>
              </w:rPr>
              <w:t>ReturnVerificationReport</w:t>
            </w:r>
            <w:r w:rsidRPr="000E1DD2">
              <w:rPr>
                <w:sz w:val="20"/>
              </w:rPr>
              <w:t xml:space="preserve"> wird zurückgeliefert, falls bei einer Gegensignatur (QES oder nonQES) ein Problem mit der bereits vorhandenen Signatur des Dokumentes aufgetreten ist.</w:t>
            </w:r>
          </w:p>
          <w:p w:rsidR="007428E5" w:rsidRPr="000E1DD2" w:rsidRDefault="007428E5" w:rsidP="007428E5">
            <w:pPr>
              <w:pStyle w:val="gemtabohne"/>
              <w:rPr>
                <w:sz w:val="20"/>
              </w:rPr>
            </w:pPr>
            <w:r w:rsidRPr="000E1DD2">
              <w:rPr>
                <w:sz w:val="20"/>
              </w:rPr>
              <w:t>Das Primärsystem muss den Nutzer über Probleme informieren, die bei der Prüfung von eingebetten Signaturen aufgetreten sind, die mit dem Dokument zusammen signiert wurden (Gegensignatur-Probleme).</w:t>
            </w:r>
          </w:p>
        </w:tc>
      </w:tr>
    </w:tbl>
    <w:p w:rsidR="007428E5" w:rsidRPr="00BA0E5D" w:rsidRDefault="007428E5" w:rsidP="00F9474A">
      <w:pPr>
        <w:pStyle w:val="berschrift4"/>
      </w:pPr>
      <w:bookmarkStart w:id="214" w:name="_Ref337473457"/>
      <w:bookmarkStart w:id="215" w:name="_Ref396906383"/>
      <w:bookmarkStart w:id="216" w:name="_Toc501697381"/>
      <w:r w:rsidRPr="00BA0E5D">
        <w:lastRenderedPageBreak/>
        <w:t>CMS</w:t>
      </w:r>
      <w:bookmarkEnd w:id="214"/>
      <w:r>
        <w:t>-</w:t>
      </w:r>
      <w:r w:rsidRPr="00BA0E5D">
        <w:t>Signatur</w:t>
      </w:r>
      <w:bookmarkEnd w:id="215"/>
      <w:bookmarkEnd w:id="216"/>
    </w:p>
    <w:p w:rsidR="007428E5" w:rsidRPr="000767CA" w:rsidRDefault="007428E5" w:rsidP="007428E5">
      <w:pPr>
        <w:pStyle w:val="gemStandard"/>
      </w:pPr>
      <w:r w:rsidRPr="000767CA">
        <w:t xml:space="preserve">Beim Erzeugen einer CMS-Signatur gemäß [RFC5652] wird als Default-Signaturverfahren eine Detached Signature erzeugt, wenn </w:t>
      </w:r>
      <w:r w:rsidRPr="000767CA">
        <w:rPr>
          <w:rFonts w:ascii="Courier New" w:hAnsi="Courier New" w:cs="Courier New"/>
        </w:rPr>
        <w:t>SignDocument</w:t>
      </w:r>
      <w:r w:rsidRPr="000767CA">
        <w:t xml:space="preserve"> nicht anderslautend para</w:t>
      </w:r>
      <w:r>
        <w:softHyphen/>
      </w:r>
      <w:r w:rsidRPr="000767CA">
        <w:t>me</w:t>
      </w:r>
      <w:r>
        <w:softHyphen/>
      </w:r>
      <w:r w:rsidRPr="000767CA">
        <w:t>trisiert wird.</w:t>
      </w:r>
    </w:p>
    <w:p w:rsidR="007428E5" w:rsidRPr="00C45BCF" w:rsidRDefault="007428E5" w:rsidP="007428E5">
      <w:pPr>
        <w:pStyle w:val="gemStandard"/>
      </w:pPr>
    </w:p>
    <w:p w:rsidR="007428E5" w:rsidRPr="000767CA" w:rsidRDefault="007428E5" w:rsidP="007428E5">
      <w:pPr>
        <w:pStyle w:val="Beschriftung"/>
      </w:pPr>
      <w:bookmarkStart w:id="217" w:name="_Toc501110223"/>
      <w:r w:rsidRPr="000767CA">
        <w:t xml:space="preserve">Tabelle </w:t>
      </w:r>
      <w:r>
        <w:fldChar w:fldCharType="begin"/>
      </w:r>
      <w:r>
        <w:instrText xml:space="preserve"> SEQ Tabelle \* ARABIC </w:instrText>
      </w:r>
      <w:r>
        <w:fldChar w:fldCharType="separate"/>
      </w:r>
      <w:r w:rsidR="00CD1C6A">
        <w:rPr>
          <w:noProof/>
        </w:rPr>
        <w:t>16</w:t>
      </w:r>
      <w:r>
        <w:fldChar w:fldCharType="end"/>
      </w:r>
      <w:r w:rsidRPr="000767CA">
        <w:t>: Aufrufparameter speziell für die CMS-Signatur</w:t>
      </w:r>
      <w:bookmarkEnd w:id="217"/>
      <w:r w:rsidRPr="000767CA">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1980"/>
        <w:gridCol w:w="5760"/>
      </w:tblGrid>
      <w:tr w:rsidR="007428E5" w:rsidRPr="001C0770" w:rsidTr="007428E5">
        <w:tc>
          <w:tcPr>
            <w:tcW w:w="8928" w:type="dxa"/>
            <w:gridSpan w:val="3"/>
            <w:shd w:val="clear" w:color="auto" w:fill="D9D9D9"/>
          </w:tcPr>
          <w:p w:rsidR="007428E5" w:rsidRPr="001C0770" w:rsidRDefault="007428E5" w:rsidP="007428E5">
            <w:pPr>
              <w:pStyle w:val="gemtab11ptAbstand"/>
              <w:rPr>
                <w:b/>
                <w:sz w:val="20"/>
              </w:rPr>
            </w:pPr>
            <w:r w:rsidRPr="001C0770">
              <w:rPr>
                <w:b/>
                <w:sz w:val="20"/>
              </w:rPr>
              <w:t>Optionen zur Steuerung der CMS-Signatur</w:t>
            </w:r>
          </w:p>
        </w:tc>
      </w:tr>
      <w:tr w:rsidR="007428E5" w:rsidRPr="00707BF2" w:rsidTr="007428E5">
        <w:tc>
          <w:tcPr>
            <w:tcW w:w="1188" w:type="dxa"/>
            <w:vMerge w:val="restart"/>
            <w:shd w:val="clear" w:color="auto" w:fill="auto"/>
          </w:tcPr>
          <w:p w:rsidR="007428E5" w:rsidRPr="00BA0E5D" w:rsidRDefault="007428E5" w:rsidP="007428E5">
            <w:pPr>
              <w:pStyle w:val="gemListing"/>
              <w:spacing w:before="120"/>
              <w:rPr>
                <w:sz w:val="20"/>
                <w:szCs w:val="20"/>
              </w:rPr>
            </w:pPr>
            <w:r w:rsidRPr="00BA0E5D">
              <w:rPr>
                <w:sz w:val="20"/>
                <w:szCs w:val="20"/>
              </w:rPr>
              <w:t>dss:OptionalInputs</w:t>
            </w:r>
          </w:p>
        </w:tc>
        <w:tc>
          <w:tcPr>
            <w:tcW w:w="1980" w:type="dxa"/>
            <w:shd w:val="clear" w:color="auto" w:fill="auto"/>
          </w:tcPr>
          <w:p w:rsidR="007428E5" w:rsidRPr="00BA0E5D" w:rsidRDefault="007428E5" w:rsidP="007428E5">
            <w:pPr>
              <w:pStyle w:val="gemListing"/>
              <w:spacing w:before="120"/>
              <w:rPr>
                <w:sz w:val="20"/>
                <w:szCs w:val="20"/>
                <w:lang w:val="en-GB"/>
              </w:rPr>
            </w:pPr>
            <w:bookmarkStart w:id="218" w:name="SignatureType"/>
            <w:r w:rsidRPr="00BA0E5D">
              <w:t>dss:SignatureType</w:t>
            </w:r>
            <w:bookmarkEnd w:id="218"/>
          </w:p>
          <w:p w:rsidR="007428E5" w:rsidRPr="00707BF2" w:rsidRDefault="007428E5" w:rsidP="007428E5">
            <w:pPr>
              <w:pStyle w:val="gemStandard"/>
              <w:spacing w:before="120"/>
              <w:rPr>
                <w:sz w:val="20"/>
                <w:szCs w:val="20"/>
              </w:rPr>
            </w:pPr>
          </w:p>
        </w:tc>
        <w:tc>
          <w:tcPr>
            <w:tcW w:w="5760" w:type="dxa"/>
            <w:shd w:val="clear" w:color="auto" w:fill="auto"/>
          </w:tcPr>
          <w:p w:rsidR="007428E5" w:rsidRPr="00707BF2" w:rsidRDefault="007428E5" w:rsidP="007428E5">
            <w:pPr>
              <w:pStyle w:val="gemtab11ptAbstand"/>
              <w:rPr>
                <w:sz w:val="20"/>
              </w:rPr>
            </w:pPr>
            <w:r w:rsidRPr="00707BF2">
              <w:rPr>
                <w:rStyle w:val="Hyperlink"/>
                <w:rFonts w:cs="Arial"/>
                <w:color w:val="auto"/>
                <w:sz w:val="20"/>
                <w:u w:val="none"/>
              </w:rPr>
              <w:t xml:space="preserve">Der Parameterwert </w:t>
            </w:r>
            <w:r w:rsidRPr="00707BF2">
              <w:rPr>
                <w:rStyle w:val="Hyperlink"/>
                <w:rFonts w:ascii="Courier New" w:hAnsi="Courier New" w:cs="Courier New"/>
                <w:color w:val="auto"/>
                <w:sz w:val="20"/>
                <w:u w:val="none"/>
              </w:rPr>
              <w:t>urn:ietf:rfc:5652</w:t>
            </w:r>
            <w:r w:rsidRPr="00707BF2">
              <w:rPr>
                <w:sz w:val="20"/>
              </w:rPr>
              <w:t xml:space="preserve"> wählt eine CMS-Signatur gemäß [RFC5652] Das zu verwendende Profil ist CAdES-BES ([CAdES]). Die Signatur wird als </w:t>
            </w:r>
            <w:r w:rsidRPr="00707BF2">
              <w:rPr>
                <w:rFonts w:ascii="Courier New" w:hAnsi="Courier New" w:cs="Courier New"/>
                <w:sz w:val="20"/>
              </w:rPr>
              <w:t>dss:Base64Signature</w:t>
            </w:r>
            <w:r w:rsidRPr="00707BF2">
              <w:rPr>
                <w:sz w:val="20"/>
              </w:rPr>
              <w:t xml:space="preserve"> mit der oben genannten URI als </w:t>
            </w:r>
            <w:r w:rsidRPr="00707BF2">
              <w:rPr>
                <w:rFonts w:ascii="Courier New" w:hAnsi="Courier New" w:cs="Courier New"/>
                <w:sz w:val="20"/>
              </w:rPr>
              <w:t>Type</w:t>
            </w:r>
            <w:r w:rsidRPr="00707BF2">
              <w:rPr>
                <w:sz w:val="20"/>
              </w:rPr>
              <w:t xml:space="preserve"> zurückgeliefert.</w:t>
            </w:r>
          </w:p>
        </w:tc>
      </w:tr>
      <w:tr w:rsidR="007428E5" w:rsidRPr="00707BF2" w:rsidTr="007428E5">
        <w:tc>
          <w:tcPr>
            <w:tcW w:w="1188" w:type="dxa"/>
            <w:vMerge/>
            <w:shd w:val="clear" w:color="auto" w:fill="auto"/>
          </w:tcPr>
          <w:p w:rsidR="007428E5" w:rsidRPr="00707BF2" w:rsidRDefault="007428E5" w:rsidP="007428E5">
            <w:pPr>
              <w:pStyle w:val="Textkrper"/>
              <w:rPr>
                <w:sz w:val="20"/>
                <w:lang w:val="de-DE"/>
              </w:rPr>
            </w:pPr>
          </w:p>
        </w:tc>
        <w:tc>
          <w:tcPr>
            <w:tcW w:w="1980" w:type="dxa"/>
            <w:tcBorders>
              <w:bottom w:val="single" w:sz="4" w:space="0" w:color="auto"/>
            </w:tcBorders>
            <w:shd w:val="clear" w:color="auto" w:fill="auto"/>
          </w:tcPr>
          <w:p w:rsidR="007428E5" w:rsidRPr="00707BF2" w:rsidRDefault="007428E5" w:rsidP="007428E5">
            <w:pPr>
              <w:pStyle w:val="gemtabohne"/>
              <w:rPr>
                <w:rFonts w:ascii="Courier New" w:hAnsi="Courier New" w:cs="Courier New"/>
                <w:sz w:val="20"/>
              </w:rPr>
            </w:pPr>
            <w:r w:rsidRPr="00707BF2">
              <w:rPr>
                <w:rFonts w:ascii="Courier New" w:hAnsi="Courier New" w:cs="Courier New"/>
                <w:sz w:val="20"/>
              </w:rPr>
              <w:t>dss:ReturnUpdated</w:t>
            </w:r>
            <w:r w:rsidRPr="00707BF2">
              <w:rPr>
                <w:rFonts w:ascii="Courier New" w:hAnsi="Courier New" w:cs="Courier New"/>
                <w:sz w:val="20"/>
              </w:rPr>
              <w:br/>
              <w:t>Signature</w:t>
            </w:r>
          </w:p>
        </w:tc>
        <w:tc>
          <w:tcPr>
            <w:tcW w:w="5760" w:type="dxa"/>
            <w:tcBorders>
              <w:bottom w:val="single" w:sz="4" w:space="0" w:color="auto"/>
            </w:tcBorders>
            <w:shd w:val="clear" w:color="auto" w:fill="auto"/>
          </w:tcPr>
          <w:p w:rsidR="007428E5" w:rsidRPr="00707BF2" w:rsidRDefault="007428E5" w:rsidP="007428E5">
            <w:pPr>
              <w:rPr>
                <w:sz w:val="20"/>
                <w:szCs w:val="20"/>
              </w:rPr>
            </w:pPr>
            <w:r w:rsidRPr="00707BF2">
              <w:rPr>
                <w:sz w:val="20"/>
                <w:szCs w:val="20"/>
              </w:rPr>
              <w:t>Durch dieses in [OASIS-DSS#Abs.4.5.8] definierte Ele</w:t>
            </w:r>
            <w:r w:rsidRPr="00707BF2">
              <w:rPr>
                <w:sz w:val="20"/>
                <w:szCs w:val="20"/>
              </w:rPr>
              <w:softHyphen/>
              <w:t>ment kann eine übergegebene XML- oder CMS-Signatur mit zu</w:t>
            </w:r>
            <w:r w:rsidRPr="00707BF2">
              <w:rPr>
                <w:sz w:val="20"/>
                <w:szCs w:val="20"/>
              </w:rPr>
              <w:softHyphen/>
              <w:t>sätz</w:t>
            </w:r>
            <w:r w:rsidRPr="00707BF2">
              <w:rPr>
                <w:sz w:val="20"/>
                <w:szCs w:val="20"/>
              </w:rPr>
              <w:softHyphen/>
              <w:t>lich</w:t>
            </w:r>
            <w:r w:rsidRPr="00707BF2">
              <w:rPr>
                <w:sz w:val="20"/>
                <w:szCs w:val="20"/>
              </w:rPr>
              <w:softHyphen/>
              <w:t>en Informationen und Signaturen (Parallel- und Gegen</w:t>
            </w:r>
            <w:r w:rsidRPr="00707BF2">
              <w:rPr>
                <w:sz w:val="20"/>
                <w:szCs w:val="20"/>
              </w:rPr>
              <w:softHyphen/>
              <w:t>sig</w:t>
            </w:r>
            <w:r w:rsidRPr="00707BF2">
              <w:rPr>
                <w:sz w:val="20"/>
                <w:szCs w:val="20"/>
              </w:rPr>
              <w:softHyphen/>
              <w:t>na</w:t>
            </w:r>
            <w:r w:rsidRPr="00707BF2">
              <w:rPr>
                <w:sz w:val="20"/>
                <w:szCs w:val="20"/>
              </w:rPr>
              <w:softHyphen/>
              <w:t>turen) versehen werden. Hierbei sind folgende Aus</w:t>
            </w:r>
            <w:r w:rsidRPr="00707BF2">
              <w:rPr>
                <w:sz w:val="20"/>
                <w:szCs w:val="20"/>
              </w:rPr>
              <w:softHyphen/>
              <w:t>prä</w:t>
            </w:r>
            <w:r w:rsidRPr="00707BF2">
              <w:rPr>
                <w:sz w:val="20"/>
                <w:szCs w:val="20"/>
              </w:rPr>
              <w:softHyphen/>
              <w:t xml:space="preserve">gungen für das </w:t>
            </w:r>
            <w:r w:rsidRPr="00707BF2">
              <w:rPr>
                <w:rFonts w:ascii="Courier New" w:hAnsi="Courier New" w:cs="Courier New"/>
                <w:sz w:val="20"/>
                <w:szCs w:val="20"/>
              </w:rPr>
              <w:t>Type</w:t>
            </w:r>
            <w:r w:rsidRPr="00707BF2">
              <w:rPr>
                <w:sz w:val="20"/>
                <w:szCs w:val="20"/>
              </w:rPr>
              <w:t>-Attribut vorgesehen:</w:t>
            </w:r>
          </w:p>
          <w:p w:rsidR="007428E5" w:rsidRPr="00707BF2" w:rsidRDefault="007428E5" w:rsidP="007428E5">
            <w:pPr>
              <w:numPr>
                <w:ilvl w:val="0"/>
                <w:numId w:val="12"/>
              </w:numPr>
              <w:tabs>
                <w:tab w:val="clear" w:pos="360"/>
              </w:tabs>
              <w:rPr>
                <w:sz w:val="20"/>
                <w:szCs w:val="20"/>
              </w:rPr>
            </w:pPr>
            <w:hyperlink r:id="rId55" w:history="1">
              <w:r w:rsidRPr="00707BF2">
                <w:rPr>
                  <w:rStyle w:val="Hyperlink"/>
                  <w:sz w:val="20"/>
                  <w:szCs w:val="20"/>
                </w:rPr>
                <w:t>http://ws.gematik.de/conn/sig/sigupdate/parallel</w:t>
              </w:r>
            </w:hyperlink>
            <w:r w:rsidRPr="00707BF2">
              <w:rPr>
                <w:sz w:val="20"/>
                <w:szCs w:val="20"/>
              </w:rPr>
              <w:t xml:space="preserve"> </w:t>
            </w:r>
            <w:r w:rsidRPr="00707BF2">
              <w:rPr>
                <w:sz w:val="20"/>
                <w:szCs w:val="20"/>
              </w:rPr>
              <w:br/>
              <w:t>Hierdurch wird eine Parallelsignatur zu einer bereits existierenden Signatur erzeugt und entsprechend zurück</w:t>
            </w:r>
            <w:r w:rsidRPr="00707BF2">
              <w:rPr>
                <w:sz w:val="20"/>
                <w:szCs w:val="20"/>
              </w:rPr>
              <w:softHyphen/>
              <w:t xml:space="preserve">geliefert. </w:t>
            </w:r>
          </w:p>
          <w:p w:rsidR="007428E5" w:rsidRPr="00707BF2" w:rsidRDefault="007428E5" w:rsidP="007428E5">
            <w:pPr>
              <w:numPr>
                <w:ilvl w:val="0"/>
                <w:numId w:val="12"/>
              </w:numPr>
              <w:tabs>
                <w:tab w:val="clear" w:pos="360"/>
              </w:tabs>
              <w:rPr>
                <w:sz w:val="20"/>
                <w:szCs w:val="20"/>
              </w:rPr>
            </w:pPr>
            <w:r w:rsidRPr="00707BF2">
              <w:rPr>
                <w:rStyle w:val="Hyperlink"/>
                <w:sz w:val="20"/>
                <w:szCs w:val="20"/>
              </w:rPr>
              <w:t>http://ws.gematik.de/conn/sig/sigupdate/counter/documentincluding</w:t>
            </w:r>
            <w:r w:rsidRPr="00707BF2">
              <w:rPr>
                <w:sz w:val="20"/>
                <w:szCs w:val="20"/>
              </w:rPr>
              <w:t xml:space="preserve"> </w:t>
            </w:r>
            <w:r w:rsidRPr="00707BF2">
              <w:rPr>
                <w:sz w:val="20"/>
                <w:szCs w:val="20"/>
              </w:rPr>
              <w:br/>
              <w:t>Hierdurch wird eine dokumenteninkludierende Gegen</w:t>
            </w:r>
            <w:r w:rsidRPr="00707BF2">
              <w:rPr>
                <w:sz w:val="20"/>
                <w:szCs w:val="20"/>
              </w:rPr>
              <w:softHyphen/>
              <w:t>sig</w:t>
            </w:r>
            <w:r w:rsidRPr="00707BF2">
              <w:rPr>
                <w:sz w:val="20"/>
                <w:szCs w:val="20"/>
              </w:rPr>
              <w:softHyphen/>
              <w:t>natur für das Dokument und alle vorhandenen parallelen Sig</w:t>
            </w:r>
            <w:r w:rsidRPr="00707BF2">
              <w:rPr>
                <w:sz w:val="20"/>
                <w:szCs w:val="20"/>
              </w:rPr>
              <w:softHyphen/>
              <w:t xml:space="preserve">naturen erzeugt. </w:t>
            </w:r>
          </w:p>
          <w:p w:rsidR="007428E5" w:rsidRPr="00707BF2" w:rsidRDefault="007428E5" w:rsidP="007428E5">
            <w:pPr>
              <w:numPr>
                <w:ilvl w:val="0"/>
                <w:numId w:val="12"/>
              </w:numPr>
              <w:tabs>
                <w:tab w:val="clear" w:pos="360"/>
              </w:tabs>
              <w:rPr>
                <w:sz w:val="20"/>
                <w:szCs w:val="20"/>
              </w:rPr>
            </w:pPr>
            <w:r w:rsidRPr="00707BF2">
              <w:rPr>
                <w:rStyle w:val="Hyperlink"/>
                <w:sz w:val="20"/>
                <w:szCs w:val="20"/>
              </w:rPr>
              <w:t>http://ws.gematik.de/conn/sig/sigupdate/counter/documentexcluding</w:t>
            </w:r>
            <w:r w:rsidRPr="00707BF2">
              <w:rPr>
                <w:sz w:val="20"/>
                <w:szCs w:val="20"/>
              </w:rPr>
              <w:t xml:space="preserve"> </w:t>
            </w:r>
            <w:r w:rsidRPr="00707BF2">
              <w:rPr>
                <w:sz w:val="20"/>
                <w:szCs w:val="20"/>
              </w:rPr>
              <w:br/>
              <w:t>Hierdurch wird eine dokumentenexkludierende Gegensig</w:t>
            </w:r>
            <w:r w:rsidRPr="00707BF2">
              <w:rPr>
                <w:sz w:val="20"/>
                <w:szCs w:val="20"/>
              </w:rPr>
              <w:softHyphen/>
              <w:t>na</w:t>
            </w:r>
            <w:r w:rsidRPr="00707BF2">
              <w:rPr>
                <w:sz w:val="20"/>
                <w:szCs w:val="20"/>
              </w:rPr>
              <w:softHyphen/>
              <w:t>tur für alle vorhandenen parallelen Signaturen erzeugt.</w:t>
            </w:r>
          </w:p>
        </w:tc>
      </w:tr>
      <w:tr w:rsidR="007428E5" w:rsidRPr="00707BF2" w:rsidTr="007428E5">
        <w:tc>
          <w:tcPr>
            <w:tcW w:w="1188" w:type="dxa"/>
            <w:vMerge/>
            <w:shd w:val="clear" w:color="auto" w:fill="auto"/>
          </w:tcPr>
          <w:p w:rsidR="007428E5" w:rsidRPr="00707BF2" w:rsidRDefault="007428E5" w:rsidP="007428E5">
            <w:pPr>
              <w:pStyle w:val="Textkrper"/>
              <w:rPr>
                <w:sz w:val="20"/>
                <w:lang w:val="de-DE"/>
              </w:rPr>
            </w:pPr>
          </w:p>
        </w:tc>
        <w:tc>
          <w:tcPr>
            <w:tcW w:w="1980" w:type="dxa"/>
            <w:shd w:val="clear" w:color="auto" w:fill="auto"/>
          </w:tcPr>
          <w:p w:rsidR="007428E5" w:rsidRPr="00707BF2" w:rsidRDefault="007428E5" w:rsidP="007428E5">
            <w:pPr>
              <w:pStyle w:val="gemtabohne"/>
              <w:rPr>
                <w:rFonts w:ascii="Courier New" w:hAnsi="Courier New" w:cs="Courier New"/>
                <w:sz w:val="20"/>
              </w:rPr>
            </w:pPr>
            <w:r w:rsidRPr="00707BF2">
              <w:rPr>
                <w:rFonts w:ascii="Courier New" w:hAnsi="Courier New" w:cs="Courier New"/>
                <w:sz w:val="20"/>
              </w:rPr>
              <w:t>SIG:IncludeEContent</w:t>
            </w:r>
          </w:p>
        </w:tc>
        <w:tc>
          <w:tcPr>
            <w:tcW w:w="5760" w:type="dxa"/>
            <w:shd w:val="clear" w:color="auto" w:fill="auto"/>
          </w:tcPr>
          <w:p w:rsidR="007428E5" w:rsidRPr="00707BF2" w:rsidRDefault="007428E5" w:rsidP="007428E5">
            <w:pPr>
              <w:rPr>
                <w:sz w:val="20"/>
                <w:szCs w:val="20"/>
              </w:rPr>
            </w:pPr>
            <w:r w:rsidRPr="00707BF2">
              <w:rPr>
                <w:sz w:val="20"/>
                <w:szCs w:val="20"/>
              </w:rPr>
              <w:t>Durch dieses in [OASIS-DSS#Abs.3.5.7] definierte Element kann bei einer CMS-basierten Signatur das Einfügen des sig</w:t>
            </w:r>
            <w:r w:rsidRPr="00707BF2">
              <w:rPr>
                <w:sz w:val="20"/>
                <w:szCs w:val="20"/>
              </w:rPr>
              <w:softHyphen/>
              <w:t>nierten Dokumentes in die Signatur angefordert werden.</w:t>
            </w:r>
            <w:r w:rsidRPr="00707BF2">
              <w:t xml:space="preserve"> </w:t>
            </w:r>
          </w:p>
        </w:tc>
      </w:tr>
      <w:tr w:rsidR="007428E5" w:rsidRPr="007659DF" w:rsidTr="007428E5">
        <w:tc>
          <w:tcPr>
            <w:tcW w:w="1188" w:type="dxa"/>
          </w:tcPr>
          <w:p w:rsidR="007428E5" w:rsidRPr="00707BF2" w:rsidRDefault="007428E5" w:rsidP="007428E5">
            <w:pPr>
              <w:pStyle w:val="Textkrper"/>
              <w:rPr>
                <w:sz w:val="20"/>
                <w:lang w:val="de-DE"/>
              </w:rPr>
            </w:pPr>
            <w:r w:rsidRPr="00707BF2">
              <w:rPr>
                <w:rFonts w:ascii="Courier New" w:hAnsi="Courier New" w:cs="Courier New"/>
                <w:sz w:val="20"/>
              </w:rPr>
              <w:t>SIG:Document</w:t>
            </w:r>
          </w:p>
        </w:tc>
        <w:tc>
          <w:tcPr>
            <w:tcW w:w="1980" w:type="dxa"/>
          </w:tcPr>
          <w:p w:rsidR="007428E5" w:rsidRPr="00707BF2" w:rsidRDefault="007428E5" w:rsidP="007428E5">
            <w:pPr>
              <w:pStyle w:val="gemtabohne"/>
              <w:rPr>
                <w:rFonts w:ascii="Courier New" w:hAnsi="Courier New" w:cs="Courier New"/>
                <w:sz w:val="20"/>
              </w:rPr>
            </w:pPr>
          </w:p>
        </w:tc>
        <w:tc>
          <w:tcPr>
            <w:tcW w:w="5760" w:type="dxa"/>
          </w:tcPr>
          <w:p w:rsidR="007428E5" w:rsidRPr="00707BF2" w:rsidRDefault="007428E5" w:rsidP="007428E5">
            <w:pPr>
              <w:rPr>
                <w:sz w:val="20"/>
                <w:szCs w:val="20"/>
              </w:rPr>
            </w:pPr>
            <w:r w:rsidRPr="00707BF2">
              <w:rPr>
                <w:sz w:val="20"/>
                <w:szCs w:val="20"/>
              </w:rPr>
              <w:t>Dieses in [OASIS-DSS] Section 2.4.2 spezifizierte Element kann mehrmals auftreten und enthält die zu signierenden Do</w:t>
            </w:r>
            <w:r w:rsidRPr="00707BF2">
              <w:rPr>
                <w:sz w:val="20"/>
                <w:szCs w:val="20"/>
              </w:rPr>
              <w:softHyphen/>
              <w:t>ku</w:t>
            </w:r>
            <w:r w:rsidRPr="00707BF2">
              <w:rPr>
                <w:sz w:val="20"/>
                <w:szCs w:val="20"/>
              </w:rPr>
              <w:softHyphen/>
              <w:t xml:space="preserve">mente. </w:t>
            </w:r>
          </w:p>
          <w:p w:rsidR="007428E5" w:rsidRPr="00707BF2" w:rsidRDefault="007428E5" w:rsidP="007428E5">
            <w:pPr>
              <w:jc w:val="left"/>
              <w:rPr>
                <w:sz w:val="20"/>
                <w:szCs w:val="20"/>
              </w:rPr>
            </w:pPr>
            <w:r w:rsidRPr="00707BF2">
              <w:rPr>
                <w:sz w:val="20"/>
                <w:szCs w:val="20"/>
              </w:rPr>
              <w:t>Das</w:t>
            </w:r>
            <w:r w:rsidRPr="00707BF2">
              <w:rPr>
                <w:sz w:val="20"/>
              </w:rPr>
              <w:t xml:space="preserve"> Kindelement</w:t>
            </w:r>
            <w:r w:rsidRPr="00707BF2">
              <w:rPr>
                <w:sz w:val="20"/>
                <w:szCs w:val="20"/>
              </w:rPr>
              <w:t xml:space="preserve"> </w:t>
            </w:r>
            <w:r w:rsidRPr="00707BF2">
              <w:rPr>
                <w:rFonts w:ascii="Courier New" w:hAnsi="Courier New" w:cs="Courier New"/>
                <w:sz w:val="20"/>
                <w:szCs w:val="20"/>
              </w:rPr>
              <w:t xml:space="preserve">dss:Base64Data </w:t>
            </w:r>
            <w:r w:rsidRPr="00707BF2">
              <w:rPr>
                <w:sz w:val="20"/>
                <w:szCs w:val="20"/>
              </w:rPr>
              <w:t>kann folgende (Klassen von) MIME-Types enthalten:</w:t>
            </w:r>
          </w:p>
          <w:p w:rsidR="007428E5" w:rsidRPr="00707BF2" w:rsidRDefault="007428E5" w:rsidP="007428E5">
            <w:pPr>
              <w:numPr>
                <w:ilvl w:val="0"/>
                <w:numId w:val="13"/>
              </w:numPr>
              <w:rPr>
                <w:sz w:val="20"/>
                <w:szCs w:val="20"/>
              </w:rPr>
            </w:pPr>
            <w:r w:rsidRPr="00707BF2">
              <w:rPr>
                <w:sz w:val="20"/>
                <w:szCs w:val="20"/>
              </w:rPr>
              <w:t>text/plain – für Text-Dokumente,</w:t>
            </w:r>
          </w:p>
          <w:p w:rsidR="007428E5" w:rsidRPr="00707BF2" w:rsidRDefault="007428E5" w:rsidP="007428E5">
            <w:pPr>
              <w:numPr>
                <w:ilvl w:val="0"/>
                <w:numId w:val="13"/>
              </w:numPr>
              <w:rPr>
                <w:sz w:val="20"/>
                <w:szCs w:val="20"/>
              </w:rPr>
            </w:pPr>
            <w:r w:rsidRPr="00707BF2">
              <w:rPr>
                <w:sz w:val="20"/>
                <w:szCs w:val="20"/>
              </w:rPr>
              <w:t xml:space="preserve">image/tiff – für TIFF-Dokumente und </w:t>
            </w:r>
          </w:p>
          <w:p w:rsidR="007428E5" w:rsidRPr="00707BF2" w:rsidRDefault="007428E5" w:rsidP="007428E5">
            <w:pPr>
              <w:numPr>
                <w:ilvl w:val="0"/>
                <w:numId w:val="13"/>
              </w:numPr>
              <w:rPr>
                <w:sz w:val="20"/>
              </w:rPr>
            </w:pPr>
            <w:r w:rsidRPr="00707BF2">
              <w:t>ein beliebiger anderer MIME-Type für nicht näher unterschiedene Binärdaten des spezifizierten Typs.</w:t>
            </w:r>
          </w:p>
          <w:p w:rsidR="007428E5" w:rsidRPr="00707BF2" w:rsidRDefault="007428E5" w:rsidP="007428E5">
            <w:pPr>
              <w:rPr>
                <w:sz w:val="20"/>
              </w:rPr>
            </w:pPr>
            <w:r w:rsidRPr="00707BF2">
              <w:rPr>
                <w:sz w:val="20"/>
              </w:rPr>
              <w:t>Der MIME-Type muss gesetzt werden.</w:t>
            </w:r>
          </w:p>
          <w:p w:rsidR="007428E5" w:rsidRPr="007659DF" w:rsidRDefault="007428E5" w:rsidP="007428E5">
            <w:pPr>
              <w:rPr>
                <w:sz w:val="20"/>
                <w:szCs w:val="20"/>
              </w:rPr>
            </w:pPr>
            <w:r w:rsidRPr="00707BF2">
              <w:rPr>
                <w:sz w:val="20"/>
              </w:rPr>
              <w:t>Das Attribut ShortText kann Metainformationen zum Doku</w:t>
            </w:r>
            <w:r w:rsidRPr="00707BF2">
              <w:rPr>
                <w:sz w:val="20"/>
              </w:rPr>
              <w:softHyphen/>
              <w:t>ment enthalten, die den Inhalt des Dokumentes beschreiben.</w:t>
            </w:r>
          </w:p>
        </w:tc>
      </w:tr>
    </w:tbl>
    <w:p w:rsidR="007428E5" w:rsidRPr="004271C8" w:rsidRDefault="007428E5" w:rsidP="007428E5">
      <w:pPr>
        <w:pStyle w:val="Beschriftung"/>
        <w:rPr>
          <w:sz w:val="4"/>
          <w:szCs w:val="4"/>
        </w:rPr>
      </w:pPr>
    </w:p>
    <w:p w:rsidR="007428E5" w:rsidRPr="000767CA" w:rsidRDefault="007428E5" w:rsidP="007428E5">
      <w:pPr>
        <w:pStyle w:val="Beschriftung"/>
        <w:keepNext/>
      </w:pPr>
      <w:bookmarkStart w:id="219" w:name="_Toc501110224"/>
      <w:r w:rsidRPr="000767CA">
        <w:lastRenderedPageBreak/>
        <w:t xml:space="preserve">Tabelle </w:t>
      </w:r>
      <w:r>
        <w:fldChar w:fldCharType="begin"/>
      </w:r>
      <w:r>
        <w:instrText xml:space="preserve"> SEQ Tabelle \* ARABIC </w:instrText>
      </w:r>
      <w:r>
        <w:fldChar w:fldCharType="separate"/>
      </w:r>
      <w:r w:rsidR="00CD1C6A">
        <w:rPr>
          <w:noProof/>
        </w:rPr>
        <w:t>17</w:t>
      </w:r>
      <w:r>
        <w:fldChar w:fldCharType="end"/>
      </w:r>
      <w:r w:rsidRPr="000767CA">
        <w:t>: Rückgabe CMS-Signatur</w:t>
      </w:r>
      <w:bookmarkEnd w:id="219"/>
    </w:p>
    <w:tbl>
      <w:tblPr>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1E0" w:firstRow="1" w:lastRow="1" w:firstColumn="1" w:lastColumn="1" w:noHBand="0" w:noVBand="0"/>
      </w:tblPr>
      <w:tblGrid>
        <w:gridCol w:w="1525"/>
        <w:gridCol w:w="1620"/>
        <w:gridCol w:w="5760"/>
      </w:tblGrid>
      <w:tr w:rsidR="007428E5" w:rsidRPr="000767CA" w:rsidTr="007428E5">
        <w:trPr>
          <w:trHeight w:val="345"/>
        </w:trPr>
        <w:tc>
          <w:tcPr>
            <w:tcW w:w="1525" w:type="dxa"/>
            <w:vMerge w:val="restart"/>
          </w:tcPr>
          <w:p w:rsidR="007428E5" w:rsidRPr="000767CA" w:rsidRDefault="007428E5" w:rsidP="007428E5">
            <w:pPr>
              <w:pStyle w:val="gemtabohne"/>
              <w:rPr>
                <w:b/>
                <w:sz w:val="20"/>
              </w:rPr>
            </w:pPr>
            <w:r w:rsidRPr="000767CA">
              <w:rPr>
                <w:b/>
                <w:sz w:val="20"/>
              </w:rPr>
              <w:t>Rückgabe</w:t>
            </w:r>
          </w:p>
        </w:tc>
        <w:tc>
          <w:tcPr>
            <w:tcW w:w="7380" w:type="dxa"/>
            <w:gridSpan w:val="2"/>
          </w:tcPr>
          <w:p w:rsidR="007428E5" w:rsidRPr="000767CA" w:rsidRDefault="007428E5" w:rsidP="007428E5">
            <w:pPr>
              <w:pStyle w:val="gemtabohne"/>
              <w:rPr>
                <w:strike/>
                <w:sz w:val="20"/>
              </w:rPr>
            </w:pPr>
            <w:r w:rsidRPr="00515CAB">
              <w:rPr>
                <w:sz w:val="20"/>
              </w:rPr>
              <w:pict>
                <v:shape id="_x0000_i1111" type="#_x0000_t75" style="width:359.4pt;height:99.6pt">
                  <v:imagedata r:id="rId53" o:title=""/>
                </v:shape>
              </w:pict>
            </w:r>
          </w:p>
        </w:tc>
      </w:tr>
      <w:tr w:rsidR="007428E5" w:rsidRPr="000767CA" w:rsidTr="007428E5">
        <w:trPr>
          <w:trHeight w:val="409"/>
        </w:trPr>
        <w:tc>
          <w:tcPr>
            <w:tcW w:w="1525" w:type="dxa"/>
            <w:vMerge/>
            <w:vAlign w:val="center"/>
          </w:tcPr>
          <w:p w:rsidR="007428E5" w:rsidRPr="000767CA" w:rsidRDefault="007428E5" w:rsidP="007428E5">
            <w:pPr>
              <w:pStyle w:val="gemtabohne"/>
              <w:rPr>
                <w:b/>
                <w:sz w:val="20"/>
              </w:rPr>
            </w:pPr>
          </w:p>
        </w:tc>
        <w:tc>
          <w:tcPr>
            <w:tcW w:w="1620" w:type="dxa"/>
          </w:tcPr>
          <w:p w:rsidR="007428E5" w:rsidRPr="000767CA" w:rsidRDefault="007428E5" w:rsidP="007428E5">
            <w:pPr>
              <w:pStyle w:val="gemtabohne"/>
              <w:rPr>
                <w:rFonts w:ascii="Courier New" w:hAnsi="Courier New" w:cs="Courier New"/>
                <w:sz w:val="20"/>
              </w:rPr>
            </w:pPr>
            <w:r w:rsidRPr="000767CA">
              <w:rPr>
                <w:rFonts w:ascii="Courier New" w:hAnsi="Courier New" w:cs="Courier New"/>
                <w:sz w:val="20"/>
              </w:rPr>
              <w:t>CONN:Status</w:t>
            </w:r>
          </w:p>
        </w:tc>
        <w:tc>
          <w:tcPr>
            <w:tcW w:w="5760" w:type="dxa"/>
          </w:tcPr>
          <w:p w:rsidR="007428E5" w:rsidRPr="000767CA" w:rsidRDefault="007428E5" w:rsidP="007428E5">
            <w:pPr>
              <w:pStyle w:val="gemtabohne"/>
              <w:rPr>
                <w:sz w:val="20"/>
              </w:rPr>
            </w:pPr>
            <w:r w:rsidRPr="000767CA">
              <w:rPr>
                <w:sz w:val="20"/>
              </w:rPr>
              <w:t xml:space="preserve">Enthält den Status der ausgeführten Operation. </w:t>
            </w:r>
          </w:p>
        </w:tc>
      </w:tr>
      <w:tr w:rsidR="007428E5" w:rsidRPr="000767CA" w:rsidTr="007428E5">
        <w:trPr>
          <w:trHeight w:val="350"/>
        </w:trPr>
        <w:tc>
          <w:tcPr>
            <w:tcW w:w="1525" w:type="dxa"/>
            <w:vMerge/>
            <w:vAlign w:val="center"/>
          </w:tcPr>
          <w:p w:rsidR="007428E5" w:rsidRPr="000767CA" w:rsidRDefault="007428E5" w:rsidP="007428E5">
            <w:pPr>
              <w:pStyle w:val="gemtabohne"/>
              <w:rPr>
                <w:b/>
                <w:sz w:val="20"/>
              </w:rPr>
            </w:pPr>
          </w:p>
        </w:tc>
        <w:tc>
          <w:tcPr>
            <w:tcW w:w="1620" w:type="dxa"/>
          </w:tcPr>
          <w:p w:rsidR="007428E5" w:rsidRPr="000767CA" w:rsidRDefault="007428E5" w:rsidP="007428E5">
            <w:pPr>
              <w:pStyle w:val="gemtabohne"/>
              <w:rPr>
                <w:rFonts w:ascii="Courier New" w:hAnsi="Courier New" w:cs="Courier New"/>
                <w:sz w:val="20"/>
              </w:rPr>
            </w:pPr>
            <w:r w:rsidRPr="000767CA">
              <w:rPr>
                <w:rFonts w:ascii="Courier New" w:hAnsi="Courier New" w:cs="Courier New"/>
                <w:sz w:val="20"/>
              </w:rPr>
              <w:t>dss:SignatureObject</w:t>
            </w:r>
          </w:p>
        </w:tc>
        <w:tc>
          <w:tcPr>
            <w:tcW w:w="5760" w:type="dxa"/>
          </w:tcPr>
          <w:p w:rsidR="007428E5" w:rsidRPr="000767CA" w:rsidRDefault="007428E5" w:rsidP="007428E5">
            <w:pPr>
              <w:pStyle w:val="gemtabohne"/>
              <w:rPr>
                <w:sz w:val="20"/>
              </w:rPr>
            </w:pPr>
            <w:r w:rsidRPr="000767CA">
              <w:rPr>
                <w:sz w:val="20"/>
              </w:rPr>
              <w:t xml:space="preserve">Enthält im Erfolgsfall die erzeugten CMS-Signaturen in Form eines oder mehrerer </w:t>
            </w:r>
            <w:r w:rsidRPr="000767CA">
              <w:rPr>
                <w:rFonts w:ascii="Courier New" w:hAnsi="Courier New" w:cs="Courier New"/>
                <w:sz w:val="20"/>
              </w:rPr>
              <w:t>dss:SignatureObject</w:t>
            </w:r>
            <w:r w:rsidRPr="000767CA">
              <w:rPr>
                <w:sz w:val="20"/>
              </w:rPr>
              <w:t xml:space="preserve">-Elemente gemäß [OASIS-DSS] (Abschnitt 3.2), wobei die Signatur als </w:t>
            </w:r>
            <w:r w:rsidRPr="000767CA">
              <w:rPr>
                <w:rFonts w:ascii="Courier New" w:hAnsi="Courier New" w:cs="Courier New"/>
                <w:sz w:val="20"/>
              </w:rPr>
              <w:t>dss:Base64Signature</w:t>
            </w:r>
            <w:r w:rsidRPr="000767CA">
              <w:rPr>
                <w:sz w:val="20"/>
              </w:rPr>
              <w:t xml:space="preserve"> mit der URI </w:t>
            </w:r>
            <w:r w:rsidRPr="000767CA">
              <w:rPr>
                <w:rStyle w:val="Hyperlink"/>
                <w:rFonts w:ascii="Courier New" w:hAnsi="Courier New" w:cs="Courier New"/>
                <w:color w:val="auto"/>
                <w:sz w:val="20"/>
                <w:u w:val="none"/>
              </w:rPr>
              <w:t>urn:ietf:rfc:5652</w:t>
            </w:r>
            <w:r w:rsidRPr="000767CA">
              <w:rPr>
                <w:sz w:val="20"/>
              </w:rPr>
              <w:t xml:space="preserve"> als </w:t>
            </w:r>
            <w:r w:rsidRPr="000767CA">
              <w:rPr>
                <w:rFonts w:ascii="Courier New" w:hAnsi="Courier New" w:cs="Courier New"/>
                <w:sz w:val="20"/>
              </w:rPr>
              <w:t>Type</w:t>
            </w:r>
            <w:r w:rsidRPr="000767CA">
              <w:rPr>
                <w:sz w:val="20"/>
              </w:rPr>
              <w:t xml:space="preserve"> zurückgeliefert wird.</w:t>
            </w:r>
          </w:p>
        </w:tc>
      </w:tr>
    </w:tbl>
    <w:p w:rsidR="007428E5" w:rsidRPr="00BA0E5D" w:rsidRDefault="007428E5" w:rsidP="00F9474A">
      <w:pPr>
        <w:pStyle w:val="berschrift4"/>
      </w:pPr>
      <w:bookmarkStart w:id="220" w:name="_Ref351370869"/>
      <w:bookmarkStart w:id="221" w:name="_Ref337473491"/>
      <w:bookmarkStart w:id="222" w:name="_Toc501697382"/>
      <w:r w:rsidRPr="00BA0E5D">
        <w:t>S/MIME</w:t>
      </w:r>
      <w:r>
        <w:t>-</w:t>
      </w:r>
      <w:r w:rsidRPr="00BA0E5D">
        <w:t>Signatur</w:t>
      </w:r>
      <w:bookmarkEnd w:id="220"/>
      <w:bookmarkEnd w:id="222"/>
    </w:p>
    <w:p w:rsidR="007428E5" w:rsidRPr="00707BF2" w:rsidRDefault="007428E5" w:rsidP="007428E5">
      <w:pPr>
        <w:pStyle w:val="gemStandard"/>
      </w:pPr>
      <w:r w:rsidRPr="00707BF2">
        <w:t>Das Erzeugen einer S/MIME-Signatur gemäß [RFC5751] erfolgt entsprechend den Vorgaben der CMS-Signatur, wenn nicht wie im Folgenden beschrieben, Besonderheiten der S/MIME-Signatur zu verwenden sind.</w:t>
      </w:r>
    </w:p>
    <w:p w:rsidR="007428E5" w:rsidRPr="00707BF2" w:rsidRDefault="007428E5" w:rsidP="007428E5">
      <w:pPr>
        <w:pStyle w:val="gemStandard"/>
      </w:pPr>
      <w:r w:rsidRPr="00707BF2">
        <w:t>Das Rückgabedokument ist eine MIME-Nachricht vom Typ „application/pkcs7-mime“ mit einer CMS-Struktur vom Typ_SignedData.</w:t>
      </w:r>
    </w:p>
    <w:p w:rsidR="007428E5" w:rsidRPr="00C45BCF" w:rsidRDefault="007428E5" w:rsidP="007428E5">
      <w:pPr>
        <w:pStyle w:val="gemStandard"/>
      </w:pPr>
    </w:p>
    <w:p w:rsidR="007428E5" w:rsidRPr="00707BF2" w:rsidRDefault="007428E5" w:rsidP="007428E5">
      <w:pPr>
        <w:pStyle w:val="Beschriftung"/>
        <w:keepNext/>
      </w:pPr>
      <w:bookmarkStart w:id="223" w:name="_Toc501110225"/>
      <w:r w:rsidRPr="00707BF2">
        <w:t xml:space="preserve">Tabelle </w:t>
      </w:r>
      <w:r w:rsidRPr="00707BF2">
        <w:fldChar w:fldCharType="begin"/>
      </w:r>
      <w:r w:rsidRPr="00707BF2">
        <w:instrText xml:space="preserve"> SEQ Tabelle \* ARABIC </w:instrText>
      </w:r>
      <w:r w:rsidRPr="00707BF2">
        <w:fldChar w:fldCharType="separate"/>
      </w:r>
      <w:r w:rsidR="00CD1C6A">
        <w:rPr>
          <w:noProof/>
        </w:rPr>
        <w:t>18</w:t>
      </w:r>
      <w:r w:rsidRPr="00707BF2">
        <w:fldChar w:fldCharType="end"/>
      </w:r>
      <w:r w:rsidRPr="00707BF2">
        <w:t>: Aufrufparameter speziell für die S/MIME-Signatur</w:t>
      </w:r>
      <w:bookmarkEnd w:id="223"/>
      <w:r w:rsidRPr="00707BF2">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1980"/>
        <w:gridCol w:w="5760"/>
      </w:tblGrid>
      <w:tr w:rsidR="007428E5" w:rsidRPr="00EA5BE2" w:rsidTr="007428E5">
        <w:tc>
          <w:tcPr>
            <w:tcW w:w="8928" w:type="dxa"/>
            <w:gridSpan w:val="3"/>
            <w:shd w:val="clear" w:color="auto" w:fill="D9D9D9"/>
          </w:tcPr>
          <w:p w:rsidR="007428E5" w:rsidRPr="00EA5BE2" w:rsidRDefault="007428E5" w:rsidP="007428E5">
            <w:pPr>
              <w:pStyle w:val="gemtab11ptAbstand"/>
              <w:rPr>
                <w:b/>
                <w:sz w:val="20"/>
              </w:rPr>
            </w:pPr>
            <w:r w:rsidRPr="00EA5BE2">
              <w:rPr>
                <w:b/>
                <w:sz w:val="20"/>
              </w:rPr>
              <w:t xml:space="preserve">Optionen zur Steuerung der S/MIME-Signatur </w:t>
            </w:r>
          </w:p>
        </w:tc>
      </w:tr>
      <w:tr w:rsidR="007428E5" w:rsidRPr="00707BF2" w:rsidTr="007428E5">
        <w:tc>
          <w:tcPr>
            <w:tcW w:w="1188" w:type="dxa"/>
          </w:tcPr>
          <w:p w:rsidR="007428E5" w:rsidRPr="00BA0E5D" w:rsidRDefault="007428E5" w:rsidP="007428E5">
            <w:pPr>
              <w:pStyle w:val="gemListing"/>
              <w:spacing w:before="120"/>
              <w:rPr>
                <w:sz w:val="20"/>
                <w:szCs w:val="20"/>
              </w:rPr>
            </w:pPr>
            <w:r w:rsidRPr="00BA0E5D">
              <w:rPr>
                <w:sz w:val="20"/>
                <w:szCs w:val="20"/>
              </w:rPr>
              <w:t>dss:OptionalInputs</w:t>
            </w:r>
          </w:p>
        </w:tc>
        <w:tc>
          <w:tcPr>
            <w:tcW w:w="1980" w:type="dxa"/>
          </w:tcPr>
          <w:p w:rsidR="007428E5" w:rsidRPr="00707BF2" w:rsidRDefault="007428E5" w:rsidP="007428E5">
            <w:pPr>
              <w:pStyle w:val="gemStandard"/>
              <w:spacing w:before="120"/>
              <w:rPr>
                <w:sz w:val="20"/>
                <w:szCs w:val="20"/>
              </w:rPr>
            </w:pPr>
            <w:r w:rsidRPr="00707BF2">
              <w:t>dss:SignatureType</w:t>
            </w:r>
            <w:r w:rsidRPr="00707BF2">
              <w:rPr>
                <w:sz w:val="20"/>
                <w:szCs w:val="20"/>
              </w:rPr>
              <w:t xml:space="preserve"> </w:t>
            </w:r>
          </w:p>
        </w:tc>
        <w:tc>
          <w:tcPr>
            <w:tcW w:w="5760" w:type="dxa"/>
          </w:tcPr>
          <w:p w:rsidR="007428E5" w:rsidRPr="00707BF2" w:rsidRDefault="007428E5" w:rsidP="007428E5">
            <w:pPr>
              <w:pStyle w:val="gemtab11ptAbstand"/>
              <w:rPr>
                <w:sz w:val="20"/>
              </w:rPr>
            </w:pPr>
            <w:r w:rsidRPr="00707BF2">
              <w:rPr>
                <w:rStyle w:val="Hyperlink"/>
                <w:rFonts w:cs="Arial"/>
                <w:color w:val="auto"/>
                <w:sz w:val="20"/>
                <w:u w:val="none"/>
              </w:rPr>
              <w:t xml:space="preserve">Der Parameterwert </w:t>
            </w:r>
            <w:r w:rsidRPr="00707BF2">
              <w:rPr>
                <w:rStyle w:val="Hyperlink"/>
                <w:rFonts w:ascii="Courier New" w:hAnsi="Courier New" w:cs="Courier New"/>
                <w:color w:val="auto"/>
                <w:sz w:val="20"/>
                <w:u w:val="none"/>
              </w:rPr>
              <w:t>urn:ietf:rfc:5751</w:t>
            </w:r>
            <w:r w:rsidRPr="00707BF2">
              <w:rPr>
                <w:sz w:val="20"/>
              </w:rPr>
              <w:t xml:space="preserve"> wählt eine S/MIME-Signatur gemäß [RFC5751] für die übergebene MIME-Nachricht.</w:t>
            </w:r>
          </w:p>
        </w:tc>
      </w:tr>
      <w:tr w:rsidR="007428E5" w:rsidRPr="00707BF2" w:rsidTr="007428E5">
        <w:tc>
          <w:tcPr>
            <w:tcW w:w="1188" w:type="dxa"/>
          </w:tcPr>
          <w:p w:rsidR="007428E5" w:rsidRPr="00707BF2" w:rsidRDefault="007428E5" w:rsidP="007428E5">
            <w:pPr>
              <w:pStyle w:val="Textkrper"/>
              <w:rPr>
                <w:sz w:val="20"/>
                <w:lang w:val="de-DE"/>
              </w:rPr>
            </w:pPr>
            <w:r w:rsidRPr="00707BF2">
              <w:rPr>
                <w:rFonts w:ascii="Courier New" w:hAnsi="Courier New" w:cs="Courier New"/>
                <w:sz w:val="20"/>
              </w:rPr>
              <w:t>SIG:Document</w:t>
            </w:r>
          </w:p>
        </w:tc>
        <w:tc>
          <w:tcPr>
            <w:tcW w:w="1980" w:type="dxa"/>
          </w:tcPr>
          <w:p w:rsidR="007428E5" w:rsidRPr="00707BF2" w:rsidRDefault="007428E5" w:rsidP="007428E5">
            <w:pPr>
              <w:pStyle w:val="gemtabohne"/>
              <w:rPr>
                <w:rFonts w:ascii="Courier New" w:hAnsi="Courier New" w:cs="Courier New"/>
                <w:sz w:val="20"/>
              </w:rPr>
            </w:pPr>
          </w:p>
        </w:tc>
        <w:tc>
          <w:tcPr>
            <w:tcW w:w="5760" w:type="dxa"/>
          </w:tcPr>
          <w:p w:rsidR="007428E5" w:rsidRDefault="007428E5" w:rsidP="007428E5">
            <w:pPr>
              <w:rPr>
                <w:sz w:val="20"/>
                <w:szCs w:val="20"/>
              </w:rPr>
            </w:pPr>
            <w:r w:rsidRPr="00707BF2">
              <w:rPr>
                <w:sz w:val="20"/>
                <w:szCs w:val="20"/>
              </w:rPr>
              <w:t>Dieses in [OASIS-DSS] Section 2.4.2 spezifizierte Element kann mehrmals auftreten und enthält die zu signierenden Do</w:t>
            </w:r>
            <w:r w:rsidRPr="00707BF2">
              <w:rPr>
                <w:sz w:val="20"/>
                <w:szCs w:val="20"/>
              </w:rPr>
              <w:softHyphen/>
              <w:t>ku</w:t>
            </w:r>
            <w:r w:rsidRPr="00707BF2">
              <w:rPr>
                <w:sz w:val="20"/>
                <w:szCs w:val="20"/>
              </w:rPr>
              <w:softHyphen/>
              <w:t xml:space="preserve">mente. </w:t>
            </w:r>
          </w:p>
          <w:p w:rsidR="007428E5" w:rsidRPr="00707BF2" w:rsidRDefault="007428E5" w:rsidP="007428E5">
            <w:pPr>
              <w:jc w:val="left"/>
              <w:rPr>
                <w:sz w:val="20"/>
              </w:rPr>
            </w:pPr>
            <w:r w:rsidRPr="00707BF2">
              <w:rPr>
                <w:sz w:val="20"/>
                <w:szCs w:val="20"/>
              </w:rPr>
              <w:t>Das</w:t>
            </w:r>
            <w:r w:rsidRPr="00707BF2">
              <w:rPr>
                <w:sz w:val="20"/>
              </w:rPr>
              <w:t xml:space="preserve"> Kindelement</w:t>
            </w:r>
            <w:r w:rsidRPr="00707BF2">
              <w:rPr>
                <w:sz w:val="20"/>
                <w:szCs w:val="20"/>
              </w:rPr>
              <w:t xml:space="preserve"> </w:t>
            </w:r>
            <w:r w:rsidRPr="00707BF2">
              <w:rPr>
                <w:rFonts w:ascii="Courier New" w:hAnsi="Courier New" w:cs="Courier New"/>
                <w:sz w:val="20"/>
                <w:szCs w:val="20"/>
              </w:rPr>
              <w:t xml:space="preserve">dss:Base64Data </w:t>
            </w:r>
            <w:r w:rsidRPr="00707BF2">
              <w:rPr>
                <w:sz w:val="20"/>
                <w:szCs w:val="20"/>
              </w:rPr>
              <w:t>kann MIME-Types</w:t>
            </w:r>
            <w:r w:rsidRPr="00707BF2">
              <w:rPr>
                <w:sz w:val="20"/>
              </w:rPr>
              <w:t xml:space="preserve"> beliebiger MIME-Type für nicht näher unterschiedene Binärdaten </w:t>
            </w:r>
            <w:r w:rsidRPr="00707BF2">
              <w:rPr>
                <w:sz w:val="20"/>
                <w:szCs w:val="20"/>
              </w:rPr>
              <w:t>enthalten.</w:t>
            </w:r>
          </w:p>
          <w:p w:rsidR="007428E5" w:rsidRDefault="007428E5" w:rsidP="007428E5">
            <w:pPr>
              <w:rPr>
                <w:sz w:val="20"/>
              </w:rPr>
            </w:pPr>
            <w:r w:rsidRPr="000E1DD2">
              <w:rPr>
                <w:sz w:val="20"/>
              </w:rPr>
              <w:t>Der MIME-Type „text/plain</w:t>
            </w:r>
            <w:r>
              <w:rPr>
                <w:sz w:val="20"/>
              </w:rPr>
              <w:t>“</w:t>
            </w:r>
            <w:r w:rsidRPr="000E1DD2">
              <w:rPr>
                <w:sz w:val="20"/>
              </w:rPr>
              <w:t xml:space="preserve"> wird interpretiert als „text/plain; charset=iso-8859-15</w:t>
            </w:r>
            <w:r>
              <w:rPr>
                <w:sz w:val="20"/>
              </w:rPr>
              <w:t>“</w:t>
            </w:r>
            <w:r w:rsidRPr="000E1DD2">
              <w:rPr>
                <w:sz w:val="20"/>
              </w:rPr>
              <w:t>.</w:t>
            </w:r>
          </w:p>
          <w:p w:rsidR="007428E5" w:rsidRPr="00707BF2" w:rsidRDefault="007428E5" w:rsidP="007428E5">
            <w:pPr>
              <w:rPr>
                <w:sz w:val="20"/>
                <w:szCs w:val="20"/>
              </w:rPr>
            </w:pPr>
            <w:r w:rsidRPr="00707BF2">
              <w:rPr>
                <w:sz w:val="20"/>
              </w:rPr>
              <w:t>Das Attribut ShortText soll Metainformationen zum Doku</w:t>
            </w:r>
            <w:r w:rsidRPr="00707BF2">
              <w:rPr>
                <w:sz w:val="20"/>
              </w:rPr>
              <w:softHyphen/>
              <w:t xml:space="preserve">ment enthalten, die den Inhalt des Dokumentes beschreiben und muss gefüllt sein, wenn eine Anzeige im </w:t>
            </w:r>
            <w:r w:rsidRPr="002A604F">
              <w:rPr>
                <w:sz w:val="20"/>
              </w:rPr>
              <w:t>Signaturproxy</w:t>
            </w:r>
            <w:r w:rsidRPr="00707BF2">
              <w:rPr>
                <w:sz w:val="20"/>
              </w:rPr>
              <w:t xml:space="preserve"> stattfinden soll.</w:t>
            </w:r>
          </w:p>
        </w:tc>
      </w:tr>
    </w:tbl>
    <w:p w:rsidR="007428E5" w:rsidRPr="00BA0E5D" w:rsidRDefault="007428E5" w:rsidP="00F9474A">
      <w:pPr>
        <w:pStyle w:val="berschrift4"/>
      </w:pPr>
      <w:bookmarkStart w:id="224" w:name="_Ref351370897"/>
      <w:bookmarkStart w:id="225" w:name="_Toc501697383"/>
      <w:r w:rsidRPr="00BA0E5D">
        <w:t>PDF</w:t>
      </w:r>
      <w:bookmarkEnd w:id="221"/>
      <w:r>
        <w:t>-</w:t>
      </w:r>
      <w:r w:rsidRPr="00BA0E5D">
        <w:t>Signatur</w:t>
      </w:r>
      <w:bookmarkEnd w:id="224"/>
      <w:bookmarkEnd w:id="225"/>
    </w:p>
    <w:p w:rsidR="007428E5" w:rsidRPr="00EA5BE2" w:rsidRDefault="007428E5" w:rsidP="007428E5">
      <w:pPr>
        <w:pStyle w:val="gemStandard"/>
      </w:pPr>
      <w:r w:rsidRPr="00707BF2">
        <w:t xml:space="preserve">Die Signatur eines PDF erfordert keine zusätzlichen steuernden Parameter, sie wird ausschließlich gemäß </w:t>
      </w:r>
      <w:r w:rsidRPr="00707BF2">
        <w:rPr>
          <w:sz w:val="20"/>
          <w:szCs w:val="20"/>
        </w:rPr>
        <w:t xml:space="preserve">[PAdES-2] in </w:t>
      </w:r>
      <w:r w:rsidRPr="00707BF2">
        <w:t>der Variante einer CMS-basierten</w:t>
      </w:r>
      <w:r w:rsidRPr="00707BF2">
        <w:rPr>
          <w:sz w:val="20"/>
          <w:szCs w:val="20"/>
        </w:rPr>
        <w:t xml:space="preserve"> </w:t>
      </w:r>
      <w:r w:rsidRPr="00707BF2">
        <w:t>Enveloped Signature (eingebetteten Signatur) umgesetzt (vgl.</w:t>
      </w:r>
      <w:r>
        <w:t xml:space="preserve"> </w:t>
      </w:r>
      <w:r>
        <w:fldChar w:fldCharType="begin"/>
      </w:r>
      <w:r>
        <w:instrText xml:space="preserve"> REF _Ref396906383 \r \h </w:instrText>
      </w:r>
      <w:r>
        <w:fldChar w:fldCharType="separate"/>
      </w:r>
      <w:r w:rsidR="00CD1C6A">
        <w:t>4.4.1.2</w:t>
      </w:r>
      <w:r>
        <w:fldChar w:fldCharType="end"/>
      </w:r>
      <w:r w:rsidRPr="00707BF2">
        <w:t>).</w:t>
      </w:r>
    </w:p>
    <w:p w:rsidR="007428E5" w:rsidRPr="00EA5BE2" w:rsidRDefault="007428E5" w:rsidP="007428E5">
      <w:pPr>
        <w:pStyle w:val="gemStandard"/>
      </w:pPr>
    </w:p>
    <w:p w:rsidR="007428E5" w:rsidRPr="000767CA" w:rsidRDefault="007428E5" w:rsidP="007428E5">
      <w:pPr>
        <w:pStyle w:val="Beschriftung"/>
      </w:pPr>
      <w:bookmarkStart w:id="226" w:name="_Toc501110226"/>
      <w:r w:rsidRPr="000767CA">
        <w:t xml:space="preserve">Tabelle </w:t>
      </w:r>
      <w:r>
        <w:fldChar w:fldCharType="begin"/>
      </w:r>
      <w:r>
        <w:instrText xml:space="preserve"> SEQ Tabelle \* ARABIC </w:instrText>
      </w:r>
      <w:r>
        <w:fldChar w:fldCharType="separate"/>
      </w:r>
      <w:r w:rsidR="00CD1C6A">
        <w:rPr>
          <w:noProof/>
        </w:rPr>
        <w:t>19</w:t>
      </w:r>
      <w:r>
        <w:fldChar w:fldCharType="end"/>
      </w:r>
      <w:r w:rsidRPr="000767CA">
        <w:t>: Aufrufparameter speziell für die PDF-Signatur</w:t>
      </w:r>
      <w:bookmarkEnd w:id="226"/>
      <w:r w:rsidRPr="000767CA">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1980"/>
        <w:gridCol w:w="5760"/>
      </w:tblGrid>
      <w:tr w:rsidR="007428E5" w:rsidRPr="007659DF" w:rsidTr="007428E5">
        <w:tc>
          <w:tcPr>
            <w:tcW w:w="8928" w:type="dxa"/>
            <w:gridSpan w:val="3"/>
            <w:shd w:val="clear" w:color="auto" w:fill="D9D9D9"/>
          </w:tcPr>
          <w:p w:rsidR="007428E5" w:rsidRPr="007659DF" w:rsidRDefault="007428E5" w:rsidP="007428E5">
            <w:pPr>
              <w:pStyle w:val="gemtab11ptAbstand"/>
              <w:rPr>
                <w:sz w:val="20"/>
              </w:rPr>
            </w:pPr>
            <w:r w:rsidRPr="007659DF">
              <w:rPr>
                <w:sz w:val="20"/>
              </w:rPr>
              <w:t>Optionen zur Steuerung der PDF-Signatur</w:t>
            </w:r>
          </w:p>
        </w:tc>
      </w:tr>
      <w:tr w:rsidR="007428E5" w:rsidRPr="007659DF" w:rsidTr="007428E5">
        <w:tc>
          <w:tcPr>
            <w:tcW w:w="1188" w:type="dxa"/>
          </w:tcPr>
          <w:p w:rsidR="007428E5" w:rsidRPr="007659DF" w:rsidRDefault="007428E5" w:rsidP="007428E5">
            <w:pPr>
              <w:pStyle w:val="gemListing"/>
              <w:spacing w:before="120"/>
              <w:rPr>
                <w:sz w:val="20"/>
                <w:szCs w:val="20"/>
              </w:rPr>
            </w:pPr>
            <w:r w:rsidRPr="007659DF">
              <w:rPr>
                <w:sz w:val="20"/>
                <w:szCs w:val="20"/>
              </w:rPr>
              <w:t>dss:OptionalInputs</w:t>
            </w:r>
          </w:p>
        </w:tc>
        <w:tc>
          <w:tcPr>
            <w:tcW w:w="1980" w:type="dxa"/>
          </w:tcPr>
          <w:p w:rsidR="007428E5" w:rsidRPr="007659DF" w:rsidRDefault="007428E5" w:rsidP="007428E5">
            <w:pPr>
              <w:pStyle w:val="gemStandard"/>
              <w:spacing w:before="120"/>
              <w:rPr>
                <w:sz w:val="20"/>
                <w:szCs w:val="20"/>
              </w:rPr>
            </w:pPr>
            <w:r>
              <w:t>dss:SignatureType</w:t>
            </w:r>
            <w:r w:rsidRPr="007659DF">
              <w:rPr>
                <w:sz w:val="20"/>
                <w:szCs w:val="20"/>
              </w:rPr>
              <w:t xml:space="preserve"> </w:t>
            </w:r>
          </w:p>
        </w:tc>
        <w:tc>
          <w:tcPr>
            <w:tcW w:w="5760" w:type="dxa"/>
          </w:tcPr>
          <w:p w:rsidR="007428E5" w:rsidRPr="007659DF" w:rsidRDefault="007428E5" w:rsidP="007428E5">
            <w:pPr>
              <w:pStyle w:val="gemtab11ptAbstand"/>
              <w:rPr>
                <w:sz w:val="20"/>
              </w:rPr>
            </w:pPr>
            <w:r w:rsidRPr="007659DF">
              <w:rPr>
                <w:rStyle w:val="Hyperlink"/>
                <w:rFonts w:cs="Arial"/>
                <w:color w:val="auto"/>
                <w:sz w:val="20"/>
                <w:u w:val="none"/>
              </w:rPr>
              <w:t xml:space="preserve">Der Parameterwert </w:t>
            </w:r>
            <w:hyperlink r:id="rId56" w:history="1">
              <w:r w:rsidRPr="00894A7B">
                <w:rPr>
                  <w:rStyle w:val="Hyperlink"/>
                </w:rPr>
                <w:t>http://uri.etsi.org/02778/3</w:t>
              </w:r>
            </w:hyperlink>
            <w:r>
              <w:t xml:space="preserve"> </w:t>
            </w:r>
            <w:r w:rsidRPr="007659DF">
              <w:rPr>
                <w:sz w:val="20"/>
              </w:rPr>
              <w:t xml:space="preserve"> wählt eine PadES-Basic Signatur gemäß [PadES-3]</w:t>
            </w:r>
            <w:r w:rsidRPr="002C521A">
              <w:rPr>
                <w:sz w:val="20"/>
              </w:rPr>
              <w:t xml:space="preserve">, wobei das Dokument mit der integrierten Signatur als </w:t>
            </w:r>
            <w:r w:rsidRPr="002C521A">
              <w:rPr>
                <w:rFonts w:ascii="Courier New" w:hAnsi="Courier New" w:cs="Courier New"/>
                <w:sz w:val="20"/>
              </w:rPr>
              <w:t>dss:Base64Signature</w:t>
            </w:r>
            <w:r w:rsidRPr="002C521A">
              <w:rPr>
                <w:sz w:val="20"/>
              </w:rPr>
              <w:t xml:space="preserve"> mit der oben genannten URI als </w:t>
            </w:r>
            <w:r w:rsidRPr="002C521A">
              <w:rPr>
                <w:rFonts w:ascii="Courier New" w:hAnsi="Courier New" w:cs="Courier New"/>
                <w:sz w:val="20"/>
              </w:rPr>
              <w:t>Type</w:t>
            </w:r>
            <w:r w:rsidRPr="002C521A">
              <w:rPr>
                <w:sz w:val="20"/>
              </w:rPr>
              <w:t xml:space="preserve"> zurückgeliefert wird.</w:t>
            </w:r>
          </w:p>
        </w:tc>
      </w:tr>
      <w:tr w:rsidR="007428E5" w:rsidRPr="00707BF2" w:rsidTr="007428E5">
        <w:tc>
          <w:tcPr>
            <w:tcW w:w="1188" w:type="dxa"/>
          </w:tcPr>
          <w:p w:rsidR="007428E5" w:rsidRPr="00BA0E5D" w:rsidRDefault="007428E5" w:rsidP="007428E5">
            <w:pPr>
              <w:pStyle w:val="gemListing"/>
              <w:spacing w:before="120"/>
              <w:rPr>
                <w:sz w:val="20"/>
                <w:szCs w:val="20"/>
              </w:rPr>
            </w:pPr>
            <w:r w:rsidRPr="00707BF2">
              <w:rPr>
                <w:rFonts w:cs="Courier New"/>
                <w:sz w:val="20"/>
              </w:rPr>
              <w:t>SIG:Document</w:t>
            </w:r>
          </w:p>
        </w:tc>
        <w:tc>
          <w:tcPr>
            <w:tcW w:w="1980" w:type="dxa"/>
          </w:tcPr>
          <w:p w:rsidR="007428E5" w:rsidRPr="00707BF2" w:rsidRDefault="007428E5" w:rsidP="007428E5">
            <w:pPr>
              <w:pStyle w:val="gemtabohne"/>
              <w:rPr>
                <w:rFonts w:ascii="Courier New" w:hAnsi="Courier New" w:cs="Courier New"/>
                <w:sz w:val="20"/>
              </w:rPr>
            </w:pPr>
          </w:p>
        </w:tc>
        <w:tc>
          <w:tcPr>
            <w:tcW w:w="5760" w:type="dxa"/>
          </w:tcPr>
          <w:p w:rsidR="007428E5" w:rsidRPr="00707BF2" w:rsidRDefault="007428E5" w:rsidP="007428E5">
            <w:pPr>
              <w:rPr>
                <w:sz w:val="20"/>
                <w:szCs w:val="20"/>
              </w:rPr>
            </w:pPr>
            <w:r w:rsidRPr="00707BF2">
              <w:rPr>
                <w:sz w:val="20"/>
                <w:szCs w:val="20"/>
              </w:rPr>
              <w:t>Dieses in [OASIS-DSS] Section 2.4.2 spezifizierte Element kann mehrmals auftreten und enthält die zu signierenden Do</w:t>
            </w:r>
            <w:r w:rsidRPr="00707BF2">
              <w:rPr>
                <w:sz w:val="20"/>
                <w:szCs w:val="20"/>
              </w:rPr>
              <w:softHyphen/>
              <w:t xml:space="preserve">kumente. </w:t>
            </w:r>
          </w:p>
          <w:p w:rsidR="007428E5" w:rsidRPr="00707BF2" w:rsidRDefault="007428E5" w:rsidP="007428E5">
            <w:pPr>
              <w:jc w:val="left"/>
              <w:rPr>
                <w:sz w:val="20"/>
                <w:szCs w:val="20"/>
              </w:rPr>
            </w:pPr>
            <w:r w:rsidRPr="00707BF2">
              <w:rPr>
                <w:sz w:val="20"/>
                <w:szCs w:val="20"/>
              </w:rPr>
              <w:t>Das</w:t>
            </w:r>
            <w:r w:rsidRPr="00707BF2">
              <w:rPr>
                <w:sz w:val="20"/>
              </w:rPr>
              <w:t xml:space="preserve"> Kindelement</w:t>
            </w:r>
            <w:r w:rsidRPr="00707BF2">
              <w:rPr>
                <w:sz w:val="20"/>
                <w:szCs w:val="20"/>
              </w:rPr>
              <w:t xml:space="preserve"> </w:t>
            </w:r>
            <w:r w:rsidRPr="00707BF2">
              <w:rPr>
                <w:rFonts w:ascii="Courier New" w:hAnsi="Courier New" w:cs="Courier New"/>
                <w:sz w:val="20"/>
                <w:szCs w:val="20"/>
              </w:rPr>
              <w:t xml:space="preserve">dss:Base64Data </w:t>
            </w:r>
            <w:r w:rsidRPr="00707BF2">
              <w:rPr>
                <w:sz w:val="20"/>
                <w:szCs w:val="20"/>
              </w:rPr>
              <w:t>hat den MIME-Typ:</w:t>
            </w:r>
          </w:p>
          <w:p w:rsidR="007428E5" w:rsidRPr="00707BF2" w:rsidRDefault="007428E5" w:rsidP="007428E5">
            <w:pPr>
              <w:rPr>
                <w:rFonts w:ascii="Courier New" w:hAnsi="Courier New" w:cs="Courier New"/>
                <w:sz w:val="20"/>
                <w:szCs w:val="20"/>
              </w:rPr>
            </w:pPr>
            <w:r w:rsidRPr="00707BF2">
              <w:rPr>
                <w:rFonts w:ascii="Courier New" w:hAnsi="Courier New" w:cs="Courier New"/>
                <w:sz w:val="20"/>
                <w:szCs w:val="20"/>
              </w:rPr>
              <w:t>application/</w:t>
            </w:r>
            <w:r w:rsidRPr="000E1DD2">
              <w:rPr>
                <w:rFonts w:ascii="Courier New" w:hAnsi="Courier New" w:cs="Courier New"/>
                <w:sz w:val="20"/>
                <w:szCs w:val="20"/>
              </w:rPr>
              <w:t>pdf-a</w:t>
            </w:r>
            <w:r w:rsidRPr="00707BF2">
              <w:rPr>
                <w:rFonts w:ascii="Courier New" w:hAnsi="Courier New" w:cs="Courier New"/>
                <w:sz w:val="20"/>
                <w:szCs w:val="20"/>
              </w:rPr>
              <w:t xml:space="preserve"> </w:t>
            </w:r>
          </w:p>
          <w:p w:rsidR="007428E5" w:rsidRPr="00707BF2" w:rsidRDefault="007428E5" w:rsidP="007428E5">
            <w:pPr>
              <w:rPr>
                <w:rFonts w:ascii="Courier New" w:hAnsi="Courier New" w:cs="Courier New"/>
                <w:sz w:val="20"/>
              </w:rPr>
            </w:pPr>
            <w:r w:rsidRPr="00707BF2">
              <w:rPr>
                <w:rFonts w:ascii="Courier New" w:hAnsi="Courier New" w:cs="Courier New"/>
                <w:sz w:val="20"/>
              </w:rPr>
              <w:t>dss:Document</w:t>
            </w:r>
          </w:p>
          <w:p w:rsidR="007428E5" w:rsidRPr="00707BF2" w:rsidRDefault="007428E5" w:rsidP="007428E5">
            <w:pPr>
              <w:rPr>
                <w:rFonts w:ascii="Courier New" w:hAnsi="Courier New" w:cs="Courier New"/>
                <w:sz w:val="20"/>
                <w:szCs w:val="20"/>
              </w:rPr>
            </w:pPr>
            <w:r w:rsidRPr="00707BF2">
              <w:rPr>
                <w:sz w:val="20"/>
              </w:rPr>
              <w:t>Das Attribut ShortText soll Metainformationen zum Doku</w:t>
            </w:r>
            <w:r w:rsidRPr="00707BF2">
              <w:rPr>
                <w:sz w:val="20"/>
              </w:rPr>
              <w:softHyphen/>
              <w:t xml:space="preserve">ment enthalten, die den Inhalt des Dokumentes beschreiben und muss gefüllt sein, wenn eine Anzeige im </w:t>
            </w:r>
            <w:r w:rsidRPr="002A604F">
              <w:rPr>
                <w:sz w:val="20"/>
              </w:rPr>
              <w:t>Signaturproxy</w:t>
            </w:r>
            <w:r w:rsidRPr="00707BF2">
              <w:rPr>
                <w:sz w:val="20"/>
              </w:rPr>
              <w:t xml:space="preserve"> stattfinden soll.</w:t>
            </w:r>
          </w:p>
        </w:tc>
      </w:tr>
    </w:tbl>
    <w:p w:rsidR="007428E5" w:rsidRPr="00EA5BE2" w:rsidRDefault="007428E5" w:rsidP="007428E5">
      <w:pPr>
        <w:pStyle w:val="gemStandard"/>
      </w:pPr>
    </w:p>
    <w:p w:rsidR="007428E5" w:rsidRPr="000767CA" w:rsidRDefault="007428E5" w:rsidP="007428E5">
      <w:pPr>
        <w:pStyle w:val="Beschriftung"/>
      </w:pPr>
      <w:bookmarkStart w:id="227" w:name="_Toc501110227"/>
      <w:r w:rsidRPr="000767CA">
        <w:t xml:space="preserve">Tabelle </w:t>
      </w:r>
      <w:r>
        <w:fldChar w:fldCharType="begin"/>
      </w:r>
      <w:r>
        <w:instrText xml:space="preserve"> SEQ Tabelle \* ARABIC </w:instrText>
      </w:r>
      <w:r>
        <w:fldChar w:fldCharType="separate"/>
      </w:r>
      <w:r w:rsidR="00CD1C6A">
        <w:rPr>
          <w:noProof/>
        </w:rPr>
        <w:t>20</w:t>
      </w:r>
      <w:r>
        <w:fldChar w:fldCharType="end"/>
      </w:r>
      <w:r w:rsidRPr="000767CA">
        <w:t>: Rückgabe PDF-Signatur</w:t>
      </w:r>
      <w:bookmarkEnd w:id="227"/>
    </w:p>
    <w:tbl>
      <w:tblPr>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1E0" w:firstRow="1" w:lastRow="1" w:firstColumn="1" w:lastColumn="1" w:noHBand="0" w:noVBand="0"/>
      </w:tblPr>
      <w:tblGrid>
        <w:gridCol w:w="1525"/>
        <w:gridCol w:w="1620"/>
        <w:gridCol w:w="5760"/>
      </w:tblGrid>
      <w:tr w:rsidR="007428E5" w:rsidRPr="000767CA" w:rsidTr="007428E5">
        <w:trPr>
          <w:trHeight w:val="349"/>
        </w:trPr>
        <w:tc>
          <w:tcPr>
            <w:tcW w:w="1525" w:type="dxa"/>
          </w:tcPr>
          <w:p w:rsidR="007428E5" w:rsidRPr="00C45BCF" w:rsidRDefault="007428E5" w:rsidP="007428E5">
            <w:pPr>
              <w:pStyle w:val="gemtabohne"/>
              <w:rPr>
                <w:b/>
                <w:sz w:val="20"/>
              </w:rPr>
            </w:pPr>
            <w:r w:rsidRPr="00C45BCF">
              <w:rPr>
                <w:b/>
                <w:sz w:val="20"/>
              </w:rPr>
              <w:t>Rückgabe</w:t>
            </w:r>
          </w:p>
        </w:tc>
        <w:tc>
          <w:tcPr>
            <w:tcW w:w="1620" w:type="dxa"/>
          </w:tcPr>
          <w:p w:rsidR="007428E5" w:rsidRPr="000767CA" w:rsidRDefault="007428E5" w:rsidP="007428E5">
            <w:pPr>
              <w:pStyle w:val="gemtabohne"/>
              <w:rPr>
                <w:rFonts w:ascii="Courier New" w:hAnsi="Courier New" w:cs="Courier New"/>
                <w:sz w:val="20"/>
              </w:rPr>
            </w:pPr>
            <w:r w:rsidRPr="000767CA">
              <w:rPr>
                <w:rFonts w:ascii="Courier New" w:hAnsi="Courier New" w:cs="Courier New"/>
                <w:sz w:val="20"/>
              </w:rPr>
              <w:t>dss:SignatureObject</w:t>
            </w:r>
          </w:p>
        </w:tc>
        <w:tc>
          <w:tcPr>
            <w:tcW w:w="5760" w:type="dxa"/>
          </w:tcPr>
          <w:p w:rsidR="007428E5" w:rsidRPr="000767CA" w:rsidRDefault="007428E5" w:rsidP="007428E5">
            <w:pPr>
              <w:pStyle w:val="gemtabohne"/>
              <w:rPr>
                <w:sz w:val="20"/>
              </w:rPr>
            </w:pPr>
            <w:r w:rsidRPr="000767CA">
              <w:rPr>
                <w:sz w:val="20"/>
              </w:rPr>
              <w:t xml:space="preserve">Enthält im Erfolgsfall die erzeugten PDF-Signaturen in Form eines oder mehrerer </w:t>
            </w:r>
            <w:r w:rsidRPr="000767CA">
              <w:rPr>
                <w:rFonts w:ascii="Courier New" w:hAnsi="Courier New" w:cs="Courier New"/>
                <w:sz w:val="20"/>
              </w:rPr>
              <w:t>dss:SignatureObject</w:t>
            </w:r>
            <w:r w:rsidRPr="000767CA">
              <w:rPr>
                <w:sz w:val="20"/>
              </w:rPr>
              <w:t xml:space="preserve">-Elemente gemäß [OASIS-DSS] (Abschnitt 3.2), wobei die Signatur als </w:t>
            </w:r>
            <w:r w:rsidRPr="000767CA">
              <w:rPr>
                <w:rFonts w:ascii="Courier New" w:hAnsi="Courier New" w:cs="Courier New"/>
                <w:sz w:val="20"/>
              </w:rPr>
              <w:t>dss:Base64Signature</w:t>
            </w:r>
            <w:r w:rsidRPr="000767CA">
              <w:rPr>
                <w:sz w:val="20"/>
              </w:rPr>
              <w:t xml:space="preserve"> mit der URI </w:t>
            </w:r>
            <w:hyperlink r:id="rId57" w:history="1">
              <w:r w:rsidRPr="00894A7B">
                <w:rPr>
                  <w:rStyle w:val="Hyperlink"/>
                </w:rPr>
                <w:t>http://uri.etsi.org/02778/3</w:t>
              </w:r>
            </w:hyperlink>
            <w:r>
              <w:t xml:space="preserve"> </w:t>
            </w:r>
            <w:r w:rsidRPr="000767CA">
              <w:rPr>
                <w:sz w:val="20"/>
              </w:rPr>
              <w:t xml:space="preserve">als </w:t>
            </w:r>
            <w:r w:rsidRPr="000767CA">
              <w:rPr>
                <w:rFonts w:ascii="Courier New" w:hAnsi="Courier New" w:cs="Courier New"/>
                <w:sz w:val="20"/>
              </w:rPr>
              <w:t>Type</w:t>
            </w:r>
            <w:r w:rsidRPr="000767CA">
              <w:rPr>
                <w:sz w:val="20"/>
              </w:rPr>
              <w:t xml:space="preserve"> zurückgeliefert wird.</w:t>
            </w:r>
          </w:p>
        </w:tc>
      </w:tr>
    </w:tbl>
    <w:p w:rsidR="007428E5" w:rsidRPr="00B00384" w:rsidRDefault="007428E5" w:rsidP="00F9474A">
      <w:pPr>
        <w:pStyle w:val="berschrift4"/>
        <w:rPr>
          <w:lang w:val="en-US"/>
        </w:rPr>
      </w:pPr>
      <w:bookmarkStart w:id="228" w:name="_Ref351370925"/>
      <w:bookmarkStart w:id="229" w:name="_Ref337473520"/>
      <w:bookmarkStart w:id="230" w:name="_Toc501697384"/>
      <w:r w:rsidRPr="00B00384">
        <w:rPr>
          <w:lang w:val="en-US"/>
        </w:rPr>
        <w:t>External Authenticate (PKCS#1-Signatur</w:t>
      </w:r>
      <w:bookmarkEnd w:id="228"/>
      <w:bookmarkEnd w:id="229"/>
      <w:r w:rsidRPr="00B00384">
        <w:rPr>
          <w:lang w:val="en-US"/>
        </w:rPr>
        <w:t>)</w:t>
      </w:r>
      <w:bookmarkEnd w:id="230"/>
      <w:r w:rsidRPr="00B00384">
        <w:rPr>
          <w:lang w:val="en-US"/>
        </w:rPr>
        <w:t xml:space="preserve"> </w:t>
      </w:r>
    </w:p>
    <w:p w:rsidR="007428E5" w:rsidRPr="009D67BA" w:rsidRDefault="007428E5" w:rsidP="007428E5">
      <w:pPr>
        <w:pStyle w:val="gemStandard"/>
      </w:pPr>
      <w:r w:rsidRPr="009D67BA">
        <w:t xml:space="preserve">Eine PKCS#1-Signatur gemäß [RFC2313] wird im Rahmen der Verschlüsselung von RSA Public-Key-Kryptosystemen verwendet. Der Zweck der Verwendung der Die PKCS#1-Signatur darf nur in Verbindung mit dem Authentisierungszertifikat des HBAx genutzt werden (vgl. 4.4.1.2). </w:t>
      </w:r>
    </w:p>
    <w:p w:rsidR="007428E5" w:rsidRPr="009D67BA" w:rsidRDefault="007428E5" w:rsidP="007428E5">
      <w:pPr>
        <w:pStyle w:val="gemStandard"/>
      </w:pPr>
      <w:r w:rsidRPr="009D67BA">
        <w:t xml:space="preserve">Zur Erstellung einer PKCS#1-Signatur bietet der Konnektor an seiner Außenschnittstelle die Operation </w:t>
      </w:r>
      <w:r w:rsidRPr="009D67BA">
        <w:rPr>
          <w:rFonts w:ascii="Courier New" w:hAnsi="Courier New" w:cs="Courier New"/>
          <w:sz w:val="20"/>
        </w:rPr>
        <w:t>ExternalAuthenticate</w:t>
      </w:r>
      <w:r w:rsidRPr="009D67BA">
        <w:t xml:space="preserve"> an.  </w:t>
      </w:r>
    </w:p>
    <w:p w:rsidR="007428E5" w:rsidRPr="00707BF2" w:rsidRDefault="007428E5" w:rsidP="007428E5">
      <w:pPr>
        <w:pStyle w:val="gemStandard"/>
      </w:pPr>
    </w:p>
    <w:p w:rsidR="007428E5" w:rsidRPr="00707BF2" w:rsidRDefault="007428E5" w:rsidP="007428E5">
      <w:pPr>
        <w:pStyle w:val="Beschriftung"/>
      </w:pPr>
      <w:bookmarkStart w:id="231" w:name="_Toc501110228"/>
      <w:r w:rsidRPr="00707BF2">
        <w:t xml:space="preserve">Tabelle </w:t>
      </w:r>
      <w:r w:rsidRPr="00707BF2">
        <w:fldChar w:fldCharType="begin"/>
      </w:r>
      <w:r w:rsidRPr="00707BF2">
        <w:instrText xml:space="preserve"> SEQ Tabelle \* ARABIC </w:instrText>
      </w:r>
      <w:r w:rsidRPr="00707BF2">
        <w:fldChar w:fldCharType="separate"/>
      </w:r>
      <w:r w:rsidR="00CD1C6A">
        <w:rPr>
          <w:noProof/>
        </w:rPr>
        <w:t>21</w:t>
      </w:r>
      <w:r w:rsidRPr="00707BF2">
        <w:fldChar w:fldCharType="end"/>
      </w:r>
      <w:r w:rsidRPr="00707BF2">
        <w:t xml:space="preserve">: Aufrufparameter für die PKCS#1-Signatur, </w:t>
      </w:r>
      <w:r w:rsidRPr="00707BF2">
        <w:rPr>
          <w:rFonts w:ascii="Courier New" w:hAnsi="Courier New" w:cs="Courier New"/>
        </w:rPr>
        <w:t>ExternalAuthenticate</w:t>
      </w:r>
      <w:bookmarkEnd w:id="231"/>
    </w:p>
    <w:tbl>
      <w:tblPr>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1E0" w:firstRow="1" w:lastRow="1" w:firstColumn="1" w:lastColumn="1" w:noHBand="0" w:noVBand="0"/>
      </w:tblPr>
      <w:tblGrid>
        <w:gridCol w:w="1525"/>
        <w:gridCol w:w="1800"/>
        <w:gridCol w:w="5580"/>
      </w:tblGrid>
      <w:tr w:rsidR="007428E5" w:rsidRPr="00707BF2" w:rsidTr="007428E5">
        <w:tc>
          <w:tcPr>
            <w:tcW w:w="1525" w:type="dxa"/>
            <w:tcBorders>
              <w:bottom w:val="single" w:sz="4" w:space="0" w:color="auto"/>
            </w:tcBorders>
            <w:shd w:val="clear" w:color="auto" w:fill="auto"/>
          </w:tcPr>
          <w:p w:rsidR="007428E5" w:rsidRPr="00707BF2" w:rsidRDefault="007428E5" w:rsidP="007428E5">
            <w:pPr>
              <w:pStyle w:val="gemtabohne"/>
              <w:rPr>
                <w:b/>
                <w:sz w:val="20"/>
              </w:rPr>
            </w:pPr>
            <w:r w:rsidRPr="00707BF2">
              <w:rPr>
                <w:b/>
                <w:sz w:val="20"/>
              </w:rPr>
              <w:t>Name</w:t>
            </w:r>
          </w:p>
        </w:tc>
        <w:tc>
          <w:tcPr>
            <w:tcW w:w="7380" w:type="dxa"/>
            <w:gridSpan w:val="2"/>
            <w:shd w:val="clear" w:color="auto" w:fill="auto"/>
          </w:tcPr>
          <w:p w:rsidR="007428E5" w:rsidRPr="00707BF2" w:rsidRDefault="007428E5" w:rsidP="007428E5">
            <w:pPr>
              <w:pStyle w:val="gemtabohne"/>
              <w:rPr>
                <w:rFonts w:ascii="Courier New" w:hAnsi="Courier New" w:cs="Courier New"/>
                <w:sz w:val="20"/>
              </w:rPr>
            </w:pPr>
            <w:r w:rsidRPr="00707BF2">
              <w:rPr>
                <w:rFonts w:ascii="Courier New" w:hAnsi="Courier New" w:cs="Courier New"/>
                <w:sz w:val="20"/>
              </w:rPr>
              <w:t>ExternalAuthenticate</w:t>
            </w:r>
          </w:p>
        </w:tc>
      </w:tr>
      <w:tr w:rsidR="007428E5" w:rsidRPr="00707BF2" w:rsidTr="007428E5">
        <w:tc>
          <w:tcPr>
            <w:tcW w:w="1525" w:type="dxa"/>
            <w:tcBorders>
              <w:bottom w:val="single" w:sz="4" w:space="0" w:color="auto"/>
            </w:tcBorders>
            <w:shd w:val="clear" w:color="auto" w:fill="auto"/>
          </w:tcPr>
          <w:p w:rsidR="007428E5" w:rsidRPr="00707BF2" w:rsidRDefault="007428E5" w:rsidP="007428E5">
            <w:pPr>
              <w:pStyle w:val="gemtabohne"/>
              <w:rPr>
                <w:b/>
                <w:sz w:val="20"/>
              </w:rPr>
            </w:pPr>
            <w:r w:rsidRPr="00707BF2">
              <w:rPr>
                <w:b/>
                <w:sz w:val="20"/>
              </w:rPr>
              <w:t>Beschreibung</w:t>
            </w:r>
          </w:p>
        </w:tc>
        <w:tc>
          <w:tcPr>
            <w:tcW w:w="7380" w:type="dxa"/>
            <w:gridSpan w:val="2"/>
            <w:shd w:val="clear" w:color="auto" w:fill="auto"/>
          </w:tcPr>
          <w:p w:rsidR="007428E5" w:rsidRPr="00707BF2" w:rsidRDefault="007428E5" w:rsidP="007428E5">
            <w:pPr>
              <w:pStyle w:val="gemtabohne"/>
              <w:rPr>
                <w:sz w:val="20"/>
              </w:rPr>
            </w:pPr>
            <w:r w:rsidRPr="00707BF2">
              <w:rPr>
                <w:sz w:val="20"/>
              </w:rPr>
              <w:t>Diese Operation versieht einen Binärstring der maximalen Länge 512 Bit mit einer nicht-qualifizierten elektronischen Signatur (nonQES).</w:t>
            </w:r>
          </w:p>
          <w:p w:rsidR="007428E5" w:rsidRPr="00707BF2" w:rsidRDefault="007428E5" w:rsidP="007428E5">
            <w:pPr>
              <w:pStyle w:val="gemtabohne"/>
              <w:rPr>
                <w:sz w:val="20"/>
              </w:rPr>
            </w:pPr>
            <w:r w:rsidRPr="00707BF2">
              <w:rPr>
                <w:sz w:val="20"/>
              </w:rPr>
              <w:t xml:space="preserve">Dazu wird das Signaturverfahren PKCS#1 verwendet. Das AUT-Zertifikat der SM-B und das AUT-Zertifikat des HBAx werden unterstützt. </w:t>
            </w:r>
          </w:p>
        </w:tc>
      </w:tr>
      <w:tr w:rsidR="007428E5" w:rsidRPr="00707BF2" w:rsidTr="007428E5">
        <w:trPr>
          <w:trHeight w:val="173"/>
        </w:trPr>
        <w:tc>
          <w:tcPr>
            <w:tcW w:w="1525" w:type="dxa"/>
            <w:vMerge w:val="restart"/>
            <w:shd w:val="clear" w:color="auto" w:fill="auto"/>
          </w:tcPr>
          <w:p w:rsidR="007428E5" w:rsidRPr="00707BF2" w:rsidRDefault="007428E5" w:rsidP="007428E5">
            <w:pPr>
              <w:pStyle w:val="gemtabohne"/>
              <w:rPr>
                <w:b/>
                <w:sz w:val="20"/>
              </w:rPr>
            </w:pPr>
            <w:r w:rsidRPr="00707BF2">
              <w:rPr>
                <w:b/>
                <w:sz w:val="20"/>
              </w:rPr>
              <w:lastRenderedPageBreak/>
              <w:t>Aufrufpara</w:t>
            </w:r>
            <w:r w:rsidRPr="00707BF2">
              <w:rPr>
                <w:b/>
                <w:sz w:val="20"/>
              </w:rPr>
              <w:softHyphen/>
              <w:t>meter</w:t>
            </w:r>
          </w:p>
        </w:tc>
        <w:tc>
          <w:tcPr>
            <w:tcW w:w="7380" w:type="dxa"/>
            <w:gridSpan w:val="2"/>
            <w:shd w:val="clear" w:color="auto" w:fill="auto"/>
          </w:tcPr>
          <w:p w:rsidR="007428E5" w:rsidRPr="00707BF2" w:rsidRDefault="007428E5" w:rsidP="007428E5">
            <w:pPr>
              <w:pStyle w:val="gemtabohne"/>
              <w:rPr>
                <w:sz w:val="20"/>
              </w:rPr>
            </w:pPr>
            <w:r w:rsidRPr="00707BF2">
              <w:rPr>
                <w:sz w:val="20"/>
              </w:rPr>
              <w:pict>
                <v:shape id="_x0000_i1167" type="#_x0000_t75" style="width:358.2pt;height:127.2pt">
                  <v:imagedata r:id="rId58" o:title=""/>
                </v:shape>
              </w:pict>
            </w:r>
          </w:p>
        </w:tc>
      </w:tr>
      <w:tr w:rsidR="007428E5" w:rsidRPr="00707BF2" w:rsidTr="007428E5">
        <w:trPr>
          <w:trHeight w:val="57"/>
        </w:trPr>
        <w:tc>
          <w:tcPr>
            <w:tcW w:w="1525" w:type="dxa"/>
            <w:vMerge/>
            <w:shd w:val="clear" w:color="auto" w:fill="auto"/>
            <w:vAlign w:val="center"/>
          </w:tcPr>
          <w:p w:rsidR="007428E5" w:rsidRPr="00707BF2" w:rsidRDefault="007428E5" w:rsidP="007428E5">
            <w:pPr>
              <w:pStyle w:val="gemtabohne"/>
              <w:rPr>
                <w:b/>
                <w:sz w:val="20"/>
              </w:rPr>
            </w:pPr>
          </w:p>
        </w:tc>
        <w:tc>
          <w:tcPr>
            <w:tcW w:w="1800" w:type="dxa"/>
            <w:tcBorders>
              <w:bottom w:val="single" w:sz="4" w:space="0" w:color="auto"/>
            </w:tcBorders>
            <w:shd w:val="clear" w:color="auto" w:fill="auto"/>
          </w:tcPr>
          <w:p w:rsidR="007428E5" w:rsidRPr="00707BF2" w:rsidRDefault="007428E5" w:rsidP="007428E5">
            <w:pPr>
              <w:pStyle w:val="gemtabohne"/>
              <w:rPr>
                <w:sz w:val="20"/>
              </w:rPr>
            </w:pPr>
            <w:r w:rsidRPr="00707BF2">
              <w:rPr>
                <w:sz w:val="20"/>
              </w:rPr>
              <w:t>Name</w:t>
            </w:r>
          </w:p>
        </w:tc>
        <w:tc>
          <w:tcPr>
            <w:tcW w:w="5580" w:type="dxa"/>
            <w:shd w:val="clear" w:color="auto" w:fill="auto"/>
          </w:tcPr>
          <w:p w:rsidR="007428E5" w:rsidRPr="00707BF2" w:rsidRDefault="007428E5" w:rsidP="007428E5">
            <w:pPr>
              <w:pStyle w:val="gemtabohne"/>
              <w:rPr>
                <w:sz w:val="20"/>
              </w:rPr>
            </w:pPr>
            <w:r w:rsidRPr="00707BF2">
              <w:rPr>
                <w:sz w:val="20"/>
              </w:rPr>
              <w:t>Beschreibung</w:t>
            </w:r>
          </w:p>
        </w:tc>
      </w:tr>
      <w:tr w:rsidR="007428E5" w:rsidRPr="00707BF2" w:rsidTr="007428E5">
        <w:trPr>
          <w:trHeight w:val="57"/>
        </w:trPr>
        <w:tc>
          <w:tcPr>
            <w:tcW w:w="1525" w:type="dxa"/>
            <w:vMerge/>
            <w:shd w:val="clear" w:color="auto" w:fill="auto"/>
            <w:vAlign w:val="center"/>
          </w:tcPr>
          <w:p w:rsidR="007428E5" w:rsidRPr="00707BF2" w:rsidRDefault="007428E5" w:rsidP="007428E5">
            <w:pPr>
              <w:pStyle w:val="gemtabohne"/>
              <w:rPr>
                <w:b/>
                <w:sz w:val="20"/>
              </w:rPr>
            </w:pPr>
          </w:p>
        </w:tc>
        <w:tc>
          <w:tcPr>
            <w:tcW w:w="1800" w:type="dxa"/>
            <w:tcBorders>
              <w:bottom w:val="single" w:sz="4" w:space="0" w:color="auto"/>
            </w:tcBorders>
            <w:shd w:val="clear" w:color="auto" w:fill="auto"/>
          </w:tcPr>
          <w:p w:rsidR="007428E5" w:rsidRPr="00707BF2" w:rsidRDefault="007428E5" w:rsidP="007428E5">
            <w:pPr>
              <w:pStyle w:val="gemtabohne"/>
              <w:rPr>
                <w:rFonts w:ascii="Courier New" w:hAnsi="Courier New" w:cs="Courier New"/>
                <w:sz w:val="20"/>
              </w:rPr>
            </w:pPr>
            <w:r w:rsidRPr="00707BF2">
              <w:rPr>
                <w:rFonts w:ascii="Courier New" w:hAnsi="Courier New" w:cs="Courier New"/>
                <w:sz w:val="20"/>
              </w:rPr>
              <w:t>CONN:CardHandle</w:t>
            </w:r>
          </w:p>
        </w:tc>
        <w:tc>
          <w:tcPr>
            <w:tcW w:w="5580" w:type="dxa"/>
            <w:shd w:val="clear" w:color="auto" w:fill="auto"/>
          </w:tcPr>
          <w:p w:rsidR="007428E5" w:rsidRPr="00707BF2" w:rsidRDefault="007428E5" w:rsidP="007428E5">
            <w:pPr>
              <w:pStyle w:val="gemtabohne"/>
              <w:rPr>
                <w:sz w:val="20"/>
              </w:rPr>
            </w:pPr>
            <w:r w:rsidRPr="00707BF2">
              <w:rPr>
                <w:sz w:val="20"/>
              </w:rPr>
              <w:t xml:space="preserve">Identifiziert die zu verwendende Signaturkarte. </w:t>
            </w:r>
          </w:p>
          <w:p w:rsidR="007428E5" w:rsidRPr="00707BF2" w:rsidRDefault="007428E5" w:rsidP="007428E5">
            <w:pPr>
              <w:pStyle w:val="gemtabohne"/>
              <w:rPr>
                <w:sz w:val="20"/>
              </w:rPr>
            </w:pPr>
            <w:r w:rsidRPr="00707BF2">
              <w:rPr>
                <w:sz w:val="20"/>
              </w:rPr>
              <w:t>Die Operation unterstützt HBAx und SM-B.</w:t>
            </w:r>
          </w:p>
        </w:tc>
      </w:tr>
      <w:tr w:rsidR="007428E5" w:rsidRPr="00707BF2" w:rsidTr="007428E5">
        <w:trPr>
          <w:trHeight w:val="57"/>
        </w:trPr>
        <w:tc>
          <w:tcPr>
            <w:tcW w:w="1525" w:type="dxa"/>
            <w:vMerge/>
            <w:shd w:val="clear" w:color="auto" w:fill="auto"/>
            <w:vAlign w:val="center"/>
          </w:tcPr>
          <w:p w:rsidR="007428E5" w:rsidRPr="00707BF2" w:rsidRDefault="007428E5" w:rsidP="007428E5">
            <w:pPr>
              <w:pStyle w:val="gemtabohne"/>
              <w:rPr>
                <w:b/>
                <w:sz w:val="20"/>
              </w:rPr>
            </w:pPr>
          </w:p>
        </w:tc>
        <w:tc>
          <w:tcPr>
            <w:tcW w:w="1800" w:type="dxa"/>
            <w:tcBorders>
              <w:bottom w:val="single" w:sz="4" w:space="0" w:color="auto"/>
            </w:tcBorders>
            <w:shd w:val="clear" w:color="auto" w:fill="auto"/>
          </w:tcPr>
          <w:p w:rsidR="007428E5" w:rsidRPr="00707BF2" w:rsidRDefault="007428E5" w:rsidP="007428E5">
            <w:pPr>
              <w:pStyle w:val="gemtabohne"/>
              <w:rPr>
                <w:rFonts w:ascii="Courier New" w:hAnsi="Courier New" w:cs="Courier New"/>
                <w:sz w:val="20"/>
              </w:rPr>
            </w:pPr>
            <w:r w:rsidRPr="00707BF2">
              <w:rPr>
                <w:rFonts w:ascii="Courier New" w:hAnsi="Courier New" w:cs="Courier New"/>
                <w:sz w:val="20"/>
              </w:rPr>
              <w:t>CCTX:Context</w:t>
            </w:r>
          </w:p>
        </w:tc>
        <w:tc>
          <w:tcPr>
            <w:tcW w:w="5580" w:type="dxa"/>
            <w:shd w:val="clear" w:color="auto" w:fill="auto"/>
          </w:tcPr>
          <w:p w:rsidR="007428E5" w:rsidRPr="00707BF2" w:rsidRDefault="007428E5" w:rsidP="007428E5">
            <w:pPr>
              <w:pStyle w:val="gemtabohne"/>
              <w:rPr>
                <w:sz w:val="20"/>
              </w:rPr>
            </w:pPr>
            <w:r w:rsidRPr="00707BF2">
              <w:rPr>
                <w:sz w:val="20"/>
                <w:u w:val="single"/>
              </w:rPr>
              <w:t>Aufrufkontext für HBAx</w:t>
            </w:r>
            <w:r w:rsidRPr="00707BF2">
              <w:rPr>
                <w:sz w:val="20"/>
              </w:rPr>
              <w:t xml:space="preserve">: </w:t>
            </w:r>
          </w:p>
          <w:p w:rsidR="007428E5" w:rsidRPr="00707BF2" w:rsidRDefault="007428E5" w:rsidP="007428E5">
            <w:pPr>
              <w:pStyle w:val="gemtabohne"/>
              <w:rPr>
                <w:sz w:val="20"/>
              </w:rPr>
            </w:pPr>
            <w:r w:rsidRPr="00707BF2">
              <w:rPr>
                <w:sz w:val="20"/>
              </w:rPr>
              <w:t>MandantId, ClientSystemId, WorkplaceId, UserId verpflichtend</w:t>
            </w:r>
          </w:p>
          <w:p w:rsidR="007428E5" w:rsidRPr="00707BF2" w:rsidRDefault="007428E5" w:rsidP="007428E5">
            <w:pPr>
              <w:pStyle w:val="gemtabohne"/>
              <w:rPr>
                <w:sz w:val="20"/>
              </w:rPr>
            </w:pPr>
            <w:r w:rsidRPr="00707BF2">
              <w:rPr>
                <w:sz w:val="20"/>
                <w:u w:val="single"/>
              </w:rPr>
              <w:t>Aufrufkontext für SM-B</w:t>
            </w:r>
            <w:r w:rsidRPr="00707BF2">
              <w:rPr>
                <w:sz w:val="20"/>
              </w:rPr>
              <w:t>:</w:t>
            </w:r>
          </w:p>
          <w:p w:rsidR="007428E5" w:rsidRPr="00707BF2" w:rsidRDefault="007428E5" w:rsidP="007428E5">
            <w:pPr>
              <w:pStyle w:val="gemtabohne"/>
              <w:rPr>
                <w:sz w:val="20"/>
              </w:rPr>
            </w:pPr>
            <w:r w:rsidRPr="00707BF2">
              <w:rPr>
                <w:sz w:val="20"/>
              </w:rPr>
              <w:t>MandantId, ClientSystemId, WorkplaceId verpflichtend; UserId nicht ausgewertet</w:t>
            </w:r>
          </w:p>
        </w:tc>
      </w:tr>
      <w:tr w:rsidR="007428E5" w:rsidRPr="00707BF2" w:rsidTr="007428E5">
        <w:trPr>
          <w:trHeight w:val="57"/>
        </w:trPr>
        <w:tc>
          <w:tcPr>
            <w:tcW w:w="1525" w:type="dxa"/>
            <w:vMerge/>
            <w:shd w:val="clear" w:color="auto" w:fill="auto"/>
            <w:vAlign w:val="center"/>
          </w:tcPr>
          <w:p w:rsidR="007428E5" w:rsidRPr="00707BF2" w:rsidRDefault="007428E5" w:rsidP="007428E5">
            <w:pPr>
              <w:pStyle w:val="gemtabohne"/>
              <w:rPr>
                <w:b/>
                <w:sz w:val="20"/>
              </w:rPr>
            </w:pPr>
          </w:p>
        </w:tc>
        <w:tc>
          <w:tcPr>
            <w:tcW w:w="1800" w:type="dxa"/>
            <w:tcBorders>
              <w:bottom w:val="single" w:sz="4" w:space="0" w:color="auto"/>
            </w:tcBorders>
            <w:shd w:val="clear" w:color="auto" w:fill="auto"/>
          </w:tcPr>
          <w:p w:rsidR="007428E5" w:rsidRPr="00707BF2" w:rsidRDefault="007428E5" w:rsidP="007428E5">
            <w:pPr>
              <w:pStyle w:val="gemtabohne"/>
              <w:rPr>
                <w:rFonts w:ascii="Courier New" w:hAnsi="Courier New" w:cs="Courier New"/>
                <w:sz w:val="20"/>
              </w:rPr>
            </w:pPr>
            <w:r w:rsidRPr="00707BF2">
              <w:rPr>
                <w:rFonts w:ascii="Courier New" w:hAnsi="Courier New" w:cs="Courier New"/>
                <w:sz w:val="20"/>
              </w:rPr>
              <w:t>SIG:OptionalInputs</w:t>
            </w:r>
          </w:p>
        </w:tc>
        <w:tc>
          <w:tcPr>
            <w:tcW w:w="5580" w:type="dxa"/>
            <w:shd w:val="clear" w:color="auto" w:fill="auto"/>
          </w:tcPr>
          <w:p w:rsidR="007428E5" w:rsidRPr="00707BF2" w:rsidRDefault="007428E5" w:rsidP="007428E5">
            <w:pPr>
              <w:jc w:val="left"/>
              <w:rPr>
                <w:sz w:val="20"/>
                <w:szCs w:val="20"/>
              </w:rPr>
            </w:pPr>
            <w:r w:rsidRPr="00707BF2">
              <w:rPr>
                <w:sz w:val="20"/>
                <w:szCs w:val="20"/>
              </w:rPr>
              <w:t>Enthält optionale Eingangsparameter:</w:t>
            </w:r>
          </w:p>
          <w:p w:rsidR="007428E5" w:rsidRPr="00707BF2" w:rsidRDefault="007428E5" w:rsidP="007428E5">
            <w:pPr>
              <w:shd w:val="clear" w:color="000000" w:fill="auto"/>
              <w:suppressAutoHyphens/>
              <w:snapToGrid w:val="0"/>
              <w:spacing w:before="60" w:after="0"/>
              <w:rPr>
                <w:rFonts w:ascii="Courier New" w:hAnsi="Courier New" w:cs="Courier New"/>
                <w:sz w:val="20"/>
                <w:szCs w:val="20"/>
                <w:lang w:val="en-GB"/>
              </w:rPr>
            </w:pPr>
            <w:r w:rsidRPr="008D58F2">
              <w:rPr>
                <w:noProof/>
              </w:rPr>
              <w:pict>
                <v:shape id="_x0000_i1168" type="#_x0000_t75" style="width:272.4pt;height:51pt;visibility:visible">
                  <v:imagedata r:id="rId59" o:title=""/>
                </v:shape>
              </w:pict>
            </w:r>
          </w:p>
        </w:tc>
      </w:tr>
      <w:tr w:rsidR="007428E5" w:rsidRPr="00707BF2" w:rsidTr="007428E5">
        <w:trPr>
          <w:trHeight w:val="57"/>
        </w:trPr>
        <w:tc>
          <w:tcPr>
            <w:tcW w:w="1525" w:type="dxa"/>
            <w:vMerge/>
            <w:shd w:val="clear" w:color="auto" w:fill="auto"/>
            <w:vAlign w:val="center"/>
          </w:tcPr>
          <w:p w:rsidR="007428E5" w:rsidRPr="00707BF2" w:rsidRDefault="007428E5" w:rsidP="007428E5">
            <w:pPr>
              <w:pStyle w:val="gemtabohne"/>
              <w:rPr>
                <w:b/>
                <w:sz w:val="20"/>
              </w:rPr>
            </w:pPr>
          </w:p>
        </w:tc>
        <w:tc>
          <w:tcPr>
            <w:tcW w:w="1800" w:type="dxa"/>
            <w:tcBorders>
              <w:bottom w:val="single" w:sz="4" w:space="0" w:color="auto"/>
            </w:tcBorders>
            <w:shd w:val="clear" w:color="auto" w:fill="auto"/>
          </w:tcPr>
          <w:p w:rsidR="007428E5" w:rsidRPr="00707BF2" w:rsidRDefault="007428E5" w:rsidP="007428E5">
            <w:pPr>
              <w:pStyle w:val="gemtabohne"/>
              <w:rPr>
                <w:rFonts w:ascii="Courier New" w:hAnsi="Courier New" w:cs="Courier New"/>
                <w:sz w:val="20"/>
              </w:rPr>
            </w:pPr>
            <w:r w:rsidRPr="00707BF2">
              <w:rPr>
                <w:rFonts w:ascii="Courier New" w:hAnsi="Courier New" w:cs="Courier New"/>
                <w:sz w:val="20"/>
              </w:rPr>
              <w:t>SIG:BinaryString</w:t>
            </w:r>
          </w:p>
        </w:tc>
        <w:tc>
          <w:tcPr>
            <w:tcW w:w="5580" w:type="dxa"/>
            <w:shd w:val="clear" w:color="auto" w:fill="auto"/>
          </w:tcPr>
          <w:p w:rsidR="007428E5" w:rsidRPr="00707BF2" w:rsidRDefault="007428E5" w:rsidP="007428E5">
            <w:pPr>
              <w:spacing w:before="120"/>
              <w:rPr>
                <w:sz w:val="20"/>
                <w:szCs w:val="20"/>
              </w:rPr>
            </w:pPr>
            <w:r w:rsidRPr="00707BF2">
              <w:rPr>
                <w:sz w:val="20"/>
                <w:szCs w:val="20"/>
              </w:rPr>
              <w:t xml:space="preserve">Dieses Element enthält im Kindelemente </w:t>
            </w:r>
            <w:r w:rsidRPr="00707BF2">
              <w:rPr>
                <w:rFonts w:ascii="Courier New" w:hAnsi="Courier New" w:cs="Courier New"/>
                <w:sz w:val="20"/>
                <w:szCs w:val="20"/>
              </w:rPr>
              <w:t>dss:Base64Data</w:t>
            </w:r>
            <w:r w:rsidRPr="00707BF2">
              <w:rPr>
                <w:sz w:val="20"/>
                <w:szCs w:val="20"/>
              </w:rPr>
              <w:t xml:space="preserve"> den zu signierenden Binärstring.</w:t>
            </w:r>
          </w:p>
          <w:p w:rsidR="007428E5" w:rsidRPr="00BA0E5D" w:rsidRDefault="007428E5" w:rsidP="007428E5">
            <w:pPr>
              <w:pStyle w:val="gemtabohne"/>
              <w:rPr>
                <w:sz w:val="20"/>
                <w:lang w:val="en-US"/>
              </w:rPr>
            </w:pPr>
            <w:r w:rsidRPr="00BA0E5D">
              <w:rPr>
                <w:sz w:val="20"/>
                <w:lang w:val="en-US"/>
              </w:rPr>
              <w:t>Das XML Attribut SIG:BinaryString/dss:Base64Data/@MimeType MUSS den Wert "application/octet-stream" haben.</w:t>
            </w:r>
          </w:p>
          <w:p w:rsidR="007428E5" w:rsidRDefault="007428E5" w:rsidP="007428E5">
            <w:pPr>
              <w:pStyle w:val="gemtabohne"/>
              <w:rPr>
                <w:sz w:val="20"/>
              </w:rPr>
            </w:pPr>
            <w:r w:rsidRPr="00707BF2">
              <w:rPr>
                <w:sz w:val="20"/>
              </w:rPr>
              <w:t>Die maximale Länge des Binärstrings beträgt 512 Bit entsprechend der maximal zu erwartenden Hash-Größe.</w:t>
            </w:r>
          </w:p>
          <w:p w:rsidR="007428E5" w:rsidRPr="00462E7F" w:rsidRDefault="007428E5" w:rsidP="007428E5">
            <w:pPr>
              <w:pStyle w:val="gemtabohne"/>
              <w:rPr>
                <w:sz w:val="20"/>
                <w:highlight w:val="magenta"/>
              </w:rPr>
            </w:pPr>
            <w:r>
              <w:rPr>
                <w:sz w:val="20"/>
              </w:rPr>
              <w:br/>
            </w:r>
            <w:r w:rsidRPr="00462E7F">
              <w:rPr>
                <w:sz w:val="20"/>
              </w:rPr>
              <w:t xml:space="preserve">Aus der Länge des Binärstrings wird auf das verwendete Hashverfahren geschlossen. Es werden folgende Längen unterstützt:  </w:t>
            </w:r>
          </w:p>
          <w:p w:rsidR="007428E5" w:rsidRPr="00462E7F" w:rsidRDefault="007428E5" w:rsidP="007428E5">
            <w:pPr>
              <w:pStyle w:val="gemtabohne"/>
              <w:numPr>
                <w:ilvl w:val="0"/>
                <w:numId w:val="32"/>
              </w:numPr>
              <w:rPr>
                <w:sz w:val="20"/>
                <w:highlight w:val="magenta"/>
              </w:rPr>
            </w:pPr>
            <w:r w:rsidRPr="00462E7F">
              <w:rPr>
                <w:sz w:val="20"/>
              </w:rPr>
              <w:t xml:space="preserve">256 Bit: SHA-256 (OID 2.16.840.1.101.3.4.2.1) </w:t>
            </w:r>
          </w:p>
          <w:p w:rsidR="007428E5" w:rsidRPr="00462E7F" w:rsidRDefault="007428E5" w:rsidP="007428E5">
            <w:pPr>
              <w:pStyle w:val="gemtabohne"/>
              <w:numPr>
                <w:ilvl w:val="0"/>
                <w:numId w:val="32"/>
              </w:numPr>
              <w:rPr>
                <w:sz w:val="20"/>
                <w:highlight w:val="magenta"/>
              </w:rPr>
            </w:pPr>
            <w:r w:rsidRPr="00462E7F">
              <w:rPr>
                <w:sz w:val="20"/>
              </w:rPr>
              <w:t xml:space="preserve">384 Bit: SHA-384 (OID 2.16.840.1.101.3.4.2.2) </w:t>
            </w:r>
          </w:p>
          <w:p w:rsidR="007428E5" w:rsidRPr="00462E7F" w:rsidRDefault="007428E5" w:rsidP="007428E5">
            <w:pPr>
              <w:pStyle w:val="gemtabohne"/>
              <w:numPr>
                <w:ilvl w:val="0"/>
                <w:numId w:val="32"/>
              </w:numPr>
              <w:rPr>
                <w:sz w:val="20"/>
                <w:highlight w:val="magenta"/>
              </w:rPr>
            </w:pPr>
            <w:r w:rsidRPr="00462E7F">
              <w:rPr>
                <w:sz w:val="20"/>
              </w:rPr>
              <w:t xml:space="preserve">512 Bit: SHA-512 (OID 2.16.840.1.101.3.4.2.3) </w:t>
            </w:r>
          </w:p>
          <w:p w:rsidR="007428E5" w:rsidRPr="00462E7F" w:rsidRDefault="007428E5" w:rsidP="007428E5">
            <w:pPr>
              <w:pStyle w:val="gemtabohne"/>
              <w:rPr>
                <w:sz w:val="20"/>
                <w:highlight w:val="magenta"/>
              </w:rPr>
            </w:pPr>
          </w:p>
          <w:p w:rsidR="007428E5" w:rsidRPr="00462E7F" w:rsidRDefault="007428E5" w:rsidP="007428E5">
            <w:pPr>
              <w:pStyle w:val="gemtabohne"/>
              <w:rPr>
                <w:sz w:val="20"/>
                <w:highlight w:val="magenta"/>
              </w:rPr>
            </w:pPr>
            <w:r w:rsidRPr="00462E7F">
              <w:rPr>
                <w:sz w:val="20"/>
              </w:rPr>
              <w:t xml:space="preserve">Im Falle des Signaturverfahrens RSASSA-PKCS1-v1_5 werden SHA-256, SHA-384 und SHA-512 unterstützt. </w:t>
            </w:r>
          </w:p>
          <w:p w:rsidR="007428E5" w:rsidRPr="00462E7F" w:rsidRDefault="007428E5" w:rsidP="007428E5">
            <w:pPr>
              <w:pStyle w:val="gemtabohne"/>
              <w:rPr>
                <w:sz w:val="20"/>
                <w:highlight w:val="magenta"/>
              </w:rPr>
            </w:pPr>
            <w:r w:rsidRPr="00462E7F">
              <w:rPr>
                <w:sz w:val="20"/>
              </w:rPr>
              <w:t>Im Falle des Signaturverfahrens RSASSA-PSS wird SHA-256 unterstützt.</w:t>
            </w:r>
          </w:p>
          <w:p w:rsidR="007428E5" w:rsidRPr="00462E7F" w:rsidRDefault="007428E5" w:rsidP="007428E5">
            <w:pPr>
              <w:pStyle w:val="gemtabohne"/>
              <w:rPr>
                <w:sz w:val="20"/>
                <w:highlight w:val="magenta"/>
              </w:rPr>
            </w:pPr>
          </w:p>
          <w:p w:rsidR="007428E5" w:rsidRPr="00462E7F" w:rsidRDefault="007428E5" w:rsidP="007428E5">
            <w:pPr>
              <w:pStyle w:val="gemtabohne"/>
              <w:rPr>
                <w:sz w:val="20"/>
                <w:highlight w:val="magenta"/>
              </w:rPr>
            </w:pPr>
            <w:r w:rsidRPr="00462E7F">
              <w:rPr>
                <w:sz w:val="20"/>
              </w:rPr>
              <w:t>Für die Signaturerstellung gilt:</w:t>
            </w:r>
          </w:p>
          <w:p w:rsidR="007428E5" w:rsidRPr="00462E7F" w:rsidRDefault="007428E5" w:rsidP="007428E5">
            <w:pPr>
              <w:pStyle w:val="gemtabohne"/>
              <w:numPr>
                <w:ilvl w:val="0"/>
                <w:numId w:val="33"/>
              </w:numPr>
              <w:rPr>
                <w:sz w:val="20"/>
                <w:highlight w:val="magenta"/>
              </w:rPr>
            </w:pPr>
            <w:r w:rsidRPr="00462E7F">
              <w:rPr>
                <w:sz w:val="20"/>
              </w:rPr>
              <w:t xml:space="preserve">Im Falle des Signaturverfahrens RSASSA-PKCS1-v1_5 beginnt der Konnektor die Ausführung der Methode EMSA-PKCS1-v1_5-ENCODE nach [RFC3447], Abschnitt 9.2, mit Schritt 2, Erstellung </w:t>
            </w:r>
            <w:r w:rsidRPr="00462E7F">
              <w:rPr>
                <w:sz w:val="20"/>
              </w:rPr>
              <w:lastRenderedPageBreak/>
              <w:t>des DigestInfo-Datenfeldes.</w:t>
            </w:r>
          </w:p>
          <w:p w:rsidR="007428E5" w:rsidRPr="00462E7F" w:rsidRDefault="007428E5" w:rsidP="007428E5">
            <w:pPr>
              <w:pStyle w:val="gemtabohne"/>
              <w:numPr>
                <w:ilvl w:val="0"/>
                <w:numId w:val="33"/>
              </w:numPr>
              <w:rPr>
                <w:sz w:val="20"/>
                <w:highlight w:val="magenta"/>
              </w:rPr>
            </w:pPr>
            <w:r w:rsidRPr="00462E7F">
              <w:rPr>
                <w:sz w:val="20"/>
              </w:rPr>
              <w:t xml:space="preserve">Im Falle des Signaturverfahrens RSASSA-PSS  beginnt der Konnektor die Ausführung der Methode EMSA-PSS-ENCODE nach [RFC3447], Abschnitt 9.1.1, mit Schritt 3.   </w:t>
            </w:r>
          </w:p>
          <w:p w:rsidR="007428E5" w:rsidRPr="00707BF2" w:rsidRDefault="007428E5" w:rsidP="007428E5">
            <w:pPr>
              <w:pStyle w:val="gemtabohne"/>
              <w:rPr>
                <w:sz w:val="20"/>
              </w:rPr>
            </w:pPr>
          </w:p>
        </w:tc>
      </w:tr>
      <w:tr w:rsidR="007428E5" w:rsidRPr="00707BF2" w:rsidTr="007428E5">
        <w:trPr>
          <w:trHeight w:val="57"/>
        </w:trPr>
        <w:tc>
          <w:tcPr>
            <w:tcW w:w="1525" w:type="dxa"/>
            <w:vMerge/>
            <w:shd w:val="clear" w:color="auto" w:fill="auto"/>
            <w:vAlign w:val="center"/>
          </w:tcPr>
          <w:p w:rsidR="007428E5" w:rsidRPr="00707BF2" w:rsidRDefault="007428E5" w:rsidP="007428E5">
            <w:pPr>
              <w:pStyle w:val="gemtabohne"/>
              <w:rPr>
                <w:b/>
                <w:sz w:val="20"/>
              </w:rPr>
            </w:pPr>
          </w:p>
        </w:tc>
        <w:tc>
          <w:tcPr>
            <w:tcW w:w="1800" w:type="dxa"/>
            <w:tcBorders>
              <w:bottom w:val="single" w:sz="4" w:space="0" w:color="auto"/>
            </w:tcBorders>
            <w:shd w:val="clear" w:color="auto" w:fill="auto"/>
          </w:tcPr>
          <w:p w:rsidR="007428E5" w:rsidRPr="00707BF2" w:rsidRDefault="007428E5" w:rsidP="007428E5">
            <w:pPr>
              <w:pStyle w:val="gemtabohne"/>
              <w:rPr>
                <w:rFonts w:ascii="Courier New" w:hAnsi="Courier New" w:cs="Courier New"/>
                <w:sz w:val="20"/>
              </w:rPr>
            </w:pPr>
            <w:r w:rsidRPr="00707BF2">
              <w:rPr>
                <w:rFonts w:ascii="Courier New" w:hAnsi="Courier New" w:cs="Courier New"/>
                <w:sz w:val="20"/>
              </w:rPr>
              <w:t>dss:SignatureType</w:t>
            </w:r>
          </w:p>
        </w:tc>
        <w:tc>
          <w:tcPr>
            <w:tcW w:w="5580" w:type="dxa"/>
            <w:shd w:val="clear" w:color="auto" w:fill="auto"/>
          </w:tcPr>
          <w:p w:rsidR="007428E5" w:rsidRPr="00707BF2" w:rsidRDefault="007428E5" w:rsidP="007428E5">
            <w:pPr>
              <w:rPr>
                <w:sz w:val="20"/>
                <w:szCs w:val="20"/>
              </w:rPr>
            </w:pPr>
            <w:r w:rsidRPr="00707BF2">
              <w:rPr>
                <w:sz w:val="20"/>
                <w:szCs w:val="20"/>
              </w:rPr>
              <w:t>Durch dieses in [OASIS-DSS] (Abschnitt 3.5.1) beschriebene Element wird der Typ der zu erzeugenden Signaturen bestimmt. Als Signaturtyp wird die</w:t>
            </w:r>
            <w:r>
              <w:rPr>
                <w:sz w:val="20"/>
                <w:szCs w:val="20"/>
              </w:rPr>
              <w:t xml:space="preserve"> </w:t>
            </w:r>
            <w:r w:rsidRPr="00707BF2">
              <w:rPr>
                <w:sz w:val="20"/>
                <w:szCs w:val="20"/>
              </w:rPr>
              <w:t>PKCS#1-Signatur unterstützt:</w:t>
            </w:r>
          </w:p>
          <w:p w:rsidR="007428E5" w:rsidRPr="00707BF2" w:rsidRDefault="007428E5" w:rsidP="007428E5">
            <w:pPr>
              <w:rPr>
                <w:sz w:val="20"/>
                <w:szCs w:val="20"/>
              </w:rPr>
            </w:pPr>
            <w:r w:rsidRPr="00707BF2">
              <w:rPr>
                <w:sz w:val="20"/>
                <w:szCs w:val="20"/>
              </w:rPr>
              <w:t xml:space="preserve">Durch Übergabe der URI </w:t>
            </w:r>
            <w:r w:rsidRPr="00707BF2">
              <w:rPr>
                <w:rStyle w:val="Hyperlink"/>
                <w:sz w:val="20"/>
                <w:szCs w:val="20"/>
              </w:rPr>
              <w:t>urn:ietf:rfc:3447</w:t>
            </w:r>
            <w:r w:rsidRPr="00707BF2">
              <w:rPr>
                <w:sz w:val="20"/>
                <w:szCs w:val="20"/>
              </w:rPr>
              <w:t xml:space="preserve"> wird eine PKCS#1 (Version 2.1) Signatur gemäß [RFC3447] erzeugt, die als </w:t>
            </w:r>
            <w:r w:rsidRPr="00707BF2">
              <w:rPr>
                <w:rFonts w:ascii="Courier New" w:hAnsi="Courier New" w:cs="Courier New"/>
                <w:sz w:val="20"/>
                <w:szCs w:val="20"/>
              </w:rPr>
              <w:t>dss:Base64Signature</w:t>
            </w:r>
            <w:r w:rsidRPr="00707BF2">
              <w:rPr>
                <w:sz w:val="20"/>
                <w:szCs w:val="20"/>
              </w:rPr>
              <w:t xml:space="preserve"> mit der oben genannten URI zurückgeliefert wird. </w:t>
            </w:r>
          </w:p>
          <w:p w:rsidR="007428E5" w:rsidRPr="00707BF2" w:rsidRDefault="007428E5" w:rsidP="007428E5">
            <w:pPr>
              <w:rPr>
                <w:rStyle w:val="Hyperlink"/>
                <w:sz w:val="20"/>
                <w:szCs w:val="20"/>
              </w:rPr>
            </w:pPr>
            <w:r w:rsidRPr="00707BF2">
              <w:rPr>
                <w:sz w:val="20"/>
                <w:szCs w:val="20"/>
              </w:rPr>
              <w:t xml:space="preserve">Andere </w:t>
            </w:r>
            <w:r w:rsidRPr="00707BF2">
              <w:rPr>
                <w:rFonts w:ascii="Courier New" w:hAnsi="Courier New" w:cs="Courier New"/>
                <w:sz w:val="20"/>
                <w:szCs w:val="20"/>
              </w:rPr>
              <w:t>SignatureType</w:t>
            </w:r>
            <w:r w:rsidRPr="00707BF2">
              <w:rPr>
                <w:sz w:val="20"/>
                <w:szCs w:val="20"/>
              </w:rPr>
              <w:t>-Angaben führen zu einer Fehlermeldung 4111 (Ungültiger Signaturtyp oder Signaturvariante).</w:t>
            </w:r>
            <w:r w:rsidRPr="00707BF2">
              <w:rPr>
                <w:rStyle w:val="Hyperlink"/>
                <w:sz w:val="20"/>
                <w:szCs w:val="20"/>
              </w:rPr>
              <w:t xml:space="preserve"> </w:t>
            </w:r>
          </w:p>
          <w:p w:rsidR="007428E5" w:rsidRPr="00707BF2" w:rsidRDefault="007428E5" w:rsidP="007428E5">
            <w:pPr>
              <w:rPr>
                <w:sz w:val="20"/>
              </w:rPr>
            </w:pPr>
            <w:r w:rsidRPr="00707BF2">
              <w:rPr>
                <w:sz w:val="20"/>
                <w:szCs w:val="20"/>
              </w:rPr>
              <w:t>Fehlt dieses Element, so wird ebenfalls der Signaturtyp PKCS#1-Signatur verwendet.</w:t>
            </w:r>
          </w:p>
        </w:tc>
      </w:tr>
      <w:tr w:rsidR="007428E5" w:rsidRPr="00707BF2" w:rsidTr="007428E5">
        <w:trPr>
          <w:trHeight w:val="57"/>
        </w:trPr>
        <w:tc>
          <w:tcPr>
            <w:tcW w:w="1525" w:type="dxa"/>
            <w:vMerge/>
            <w:shd w:val="clear" w:color="auto" w:fill="auto"/>
            <w:vAlign w:val="center"/>
          </w:tcPr>
          <w:p w:rsidR="007428E5" w:rsidRPr="00707BF2" w:rsidRDefault="007428E5" w:rsidP="007428E5">
            <w:pPr>
              <w:pStyle w:val="gemtabohne"/>
              <w:rPr>
                <w:b/>
                <w:sz w:val="20"/>
              </w:rPr>
            </w:pPr>
          </w:p>
        </w:tc>
        <w:tc>
          <w:tcPr>
            <w:tcW w:w="1800" w:type="dxa"/>
            <w:shd w:val="clear" w:color="auto" w:fill="auto"/>
          </w:tcPr>
          <w:p w:rsidR="007428E5" w:rsidRPr="00707BF2" w:rsidRDefault="007428E5" w:rsidP="007428E5">
            <w:pPr>
              <w:pStyle w:val="gemtabohne"/>
              <w:rPr>
                <w:rFonts w:ascii="Courier New" w:hAnsi="Courier New" w:cs="Courier New"/>
                <w:sz w:val="20"/>
              </w:rPr>
            </w:pPr>
            <w:r w:rsidRPr="00707BF2">
              <w:rPr>
                <w:rFonts w:ascii="Courier New" w:hAnsi="Courier New" w:cs="Courier New"/>
                <w:sz w:val="20"/>
              </w:rPr>
              <w:t>SIG:SignatureSchemes</w:t>
            </w:r>
          </w:p>
        </w:tc>
        <w:tc>
          <w:tcPr>
            <w:tcW w:w="5580" w:type="dxa"/>
            <w:shd w:val="clear" w:color="auto" w:fill="auto"/>
          </w:tcPr>
          <w:p w:rsidR="007428E5" w:rsidRPr="00707BF2" w:rsidRDefault="007428E5" w:rsidP="007428E5">
            <w:pPr>
              <w:rPr>
                <w:sz w:val="20"/>
                <w:szCs w:val="20"/>
              </w:rPr>
            </w:pPr>
            <w:r w:rsidRPr="00707BF2">
              <w:rPr>
                <w:sz w:val="20"/>
                <w:szCs w:val="20"/>
              </w:rPr>
              <w:t>Durch dieses Element wird für PKCS#1-Signaturen zwischen den folgenden SignatureScheme-Optionen unterschieden:</w:t>
            </w:r>
          </w:p>
          <w:p w:rsidR="007428E5" w:rsidRPr="00707BF2" w:rsidRDefault="007428E5" w:rsidP="007428E5">
            <w:pPr>
              <w:numPr>
                <w:ilvl w:val="0"/>
                <w:numId w:val="11"/>
              </w:numPr>
              <w:rPr>
                <w:sz w:val="20"/>
                <w:szCs w:val="20"/>
              </w:rPr>
            </w:pPr>
            <w:r w:rsidRPr="00707BF2">
              <w:rPr>
                <w:sz w:val="20"/>
                <w:szCs w:val="20"/>
              </w:rPr>
              <w:t>RSASSA-PSS</w:t>
            </w:r>
          </w:p>
          <w:p w:rsidR="007428E5" w:rsidRPr="00707BF2" w:rsidRDefault="007428E5" w:rsidP="007428E5">
            <w:pPr>
              <w:numPr>
                <w:ilvl w:val="0"/>
                <w:numId w:val="11"/>
              </w:numPr>
              <w:rPr>
                <w:sz w:val="20"/>
                <w:szCs w:val="20"/>
              </w:rPr>
            </w:pPr>
            <w:r w:rsidRPr="00707BF2">
              <w:rPr>
                <w:sz w:val="20"/>
                <w:szCs w:val="20"/>
              </w:rPr>
              <w:t>RSASSA-PKCS1-v1_5</w:t>
            </w:r>
          </w:p>
          <w:p w:rsidR="007428E5" w:rsidRPr="00707BF2" w:rsidRDefault="007428E5" w:rsidP="007428E5">
            <w:pPr>
              <w:rPr>
                <w:sz w:val="20"/>
                <w:szCs w:val="20"/>
              </w:rPr>
            </w:pPr>
            <w:r w:rsidRPr="00707BF2">
              <w:rPr>
                <w:sz w:val="20"/>
                <w:szCs w:val="20"/>
              </w:rPr>
              <w:t>Fehlt dieses Element, so wird als Default-SignatureScheme RSASSA-PSS gewählt.</w:t>
            </w:r>
          </w:p>
        </w:tc>
      </w:tr>
    </w:tbl>
    <w:p w:rsidR="007428E5" w:rsidRPr="004271C8" w:rsidRDefault="007428E5" w:rsidP="007428E5">
      <w:pPr>
        <w:pStyle w:val="gemStandard"/>
      </w:pPr>
    </w:p>
    <w:p w:rsidR="007428E5" w:rsidRPr="00707BF2" w:rsidRDefault="007428E5" w:rsidP="007428E5">
      <w:pPr>
        <w:pStyle w:val="Beschriftung"/>
        <w:keepNext/>
      </w:pPr>
      <w:bookmarkStart w:id="232" w:name="_Toc501110229"/>
      <w:r w:rsidRPr="00707BF2">
        <w:t xml:space="preserve">Tabelle </w:t>
      </w:r>
      <w:r w:rsidRPr="00707BF2">
        <w:fldChar w:fldCharType="begin"/>
      </w:r>
      <w:r w:rsidRPr="00707BF2">
        <w:instrText xml:space="preserve"> SEQ Tabelle \* ARABIC </w:instrText>
      </w:r>
      <w:r w:rsidRPr="00707BF2">
        <w:fldChar w:fldCharType="separate"/>
      </w:r>
      <w:r w:rsidR="00CD1C6A">
        <w:rPr>
          <w:noProof/>
        </w:rPr>
        <w:t>22</w:t>
      </w:r>
      <w:r w:rsidRPr="00707BF2">
        <w:fldChar w:fldCharType="end"/>
      </w:r>
      <w:r w:rsidRPr="00707BF2">
        <w:t>: Rückgabe PKCS#1 - Signatur</w:t>
      </w:r>
      <w:bookmarkEnd w:id="232"/>
    </w:p>
    <w:tbl>
      <w:tblPr>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1E0" w:firstRow="1" w:lastRow="1" w:firstColumn="1" w:lastColumn="1" w:noHBand="0" w:noVBand="0"/>
      </w:tblPr>
      <w:tblGrid>
        <w:gridCol w:w="1525"/>
        <w:gridCol w:w="1620"/>
        <w:gridCol w:w="5760"/>
      </w:tblGrid>
      <w:tr w:rsidR="007428E5" w:rsidRPr="00707BF2" w:rsidTr="007428E5">
        <w:trPr>
          <w:trHeight w:val="345"/>
        </w:trPr>
        <w:tc>
          <w:tcPr>
            <w:tcW w:w="1525" w:type="dxa"/>
            <w:vMerge w:val="restart"/>
            <w:shd w:val="clear" w:color="auto" w:fill="auto"/>
          </w:tcPr>
          <w:p w:rsidR="007428E5" w:rsidRPr="00707BF2" w:rsidRDefault="007428E5" w:rsidP="007428E5">
            <w:pPr>
              <w:pStyle w:val="gemtabohne"/>
              <w:rPr>
                <w:b/>
                <w:sz w:val="20"/>
              </w:rPr>
            </w:pPr>
            <w:r w:rsidRPr="00707BF2">
              <w:rPr>
                <w:b/>
                <w:sz w:val="20"/>
              </w:rPr>
              <w:t>Rückgabe</w:t>
            </w:r>
          </w:p>
        </w:tc>
        <w:tc>
          <w:tcPr>
            <w:tcW w:w="7380" w:type="dxa"/>
            <w:gridSpan w:val="2"/>
            <w:shd w:val="clear" w:color="auto" w:fill="auto"/>
          </w:tcPr>
          <w:p w:rsidR="007428E5" w:rsidRPr="00707BF2" w:rsidRDefault="007428E5" w:rsidP="007428E5">
            <w:pPr>
              <w:pStyle w:val="gemtabohne"/>
              <w:shd w:val="clear" w:color="000000" w:fill="auto"/>
              <w:rPr>
                <w:strike/>
                <w:sz w:val="20"/>
              </w:rPr>
            </w:pPr>
            <w:r w:rsidRPr="00707BF2">
              <w:rPr>
                <w:sz w:val="20"/>
              </w:rPr>
              <w:pict>
                <v:shape id="_x0000_i1113" type="#_x0000_t75" style="width:321.6pt;height:48.6pt">
                  <v:imagedata r:id="rId60" o:title=""/>
                </v:shape>
              </w:pict>
            </w:r>
          </w:p>
        </w:tc>
      </w:tr>
      <w:tr w:rsidR="007428E5" w:rsidRPr="00707BF2" w:rsidTr="007428E5">
        <w:trPr>
          <w:trHeight w:val="698"/>
        </w:trPr>
        <w:tc>
          <w:tcPr>
            <w:tcW w:w="1525" w:type="dxa"/>
            <w:vMerge/>
            <w:shd w:val="clear" w:color="auto" w:fill="auto"/>
            <w:vAlign w:val="center"/>
          </w:tcPr>
          <w:p w:rsidR="007428E5" w:rsidRPr="00707BF2" w:rsidRDefault="007428E5" w:rsidP="007428E5">
            <w:pPr>
              <w:pStyle w:val="gemtabohne"/>
              <w:rPr>
                <w:b/>
                <w:sz w:val="20"/>
              </w:rPr>
            </w:pPr>
          </w:p>
        </w:tc>
        <w:tc>
          <w:tcPr>
            <w:tcW w:w="1620" w:type="dxa"/>
            <w:tcBorders>
              <w:bottom w:val="single" w:sz="4" w:space="0" w:color="auto"/>
            </w:tcBorders>
            <w:shd w:val="clear" w:color="auto" w:fill="auto"/>
          </w:tcPr>
          <w:p w:rsidR="007428E5" w:rsidRPr="00707BF2" w:rsidRDefault="007428E5" w:rsidP="007428E5">
            <w:pPr>
              <w:pStyle w:val="gemtabohne"/>
              <w:rPr>
                <w:rFonts w:ascii="Courier New" w:hAnsi="Courier New" w:cs="Courier New"/>
                <w:sz w:val="20"/>
              </w:rPr>
            </w:pPr>
            <w:r w:rsidRPr="00707BF2">
              <w:rPr>
                <w:rFonts w:ascii="Courier New" w:hAnsi="Courier New" w:cs="Courier New"/>
                <w:sz w:val="20"/>
              </w:rPr>
              <w:t>CONN:Status</w:t>
            </w:r>
          </w:p>
        </w:tc>
        <w:tc>
          <w:tcPr>
            <w:tcW w:w="5760" w:type="dxa"/>
            <w:shd w:val="clear" w:color="auto" w:fill="auto"/>
          </w:tcPr>
          <w:p w:rsidR="007428E5" w:rsidRPr="00707BF2" w:rsidRDefault="007428E5" w:rsidP="007428E5">
            <w:pPr>
              <w:pStyle w:val="gemtabohne"/>
              <w:rPr>
                <w:sz w:val="20"/>
              </w:rPr>
            </w:pPr>
            <w:r w:rsidRPr="00707BF2">
              <w:rPr>
                <w:sz w:val="20"/>
              </w:rPr>
              <w:t xml:space="preserve">Enthält den Status der ausgeführten Operation. </w:t>
            </w:r>
          </w:p>
        </w:tc>
      </w:tr>
      <w:tr w:rsidR="007428E5" w:rsidRPr="00BA0E5D" w:rsidTr="007428E5">
        <w:trPr>
          <w:trHeight w:val="698"/>
        </w:trPr>
        <w:tc>
          <w:tcPr>
            <w:tcW w:w="1525" w:type="dxa"/>
            <w:vMerge/>
            <w:shd w:val="clear" w:color="auto" w:fill="auto"/>
            <w:vAlign w:val="center"/>
          </w:tcPr>
          <w:p w:rsidR="007428E5" w:rsidRPr="00707BF2" w:rsidRDefault="007428E5" w:rsidP="007428E5">
            <w:pPr>
              <w:pStyle w:val="gemtabohne"/>
              <w:rPr>
                <w:b/>
                <w:sz w:val="20"/>
              </w:rPr>
            </w:pPr>
          </w:p>
        </w:tc>
        <w:tc>
          <w:tcPr>
            <w:tcW w:w="1620" w:type="dxa"/>
            <w:shd w:val="clear" w:color="auto" w:fill="auto"/>
          </w:tcPr>
          <w:p w:rsidR="007428E5" w:rsidRPr="00707BF2" w:rsidRDefault="007428E5" w:rsidP="007428E5">
            <w:pPr>
              <w:pStyle w:val="gemtabohne"/>
              <w:rPr>
                <w:rFonts w:ascii="Courier New" w:hAnsi="Courier New" w:cs="Courier New"/>
                <w:sz w:val="20"/>
              </w:rPr>
            </w:pPr>
            <w:r w:rsidRPr="00707BF2">
              <w:rPr>
                <w:rFonts w:ascii="Courier New" w:hAnsi="Courier New" w:cs="Courier New"/>
                <w:sz w:val="20"/>
              </w:rPr>
              <w:t>dss:SignatureObject</w:t>
            </w:r>
          </w:p>
        </w:tc>
        <w:tc>
          <w:tcPr>
            <w:tcW w:w="5760" w:type="dxa"/>
            <w:shd w:val="clear" w:color="auto" w:fill="auto"/>
          </w:tcPr>
          <w:p w:rsidR="007428E5" w:rsidRPr="00707BF2" w:rsidRDefault="007428E5" w:rsidP="007428E5">
            <w:pPr>
              <w:pStyle w:val="gemtabohne"/>
              <w:rPr>
                <w:sz w:val="20"/>
              </w:rPr>
            </w:pPr>
            <w:r w:rsidRPr="00707BF2">
              <w:rPr>
                <w:sz w:val="20"/>
              </w:rPr>
              <w:t xml:space="preserve">Enthält im Erfolgsfall die erzeugte Signatur in Form eines </w:t>
            </w:r>
            <w:r w:rsidRPr="00707BF2">
              <w:rPr>
                <w:rFonts w:ascii="Courier New" w:hAnsi="Courier New" w:cs="Courier New"/>
                <w:sz w:val="20"/>
              </w:rPr>
              <w:t>dss:SignatureObject</w:t>
            </w:r>
            <w:r w:rsidRPr="00707BF2">
              <w:rPr>
                <w:sz w:val="20"/>
              </w:rPr>
              <w:t>-Elemente gemäß [OASIS-DSS].</w:t>
            </w:r>
          </w:p>
          <w:p w:rsidR="007428E5" w:rsidRPr="00BA0E5D" w:rsidRDefault="007428E5" w:rsidP="007428E5">
            <w:pPr>
              <w:pStyle w:val="gemtabohne"/>
              <w:rPr>
                <w:sz w:val="20"/>
                <w:lang w:val="en-US"/>
              </w:rPr>
            </w:pPr>
            <w:r w:rsidRPr="00707BF2">
              <w:rPr>
                <w:sz w:val="20"/>
              </w:rPr>
              <w:t xml:space="preserve">Der Signaturwert wird im XML-Element </w:t>
            </w:r>
            <w:r w:rsidRPr="00707BF2">
              <w:rPr>
                <w:sz w:val="20"/>
              </w:rPr>
              <w:br/>
            </w:r>
            <w:r w:rsidRPr="00707BF2">
              <w:rPr>
                <w:rFonts w:ascii="Courier New" w:hAnsi="Courier New" w:cs="Courier New"/>
                <w:sz w:val="20"/>
              </w:rPr>
              <w:t>dss:SignatureObject/dss:Base64Signature</w:t>
            </w:r>
            <w:r w:rsidRPr="00707BF2">
              <w:rPr>
                <w:rFonts w:ascii="Courier New" w:hAnsi="Courier New" w:cs="Courier New"/>
                <w:sz w:val="20"/>
              </w:rPr>
              <w:br/>
            </w:r>
            <w:r w:rsidRPr="00707BF2">
              <w:rPr>
                <w:sz w:val="20"/>
              </w:rPr>
              <w:t xml:space="preserve">übergeben. Das XML-Attribut </w:t>
            </w:r>
            <w:r w:rsidRPr="00707BF2">
              <w:rPr>
                <w:rFonts w:ascii="Courier New" w:hAnsi="Courier New" w:cs="Courier New"/>
                <w:sz w:val="20"/>
              </w:rPr>
              <w:t xml:space="preserve">dss:SignatureObject/dss:Base64Signature[@Type] </w:t>
            </w:r>
            <w:r w:rsidRPr="00707BF2">
              <w:rPr>
                <w:sz w:val="20"/>
              </w:rPr>
              <w:t xml:space="preserve">kennzeichnet durch den Wert </w:t>
            </w:r>
            <w:r w:rsidRPr="00707BF2">
              <w:rPr>
                <w:rStyle w:val="Hyperlink"/>
                <w:rFonts w:eastAsia="MS Mincho"/>
                <w:sz w:val="20"/>
              </w:rPr>
              <w:t>urn:ietf:rfc:3447</w:t>
            </w:r>
            <w:r w:rsidRPr="00707BF2">
              <w:t xml:space="preserve"> </w:t>
            </w:r>
            <w:r w:rsidRPr="00707BF2">
              <w:rPr>
                <w:sz w:val="20"/>
              </w:rPr>
              <w:t xml:space="preserve">den Signatur-Typ. </w:t>
            </w:r>
            <w:r w:rsidRPr="00707BF2">
              <w:rPr>
                <w:sz w:val="20"/>
              </w:rPr>
              <w:br/>
            </w:r>
            <w:r w:rsidRPr="00BA0E5D">
              <w:rPr>
                <w:sz w:val="20"/>
                <w:lang w:val="en-US"/>
              </w:rPr>
              <w:t xml:space="preserve">Die XML-Elemente </w:t>
            </w:r>
            <w:r w:rsidRPr="00BA0E5D">
              <w:rPr>
                <w:sz w:val="20"/>
                <w:lang w:val="en-US"/>
              </w:rPr>
              <w:br/>
            </w:r>
            <w:r w:rsidRPr="00BA0E5D">
              <w:rPr>
                <w:rFonts w:ascii="Courier New" w:hAnsi="Courier New" w:cs="Courier New"/>
                <w:sz w:val="20"/>
                <w:lang w:val="en-US"/>
              </w:rPr>
              <w:t>dss:SignatureObject/ds:Signature</w:t>
            </w:r>
            <w:r w:rsidRPr="00BA0E5D">
              <w:rPr>
                <w:sz w:val="20"/>
                <w:lang w:val="en-US"/>
              </w:rPr>
              <w:t xml:space="preserve"> </w:t>
            </w:r>
            <w:r w:rsidRPr="00BA0E5D">
              <w:rPr>
                <w:sz w:val="20"/>
                <w:lang w:val="en-US"/>
              </w:rPr>
              <w:br/>
            </w:r>
            <w:r w:rsidRPr="00BA0E5D">
              <w:rPr>
                <w:rFonts w:ascii="Courier New" w:hAnsi="Courier New" w:cs="Courier New"/>
                <w:sz w:val="20"/>
                <w:lang w:val="en-US"/>
              </w:rPr>
              <w:t>dss:SignatureObject/dss:Timestamp</w:t>
            </w:r>
            <w:r w:rsidRPr="00BA0E5D">
              <w:rPr>
                <w:sz w:val="20"/>
                <w:lang w:val="en-US"/>
              </w:rPr>
              <w:t xml:space="preserve"> </w:t>
            </w:r>
            <w:r w:rsidRPr="00BA0E5D">
              <w:rPr>
                <w:sz w:val="20"/>
                <w:lang w:val="en-US"/>
              </w:rPr>
              <w:br/>
            </w:r>
            <w:r w:rsidRPr="00BA0E5D">
              <w:rPr>
                <w:rFonts w:ascii="Courier New" w:hAnsi="Courier New" w:cs="Courier New"/>
                <w:sz w:val="20"/>
                <w:lang w:val="en-US"/>
              </w:rPr>
              <w:t>dss:SignatureObject/dss:SignaturePtr</w:t>
            </w:r>
            <w:r w:rsidRPr="00BA0E5D">
              <w:rPr>
                <w:sz w:val="20"/>
                <w:lang w:val="en-US"/>
              </w:rPr>
              <w:t xml:space="preserve"> </w:t>
            </w:r>
            <w:r w:rsidRPr="00BA0E5D">
              <w:rPr>
                <w:sz w:val="20"/>
                <w:lang w:val="en-US"/>
              </w:rPr>
              <w:br/>
            </w:r>
            <w:r w:rsidRPr="00BA0E5D">
              <w:rPr>
                <w:rFonts w:ascii="Courier New" w:hAnsi="Courier New" w:cs="Courier New"/>
                <w:sz w:val="20"/>
                <w:lang w:val="en-US"/>
              </w:rPr>
              <w:t>dss:SignatureObject/dss:Other</w:t>
            </w:r>
            <w:r w:rsidRPr="00BA0E5D">
              <w:rPr>
                <w:rFonts w:ascii="Courier New" w:hAnsi="Courier New" w:cs="Courier New"/>
                <w:sz w:val="20"/>
                <w:lang w:val="en-US"/>
              </w:rPr>
              <w:br/>
            </w:r>
            <w:r w:rsidRPr="00BA0E5D">
              <w:rPr>
                <w:sz w:val="20"/>
                <w:lang w:val="en-US"/>
              </w:rPr>
              <w:t>werden nicht verwendet.</w:t>
            </w:r>
          </w:p>
        </w:tc>
      </w:tr>
    </w:tbl>
    <w:p w:rsidR="007428E5" w:rsidRPr="00BA0E5D" w:rsidRDefault="007428E5" w:rsidP="00F9474A">
      <w:pPr>
        <w:pStyle w:val="berschrift4"/>
      </w:pPr>
      <w:bookmarkStart w:id="233" w:name="_Toc501697385"/>
      <w:r w:rsidRPr="00BA0E5D">
        <w:lastRenderedPageBreak/>
        <w:t>Nicht-qualifizierte elektronische Signatur</w:t>
      </w:r>
      <w:bookmarkEnd w:id="203"/>
      <w:bookmarkEnd w:id="204"/>
      <w:bookmarkEnd w:id="209"/>
      <w:bookmarkEnd w:id="233"/>
    </w:p>
    <w:p w:rsidR="007428E5" w:rsidRDefault="007428E5" w:rsidP="007428E5">
      <w:pPr>
        <w:pStyle w:val="gemStandard"/>
      </w:pPr>
      <w:r w:rsidRPr="00D27CD4">
        <w:t xml:space="preserve">Das Primärsystem löst eine Signatur durch Übergabe der Kartensitzung, des Dokumentes bzw. des </w:t>
      </w:r>
      <w:r>
        <w:t>Dokumentenstapels, sowie einiger</w:t>
      </w:r>
      <w:r w:rsidRPr="00D27CD4">
        <w:t xml:space="preserve"> </w:t>
      </w:r>
      <w:r>
        <w:t>formatabhängiger</w:t>
      </w:r>
      <w:r w:rsidRPr="00D27CD4">
        <w:t xml:space="preserve"> Detailfestlegungen aus.</w:t>
      </w:r>
    </w:p>
    <w:p w:rsidR="007428E5" w:rsidRPr="00D27CD4" w:rsidRDefault="007428E5" w:rsidP="007428E5">
      <w:pPr>
        <w:pStyle w:val="gemStandard"/>
      </w:pPr>
    </w:p>
    <w:p w:rsidR="007428E5" w:rsidRPr="000767CA" w:rsidRDefault="007428E5" w:rsidP="007428E5">
      <w:pPr>
        <w:pStyle w:val="gemStandard"/>
      </w:pPr>
      <w:r>
        <w:pict>
          <v:shape id="_x0000_i1169" type="#_x0000_t75" style="width:436.2pt;height:448.2pt">
            <v:imagedata r:id="rId61" o:title=""/>
          </v:shape>
        </w:pict>
      </w:r>
    </w:p>
    <w:p w:rsidR="007428E5" w:rsidRPr="000767CA" w:rsidRDefault="007428E5" w:rsidP="007428E5">
      <w:pPr>
        <w:pStyle w:val="Beschriftung"/>
        <w:jc w:val="center"/>
      </w:pPr>
      <w:bookmarkStart w:id="234" w:name="_Ref337639348"/>
      <w:bookmarkStart w:id="235" w:name="_Toc501110200"/>
      <w:r w:rsidRPr="000767CA">
        <w:t xml:space="preserve">Abbildung </w:t>
      </w:r>
      <w:r>
        <w:fldChar w:fldCharType="begin"/>
      </w:r>
      <w:r>
        <w:instrText xml:space="preserve"> SEQ Abbildung \* ARABIC </w:instrText>
      </w:r>
      <w:r>
        <w:fldChar w:fldCharType="separate"/>
      </w:r>
      <w:r w:rsidR="00CD1C6A">
        <w:rPr>
          <w:noProof/>
        </w:rPr>
        <w:t>24</w:t>
      </w:r>
      <w:r>
        <w:fldChar w:fldCharType="end"/>
      </w:r>
      <w:r w:rsidRPr="000767CA">
        <w:t>: Subprozess nonQES</w:t>
      </w:r>
      <w:r>
        <w:t>-</w:t>
      </w:r>
      <w:r w:rsidRPr="000767CA">
        <w:t>Signatur auslösen</w:t>
      </w:r>
      <w:r w:rsidRPr="000767CA">
        <w:rPr>
          <w:rStyle w:val="Funotenzeichen"/>
        </w:rPr>
        <w:footnoteReference w:id="7"/>
      </w:r>
      <w:bookmarkEnd w:id="234"/>
      <w:bookmarkEnd w:id="235"/>
    </w:p>
    <w:p w:rsidR="007428E5" w:rsidRPr="000767CA" w:rsidRDefault="007428E5" w:rsidP="007428E5">
      <w:pPr>
        <w:pStyle w:val="gemStandard"/>
      </w:pPr>
    </w:p>
    <w:p w:rsidR="007428E5" w:rsidRPr="000767CA" w:rsidRDefault="007428E5" w:rsidP="007428E5">
      <w:pPr>
        <w:pStyle w:val="Beschriftung"/>
        <w:keepNext/>
      </w:pPr>
      <w:bookmarkStart w:id="236" w:name="_Toc501110230"/>
      <w:r w:rsidRPr="000767CA">
        <w:t xml:space="preserve">Tabelle </w:t>
      </w:r>
      <w:r>
        <w:fldChar w:fldCharType="begin"/>
      </w:r>
      <w:r>
        <w:instrText xml:space="preserve"> SEQ Tabelle \* ARABIC </w:instrText>
      </w:r>
      <w:r>
        <w:fldChar w:fldCharType="separate"/>
      </w:r>
      <w:r w:rsidR="00CD1C6A">
        <w:rPr>
          <w:noProof/>
        </w:rPr>
        <w:t>23</w:t>
      </w:r>
      <w:r>
        <w:fldChar w:fldCharType="end"/>
      </w:r>
      <w:r w:rsidRPr="000767CA">
        <w:t>: Ablauf Signaturerzeugung nonQES</w:t>
      </w:r>
      <w:r>
        <w:t>-</w:t>
      </w:r>
      <w:r w:rsidRPr="000767CA">
        <w:t>Signatur</w:t>
      </w:r>
      <w:bookmarkEnd w:id="236"/>
    </w:p>
    <w:tbl>
      <w:tblPr>
        <w:tblW w:w="489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6"/>
        <w:gridCol w:w="2328"/>
        <w:gridCol w:w="5906"/>
      </w:tblGrid>
      <w:tr w:rsidR="007428E5" w:rsidRPr="00A87E1B" w:rsidTr="007428E5">
        <w:trPr>
          <w:tblHeader/>
        </w:trPr>
        <w:tc>
          <w:tcPr>
            <w:tcW w:w="306" w:type="pct"/>
            <w:shd w:val="clear" w:color="auto" w:fill="E0E0E0"/>
          </w:tcPr>
          <w:p w:rsidR="007428E5" w:rsidRPr="00A87E1B" w:rsidRDefault="007428E5" w:rsidP="007428E5">
            <w:pPr>
              <w:pStyle w:val="gemtab11ptAbstand"/>
              <w:rPr>
                <w:b/>
                <w:sz w:val="20"/>
              </w:rPr>
            </w:pPr>
            <w:r w:rsidRPr="00A87E1B">
              <w:rPr>
                <w:b/>
                <w:sz w:val="20"/>
              </w:rPr>
              <w:t>Nr.</w:t>
            </w:r>
          </w:p>
        </w:tc>
        <w:tc>
          <w:tcPr>
            <w:tcW w:w="1327" w:type="pct"/>
            <w:shd w:val="clear" w:color="auto" w:fill="E0E0E0"/>
          </w:tcPr>
          <w:p w:rsidR="007428E5" w:rsidRPr="00A87E1B" w:rsidRDefault="007428E5" w:rsidP="007428E5">
            <w:pPr>
              <w:pStyle w:val="gemtab11ptAbstand"/>
              <w:rPr>
                <w:b/>
                <w:sz w:val="20"/>
              </w:rPr>
            </w:pPr>
            <w:r w:rsidRPr="00A87E1B">
              <w:rPr>
                <w:b/>
                <w:sz w:val="20"/>
              </w:rPr>
              <w:t>Operation</w:t>
            </w:r>
          </w:p>
        </w:tc>
        <w:tc>
          <w:tcPr>
            <w:tcW w:w="3367" w:type="pct"/>
            <w:shd w:val="clear" w:color="auto" w:fill="E0E0E0"/>
          </w:tcPr>
          <w:p w:rsidR="007428E5" w:rsidRPr="00A87E1B" w:rsidRDefault="007428E5" w:rsidP="007428E5">
            <w:pPr>
              <w:pStyle w:val="gemtab11ptAbstand"/>
              <w:rPr>
                <w:b/>
                <w:sz w:val="20"/>
              </w:rPr>
            </w:pPr>
            <w:r w:rsidRPr="00A87E1B">
              <w:rPr>
                <w:b/>
                <w:sz w:val="20"/>
              </w:rPr>
              <w:t>Beschreibung</w:t>
            </w:r>
          </w:p>
        </w:tc>
      </w:tr>
      <w:tr w:rsidR="007428E5" w:rsidRPr="004737F3" w:rsidTr="007428E5">
        <w:tc>
          <w:tcPr>
            <w:tcW w:w="306" w:type="pct"/>
          </w:tcPr>
          <w:p w:rsidR="007428E5" w:rsidRPr="004737F3" w:rsidRDefault="007428E5" w:rsidP="007428E5">
            <w:pPr>
              <w:pStyle w:val="gemtab11ptAbstand"/>
              <w:rPr>
                <w:sz w:val="20"/>
              </w:rPr>
            </w:pPr>
            <w:r w:rsidRPr="004737F3">
              <w:rPr>
                <w:sz w:val="20"/>
              </w:rPr>
              <w:lastRenderedPageBreak/>
              <w:t>1.</w:t>
            </w:r>
          </w:p>
        </w:tc>
        <w:tc>
          <w:tcPr>
            <w:tcW w:w="1327" w:type="pct"/>
          </w:tcPr>
          <w:p w:rsidR="007428E5" w:rsidRPr="004737F3" w:rsidRDefault="007428E5" w:rsidP="007428E5">
            <w:pPr>
              <w:pStyle w:val="gemtab11ptAbstand"/>
              <w:rPr>
                <w:sz w:val="20"/>
              </w:rPr>
            </w:pPr>
            <w:r w:rsidRPr="004737F3">
              <w:rPr>
                <w:sz w:val="20"/>
              </w:rPr>
              <w:t>Dokumentenstapel bilden</w:t>
            </w:r>
          </w:p>
        </w:tc>
        <w:tc>
          <w:tcPr>
            <w:tcW w:w="3367" w:type="pct"/>
          </w:tcPr>
          <w:p w:rsidR="007428E5" w:rsidRPr="004737F3" w:rsidRDefault="007428E5" w:rsidP="007428E5">
            <w:pPr>
              <w:pStyle w:val="gemtabohne"/>
              <w:rPr>
                <w:sz w:val="20"/>
              </w:rPr>
            </w:pPr>
            <w:r w:rsidRPr="004737F3">
              <w:rPr>
                <w:sz w:val="20"/>
              </w:rPr>
              <w:t>Auswahl von einem oder mehreren zu signierenden Dokumen</w:t>
            </w:r>
            <w:r w:rsidRPr="004737F3">
              <w:rPr>
                <w:sz w:val="20"/>
              </w:rPr>
              <w:softHyphen/>
              <w:t>ten der Dokumententypen XML, PDF/A, Text, TIFF, MIME oder Binär inklusive der zum jeweiligen Dokument gehörigen Kurztexte (</w:t>
            </w:r>
            <w:r w:rsidRPr="004737F3">
              <w:rPr>
                <w:rFonts w:ascii="Courier New" w:hAnsi="Courier New" w:cs="Courier New"/>
                <w:sz w:val="20"/>
              </w:rPr>
              <w:t>ShortText</w:t>
            </w:r>
            <w:r w:rsidRPr="004737F3">
              <w:rPr>
                <w:sz w:val="20"/>
              </w:rPr>
              <w:t>), z.</w:t>
            </w:r>
            <w:r>
              <w:rPr>
                <w:sz w:val="20"/>
              </w:rPr>
              <w:t> </w:t>
            </w:r>
            <w:r w:rsidRPr="004737F3">
              <w:rPr>
                <w:sz w:val="20"/>
              </w:rPr>
              <w:t xml:space="preserve">B. Dokumentennamen. </w:t>
            </w:r>
          </w:p>
        </w:tc>
      </w:tr>
      <w:tr w:rsidR="007428E5" w:rsidRPr="004737F3" w:rsidTr="007428E5">
        <w:tc>
          <w:tcPr>
            <w:tcW w:w="306" w:type="pct"/>
          </w:tcPr>
          <w:p w:rsidR="007428E5" w:rsidRPr="004737F3" w:rsidRDefault="007428E5" w:rsidP="007428E5">
            <w:pPr>
              <w:pStyle w:val="gemtab11ptAbstand"/>
              <w:rPr>
                <w:sz w:val="20"/>
              </w:rPr>
            </w:pPr>
            <w:r w:rsidRPr="004737F3">
              <w:rPr>
                <w:sz w:val="20"/>
              </w:rPr>
              <w:t>2.</w:t>
            </w:r>
          </w:p>
        </w:tc>
        <w:tc>
          <w:tcPr>
            <w:tcW w:w="1327" w:type="pct"/>
          </w:tcPr>
          <w:p w:rsidR="007428E5" w:rsidRPr="004737F3" w:rsidRDefault="007428E5" w:rsidP="007428E5">
            <w:pPr>
              <w:pStyle w:val="gemtab11ptAbstand"/>
              <w:rPr>
                <w:sz w:val="20"/>
              </w:rPr>
            </w:pPr>
            <w:r w:rsidRPr="004737F3">
              <w:rPr>
                <w:sz w:val="20"/>
              </w:rPr>
              <w:t>SM-B auswählen</w:t>
            </w:r>
          </w:p>
        </w:tc>
        <w:tc>
          <w:tcPr>
            <w:tcW w:w="3367" w:type="pct"/>
          </w:tcPr>
          <w:p w:rsidR="007428E5" w:rsidRPr="004737F3" w:rsidRDefault="007428E5" w:rsidP="007428E5">
            <w:pPr>
              <w:pStyle w:val="gemtab11ptAbstand"/>
              <w:rPr>
                <w:sz w:val="20"/>
              </w:rPr>
            </w:pPr>
            <w:r w:rsidRPr="004737F3">
              <w:rPr>
                <w:sz w:val="20"/>
              </w:rPr>
              <w:t>Zur Nutzung des SignatureService ist der Aufbau einer Kartensitzung zu einer Signatur</w:t>
            </w:r>
            <w:r w:rsidRPr="004737F3">
              <w:rPr>
                <w:sz w:val="20"/>
              </w:rPr>
              <w:softHyphen/>
              <w:t>karte erforderlich.</w:t>
            </w:r>
          </w:p>
          <w:p w:rsidR="007428E5" w:rsidRPr="004737F3" w:rsidRDefault="007428E5" w:rsidP="007428E5">
            <w:pPr>
              <w:pStyle w:val="gemtabohne"/>
              <w:rPr>
                <w:sz w:val="20"/>
              </w:rPr>
            </w:pPr>
            <w:r w:rsidRPr="004737F3">
              <w:t xml:space="preserve">Mit </w:t>
            </w:r>
            <w:r w:rsidRPr="004737F3">
              <w:rPr>
                <w:rFonts w:ascii="Courier New" w:hAnsi="Courier New" w:cs="Courier New"/>
              </w:rPr>
              <w:t>getCard</w:t>
            </w:r>
            <w:r w:rsidRPr="002A604F">
              <w:rPr>
                <w:rFonts w:ascii="Courier New" w:hAnsi="Courier New" w:cs="Courier New"/>
              </w:rPr>
              <w:t>s</w:t>
            </w:r>
            <w:r w:rsidRPr="004737F3">
              <w:rPr>
                <w:sz w:val="20"/>
              </w:rPr>
              <w:t xml:space="preserve"> kann die Signaturkarte ausgewählt werden.</w:t>
            </w:r>
          </w:p>
        </w:tc>
      </w:tr>
      <w:tr w:rsidR="007428E5" w:rsidRPr="004737F3" w:rsidTr="007428E5">
        <w:tc>
          <w:tcPr>
            <w:tcW w:w="306" w:type="pct"/>
          </w:tcPr>
          <w:p w:rsidR="007428E5" w:rsidRPr="004737F3" w:rsidRDefault="007428E5" w:rsidP="007428E5">
            <w:pPr>
              <w:pStyle w:val="gemtab11ptAbstand"/>
              <w:rPr>
                <w:sz w:val="20"/>
              </w:rPr>
            </w:pPr>
            <w:r w:rsidRPr="004737F3">
              <w:rPr>
                <w:sz w:val="20"/>
              </w:rPr>
              <w:t>3.</w:t>
            </w:r>
          </w:p>
        </w:tc>
        <w:tc>
          <w:tcPr>
            <w:tcW w:w="1327" w:type="pct"/>
          </w:tcPr>
          <w:p w:rsidR="007428E5" w:rsidRPr="004737F3" w:rsidRDefault="007428E5" w:rsidP="007428E5">
            <w:pPr>
              <w:pStyle w:val="gemtab11ptAbstand"/>
              <w:rPr>
                <w:sz w:val="20"/>
              </w:rPr>
            </w:pPr>
            <w:r w:rsidRPr="004737F3">
              <w:rPr>
                <w:sz w:val="20"/>
              </w:rPr>
              <w:t>Operation SignDocument aufrufen</w:t>
            </w:r>
          </w:p>
        </w:tc>
        <w:tc>
          <w:tcPr>
            <w:tcW w:w="3367" w:type="pct"/>
          </w:tcPr>
          <w:p w:rsidR="007428E5" w:rsidRPr="004737F3" w:rsidRDefault="007428E5" w:rsidP="007428E5">
            <w:pPr>
              <w:pStyle w:val="gemtab11ptAbstand"/>
              <w:rPr>
                <w:sz w:val="20"/>
              </w:rPr>
            </w:pPr>
            <w:r w:rsidRPr="004737F3">
              <w:rPr>
                <w:sz w:val="20"/>
              </w:rPr>
              <w:t>Funktionsaufruf unter Angabe der Parameter Zertifikatsreferenz, Signature-Type, Kurztext (</w:t>
            </w:r>
            <w:r w:rsidRPr="004737F3">
              <w:rPr>
                <w:rFonts w:ascii="Courier New" w:hAnsi="Courier New" w:cs="Courier New"/>
                <w:sz w:val="20"/>
              </w:rPr>
              <w:t>ShortText</w:t>
            </w:r>
            <w:r w:rsidRPr="004737F3">
              <w:rPr>
                <w:sz w:val="20"/>
              </w:rPr>
              <w:t>) usw. laut Schnittstellenspezifikation</w:t>
            </w:r>
            <w:r w:rsidRPr="004737F3">
              <w:rPr>
                <w:rStyle w:val="Funotenzeichen"/>
                <w:sz w:val="20"/>
              </w:rPr>
              <w:footnoteReference w:id="8"/>
            </w:r>
          </w:p>
        </w:tc>
      </w:tr>
      <w:tr w:rsidR="007428E5" w:rsidRPr="000767CA" w:rsidTr="007428E5">
        <w:tc>
          <w:tcPr>
            <w:tcW w:w="306" w:type="pct"/>
          </w:tcPr>
          <w:p w:rsidR="007428E5" w:rsidRPr="004737F3" w:rsidRDefault="007428E5" w:rsidP="007428E5">
            <w:pPr>
              <w:pStyle w:val="gemtab11ptAbstand"/>
              <w:rPr>
                <w:sz w:val="20"/>
              </w:rPr>
            </w:pPr>
            <w:r w:rsidRPr="004737F3">
              <w:rPr>
                <w:sz w:val="20"/>
              </w:rPr>
              <w:t>4.</w:t>
            </w:r>
          </w:p>
        </w:tc>
        <w:tc>
          <w:tcPr>
            <w:tcW w:w="1327" w:type="pct"/>
          </w:tcPr>
          <w:p w:rsidR="007428E5" w:rsidRPr="002A604F" w:rsidRDefault="007428E5" w:rsidP="007428E5">
            <w:pPr>
              <w:pStyle w:val="gemtab11ptAbstand"/>
              <w:rPr>
                <w:sz w:val="20"/>
                <w:highlight w:val="yellow"/>
              </w:rPr>
            </w:pPr>
            <w:r w:rsidRPr="002A604F">
              <w:rPr>
                <w:sz w:val="20"/>
              </w:rPr>
              <w:t>Ansicht im Signaturproxy</w:t>
            </w:r>
          </w:p>
          <w:p w:rsidR="007428E5" w:rsidRPr="002A604F" w:rsidRDefault="007428E5" w:rsidP="007428E5">
            <w:pPr>
              <w:pStyle w:val="gemtab11ptAbstand"/>
              <w:rPr>
                <w:strike/>
                <w:sz w:val="20"/>
                <w:highlight w:val="yellow"/>
              </w:rPr>
            </w:pPr>
          </w:p>
        </w:tc>
        <w:tc>
          <w:tcPr>
            <w:tcW w:w="3367" w:type="pct"/>
          </w:tcPr>
          <w:p w:rsidR="007428E5" w:rsidRPr="004737F3" w:rsidRDefault="007428E5" w:rsidP="007428E5">
            <w:pPr>
              <w:pStyle w:val="gemtab11ptAbstand"/>
              <w:rPr>
                <w:sz w:val="20"/>
              </w:rPr>
            </w:pPr>
            <w:r w:rsidRPr="004737F3">
              <w:rPr>
                <w:sz w:val="20"/>
              </w:rPr>
              <w:t xml:space="preserve">Interaktion mit dem </w:t>
            </w:r>
            <w:r w:rsidRPr="002A604F">
              <w:rPr>
                <w:sz w:val="20"/>
              </w:rPr>
              <w:t>Signaturproxy</w:t>
            </w:r>
            <w:r w:rsidRPr="004737F3">
              <w:rPr>
                <w:sz w:val="20"/>
              </w:rPr>
              <w:t xml:space="preserve"> je nach Konfiguration von TvMode:</w:t>
            </w:r>
          </w:p>
          <w:p w:rsidR="007428E5" w:rsidRPr="004737F3" w:rsidRDefault="007428E5" w:rsidP="007428E5">
            <w:pPr>
              <w:pStyle w:val="gemtab11ptAbstand"/>
              <w:rPr>
                <w:sz w:val="20"/>
              </w:rPr>
            </w:pPr>
            <w:r w:rsidRPr="004737F3">
              <w:rPr>
                <w:rFonts w:ascii="Courier New" w:hAnsi="Courier New" w:cs="Courier New"/>
                <w:sz w:val="20"/>
              </w:rPr>
              <w:t>Confirmed</w:t>
            </w:r>
            <w:r w:rsidRPr="004737F3">
              <w:rPr>
                <w:sz w:val="20"/>
              </w:rPr>
              <w:t xml:space="preserve">: Der </w:t>
            </w:r>
            <w:r w:rsidRPr="002A604F">
              <w:rPr>
                <w:sz w:val="20"/>
              </w:rPr>
              <w:t>Signaturproxy</w:t>
            </w:r>
            <w:r w:rsidRPr="004737F3">
              <w:rPr>
                <w:sz w:val="20"/>
              </w:rPr>
              <w:t xml:space="preserve"> liefert ausführliche Informationen zu den signierten Dokumenten sowie zur Signatur. Eine Bestätigung durch den Benutzer ist nicht erforderlich, die Anzeige ist rein informativ.</w:t>
            </w:r>
          </w:p>
          <w:p w:rsidR="007428E5" w:rsidRPr="004737F3" w:rsidRDefault="007428E5" w:rsidP="007428E5">
            <w:pPr>
              <w:pStyle w:val="gemtab11ptAbstand"/>
              <w:rPr>
                <w:sz w:val="20"/>
              </w:rPr>
            </w:pPr>
            <w:r w:rsidRPr="004737F3">
              <w:rPr>
                <w:rFonts w:ascii="Courier New" w:hAnsi="Courier New" w:cs="Courier New"/>
                <w:sz w:val="20"/>
              </w:rPr>
              <w:t>Unconfirmed</w:t>
            </w:r>
            <w:r w:rsidRPr="004737F3">
              <w:rPr>
                <w:sz w:val="20"/>
              </w:rPr>
              <w:t xml:space="preserve">: Der </w:t>
            </w:r>
            <w:r w:rsidRPr="002A604F">
              <w:rPr>
                <w:sz w:val="20"/>
              </w:rPr>
              <w:t xml:space="preserve">Signaturproxy </w:t>
            </w:r>
            <w:r w:rsidRPr="004737F3">
              <w:rPr>
                <w:sz w:val="20"/>
              </w:rPr>
              <w:t xml:space="preserve"> liefert Basisinformationen zum Signaturvorgang</w:t>
            </w:r>
          </w:p>
          <w:p w:rsidR="007428E5" w:rsidRPr="000767CA" w:rsidRDefault="007428E5" w:rsidP="007428E5">
            <w:pPr>
              <w:pStyle w:val="gemtab11ptAbstand"/>
              <w:rPr>
                <w:sz w:val="20"/>
              </w:rPr>
            </w:pPr>
            <w:r w:rsidRPr="004737F3">
              <w:rPr>
                <w:rFonts w:ascii="Courier New" w:hAnsi="Courier New" w:cs="Courier New"/>
                <w:sz w:val="20"/>
              </w:rPr>
              <w:t>None</w:t>
            </w:r>
            <w:r w:rsidRPr="004737F3">
              <w:rPr>
                <w:sz w:val="20"/>
              </w:rPr>
              <w:t xml:space="preserve">: Der </w:t>
            </w:r>
            <w:r w:rsidRPr="002A604F">
              <w:rPr>
                <w:sz w:val="20"/>
              </w:rPr>
              <w:t xml:space="preserve">Signaturproxy </w:t>
            </w:r>
            <w:r w:rsidRPr="004737F3">
              <w:rPr>
                <w:sz w:val="20"/>
              </w:rPr>
              <w:t xml:space="preserve">kommt nicht zum Einsatz (Szenario wie in </w:t>
            </w:r>
            <w:r w:rsidRPr="004737F3">
              <w:fldChar w:fldCharType="begin"/>
            </w:r>
            <w:r w:rsidRPr="004737F3">
              <w:instrText xml:space="preserve"> REF _Ref337639348 \h  \* MERGEFORMAT </w:instrText>
            </w:r>
            <w:r w:rsidRPr="004737F3">
              <w:fldChar w:fldCharType="separate"/>
            </w:r>
            <w:r w:rsidR="00CD1C6A" w:rsidRPr="00CD1C6A">
              <w:rPr>
                <w:sz w:val="20"/>
              </w:rPr>
              <w:t xml:space="preserve">Abbildung </w:t>
            </w:r>
            <w:r w:rsidR="00CD1C6A" w:rsidRPr="00CD1C6A">
              <w:rPr>
                <w:noProof/>
                <w:sz w:val="20"/>
              </w:rPr>
              <w:t>24:</w:t>
            </w:r>
            <w:r w:rsidR="00CD1C6A" w:rsidRPr="00CD1C6A">
              <w:rPr>
                <w:sz w:val="20"/>
              </w:rPr>
              <w:t xml:space="preserve"> Subprozess nonQES-Signatur auslösen</w:t>
            </w:r>
            <w:r w:rsidRPr="004737F3">
              <w:fldChar w:fldCharType="end"/>
            </w:r>
            <w:r w:rsidRPr="004737F3">
              <w:rPr>
                <w:sz w:val="20"/>
              </w:rPr>
              <w:t>)</w:t>
            </w:r>
          </w:p>
        </w:tc>
      </w:tr>
      <w:tr w:rsidR="007428E5" w:rsidRPr="000767CA" w:rsidTr="007428E5">
        <w:tc>
          <w:tcPr>
            <w:tcW w:w="306" w:type="pct"/>
          </w:tcPr>
          <w:p w:rsidR="007428E5" w:rsidRPr="000767CA" w:rsidRDefault="007428E5" w:rsidP="007428E5">
            <w:pPr>
              <w:pStyle w:val="gemtab11ptAbstand"/>
              <w:rPr>
                <w:sz w:val="20"/>
              </w:rPr>
            </w:pPr>
            <w:r w:rsidRPr="000767CA">
              <w:rPr>
                <w:sz w:val="20"/>
              </w:rPr>
              <w:t>5.</w:t>
            </w:r>
          </w:p>
        </w:tc>
        <w:tc>
          <w:tcPr>
            <w:tcW w:w="1327" w:type="pct"/>
          </w:tcPr>
          <w:p w:rsidR="007428E5" w:rsidRPr="000767CA" w:rsidRDefault="007428E5" w:rsidP="007428E5">
            <w:pPr>
              <w:pStyle w:val="gemtab11ptAbstand"/>
              <w:rPr>
                <w:sz w:val="20"/>
              </w:rPr>
            </w:pPr>
            <w:r w:rsidRPr="000767CA">
              <w:rPr>
                <w:sz w:val="20"/>
              </w:rPr>
              <w:t>PIN-Eingabe</w:t>
            </w:r>
          </w:p>
        </w:tc>
        <w:tc>
          <w:tcPr>
            <w:tcW w:w="3367" w:type="pct"/>
          </w:tcPr>
          <w:p w:rsidR="007428E5" w:rsidRPr="000767CA" w:rsidRDefault="007428E5" w:rsidP="007428E5">
            <w:pPr>
              <w:pStyle w:val="gemtab11ptAbstand"/>
              <w:rPr>
                <w:sz w:val="20"/>
              </w:rPr>
            </w:pPr>
            <w:r w:rsidRPr="000767CA">
              <w:rPr>
                <w:sz w:val="20"/>
              </w:rPr>
              <w:t xml:space="preserve">Eine PIN-Eingabe ist nicht erforderlich, wenn die SM-B sich bereits in einem geeigneten Sicherheitszustand vorliegt. Andernfalls tritt der Fehler 4085 auf, den das Primärsystem abfangen muss, um das OSIG-Zertifikat der SM-B mit der PIN.SMC unter Verwendung von </w:t>
            </w:r>
            <w:r w:rsidRPr="000767CA">
              <w:rPr>
                <w:rFonts w:ascii="Courier New" w:hAnsi="Courier New" w:cs="Courier New"/>
                <w:sz w:val="20"/>
              </w:rPr>
              <w:t>VerifyPIN</w:t>
            </w:r>
            <w:r w:rsidRPr="000767CA">
              <w:rPr>
                <w:sz w:val="20"/>
              </w:rPr>
              <w:t xml:space="preserve"> freizuschalten.</w:t>
            </w:r>
            <w:r>
              <w:rPr>
                <w:sz w:val="20"/>
              </w:rPr>
              <w:t xml:space="preserve"> </w:t>
            </w:r>
          </w:p>
          <w:p w:rsidR="007428E5" w:rsidRPr="000767CA" w:rsidRDefault="007428E5" w:rsidP="007428E5">
            <w:pPr>
              <w:pStyle w:val="gemtab11ptAbstand"/>
              <w:rPr>
                <w:sz w:val="20"/>
              </w:rPr>
            </w:pPr>
            <w:r w:rsidRPr="000767CA">
              <w:rPr>
                <w:sz w:val="20"/>
              </w:rPr>
              <w:t>Wenn die PIN.SMC freigeschaltet ist, lässt sich der erhöhte Sicherheitszustand in weiteren Kartensitzungen nachnutzen. Der Sicherheitszustand bleibt solange bestehen, bis die Karte gezogen wird oder ein andersartiger Verbindungsabbruch eintritt.</w:t>
            </w:r>
          </w:p>
        </w:tc>
      </w:tr>
      <w:tr w:rsidR="007428E5" w:rsidRPr="00D27CD4" w:rsidTr="007428E5">
        <w:tc>
          <w:tcPr>
            <w:tcW w:w="306" w:type="pct"/>
          </w:tcPr>
          <w:p w:rsidR="007428E5" w:rsidRPr="006345FD" w:rsidRDefault="007428E5" w:rsidP="007428E5">
            <w:pPr>
              <w:pStyle w:val="gemtab11ptAbstand"/>
              <w:rPr>
                <w:sz w:val="20"/>
              </w:rPr>
            </w:pPr>
            <w:r>
              <w:rPr>
                <w:sz w:val="20"/>
              </w:rPr>
              <w:t>6.</w:t>
            </w:r>
          </w:p>
        </w:tc>
        <w:tc>
          <w:tcPr>
            <w:tcW w:w="1327" w:type="pct"/>
          </w:tcPr>
          <w:p w:rsidR="007428E5" w:rsidRPr="006345FD" w:rsidRDefault="007428E5" w:rsidP="007428E5">
            <w:pPr>
              <w:pStyle w:val="gemtab11ptAbstand"/>
              <w:rPr>
                <w:sz w:val="20"/>
              </w:rPr>
            </w:pPr>
            <w:r w:rsidRPr="006345FD">
              <w:rPr>
                <w:sz w:val="20"/>
              </w:rPr>
              <w:t>Ergebnisvalidierung</w:t>
            </w:r>
          </w:p>
        </w:tc>
        <w:tc>
          <w:tcPr>
            <w:tcW w:w="3367" w:type="pct"/>
          </w:tcPr>
          <w:p w:rsidR="007428E5" w:rsidRDefault="007428E5">
            <w:pPr>
              <w:pStyle w:val="gemtabohne"/>
              <w:rPr>
                <w:rStyle w:val="gemtab11ptAbstandZchn"/>
                <w:rFonts w:cs="Arial"/>
                <w:sz w:val="20"/>
              </w:rPr>
            </w:pPr>
            <w:r w:rsidRPr="006773B9">
              <w:rPr>
                <w:sz w:val="20"/>
              </w:rPr>
              <w:t>Rückgabewerte</w:t>
            </w:r>
            <w:r>
              <w:rPr>
                <w:sz w:val="20"/>
              </w:rPr>
              <w:t xml:space="preserve"> </w:t>
            </w:r>
            <w:r w:rsidRPr="006773B9">
              <w:rPr>
                <w:sz w:val="20"/>
              </w:rPr>
              <w:t xml:space="preserve">und </w:t>
            </w:r>
            <w:r w:rsidRPr="006773B9">
              <w:rPr>
                <w:rFonts w:ascii="Courier New" w:hAnsi="Courier New" w:cs="Courier New"/>
                <w:sz w:val="20"/>
              </w:rPr>
              <w:t>Status</w:t>
            </w:r>
            <w:r w:rsidRPr="006773B9">
              <w:rPr>
                <w:sz w:val="20"/>
              </w:rPr>
              <w:t xml:space="preserve"> prüfen.</w:t>
            </w:r>
          </w:p>
          <w:p w:rsidR="007428E5" w:rsidRPr="00D27CD4" w:rsidRDefault="007428E5">
            <w:pPr>
              <w:pStyle w:val="gemtabohne"/>
              <w:rPr>
                <w:sz w:val="20"/>
              </w:rPr>
            </w:pPr>
            <w:r w:rsidRPr="006345FD">
              <w:rPr>
                <w:rStyle w:val="gemtab11ptAbstandZchn"/>
                <w:rFonts w:cs="Arial"/>
                <w:sz w:val="20"/>
              </w:rPr>
              <w:t>Prüfen, ob in der Rückgabe der</w:t>
            </w:r>
            <w:r w:rsidRPr="00D27CD4">
              <w:rPr>
                <w:sz w:val="20"/>
              </w:rPr>
              <w:t xml:space="preserve"> </w:t>
            </w:r>
            <w:r w:rsidRPr="00D27CD4">
              <w:rPr>
                <w:rFonts w:ascii="Courier New" w:hAnsi="Courier New" w:cs="Courier New"/>
              </w:rPr>
              <w:t>SignedDocumentList</w:t>
            </w:r>
            <w:r w:rsidRPr="00D27CD4">
              <w:rPr>
                <w:sz w:val="20"/>
              </w:rPr>
              <w:t xml:space="preserve"> </w:t>
            </w:r>
            <w:r w:rsidRPr="006345FD">
              <w:rPr>
                <w:rStyle w:val="gemtab11ptAbstandZchn"/>
                <w:rFonts w:cs="Arial"/>
                <w:sz w:val="20"/>
              </w:rPr>
              <w:t>alle Dokumente enthalten sind, die zur Signatur vorgesehen waren.</w:t>
            </w:r>
            <w:r w:rsidRPr="00D27CD4">
              <w:rPr>
                <w:sz w:val="20"/>
              </w:rPr>
              <w:t xml:space="preserve"> </w:t>
            </w:r>
          </w:p>
        </w:tc>
      </w:tr>
    </w:tbl>
    <w:p w:rsidR="007428E5" w:rsidRPr="00BA0E5D" w:rsidRDefault="007428E5" w:rsidP="00F9474A">
      <w:pPr>
        <w:pStyle w:val="berschrift4"/>
      </w:pPr>
      <w:bookmarkStart w:id="237" w:name="_Ref337141120"/>
      <w:bookmarkStart w:id="238" w:name="_Toc501697386"/>
      <w:r w:rsidRPr="00BA0E5D">
        <w:t>Qualifizierte elektronische Signatur</w:t>
      </w:r>
      <w:bookmarkEnd w:id="237"/>
      <w:bookmarkEnd w:id="238"/>
    </w:p>
    <w:p w:rsidR="007428E5" w:rsidRPr="00D27CD4" w:rsidRDefault="007428E5" w:rsidP="007428E5">
      <w:pPr>
        <w:pStyle w:val="gemStandard"/>
      </w:pPr>
      <w:r>
        <w:t>Zur Auslösung der QES kann die SM-B nicht verwendet werden</w:t>
      </w:r>
      <w:r w:rsidRPr="00D27CD4">
        <w:t xml:space="preserve"> und es können die Dokumententypen Binär und MIME nicht </w:t>
      </w:r>
      <w:r>
        <w:t xml:space="preserve">qualifiziert </w:t>
      </w:r>
      <w:r w:rsidRPr="00D27CD4">
        <w:t>signiert werden.</w:t>
      </w:r>
    </w:p>
    <w:p w:rsidR="007428E5" w:rsidRDefault="007428E5" w:rsidP="007428E5">
      <w:pPr>
        <w:pStyle w:val="gemStandard"/>
      </w:pPr>
      <w:r w:rsidRPr="00D27CD4">
        <w:t xml:space="preserve">Das </w:t>
      </w:r>
      <w:r w:rsidRPr="00D27CD4">
        <w:rPr>
          <w:rFonts w:ascii="Courier New" w:hAnsi="Courier New" w:cs="Courier New"/>
        </w:rPr>
        <w:t>Context</w:t>
      </w:r>
      <w:r>
        <w:t>-</w:t>
      </w:r>
      <w:r w:rsidRPr="00D27CD4">
        <w:t>Element muss dabei im Falle einer QES-Signatur</w:t>
      </w:r>
      <w:r>
        <w:t xml:space="preserve"> </w:t>
      </w:r>
      <w:r w:rsidRPr="00D27CD4">
        <w:t xml:space="preserve">eine </w:t>
      </w:r>
      <w:r w:rsidRPr="00D27CD4">
        <w:rPr>
          <w:rFonts w:ascii="Courier New" w:hAnsi="Courier New" w:cs="Courier New"/>
        </w:rPr>
        <w:t>userID</w:t>
      </w:r>
      <w:r w:rsidRPr="00D27CD4">
        <w:t xml:space="preserve"> enthalten, die einen eindeutigen Bezug auf den Nutzer enthält, der die Signatur auslöst. </w:t>
      </w:r>
    </w:p>
    <w:p w:rsidR="007428E5" w:rsidRPr="00D27CD4" w:rsidRDefault="007428E5" w:rsidP="007428E5">
      <w:pPr>
        <w:pStyle w:val="gemStandard"/>
      </w:pPr>
    </w:p>
    <w:p w:rsidR="007428E5" w:rsidRPr="00D27CD4" w:rsidRDefault="007428E5" w:rsidP="007428E5">
      <w:pPr>
        <w:pStyle w:val="Beschriftung"/>
      </w:pPr>
      <w:bookmarkStart w:id="239" w:name="_Toc501110284"/>
      <w:r w:rsidRPr="00D27CD4">
        <w:t xml:space="preserve">Beispiel </w:t>
      </w:r>
      <w:r>
        <w:fldChar w:fldCharType="begin"/>
      </w:r>
      <w:r>
        <w:instrText xml:space="preserve"> SEQ Beispiel \* ARABIC </w:instrText>
      </w:r>
      <w:r>
        <w:fldChar w:fldCharType="separate"/>
      </w:r>
      <w:r w:rsidR="00CD1C6A">
        <w:rPr>
          <w:noProof/>
        </w:rPr>
        <w:t>14</w:t>
      </w:r>
      <w:r>
        <w:fldChar w:fldCharType="end"/>
      </w:r>
      <w:r w:rsidRPr="00D27CD4">
        <w:t xml:space="preserve">: </w:t>
      </w:r>
      <w:r>
        <w:t>Beispiel qualifizierte CMS-Signatur auf einem Text-Dokument</w:t>
      </w:r>
      <w:bookmarkEnd w:id="239"/>
      <w:r w:rsidRPr="00D27CD4">
        <w:t xml:space="preserve">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US"/>
        </w:rPr>
      </w:pPr>
      <w:r w:rsidRPr="00BA0E5D">
        <w:rPr>
          <w:lang w:val="en-US"/>
        </w:rPr>
        <w: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US"/>
        </w:rPr>
      </w:pPr>
      <w:r w:rsidRPr="00BA0E5D">
        <w:rPr>
          <w:lang w:val="en-US"/>
        </w:rPr>
        <w:lastRenderedPageBreak/>
        <w:t>&lt;SIG:SignDocument xsi:schemaLocation="http://ws.gematik.de/conn/Sig</w:t>
      </w:r>
      <w:r>
        <w:rPr>
          <w:lang w:val="en-US"/>
        </w:rPr>
        <w:t>natureService/</w:t>
      </w:r>
      <w:r w:rsidRPr="00A432ED">
        <w:rPr>
          <w:lang w:val="en-US"/>
        </w:rPr>
        <w:t>v7.4</w:t>
      </w:r>
      <w:r>
        <w:rPr>
          <w:lang w:val="en-US"/>
        </w:rPr>
        <w:t xml:space="preserve"> </w:t>
      </w:r>
      <w:r w:rsidRPr="00BA0E5D">
        <w:rPr>
          <w:lang w:val="en-US"/>
        </w:rPr>
        <w:t xml:space="preserve">SignatureService.xsd"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US"/>
        </w:rPr>
      </w:pPr>
      <w:r w:rsidRPr="00BA0E5D">
        <w:rPr>
          <w:lang w:val="en-US"/>
        </w:rPr>
        <w:t xml:space="preserve">xmlns:CONN="http://ws.gematik.de/conn/ConnectorCommon/v5.0"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US"/>
        </w:rPr>
      </w:pPr>
      <w:r w:rsidRPr="00BA0E5D">
        <w:rPr>
          <w:lang w:val="en-US"/>
        </w:rPr>
        <w:t xml:space="preserve">xmlns:CCTX="http://ws.gematik.de/conn/ConnectorContext/v2.0"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US"/>
        </w:rPr>
      </w:pPr>
      <w:r w:rsidRPr="00BA0E5D">
        <w:rPr>
          <w:lang w:val="en-US"/>
        </w:rPr>
        <w:t>xmlns:SIG="http://ws.gemat</w:t>
      </w:r>
      <w:r>
        <w:rPr>
          <w:lang w:val="en-US"/>
        </w:rPr>
        <w:t>ik.de/conn/SignatureService/</w:t>
      </w:r>
      <w:r w:rsidRPr="00746BEF">
        <w:rPr>
          <w:lang w:val="en-US"/>
        </w:rPr>
        <w:t>v7.4</w:t>
      </w:r>
      <w:r w:rsidRPr="00BA0E5D">
        <w:rPr>
          <w:lang w:val="en-US"/>
        </w:rPr>
        <w:t xml:space="preserve">"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US"/>
        </w:rPr>
      </w:pPr>
      <w:r w:rsidRPr="00BA0E5D">
        <w:rPr>
          <w:lang w:val="en-US"/>
        </w:rPr>
        <w:t xml:space="preserve">xmlns:xsi="http://www.w3.org/2001/XMLSchema-instance"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xmlns:dss="urn:oasis:names:tc:dss:1.0:core:schema"&gt;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t>&lt;CONN:CardHandle&gt;c123456789123456789&lt;/CONN:CardHandle&gt;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fr-FR"/>
        </w:rPr>
      </w:pPr>
      <w:r w:rsidRPr="00BA0E5D">
        <w:rPr>
          <w:lang w:val="en-GB"/>
        </w:rPr>
        <w:tab/>
      </w:r>
      <w:r w:rsidRPr="00BA0E5D">
        <w:rPr>
          <w:lang w:val="fr-FR"/>
        </w:rPr>
        <w:t>&lt;CCTX:Context&gt;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fr-FR"/>
        </w:rPr>
      </w:pPr>
      <w:r w:rsidRPr="00BA0E5D">
        <w:rPr>
          <w:lang w:val="fr-FR"/>
        </w:rPr>
        <w:tab/>
      </w:r>
      <w:r w:rsidRPr="00BA0E5D">
        <w:rPr>
          <w:lang w:val="fr-FR"/>
        </w:rPr>
        <w:tab/>
        <w:t>&lt;CONN:MandantId&gt;m0001&lt;/CONN:MandantId&gt;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fr-FR"/>
        </w:rPr>
        <w:tab/>
      </w:r>
      <w:r w:rsidRPr="00BA0E5D">
        <w:rPr>
          <w:lang w:val="fr-FR"/>
        </w:rPr>
        <w:tab/>
      </w:r>
      <w:r w:rsidRPr="00BA0E5D">
        <w:rPr>
          <w:lang w:val="en-GB"/>
        </w:rPr>
        <w:t>&lt;CONN:ClientSystemId&gt;cs0001&lt;/CONN:ClientSystemId&gt;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r>
      <w:r w:rsidRPr="00BA0E5D">
        <w:rPr>
          <w:lang w:val="en-GB"/>
        </w:rPr>
        <w:tab/>
        <w:t>&lt;CONN:WorkplaceId&gt;wp007&lt;/CONN:WorkplaceId&gt;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pt-BR"/>
        </w:rPr>
      </w:pPr>
      <w:r w:rsidRPr="00BA0E5D">
        <w:rPr>
          <w:lang w:val="en-GB"/>
        </w:rPr>
        <w:tab/>
      </w:r>
      <w:r w:rsidRPr="00BA0E5D">
        <w:rPr>
          <w:lang w:val="en-GB"/>
        </w:rPr>
        <w:tab/>
      </w:r>
      <w:r w:rsidRPr="00BA0E5D">
        <w:rPr>
          <w:lang w:val="pt-BR"/>
        </w:rPr>
        <w:t>&lt;CONN:UserId&gt;u0001&lt;/CONN:UserId&gt;</w:t>
      </w:r>
    </w:p>
    <w:p w:rsidR="007428E5"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da-DK"/>
        </w:rPr>
      </w:pPr>
      <w:r w:rsidRPr="00BA0E5D">
        <w:rPr>
          <w:lang w:val="pt-BR"/>
        </w:rPr>
        <w:tab/>
      </w:r>
      <w:r w:rsidRPr="00BA0E5D">
        <w:rPr>
          <w:lang w:val="da-DK"/>
        </w:rPr>
        <w:t>&lt;/CCTX:Context&gt;</w:t>
      </w:r>
    </w:p>
    <w:p w:rsidR="007428E5"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ind w:firstLine="709"/>
        <w:rPr>
          <w:lang w:val="da-DK"/>
        </w:rPr>
      </w:pPr>
      <w:r w:rsidRPr="00BA0E5D">
        <w:rPr>
          <w:lang w:val="da-DK"/>
        </w:rPr>
        <w:t>&lt;SIG:TvMode&gt;CONFIRMED&lt;/SIG:TvMode&gt;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ind w:firstLine="709"/>
        <w:rPr>
          <w:lang w:val="da-DK"/>
        </w:rPr>
      </w:pPr>
      <w:r>
        <w:rPr>
          <w:lang w:val="da-DK"/>
        </w:rPr>
        <w:t>&lt;SIG:SignRequest&gt;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da-DK"/>
        </w:rPr>
      </w:pPr>
      <w:r w:rsidRPr="00BA0E5D">
        <w:rPr>
          <w:lang w:val="da-DK"/>
        </w:rPr>
        <w:tab/>
      </w:r>
      <w:r>
        <w:rPr>
          <w:lang w:val="da-DK"/>
        </w:rPr>
        <w:tab/>
      </w:r>
      <w:r w:rsidRPr="00BA0E5D">
        <w:rPr>
          <w:lang w:val="da-DK"/>
        </w:rPr>
        <w:t>&lt;SIG:OptionalInputs&gt;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da-DK"/>
        </w:rPr>
      </w:pPr>
      <w:r w:rsidRPr="00A30700">
        <w:rPr>
          <w:lang w:val="da-DK"/>
        </w:rPr>
        <w:tab/>
      </w:r>
      <w:r w:rsidRPr="00A30700">
        <w:rPr>
          <w:lang w:val="da-DK"/>
        </w:rPr>
        <w:tab/>
      </w:r>
      <w:r>
        <w:rPr>
          <w:lang w:val="da-DK"/>
        </w:rPr>
        <w:tab/>
      </w:r>
      <w:r w:rsidRPr="00A30700">
        <w:rPr>
          <w:lang w:val="da-DK"/>
        </w:rPr>
        <w:t>&lt;dss:Signature</w:t>
      </w:r>
      <w:r w:rsidRPr="00BA0E5D">
        <w:rPr>
          <w:lang w:val="da-DK"/>
        </w:rPr>
        <w:t>Type&gt;urn:ietf:rfc:5652&lt;/dss:SignatureType&gt;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da-DK"/>
        </w:rPr>
      </w:pPr>
      <w:r w:rsidRPr="00BA0E5D">
        <w:rPr>
          <w:lang w:val="da-DK"/>
        </w:rPr>
        <w:tab/>
      </w:r>
      <w:r>
        <w:rPr>
          <w:lang w:val="da-DK"/>
        </w:rPr>
        <w:tab/>
      </w:r>
      <w:r w:rsidRPr="00BA0E5D">
        <w:rPr>
          <w:lang w:val="da-DK"/>
        </w:rPr>
        <w:t>&lt;/SIG:OptionalInputs&gt;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da-DK"/>
        </w:rPr>
      </w:pPr>
      <w:r w:rsidRPr="00BA0E5D">
        <w:rPr>
          <w:lang w:val="da-DK"/>
        </w:rPr>
        <w:tab/>
      </w:r>
      <w:r>
        <w:rPr>
          <w:lang w:val="da-DK"/>
        </w:rPr>
        <w:tab/>
      </w:r>
      <w:r w:rsidRPr="00BA0E5D">
        <w:rPr>
          <w:lang w:val="da-DK"/>
        </w:rPr>
        <w:t>&lt;dss:Document</w:t>
      </w:r>
      <w:r>
        <w:rPr>
          <w:lang w:val="da-DK"/>
        </w:rPr>
        <w:t xml:space="preserve"> </w:t>
      </w:r>
      <w:r w:rsidRPr="00746BEF">
        <w:rPr>
          <w:lang w:val="da-DK"/>
        </w:rPr>
        <w:t>ShortText=”Dokument Nr. 145”</w:t>
      </w:r>
      <w:r w:rsidRPr="00BA0E5D">
        <w:rPr>
          <w:lang w:val="da-DK"/>
        </w:rPr>
        <w:t>&gt;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da-DK"/>
        </w:rPr>
      </w:pPr>
      <w:r w:rsidRPr="00BA0E5D">
        <w:rPr>
          <w:lang w:val="da-DK"/>
        </w:rPr>
        <w:tab/>
      </w:r>
      <w:r>
        <w:rPr>
          <w:lang w:val="da-DK"/>
        </w:rPr>
        <w:tab/>
      </w:r>
      <w:r>
        <w:rPr>
          <w:lang w:val="da-DK"/>
        </w:rPr>
        <w:tab/>
      </w:r>
      <w:r w:rsidRPr="00BA0E5D">
        <w:rPr>
          <w:lang w:val="da-DK"/>
        </w:rPr>
        <w:t>&lt;dss:Base64Data MimeType="text/plain"&gt;VHJpbmtlIGRpY2ggc2F0dCBpbiBkZWluZXIgVmFzZSwgcnVoZSBzYW5mdCwga2xlaW5lIEFzdGVyIQ==&lt;/dss:Base64Data&gt;</w:t>
      </w:r>
    </w:p>
    <w:p w:rsidR="007428E5"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da-DK"/>
        </w:rPr>
      </w:pPr>
      <w:r w:rsidRPr="00BA0E5D">
        <w:rPr>
          <w:lang w:val="da-DK"/>
        </w:rPr>
        <w:tab/>
      </w:r>
      <w:r>
        <w:rPr>
          <w:lang w:val="da-DK"/>
        </w:rPr>
        <w:tab/>
      </w:r>
      <w:r w:rsidRPr="00BA0E5D">
        <w:rPr>
          <w:lang w:val="da-DK"/>
        </w:rPr>
        <w:t>&lt;/dss:Document&gt;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ind w:firstLine="709"/>
        <w:rPr>
          <w:lang w:val="da-DK"/>
        </w:rPr>
      </w:pPr>
      <w:r>
        <w:rPr>
          <w:lang w:val="da-DK"/>
        </w:rPr>
        <w:t>&lt;/SIG:SignRequest&gt;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da-DK"/>
        </w:rPr>
      </w:pP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da-DK"/>
        </w:rPr>
      </w:pPr>
      <w:r w:rsidRPr="00BA0E5D">
        <w:rPr>
          <w:lang w:val="da-DK"/>
        </w:rPr>
        <w:t>&lt;/SIG:SignDocument&gt;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da-DK"/>
        </w:rPr>
      </w:pPr>
      <w:r w:rsidRPr="00BA0E5D">
        <w:rPr>
          <w:lang w:val="da-DK"/>
        </w:rPr>
        <w:t>...</w:t>
      </w:r>
    </w:p>
    <w:p w:rsidR="007428E5" w:rsidRPr="00144F24" w:rsidRDefault="007428E5" w:rsidP="007428E5">
      <w:pPr>
        <w:pStyle w:val="gemStandard"/>
      </w:pPr>
      <w:r w:rsidRPr="00BE21B9">
        <w:rPr>
          <w:lang w:val="da-DK"/>
        </w:rPr>
        <w:t>Das PS kann Dokumente über den SignatureService des Konnektors qualifiziert sig</w:t>
      </w:r>
      <w:r>
        <w:rPr>
          <w:lang w:val="da-DK"/>
        </w:rPr>
        <w:softHyphen/>
      </w:r>
      <w:r w:rsidRPr="00BE21B9">
        <w:rPr>
          <w:lang w:val="da-DK"/>
        </w:rPr>
        <w:t>nieren, unabhängig vom Szenario (Online-Szenario, Standalone-Szenario mit Online- und Offline-Konnektor</w:t>
      </w:r>
      <w:r w:rsidRPr="008E06FB">
        <w:rPr>
          <w:lang w:val="da-DK"/>
        </w:rPr>
        <w:t>).</w:t>
      </w:r>
      <w:r w:rsidRPr="00BE21B9">
        <w:rPr>
          <w:lang w:val="da-DK"/>
        </w:rPr>
        <w:t xml:space="preserve"> </w:t>
      </w:r>
      <w:r w:rsidRPr="00144F24">
        <w:t xml:space="preserve">Wenn eine OCSP-Anfrage </w:t>
      </w:r>
      <w:r>
        <w:t>o</w:t>
      </w:r>
      <w:r w:rsidRPr="00144F24">
        <w:t>nline durchgeführt werden kann, kann das Ergebnis in die Signatur eingebettet werden, so dass beim Verifizieren bekannt ist, dass das benutzte Zertifikat zum Zeitpunkt der Erstellung gültig war. Das Erstellen einer QES ist ansonsten auch ohne OCSP-Anfrage möglich.</w:t>
      </w:r>
    </w:p>
    <w:p w:rsidR="007428E5" w:rsidRPr="000767CA" w:rsidRDefault="007428E5" w:rsidP="007428E5">
      <w:pPr>
        <w:pStyle w:val="gemStandard"/>
      </w:pPr>
      <w:r>
        <w:lastRenderedPageBreak/>
        <w:pict>
          <v:shape id="_x0000_i1170" type="#_x0000_t75" style="width:436.8pt;height:323.4pt">
            <v:imagedata r:id="rId62" o:title=""/>
          </v:shape>
        </w:pict>
      </w:r>
    </w:p>
    <w:p w:rsidR="007428E5" w:rsidRPr="000767CA" w:rsidRDefault="007428E5" w:rsidP="007428E5">
      <w:pPr>
        <w:pStyle w:val="Beschriftung"/>
        <w:jc w:val="center"/>
      </w:pPr>
      <w:bookmarkStart w:id="240" w:name="_Toc501110201"/>
      <w:r w:rsidRPr="002A604F">
        <w:t xml:space="preserve">Abbildung </w:t>
      </w:r>
      <w:r w:rsidRPr="002A604F">
        <w:fldChar w:fldCharType="begin"/>
      </w:r>
      <w:r w:rsidRPr="002A604F">
        <w:instrText xml:space="preserve"> SEQ Abbildung \* ARABIC </w:instrText>
      </w:r>
      <w:r w:rsidRPr="002A604F">
        <w:rPr>
          <w:highlight w:val="yellow"/>
        </w:rPr>
        <w:fldChar w:fldCharType="separate"/>
      </w:r>
      <w:r w:rsidR="00CD1C6A">
        <w:rPr>
          <w:noProof/>
        </w:rPr>
        <w:t>25</w:t>
      </w:r>
      <w:r w:rsidRPr="002A604F">
        <w:fldChar w:fldCharType="end"/>
      </w:r>
      <w:r w:rsidRPr="002A604F">
        <w:t>: Subprozess QES</w:t>
      </w:r>
      <w:r>
        <w:t>-</w:t>
      </w:r>
      <w:r w:rsidRPr="002A604F">
        <w:t>Signatur auslösen</w:t>
      </w:r>
      <w:bookmarkEnd w:id="240"/>
    </w:p>
    <w:p w:rsidR="007428E5" w:rsidRDefault="007428E5" w:rsidP="007428E5">
      <w:pPr>
        <w:pStyle w:val="gemStandard"/>
      </w:pPr>
    </w:p>
    <w:p w:rsidR="007428E5" w:rsidRPr="000767CA" w:rsidRDefault="007428E5" w:rsidP="007428E5">
      <w:pPr>
        <w:pStyle w:val="gemStandard"/>
      </w:pPr>
    </w:p>
    <w:p w:rsidR="007428E5" w:rsidRPr="000767CA" w:rsidRDefault="007428E5" w:rsidP="007428E5">
      <w:pPr>
        <w:pStyle w:val="Beschriftung"/>
      </w:pPr>
      <w:bookmarkStart w:id="241" w:name="_Toc501110231"/>
      <w:r w:rsidRPr="000767CA">
        <w:t xml:space="preserve">Tabelle </w:t>
      </w:r>
      <w:r>
        <w:fldChar w:fldCharType="begin"/>
      </w:r>
      <w:r>
        <w:instrText xml:space="preserve"> SEQ Tabelle \* ARABIC </w:instrText>
      </w:r>
      <w:r>
        <w:fldChar w:fldCharType="separate"/>
      </w:r>
      <w:r w:rsidR="00CD1C6A">
        <w:rPr>
          <w:noProof/>
        </w:rPr>
        <w:t>24</w:t>
      </w:r>
      <w:r>
        <w:fldChar w:fldCharType="end"/>
      </w:r>
      <w:r w:rsidRPr="000767CA">
        <w:t>: Ablauf Signaturerzeugung</w:t>
      </w:r>
      <w:bookmarkEnd w:id="241"/>
    </w:p>
    <w:tbl>
      <w:tblPr>
        <w:tblW w:w="489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6"/>
        <w:gridCol w:w="2328"/>
        <w:gridCol w:w="5906"/>
      </w:tblGrid>
      <w:tr w:rsidR="007428E5" w:rsidRPr="000767CA" w:rsidTr="007428E5">
        <w:trPr>
          <w:tblHeader/>
        </w:trPr>
        <w:tc>
          <w:tcPr>
            <w:tcW w:w="306" w:type="pct"/>
            <w:shd w:val="clear" w:color="auto" w:fill="E0E0E0"/>
          </w:tcPr>
          <w:p w:rsidR="007428E5" w:rsidRPr="000767CA" w:rsidRDefault="007428E5" w:rsidP="007428E5">
            <w:pPr>
              <w:pStyle w:val="gemtab11ptAbstand"/>
              <w:rPr>
                <w:sz w:val="20"/>
              </w:rPr>
            </w:pPr>
            <w:r w:rsidRPr="000767CA">
              <w:rPr>
                <w:sz w:val="20"/>
              </w:rPr>
              <w:t>Nr.</w:t>
            </w:r>
          </w:p>
        </w:tc>
        <w:tc>
          <w:tcPr>
            <w:tcW w:w="1327" w:type="pct"/>
            <w:shd w:val="clear" w:color="auto" w:fill="E0E0E0"/>
          </w:tcPr>
          <w:p w:rsidR="007428E5" w:rsidRPr="000767CA" w:rsidRDefault="007428E5" w:rsidP="007428E5">
            <w:pPr>
              <w:pStyle w:val="gemtab11ptAbstand"/>
              <w:rPr>
                <w:sz w:val="20"/>
              </w:rPr>
            </w:pPr>
            <w:r w:rsidRPr="000767CA">
              <w:rPr>
                <w:sz w:val="20"/>
              </w:rPr>
              <w:t>Operation</w:t>
            </w:r>
          </w:p>
        </w:tc>
        <w:tc>
          <w:tcPr>
            <w:tcW w:w="3367" w:type="pct"/>
            <w:shd w:val="clear" w:color="auto" w:fill="E0E0E0"/>
          </w:tcPr>
          <w:p w:rsidR="007428E5" w:rsidRPr="000767CA" w:rsidRDefault="007428E5" w:rsidP="007428E5">
            <w:pPr>
              <w:pStyle w:val="gemtab11ptAbstand"/>
              <w:rPr>
                <w:sz w:val="20"/>
              </w:rPr>
            </w:pPr>
            <w:r w:rsidRPr="000767CA">
              <w:rPr>
                <w:sz w:val="20"/>
              </w:rPr>
              <w:t>Beschreibung</w:t>
            </w:r>
          </w:p>
        </w:tc>
      </w:tr>
      <w:tr w:rsidR="007428E5" w:rsidRPr="000767CA" w:rsidTr="007428E5">
        <w:tc>
          <w:tcPr>
            <w:tcW w:w="306" w:type="pct"/>
          </w:tcPr>
          <w:p w:rsidR="007428E5" w:rsidRPr="004737F3" w:rsidRDefault="007428E5" w:rsidP="007428E5">
            <w:pPr>
              <w:pStyle w:val="gemtab11ptAbstand"/>
              <w:rPr>
                <w:sz w:val="20"/>
              </w:rPr>
            </w:pPr>
            <w:r w:rsidRPr="004737F3">
              <w:rPr>
                <w:sz w:val="20"/>
              </w:rPr>
              <w:t>1.</w:t>
            </w:r>
          </w:p>
        </w:tc>
        <w:tc>
          <w:tcPr>
            <w:tcW w:w="1327" w:type="pct"/>
          </w:tcPr>
          <w:p w:rsidR="007428E5" w:rsidRPr="004737F3" w:rsidRDefault="007428E5" w:rsidP="007428E5">
            <w:pPr>
              <w:pStyle w:val="gemtab11ptAbstand"/>
              <w:rPr>
                <w:sz w:val="20"/>
              </w:rPr>
            </w:pPr>
            <w:r w:rsidRPr="004737F3">
              <w:rPr>
                <w:sz w:val="20"/>
              </w:rPr>
              <w:t>Dokumentenstapel bilden</w:t>
            </w:r>
          </w:p>
        </w:tc>
        <w:tc>
          <w:tcPr>
            <w:tcW w:w="3367" w:type="pct"/>
          </w:tcPr>
          <w:p w:rsidR="007428E5" w:rsidRPr="000767CA" w:rsidRDefault="007428E5" w:rsidP="007428E5">
            <w:pPr>
              <w:pStyle w:val="gemtab11ptAbstand"/>
              <w:rPr>
                <w:sz w:val="20"/>
              </w:rPr>
            </w:pPr>
            <w:r w:rsidRPr="004737F3">
              <w:rPr>
                <w:sz w:val="20"/>
              </w:rPr>
              <w:t>Auswahl von einem oder mehreren zu signierenden Dokumen</w:t>
            </w:r>
            <w:r w:rsidRPr="004737F3">
              <w:rPr>
                <w:sz w:val="20"/>
              </w:rPr>
              <w:softHyphen/>
              <w:t>ten der Dokumententypen XML, PDF/A, Text oder TIFF inklusive der zum jeweiligen Dokument gehörigen Kurztexte (</w:t>
            </w:r>
            <w:r w:rsidRPr="004737F3">
              <w:rPr>
                <w:rFonts w:ascii="Courier New" w:hAnsi="Courier New" w:cs="Courier New"/>
                <w:sz w:val="20"/>
              </w:rPr>
              <w:t>ShortText</w:t>
            </w:r>
            <w:r w:rsidRPr="004737F3">
              <w:rPr>
                <w:sz w:val="20"/>
              </w:rPr>
              <w:t>), z.</w:t>
            </w:r>
            <w:r>
              <w:rPr>
                <w:sz w:val="20"/>
              </w:rPr>
              <w:t> </w:t>
            </w:r>
            <w:r w:rsidRPr="004737F3">
              <w:rPr>
                <w:sz w:val="20"/>
              </w:rPr>
              <w:t>B. Dokumentennamen.</w:t>
            </w:r>
            <w:r w:rsidRPr="000767CA">
              <w:rPr>
                <w:sz w:val="20"/>
              </w:rPr>
              <w:t xml:space="preserve"> </w:t>
            </w:r>
          </w:p>
        </w:tc>
      </w:tr>
      <w:tr w:rsidR="007428E5" w:rsidRPr="000767CA" w:rsidTr="007428E5">
        <w:tc>
          <w:tcPr>
            <w:tcW w:w="306" w:type="pct"/>
          </w:tcPr>
          <w:p w:rsidR="007428E5" w:rsidRPr="000767CA" w:rsidRDefault="007428E5" w:rsidP="007428E5">
            <w:pPr>
              <w:pStyle w:val="gemtab11ptAbstand"/>
              <w:rPr>
                <w:sz w:val="20"/>
              </w:rPr>
            </w:pPr>
            <w:r w:rsidRPr="000767CA">
              <w:rPr>
                <w:sz w:val="20"/>
              </w:rPr>
              <w:t>2.</w:t>
            </w:r>
          </w:p>
        </w:tc>
        <w:tc>
          <w:tcPr>
            <w:tcW w:w="1327" w:type="pct"/>
          </w:tcPr>
          <w:p w:rsidR="007428E5" w:rsidRPr="000767CA" w:rsidRDefault="007428E5" w:rsidP="007428E5">
            <w:pPr>
              <w:pStyle w:val="gemtab11ptAbstand"/>
              <w:rPr>
                <w:sz w:val="20"/>
              </w:rPr>
            </w:pPr>
            <w:r w:rsidRPr="000767CA">
              <w:rPr>
                <w:sz w:val="20"/>
              </w:rPr>
              <w:t>HBAx auswählen</w:t>
            </w:r>
          </w:p>
        </w:tc>
        <w:tc>
          <w:tcPr>
            <w:tcW w:w="3367" w:type="pct"/>
          </w:tcPr>
          <w:p w:rsidR="007428E5" w:rsidRPr="000767CA" w:rsidRDefault="007428E5" w:rsidP="007428E5">
            <w:pPr>
              <w:pStyle w:val="gemtab11ptAbstand"/>
              <w:rPr>
                <w:sz w:val="20"/>
              </w:rPr>
            </w:pPr>
            <w:r w:rsidRPr="000767CA">
              <w:rPr>
                <w:sz w:val="20"/>
              </w:rPr>
              <w:t>Kartensitzung</w:t>
            </w:r>
            <w:r>
              <w:rPr>
                <w:sz w:val="20"/>
              </w:rPr>
              <w:t xml:space="preserve"> </w:t>
            </w:r>
            <w:r w:rsidRPr="002A604F">
              <w:rPr>
                <w:sz w:val="20"/>
              </w:rPr>
              <w:t>des HBAx ermitteln</w:t>
            </w:r>
            <w:r w:rsidRPr="000767CA">
              <w:rPr>
                <w:sz w:val="20"/>
              </w:rPr>
              <w:t>.</w:t>
            </w:r>
          </w:p>
          <w:p w:rsidR="007428E5" w:rsidRPr="000767CA" w:rsidRDefault="007428E5" w:rsidP="007428E5">
            <w:pPr>
              <w:pStyle w:val="gemtab11ptAbstand"/>
              <w:rPr>
                <w:sz w:val="20"/>
              </w:rPr>
            </w:pPr>
            <w:r w:rsidRPr="000767CA">
              <w:rPr>
                <w:rFonts w:ascii="Courier New" w:hAnsi="Courier New" w:cs="Courier New"/>
              </w:rPr>
              <w:t>getCard</w:t>
            </w:r>
            <w:r w:rsidRPr="002A604F">
              <w:rPr>
                <w:rFonts w:ascii="Courier New" w:hAnsi="Courier New" w:cs="Courier New"/>
              </w:rPr>
              <w:t>s</w:t>
            </w:r>
            <w:r w:rsidRPr="000767CA">
              <w:rPr>
                <w:sz w:val="20"/>
              </w:rPr>
              <w:t xml:space="preserve"> wählt die Signaturkarte aus.</w:t>
            </w:r>
          </w:p>
        </w:tc>
      </w:tr>
      <w:tr w:rsidR="007428E5" w:rsidRPr="000767CA" w:rsidTr="007428E5">
        <w:tc>
          <w:tcPr>
            <w:tcW w:w="306" w:type="pct"/>
          </w:tcPr>
          <w:p w:rsidR="007428E5" w:rsidRPr="000767CA" w:rsidRDefault="007428E5" w:rsidP="007428E5">
            <w:pPr>
              <w:pStyle w:val="gemtab11ptAbstand"/>
              <w:rPr>
                <w:sz w:val="20"/>
              </w:rPr>
            </w:pPr>
            <w:r w:rsidRPr="000767CA">
              <w:rPr>
                <w:sz w:val="20"/>
              </w:rPr>
              <w:t>3.</w:t>
            </w:r>
          </w:p>
        </w:tc>
        <w:tc>
          <w:tcPr>
            <w:tcW w:w="1327" w:type="pct"/>
          </w:tcPr>
          <w:p w:rsidR="007428E5" w:rsidRPr="000767CA" w:rsidRDefault="007428E5" w:rsidP="007428E5">
            <w:pPr>
              <w:pStyle w:val="gemtab11ptAbstand"/>
              <w:rPr>
                <w:sz w:val="20"/>
              </w:rPr>
            </w:pPr>
            <w:r w:rsidRPr="000767CA">
              <w:rPr>
                <w:sz w:val="20"/>
              </w:rPr>
              <w:t>Operation SignDocument aufrufen</w:t>
            </w:r>
          </w:p>
        </w:tc>
        <w:tc>
          <w:tcPr>
            <w:tcW w:w="3367" w:type="pct"/>
          </w:tcPr>
          <w:p w:rsidR="007428E5" w:rsidRPr="000767CA" w:rsidRDefault="007428E5" w:rsidP="007428E5">
            <w:pPr>
              <w:pStyle w:val="gemtab11ptAbstand"/>
              <w:rPr>
                <w:sz w:val="20"/>
              </w:rPr>
            </w:pPr>
            <w:r w:rsidRPr="000767CA">
              <w:rPr>
                <w:sz w:val="20"/>
              </w:rPr>
              <w:t>Funktionsaufruf unter Angabe der Parameter</w:t>
            </w:r>
            <w:r>
              <w:rPr>
                <w:sz w:val="20"/>
              </w:rPr>
              <w:t>-Kartensitzung</w:t>
            </w:r>
            <w:r w:rsidRPr="002A604F">
              <w:rPr>
                <w:sz w:val="20"/>
              </w:rPr>
              <w:t>,</w:t>
            </w:r>
            <w:r w:rsidRPr="000767CA">
              <w:rPr>
                <w:sz w:val="20"/>
              </w:rPr>
              <w:t xml:space="preserve"> Signature-Type, usw. laut Schnittstellenspezifikation</w:t>
            </w:r>
            <w:r w:rsidRPr="000767CA">
              <w:rPr>
                <w:rStyle w:val="Funotenzeichen"/>
                <w:sz w:val="20"/>
              </w:rPr>
              <w:footnoteReference w:id="9"/>
            </w:r>
          </w:p>
        </w:tc>
      </w:tr>
      <w:tr w:rsidR="007428E5" w:rsidRPr="000767CA" w:rsidTr="007428E5">
        <w:tc>
          <w:tcPr>
            <w:tcW w:w="306" w:type="pct"/>
          </w:tcPr>
          <w:p w:rsidR="007428E5" w:rsidRPr="000767CA" w:rsidRDefault="007428E5" w:rsidP="007428E5">
            <w:pPr>
              <w:pStyle w:val="gemtab11ptAbstand"/>
              <w:rPr>
                <w:sz w:val="20"/>
              </w:rPr>
            </w:pPr>
            <w:r w:rsidRPr="000767CA">
              <w:rPr>
                <w:sz w:val="20"/>
              </w:rPr>
              <w:t>4.</w:t>
            </w:r>
          </w:p>
        </w:tc>
        <w:tc>
          <w:tcPr>
            <w:tcW w:w="1327" w:type="pct"/>
          </w:tcPr>
          <w:p w:rsidR="007428E5" w:rsidRPr="002A604F" w:rsidRDefault="007428E5" w:rsidP="007428E5">
            <w:pPr>
              <w:pStyle w:val="gemtab11ptAbstand"/>
              <w:rPr>
                <w:sz w:val="20"/>
                <w:highlight w:val="yellow"/>
              </w:rPr>
            </w:pPr>
            <w:r w:rsidRPr="002A604F">
              <w:rPr>
                <w:sz w:val="20"/>
              </w:rPr>
              <w:t>Ansicht im Signaturproxy</w:t>
            </w:r>
          </w:p>
          <w:p w:rsidR="007428E5" w:rsidRPr="002A604F" w:rsidRDefault="007428E5" w:rsidP="007428E5">
            <w:pPr>
              <w:pStyle w:val="gemtab11ptAbstand"/>
              <w:rPr>
                <w:strike/>
                <w:sz w:val="20"/>
                <w:highlight w:val="yellow"/>
              </w:rPr>
            </w:pPr>
          </w:p>
        </w:tc>
        <w:tc>
          <w:tcPr>
            <w:tcW w:w="3367" w:type="pct"/>
          </w:tcPr>
          <w:p w:rsidR="007428E5" w:rsidRPr="000767CA" w:rsidRDefault="007428E5" w:rsidP="007428E5">
            <w:pPr>
              <w:pStyle w:val="gemtab11ptAbstand"/>
              <w:rPr>
                <w:sz w:val="20"/>
              </w:rPr>
            </w:pPr>
            <w:r w:rsidRPr="000767CA">
              <w:rPr>
                <w:sz w:val="20"/>
              </w:rPr>
              <w:t xml:space="preserve">Die Anzeige des </w:t>
            </w:r>
            <w:r w:rsidRPr="002A604F">
              <w:rPr>
                <w:sz w:val="20"/>
              </w:rPr>
              <w:t>Signaturproxy</w:t>
            </w:r>
            <w:r w:rsidRPr="000767CA">
              <w:rPr>
                <w:sz w:val="20"/>
              </w:rPr>
              <w:t xml:space="preserve"> kann vom Primärsystem je nach Übergabewert TvMode konfiguriert werden</w:t>
            </w:r>
          </w:p>
          <w:p w:rsidR="007428E5" w:rsidRPr="000767CA" w:rsidRDefault="007428E5" w:rsidP="007428E5">
            <w:pPr>
              <w:pStyle w:val="gemtab11ptAbstand"/>
              <w:rPr>
                <w:sz w:val="20"/>
              </w:rPr>
            </w:pPr>
            <w:r w:rsidRPr="000767CA">
              <w:rPr>
                <w:rFonts w:ascii="Courier New" w:hAnsi="Courier New" w:cs="Courier New"/>
                <w:sz w:val="20"/>
              </w:rPr>
              <w:t>Confirmed</w:t>
            </w:r>
            <w:r w:rsidRPr="000767CA">
              <w:rPr>
                <w:sz w:val="20"/>
              </w:rPr>
              <w:t xml:space="preserve">: Der </w:t>
            </w:r>
            <w:r w:rsidRPr="002A604F">
              <w:rPr>
                <w:sz w:val="20"/>
              </w:rPr>
              <w:t>Signaturproxy</w:t>
            </w:r>
            <w:r w:rsidRPr="000767CA">
              <w:rPr>
                <w:sz w:val="20"/>
              </w:rPr>
              <w:t xml:space="preserve"> liefert ausführliche Informationen zu den signierten Dokumenten, sowie zur Signatur. Eine Bestätigung des Vorgangs durch den Benutzer ist erforderlich. Die Benutzer können Dokumente deselektieren, um sie von der Signatur auszuschließen.</w:t>
            </w:r>
          </w:p>
          <w:p w:rsidR="007428E5" w:rsidRDefault="007428E5" w:rsidP="007428E5">
            <w:pPr>
              <w:pStyle w:val="gemtab11ptAbstand"/>
              <w:rPr>
                <w:sz w:val="20"/>
              </w:rPr>
            </w:pPr>
            <w:r w:rsidRPr="000767CA">
              <w:rPr>
                <w:rFonts w:ascii="Courier New" w:hAnsi="Courier New" w:cs="Courier New"/>
                <w:sz w:val="20"/>
              </w:rPr>
              <w:lastRenderedPageBreak/>
              <w:t>Unconfirmed</w:t>
            </w:r>
            <w:r w:rsidRPr="000767CA">
              <w:rPr>
                <w:sz w:val="20"/>
              </w:rPr>
              <w:t xml:space="preserve">: Der </w:t>
            </w:r>
            <w:r w:rsidRPr="002A604F">
              <w:rPr>
                <w:sz w:val="20"/>
              </w:rPr>
              <w:t>Signaturproxy</w:t>
            </w:r>
            <w:r w:rsidRPr="000767CA">
              <w:rPr>
                <w:sz w:val="20"/>
              </w:rPr>
              <w:t xml:space="preserve"> liefert Basisinformationen zum Signaturvorgang. Eine Bestätigung des Vorgangs ist nicht möglich.</w:t>
            </w:r>
          </w:p>
          <w:p w:rsidR="007428E5" w:rsidRPr="000767CA" w:rsidRDefault="007428E5" w:rsidP="007428E5">
            <w:pPr>
              <w:pStyle w:val="gemtab11ptAbstand"/>
              <w:rPr>
                <w:sz w:val="20"/>
              </w:rPr>
            </w:pPr>
            <w:r w:rsidRPr="002A604F">
              <w:rPr>
                <w:rFonts w:ascii="Courier New" w:hAnsi="Courier New" w:cs="Courier New"/>
                <w:sz w:val="20"/>
              </w:rPr>
              <w:t>None</w:t>
            </w:r>
            <w:r w:rsidRPr="002A604F">
              <w:rPr>
                <w:sz w:val="20"/>
              </w:rPr>
              <w:t xml:space="preserve">: Der Signaturproxy kommt nicht zum Einsatz (Szenario wie in </w:t>
            </w:r>
            <w:r w:rsidRPr="002A604F">
              <w:fldChar w:fldCharType="begin"/>
            </w:r>
            <w:r w:rsidRPr="002A604F">
              <w:instrText xml:space="preserve"> REF _Ref337639348 \h  \* MERGEFORMAT </w:instrText>
            </w:r>
            <w:r w:rsidRPr="002A604F">
              <w:rPr>
                <w:highlight w:val="yellow"/>
              </w:rPr>
            </w:r>
            <w:r w:rsidRPr="002A604F">
              <w:rPr>
                <w:highlight w:val="yellow"/>
              </w:rPr>
              <w:fldChar w:fldCharType="separate"/>
            </w:r>
            <w:r w:rsidR="00CD1C6A" w:rsidRPr="00CD1C6A">
              <w:rPr>
                <w:sz w:val="20"/>
              </w:rPr>
              <w:t xml:space="preserve">Abbildung </w:t>
            </w:r>
            <w:r w:rsidR="00CD1C6A" w:rsidRPr="00CD1C6A">
              <w:rPr>
                <w:noProof/>
                <w:sz w:val="20"/>
              </w:rPr>
              <w:t>24:</w:t>
            </w:r>
            <w:r w:rsidR="00CD1C6A" w:rsidRPr="00CD1C6A">
              <w:rPr>
                <w:sz w:val="20"/>
              </w:rPr>
              <w:t xml:space="preserve"> Subprozess nonQES-Signatur auslösen</w:t>
            </w:r>
            <w:r w:rsidRPr="002A604F">
              <w:fldChar w:fldCharType="end"/>
            </w:r>
            <w:r w:rsidRPr="002A604F">
              <w:rPr>
                <w:sz w:val="20"/>
              </w:rPr>
              <w:t>)</w:t>
            </w:r>
          </w:p>
        </w:tc>
      </w:tr>
      <w:tr w:rsidR="007428E5" w:rsidRPr="000767CA" w:rsidTr="007428E5">
        <w:tc>
          <w:tcPr>
            <w:tcW w:w="306" w:type="pct"/>
          </w:tcPr>
          <w:p w:rsidR="007428E5" w:rsidRPr="000767CA" w:rsidRDefault="007428E5" w:rsidP="007428E5">
            <w:pPr>
              <w:pStyle w:val="gemtab11ptAbstand"/>
              <w:rPr>
                <w:sz w:val="20"/>
              </w:rPr>
            </w:pPr>
            <w:r w:rsidRPr="000767CA">
              <w:rPr>
                <w:sz w:val="20"/>
              </w:rPr>
              <w:lastRenderedPageBreak/>
              <w:t>5.</w:t>
            </w:r>
          </w:p>
        </w:tc>
        <w:tc>
          <w:tcPr>
            <w:tcW w:w="1327" w:type="pct"/>
          </w:tcPr>
          <w:p w:rsidR="007428E5" w:rsidRPr="000767CA" w:rsidRDefault="007428E5" w:rsidP="007428E5">
            <w:pPr>
              <w:pStyle w:val="gemtab11ptAbstand"/>
              <w:rPr>
                <w:sz w:val="20"/>
              </w:rPr>
            </w:pPr>
            <w:r w:rsidRPr="000767CA">
              <w:rPr>
                <w:sz w:val="20"/>
              </w:rPr>
              <w:t>PIN-Eingabe</w:t>
            </w:r>
          </w:p>
        </w:tc>
        <w:tc>
          <w:tcPr>
            <w:tcW w:w="3367" w:type="pct"/>
          </w:tcPr>
          <w:p w:rsidR="007428E5" w:rsidRPr="000767CA" w:rsidRDefault="007428E5" w:rsidP="007428E5">
            <w:pPr>
              <w:pStyle w:val="gemtab11ptAbstand"/>
              <w:rPr>
                <w:sz w:val="20"/>
              </w:rPr>
            </w:pPr>
            <w:r w:rsidRPr="000767CA">
              <w:rPr>
                <w:sz w:val="20"/>
              </w:rPr>
              <w:t>Der Benutzer muss einmal ode</w:t>
            </w:r>
            <w:r>
              <w:rPr>
                <w:sz w:val="20"/>
              </w:rPr>
              <w:t>r ggf. mehrfach seine Signatur-</w:t>
            </w:r>
            <w:r w:rsidRPr="000767CA">
              <w:rPr>
                <w:sz w:val="20"/>
              </w:rPr>
              <w:t xml:space="preserve">PIN.QES eingeben. </w:t>
            </w:r>
          </w:p>
        </w:tc>
      </w:tr>
      <w:tr w:rsidR="007428E5" w:rsidRPr="000767CA" w:rsidTr="007428E5">
        <w:tc>
          <w:tcPr>
            <w:tcW w:w="306" w:type="pct"/>
          </w:tcPr>
          <w:p w:rsidR="007428E5" w:rsidRPr="000767CA" w:rsidRDefault="007428E5" w:rsidP="007428E5">
            <w:pPr>
              <w:pStyle w:val="gemtab11ptAbstand"/>
              <w:rPr>
                <w:sz w:val="20"/>
              </w:rPr>
            </w:pPr>
            <w:r w:rsidRPr="000767CA">
              <w:rPr>
                <w:sz w:val="20"/>
              </w:rPr>
              <w:t>6.</w:t>
            </w:r>
          </w:p>
        </w:tc>
        <w:tc>
          <w:tcPr>
            <w:tcW w:w="1327" w:type="pct"/>
          </w:tcPr>
          <w:p w:rsidR="007428E5" w:rsidRPr="000767CA" w:rsidRDefault="007428E5" w:rsidP="007428E5">
            <w:pPr>
              <w:pStyle w:val="gemtab11ptAbstand"/>
              <w:rPr>
                <w:sz w:val="20"/>
              </w:rPr>
            </w:pPr>
            <w:r w:rsidRPr="000767CA">
              <w:rPr>
                <w:sz w:val="20"/>
              </w:rPr>
              <w:t>Ergebnisvalidierung</w:t>
            </w:r>
          </w:p>
        </w:tc>
        <w:tc>
          <w:tcPr>
            <w:tcW w:w="3367" w:type="pct"/>
          </w:tcPr>
          <w:p w:rsidR="007428E5" w:rsidRPr="000767CA" w:rsidRDefault="007428E5" w:rsidP="007428E5">
            <w:pPr>
              <w:pStyle w:val="gemtabohne"/>
              <w:rPr>
                <w:rStyle w:val="gemtab11ptAbstandZchn"/>
                <w:rFonts w:cs="Arial"/>
                <w:sz w:val="20"/>
              </w:rPr>
            </w:pPr>
            <w:r w:rsidRPr="000767CA">
              <w:rPr>
                <w:sz w:val="20"/>
              </w:rPr>
              <w:t xml:space="preserve">Rückgabewerte und </w:t>
            </w:r>
            <w:r w:rsidRPr="000767CA">
              <w:rPr>
                <w:rFonts w:ascii="Courier New" w:hAnsi="Courier New" w:cs="Courier New"/>
                <w:sz w:val="20"/>
              </w:rPr>
              <w:t>Status</w:t>
            </w:r>
            <w:r w:rsidRPr="000767CA">
              <w:rPr>
                <w:sz w:val="20"/>
              </w:rPr>
              <w:t xml:space="preserve"> prüfen.</w:t>
            </w:r>
          </w:p>
          <w:p w:rsidR="007428E5" w:rsidRPr="000767CA" w:rsidRDefault="007428E5" w:rsidP="007428E5">
            <w:pPr>
              <w:pStyle w:val="gemtabohne"/>
              <w:rPr>
                <w:sz w:val="20"/>
              </w:rPr>
            </w:pPr>
            <w:r w:rsidRPr="000767CA">
              <w:rPr>
                <w:rStyle w:val="gemtab11ptAbstandZchn"/>
                <w:rFonts w:cs="Arial"/>
                <w:sz w:val="20"/>
              </w:rPr>
              <w:t>Prüfen, ob in der Rückgabe der</w:t>
            </w:r>
            <w:r w:rsidRPr="000767CA">
              <w:rPr>
                <w:sz w:val="20"/>
              </w:rPr>
              <w:t xml:space="preserve"> </w:t>
            </w:r>
            <w:r w:rsidRPr="000767CA">
              <w:rPr>
                <w:rFonts w:ascii="Courier New" w:hAnsi="Courier New" w:cs="Courier New"/>
              </w:rPr>
              <w:t>SignedDocumentList</w:t>
            </w:r>
            <w:r w:rsidRPr="000767CA">
              <w:rPr>
                <w:sz w:val="20"/>
              </w:rPr>
              <w:t xml:space="preserve"> </w:t>
            </w:r>
            <w:r w:rsidRPr="000767CA">
              <w:rPr>
                <w:rStyle w:val="gemtab11ptAbstandZchn"/>
                <w:rFonts w:cs="Arial"/>
                <w:sz w:val="20"/>
              </w:rPr>
              <w:t>alle Dokumente enthalten sind, die zur Signatur vorgesehen waren.</w:t>
            </w:r>
            <w:r w:rsidRPr="000767CA">
              <w:rPr>
                <w:sz w:val="20"/>
              </w:rPr>
              <w:t xml:space="preserve"> </w:t>
            </w:r>
          </w:p>
        </w:tc>
      </w:tr>
    </w:tbl>
    <w:p w:rsidR="007428E5" w:rsidRPr="000767CA" w:rsidRDefault="007428E5" w:rsidP="007428E5">
      <w:pPr>
        <w:pStyle w:val="gemStandard"/>
      </w:pPr>
      <w:r w:rsidRPr="000767CA">
        <w:t>Mit dem (optionalen) Einblenden eines Hinweises der Form "Bitte beachten Sie die Anzeige an Ihrem Kartenterminal</w:t>
      </w:r>
      <w:r>
        <w:t>“</w:t>
      </w:r>
      <w:r w:rsidRPr="000767CA">
        <w:t xml:space="preserve"> kann das Primärsystem dafür sorgen, dass die Abfrage einer PIN-Eingabe am Kartenterminal vom Benutzer nicht übersehen wird.</w:t>
      </w:r>
    </w:p>
    <w:p w:rsidR="007428E5" w:rsidRPr="00BA0E5D" w:rsidRDefault="007428E5" w:rsidP="00F9474A">
      <w:pPr>
        <w:pStyle w:val="berschrift3"/>
      </w:pPr>
      <w:bookmarkStart w:id="242" w:name="_Ref398112959"/>
      <w:bookmarkStart w:id="243" w:name="_Toc501697387"/>
      <w:r w:rsidRPr="00BA0E5D">
        <w:t>Verifizieren digitaler Signaturen</w:t>
      </w:r>
      <w:bookmarkEnd w:id="242"/>
      <w:bookmarkEnd w:id="243"/>
    </w:p>
    <w:p w:rsidR="007428E5" w:rsidRDefault="007428E5" w:rsidP="007428E5">
      <w:pPr>
        <w:pStyle w:val="gemStandard"/>
      </w:pPr>
      <w:r w:rsidRPr="000767CA">
        <w:t xml:space="preserve">Das Primärsystem muss es dem Benutzer ermöglichen, </w:t>
      </w:r>
      <w:r w:rsidRPr="000767CA">
        <w:rPr>
          <w:rFonts w:ascii="Courier New" w:hAnsi="Courier New" w:cs="Courier New"/>
        </w:rPr>
        <w:t>VerifyDocument</w:t>
      </w:r>
      <w:r w:rsidRPr="000767CA">
        <w:t xml:space="preserve"> mit Stapeln von Dokumenten der Dokumententypen XML, PDF/A, Text, TIFF, MIME</w:t>
      </w:r>
      <w:r>
        <w:t xml:space="preserve"> </w:t>
      </w:r>
      <w:r w:rsidRPr="000767CA">
        <w:t xml:space="preserve">aufzurufen, die jeweils nicht größer sind als 25 MB. </w:t>
      </w:r>
    </w:p>
    <w:p w:rsidR="007428E5" w:rsidRPr="00AB794D" w:rsidRDefault="007428E5" w:rsidP="007428E5">
      <w:pPr>
        <w:pStyle w:val="gemStandard"/>
      </w:pPr>
      <w:r w:rsidRPr="00AB794D">
        <w:t xml:space="preserve">Zusätzlich kann </w:t>
      </w:r>
      <w:r w:rsidRPr="00AB794D">
        <w:rPr>
          <w:rFonts w:ascii="Courier New" w:hAnsi="Courier New" w:cs="Courier New"/>
        </w:rPr>
        <w:t>VerifyDocument</w:t>
      </w:r>
      <w:r w:rsidRPr="00AB794D">
        <w:t xml:space="preserve"> aufgerufen werden, um Signaturen im Format PKCS#1 (V2.1) gemäß [RFC3447] zu prüfen.</w:t>
      </w:r>
    </w:p>
    <w:p w:rsidR="007428E5" w:rsidRPr="000767CA" w:rsidRDefault="007428E5" w:rsidP="007428E5">
      <w:pPr>
        <w:pStyle w:val="gemStandard"/>
      </w:pPr>
      <w:r w:rsidRPr="000767CA">
        <w:t xml:space="preserve">Die Verifikation qualifizierter und nicht-qualifizierter Signaturen unterscheidet sich aus Sicht der Primärsysteme nicht. </w:t>
      </w:r>
    </w:p>
    <w:p w:rsidR="007428E5" w:rsidRDefault="007428E5" w:rsidP="007428E5">
      <w:pPr>
        <w:pStyle w:val="gemStandard"/>
      </w:pPr>
      <w:r w:rsidRPr="000767CA">
        <w:t>Wenn über den Konnektor im Verifikationsprozess keine OCSP-Abfrage durchgeführt werden kann, wird dies im Ergebnis der Verifikation vermerkt.</w:t>
      </w:r>
      <w:r w:rsidRPr="000767CA">
        <w:rPr>
          <w:rStyle w:val="Funotenzeichen"/>
        </w:rPr>
        <w:footnoteReference w:id="10"/>
      </w:r>
      <w:r w:rsidRPr="000767CA">
        <w:t xml:space="preserve"> </w:t>
      </w:r>
    </w:p>
    <w:p w:rsidR="007428E5" w:rsidRDefault="007428E5" w:rsidP="007428E5">
      <w:pPr>
        <w:pStyle w:val="gemStandard"/>
      </w:pPr>
      <w:r w:rsidRPr="004737F3">
        <w:t>Die vollständige und kanonische Darstellung der Schnittstelle zum Verifizieren digitaler Sig</w:t>
      </w:r>
      <w:r w:rsidRPr="004737F3">
        <w:softHyphen/>
        <w:t>naturen findet sich in [gemSpec_Kon#4.1.8.5.2].</w:t>
      </w:r>
    </w:p>
    <w:p w:rsidR="007428E5" w:rsidRPr="004737F3" w:rsidRDefault="007428E5" w:rsidP="007428E5">
      <w:pPr>
        <w:pStyle w:val="gemStandard"/>
      </w:pPr>
    </w:p>
    <w:p w:rsidR="007428E5" w:rsidRPr="004737F3" w:rsidRDefault="007428E5" w:rsidP="007428E5">
      <w:pPr>
        <w:pStyle w:val="Beschriftung"/>
      </w:pPr>
      <w:bookmarkStart w:id="244" w:name="_Toc331491409"/>
      <w:bookmarkStart w:id="245" w:name="_Toc501110232"/>
      <w:r w:rsidRPr="004737F3">
        <w:t xml:space="preserve">Tabelle </w:t>
      </w:r>
      <w:r w:rsidRPr="004737F3">
        <w:fldChar w:fldCharType="begin"/>
      </w:r>
      <w:r w:rsidRPr="004737F3">
        <w:instrText xml:space="preserve"> SEQ Tabelle \* ARABIC </w:instrText>
      </w:r>
      <w:r w:rsidRPr="004737F3">
        <w:fldChar w:fldCharType="separate"/>
      </w:r>
      <w:r w:rsidR="00CD1C6A">
        <w:rPr>
          <w:noProof/>
        </w:rPr>
        <w:t>25</w:t>
      </w:r>
      <w:r w:rsidRPr="004737F3">
        <w:fldChar w:fldCharType="end"/>
      </w:r>
      <w:r w:rsidRPr="004737F3">
        <w:t xml:space="preserve">: Ablauf </w:t>
      </w:r>
      <w:bookmarkEnd w:id="244"/>
      <w:r w:rsidRPr="004737F3">
        <w:t>Verifizieren digitaler Signaturen</w:t>
      </w:r>
      <w:bookmarkEnd w:id="245"/>
    </w:p>
    <w:tbl>
      <w:tblPr>
        <w:tblW w:w="490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6"/>
        <w:gridCol w:w="1972"/>
        <w:gridCol w:w="6091"/>
      </w:tblGrid>
      <w:tr w:rsidR="007428E5" w:rsidRPr="004737F3" w:rsidTr="007428E5">
        <w:trPr>
          <w:trHeight w:val="351"/>
          <w:tblHeader/>
        </w:trPr>
        <w:tc>
          <w:tcPr>
            <w:tcW w:w="408" w:type="pct"/>
            <w:shd w:val="clear" w:color="auto" w:fill="E0E0E0"/>
          </w:tcPr>
          <w:p w:rsidR="007428E5" w:rsidRPr="004737F3" w:rsidRDefault="007428E5" w:rsidP="007428E5">
            <w:pPr>
              <w:pStyle w:val="gemtab11ptAbstand"/>
              <w:rPr>
                <w:sz w:val="20"/>
              </w:rPr>
            </w:pPr>
            <w:r w:rsidRPr="004737F3">
              <w:rPr>
                <w:sz w:val="20"/>
              </w:rPr>
              <w:t>Nr.</w:t>
            </w:r>
          </w:p>
        </w:tc>
        <w:tc>
          <w:tcPr>
            <w:tcW w:w="1123" w:type="pct"/>
            <w:shd w:val="clear" w:color="auto" w:fill="E0E0E0"/>
          </w:tcPr>
          <w:p w:rsidR="007428E5" w:rsidRPr="004737F3" w:rsidRDefault="007428E5" w:rsidP="007428E5">
            <w:pPr>
              <w:pStyle w:val="gemtab11ptAbstand"/>
              <w:rPr>
                <w:sz w:val="20"/>
              </w:rPr>
            </w:pPr>
            <w:r w:rsidRPr="004737F3">
              <w:rPr>
                <w:sz w:val="20"/>
              </w:rPr>
              <w:t>Operation</w:t>
            </w:r>
          </w:p>
        </w:tc>
        <w:tc>
          <w:tcPr>
            <w:tcW w:w="3469" w:type="pct"/>
            <w:shd w:val="clear" w:color="auto" w:fill="E0E0E0"/>
          </w:tcPr>
          <w:p w:rsidR="007428E5" w:rsidRPr="004737F3" w:rsidRDefault="007428E5" w:rsidP="007428E5">
            <w:pPr>
              <w:pStyle w:val="gemtab11ptAbstand"/>
              <w:rPr>
                <w:sz w:val="20"/>
              </w:rPr>
            </w:pPr>
            <w:r w:rsidRPr="004737F3">
              <w:rPr>
                <w:sz w:val="20"/>
              </w:rPr>
              <w:t>Beschreibung</w:t>
            </w:r>
          </w:p>
        </w:tc>
      </w:tr>
      <w:tr w:rsidR="007428E5" w:rsidRPr="00DA3131" w:rsidTr="007428E5">
        <w:trPr>
          <w:trHeight w:val="596"/>
        </w:trPr>
        <w:tc>
          <w:tcPr>
            <w:tcW w:w="408" w:type="pct"/>
          </w:tcPr>
          <w:p w:rsidR="007428E5" w:rsidRPr="004737F3" w:rsidRDefault="007428E5" w:rsidP="007428E5">
            <w:pPr>
              <w:pStyle w:val="gemtab11ptAbstand"/>
              <w:rPr>
                <w:sz w:val="20"/>
              </w:rPr>
            </w:pPr>
            <w:r w:rsidRPr="004737F3">
              <w:rPr>
                <w:sz w:val="20"/>
              </w:rPr>
              <w:t>1.</w:t>
            </w:r>
          </w:p>
        </w:tc>
        <w:tc>
          <w:tcPr>
            <w:tcW w:w="1123" w:type="pct"/>
          </w:tcPr>
          <w:p w:rsidR="007428E5" w:rsidRPr="004737F3" w:rsidRDefault="007428E5" w:rsidP="007428E5">
            <w:pPr>
              <w:pStyle w:val="gemtab11ptAbstand"/>
              <w:rPr>
                <w:sz w:val="20"/>
              </w:rPr>
            </w:pPr>
            <w:r w:rsidRPr="004737F3">
              <w:rPr>
                <w:sz w:val="20"/>
              </w:rPr>
              <w:t>Dokumente auswählen</w:t>
            </w:r>
          </w:p>
        </w:tc>
        <w:tc>
          <w:tcPr>
            <w:tcW w:w="3469" w:type="pct"/>
          </w:tcPr>
          <w:p w:rsidR="007428E5" w:rsidRPr="00DA3131" w:rsidRDefault="007428E5" w:rsidP="007428E5">
            <w:pPr>
              <w:pStyle w:val="gemtab11ptAbstand"/>
              <w:rPr>
                <w:sz w:val="20"/>
              </w:rPr>
            </w:pPr>
            <w:r w:rsidRPr="004737F3">
              <w:rPr>
                <w:sz w:val="20"/>
              </w:rPr>
              <w:t>Auswahl signierter Dokumente vom Typ XML, PDF/A, Text TIFF, S/MIME inklusive der zum jeweiligen Dokument gehörigen Kurztexte (</w:t>
            </w:r>
            <w:r w:rsidRPr="004737F3">
              <w:rPr>
                <w:rFonts w:ascii="Courier New" w:hAnsi="Courier New" w:cs="Courier New"/>
                <w:sz w:val="20"/>
              </w:rPr>
              <w:t>ShortText</w:t>
            </w:r>
            <w:r w:rsidRPr="004737F3">
              <w:rPr>
                <w:sz w:val="20"/>
              </w:rPr>
              <w:t>), z.</w:t>
            </w:r>
            <w:r>
              <w:rPr>
                <w:sz w:val="20"/>
              </w:rPr>
              <w:t> </w:t>
            </w:r>
            <w:r w:rsidRPr="004737F3">
              <w:rPr>
                <w:sz w:val="20"/>
              </w:rPr>
              <w:t>B. Dokumentennamen.</w:t>
            </w:r>
          </w:p>
        </w:tc>
      </w:tr>
      <w:tr w:rsidR="007428E5" w:rsidRPr="004737F3" w:rsidTr="007428E5">
        <w:trPr>
          <w:trHeight w:val="810"/>
        </w:trPr>
        <w:tc>
          <w:tcPr>
            <w:tcW w:w="408" w:type="pct"/>
          </w:tcPr>
          <w:p w:rsidR="007428E5" w:rsidRPr="004737F3" w:rsidRDefault="007428E5" w:rsidP="007428E5">
            <w:pPr>
              <w:pStyle w:val="gemtab11ptAbstand"/>
              <w:rPr>
                <w:sz w:val="20"/>
              </w:rPr>
            </w:pPr>
            <w:r w:rsidRPr="004737F3">
              <w:rPr>
                <w:sz w:val="20"/>
              </w:rPr>
              <w:t>2.</w:t>
            </w:r>
          </w:p>
        </w:tc>
        <w:tc>
          <w:tcPr>
            <w:tcW w:w="1123" w:type="pct"/>
          </w:tcPr>
          <w:p w:rsidR="007428E5" w:rsidRPr="004737F3" w:rsidRDefault="007428E5" w:rsidP="007428E5">
            <w:pPr>
              <w:pStyle w:val="gemtab11ptAbstand"/>
              <w:rPr>
                <w:sz w:val="20"/>
              </w:rPr>
            </w:pPr>
            <w:r w:rsidRPr="004737F3">
              <w:rPr>
                <w:sz w:val="20"/>
              </w:rPr>
              <w:t xml:space="preserve">Operation </w:t>
            </w:r>
            <w:r w:rsidRPr="004737F3">
              <w:rPr>
                <w:rFonts w:ascii="Courier New" w:hAnsi="Courier New" w:cs="Courier New"/>
                <w:sz w:val="20"/>
              </w:rPr>
              <w:t>VerifyDocument</w:t>
            </w:r>
            <w:r w:rsidRPr="004737F3">
              <w:rPr>
                <w:sz w:val="20"/>
              </w:rPr>
              <w:t xml:space="preserve"> aufrufen</w:t>
            </w:r>
          </w:p>
        </w:tc>
        <w:tc>
          <w:tcPr>
            <w:tcW w:w="3469" w:type="pct"/>
          </w:tcPr>
          <w:p w:rsidR="007428E5" w:rsidRPr="004737F3" w:rsidRDefault="007428E5" w:rsidP="007428E5">
            <w:pPr>
              <w:pStyle w:val="gemtabohne"/>
              <w:rPr>
                <w:sz w:val="20"/>
              </w:rPr>
            </w:pPr>
            <w:r w:rsidRPr="004737F3">
              <w:rPr>
                <w:rStyle w:val="gemtab11ptAbstandZchn"/>
                <w:rFonts w:cs="Arial"/>
                <w:sz w:val="20"/>
              </w:rPr>
              <w:t xml:space="preserve">Funktionsaufruf </w:t>
            </w:r>
            <w:r w:rsidRPr="004737F3">
              <w:rPr>
                <w:rFonts w:ascii="Courier New" w:hAnsi="Courier New" w:cs="Courier New"/>
                <w:bCs w:val="0"/>
              </w:rPr>
              <w:t>VerifyDocument</w:t>
            </w:r>
            <w:r w:rsidRPr="004737F3">
              <w:rPr>
                <w:rStyle w:val="gemtab11ptAbstandZchn"/>
                <w:rFonts w:cs="Arial"/>
                <w:sz w:val="20"/>
              </w:rPr>
              <w:t xml:space="preserve"> laut Schnittstellenspezifikation</w:t>
            </w:r>
            <w:r w:rsidRPr="004737F3">
              <w:rPr>
                <w:rStyle w:val="Funotenzeichen"/>
                <w:rFonts w:cs="Arial"/>
              </w:rPr>
              <w:footnoteReference w:id="11"/>
            </w:r>
            <w:r w:rsidRPr="004737F3">
              <w:rPr>
                <w:sz w:val="20"/>
              </w:rPr>
              <w:t xml:space="preserve"> unter Angabe des Dokumententyps (s.</w:t>
            </w:r>
            <w:r>
              <w:rPr>
                <w:sz w:val="20"/>
              </w:rPr>
              <w:t> </w:t>
            </w:r>
            <w:r w:rsidRPr="004737F3">
              <w:rPr>
                <w:sz w:val="20"/>
              </w:rPr>
              <w:t>u.)</w:t>
            </w:r>
          </w:p>
        </w:tc>
      </w:tr>
      <w:tr w:rsidR="007428E5" w:rsidRPr="004737F3" w:rsidTr="007428E5">
        <w:trPr>
          <w:trHeight w:val="825"/>
        </w:trPr>
        <w:tc>
          <w:tcPr>
            <w:tcW w:w="408" w:type="pct"/>
          </w:tcPr>
          <w:p w:rsidR="007428E5" w:rsidRPr="004737F3" w:rsidRDefault="007428E5" w:rsidP="007428E5">
            <w:pPr>
              <w:pStyle w:val="gemtab11ptAbstand"/>
              <w:rPr>
                <w:sz w:val="20"/>
              </w:rPr>
            </w:pPr>
            <w:r w:rsidRPr="004737F3">
              <w:rPr>
                <w:sz w:val="20"/>
              </w:rPr>
              <w:t>3.</w:t>
            </w:r>
          </w:p>
        </w:tc>
        <w:tc>
          <w:tcPr>
            <w:tcW w:w="1123" w:type="pct"/>
          </w:tcPr>
          <w:p w:rsidR="007428E5" w:rsidRPr="004737F3" w:rsidRDefault="007428E5" w:rsidP="007428E5">
            <w:pPr>
              <w:pStyle w:val="gemtab11ptAbstand"/>
              <w:rPr>
                <w:sz w:val="20"/>
              </w:rPr>
            </w:pPr>
            <w:r w:rsidRPr="004737F3">
              <w:rPr>
                <w:rStyle w:val="gemtab11ptAbstandZchn"/>
                <w:sz w:val="20"/>
              </w:rPr>
              <w:t xml:space="preserve">Prüf-Ergebnis weiterverarbeiten </w:t>
            </w:r>
          </w:p>
        </w:tc>
        <w:tc>
          <w:tcPr>
            <w:tcW w:w="3469" w:type="pct"/>
          </w:tcPr>
          <w:p w:rsidR="007428E5" w:rsidRPr="004737F3" w:rsidRDefault="007428E5" w:rsidP="007428E5">
            <w:pPr>
              <w:pStyle w:val="gemtab11ptAbstand"/>
              <w:rPr>
                <w:sz w:val="20"/>
              </w:rPr>
            </w:pPr>
            <w:r w:rsidRPr="004737F3">
              <w:rPr>
                <w:sz w:val="20"/>
              </w:rPr>
              <w:t xml:space="preserve">Entgegennehmen und Weiterverarbeiten des standardisierten Prüfberichts in einer </w:t>
            </w:r>
            <w:r w:rsidRPr="004737F3">
              <w:rPr>
                <w:rFonts w:ascii="Courier New" w:hAnsi="Courier New" w:cs="Courier New"/>
                <w:sz w:val="20"/>
              </w:rPr>
              <w:t>VerificationReport</w:t>
            </w:r>
            <w:r w:rsidRPr="004737F3">
              <w:rPr>
                <w:sz w:val="20"/>
              </w:rPr>
              <w:t xml:space="preserve">-Struktur gemäß [OASIS-VR] und ggf. </w:t>
            </w:r>
            <w:r w:rsidRPr="004737F3">
              <w:rPr>
                <w:rStyle w:val="gemtab11ptAbstandZchn"/>
                <w:sz w:val="20"/>
              </w:rPr>
              <w:t xml:space="preserve">Anzeigen des Verifikationsergebnisses am </w:t>
            </w:r>
            <w:r w:rsidRPr="002A604F">
              <w:rPr>
                <w:sz w:val="20"/>
              </w:rPr>
              <w:t>Signaturproxy .</w:t>
            </w:r>
            <w:r w:rsidRPr="004737F3">
              <w:rPr>
                <w:sz w:val="20"/>
              </w:rPr>
              <w:t xml:space="preserve"> </w:t>
            </w:r>
          </w:p>
        </w:tc>
      </w:tr>
    </w:tbl>
    <w:p w:rsidR="007428E5" w:rsidRPr="002A604F" w:rsidRDefault="007428E5" w:rsidP="007428E5">
      <w:pPr>
        <w:pStyle w:val="gemStandard"/>
        <w:rPr>
          <w:strike/>
          <w:highlight w:val="yellow"/>
        </w:rPr>
      </w:pPr>
      <w:r w:rsidRPr="004737F3">
        <w:lastRenderedPageBreak/>
        <w:t xml:space="preserve">Das PS ruft die Verifikationsschnittstelle unter Angabe des signierten Dokumentes, des Dokumententyps, sowie einiger formatabhängiger Detailfestlegungen auf. Je nach </w:t>
      </w:r>
      <w:r w:rsidRPr="002A604F">
        <w:rPr>
          <w:szCs w:val="22"/>
        </w:rPr>
        <w:t>Dokumententyp müssen ggf. Schemadateien oder XSLT-Dateien oder entsprechende Referenzen übergeben werden, um über den Signaturproxy anzeigen zu können, was</w:t>
      </w:r>
      <w:r w:rsidRPr="004737F3">
        <w:t xml:space="preserve"> signiert wurde:</w:t>
      </w:r>
    </w:p>
    <w:p w:rsidR="007428E5" w:rsidRPr="004271C8" w:rsidRDefault="007428E5" w:rsidP="007428E5">
      <w:pPr>
        <w:pStyle w:val="gemStandard"/>
      </w:pPr>
    </w:p>
    <w:p w:rsidR="007428E5" w:rsidRPr="000767CA" w:rsidRDefault="007428E5" w:rsidP="007428E5">
      <w:pPr>
        <w:pStyle w:val="Beschriftung"/>
      </w:pPr>
      <w:bookmarkStart w:id="246" w:name="_Toc501110233"/>
      <w:r w:rsidRPr="000767CA">
        <w:t xml:space="preserve">Tabelle </w:t>
      </w:r>
      <w:r>
        <w:fldChar w:fldCharType="begin"/>
      </w:r>
      <w:r>
        <w:instrText xml:space="preserve"> SEQ Tabelle \* ARABIC </w:instrText>
      </w:r>
      <w:r>
        <w:fldChar w:fldCharType="separate"/>
      </w:r>
      <w:r w:rsidR="00CD1C6A">
        <w:rPr>
          <w:noProof/>
        </w:rPr>
        <w:t>26</w:t>
      </w:r>
      <w:r>
        <w:fldChar w:fldCharType="end"/>
      </w:r>
      <w:r w:rsidRPr="000767CA">
        <w:t xml:space="preserve">: Aufrufparameter für </w:t>
      </w:r>
      <w:r w:rsidRPr="000767CA">
        <w:rPr>
          <w:rFonts w:ascii="Courier New" w:hAnsi="Courier New" w:cs="Courier New"/>
        </w:rPr>
        <w:t>Verify</w:t>
      </w:r>
      <w:r>
        <w:rPr>
          <w:rFonts w:ascii="Courier New" w:hAnsi="Courier New" w:cs="Courier New"/>
        </w:rPr>
        <w:t>Document</w:t>
      </w:r>
      <w:bookmarkEnd w:id="246"/>
      <w:r w:rsidRPr="000767CA">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1980"/>
        <w:gridCol w:w="5760"/>
      </w:tblGrid>
      <w:tr w:rsidR="007428E5" w:rsidRPr="004737F3" w:rsidTr="007428E5">
        <w:trPr>
          <w:tblHeader/>
        </w:trPr>
        <w:tc>
          <w:tcPr>
            <w:tcW w:w="8928" w:type="dxa"/>
            <w:gridSpan w:val="3"/>
            <w:shd w:val="clear" w:color="auto" w:fill="D9D9D9"/>
          </w:tcPr>
          <w:p w:rsidR="007428E5" w:rsidRPr="004737F3" w:rsidRDefault="007428E5" w:rsidP="007428E5">
            <w:pPr>
              <w:pStyle w:val="gemtab11ptAbstand"/>
              <w:rPr>
                <w:sz w:val="20"/>
              </w:rPr>
            </w:pPr>
            <w:r w:rsidRPr="004737F3">
              <w:rPr>
                <w:sz w:val="20"/>
              </w:rPr>
              <w:t xml:space="preserve">Optionen zur Steuerung von </w:t>
            </w:r>
            <w:r w:rsidRPr="004737F3">
              <w:rPr>
                <w:rFonts w:ascii="Courier New" w:hAnsi="Courier New" w:cs="Courier New"/>
                <w:sz w:val="20"/>
              </w:rPr>
              <w:t>Verify</w:t>
            </w:r>
            <w:r>
              <w:rPr>
                <w:rFonts w:ascii="Courier New" w:hAnsi="Courier New" w:cs="Courier New"/>
                <w:sz w:val="20"/>
              </w:rPr>
              <w:t>Document</w:t>
            </w:r>
          </w:p>
        </w:tc>
      </w:tr>
      <w:tr w:rsidR="007428E5" w:rsidRPr="004737F3" w:rsidTr="007428E5">
        <w:tc>
          <w:tcPr>
            <w:tcW w:w="1188" w:type="dxa"/>
          </w:tcPr>
          <w:p w:rsidR="007428E5" w:rsidRPr="004737F3" w:rsidRDefault="007428E5" w:rsidP="007428E5">
            <w:pPr>
              <w:pStyle w:val="Textkrper"/>
              <w:spacing w:before="120"/>
              <w:rPr>
                <w:sz w:val="20"/>
                <w:lang w:val="de-DE"/>
              </w:rPr>
            </w:pPr>
          </w:p>
        </w:tc>
        <w:tc>
          <w:tcPr>
            <w:tcW w:w="1980" w:type="dxa"/>
            <w:tcBorders>
              <w:bottom w:val="single" w:sz="4" w:space="0" w:color="auto"/>
            </w:tcBorders>
          </w:tcPr>
          <w:p w:rsidR="007428E5" w:rsidRPr="004737F3" w:rsidRDefault="007428E5" w:rsidP="007428E5">
            <w:pPr>
              <w:pStyle w:val="gemtabohne"/>
              <w:rPr>
                <w:rFonts w:ascii="Courier New" w:hAnsi="Courier New" w:cs="Courier New"/>
                <w:sz w:val="20"/>
              </w:rPr>
            </w:pPr>
            <w:r w:rsidRPr="004737F3">
              <w:rPr>
                <w:rFonts w:ascii="Courier New" w:hAnsi="Courier New" w:cs="Courier New"/>
                <w:sz w:val="20"/>
              </w:rPr>
              <w:t>CCTX:Context</w:t>
            </w:r>
          </w:p>
        </w:tc>
        <w:tc>
          <w:tcPr>
            <w:tcW w:w="5760" w:type="dxa"/>
          </w:tcPr>
          <w:p w:rsidR="007428E5" w:rsidRPr="004737F3" w:rsidRDefault="007428E5" w:rsidP="007428E5">
            <w:pPr>
              <w:pStyle w:val="gemtabohne"/>
              <w:rPr>
                <w:sz w:val="20"/>
              </w:rPr>
            </w:pPr>
            <w:r w:rsidRPr="004737F3">
              <w:rPr>
                <w:sz w:val="20"/>
              </w:rPr>
              <w:t>MandantId, ClientSystemId, WorkplaceId verpflichtend; UserId wird nicht ausgewertet</w:t>
            </w:r>
          </w:p>
        </w:tc>
      </w:tr>
      <w:tr w:rsidR="007428E5" w:rsidRPr="004737F3" w:rsidTr="007428E5">
        <w:tc>
          <w:tcPr>
            <w:tcW w:w="1188" w:type="dxa"/>
          </w:tcPr>
          <w:p w:rsidR="007428E5" w:rsidRPr="004737F3" w:rsidRDefault="007428E5" w:rsidP="007428E5">
            <w:pPr>
              <w:pStyle w:val="Textkrper"/>
              <w:spacing w:before="120"/>
              <w:rPr>
                <w:sz w:val="20"/>
                <w:lang w:val="de-DE"/>
              </w:rPr>
            </w:pPr>
          </w:p>
        </w:tc>
        <w:tc>
          <w:tcPr>
            <w:tcW w:w="1980" w:type="dxa"/>
            <w:shd w:val="clear" w:color="auto" w:fill="auto"/>
          </w:tcPr>
          <w:p w:rsidR="007428E5" w:rsidRPr="004737F3" w:rsidRDefault="007428E5" w:rsidP="007428E5">
            <w:pPr>
              <w:pStyle w:val="gemtabohne"/>
              <w:rPr>
                <w:rFonts w:ascii="Courier New" w:hAnsi="Courier New" w:cs="Courier New"/>
                <w:sz w:val="20"/>
              </w:rPr>
            </w:pPr>
            <w:r w:rsidRPr="004737F3">
              <w:rPr>
                <w:rFonts w:ascii="Courier New" w:hAnsi="Courier New" w:cs="Courier New"/>
                <w:sz w:val="20"/>
              </w:rPr>
              <w:t>TvMode</w:t>
            </w:r>
          </w:p>
        </w:tc>
        <w:tc>
          <w:tcPr>
            <w:tcW w:w="5760" w:type="dxa"/>
            <w:shd w:val="clear" w:color="auto" w:fill="auto"/>
          </w:tcPr>
          <w:p w:rsidR="007428E5" w:rsidRPr="004737F3" w:rsidRDefault="007428E5" w:rsidP="007428E5">
            <w:pPr>
              <w:pStyle w:val="gemtabohne"/>
              <w:rPr>
                <w:sz w:val="20"/>
              </w:rPr>
            </w:pPr>
            <w:r w:rsidRPr="004737F3">
              <w:rPr>
                <w:sz w:val="20"/>
              </w:rPr>
              <w:t xml:space="preserve">Der optionale Parameter </w:t>
            </w:r>
            <w:r>
              <w:rPr>
                <w:sz w:val="20"/>
              </w:rPr>
              <w:t>le</w:t>
            </w:r>
            <w:r w:rsidRPr="004737F3">
              <w:rPr>
                <w:sz w:val="20"/>
              </w:rPr>
              <w:t>gt das Verhalten des Extended Trusted Viewers fest.</w:t>
            </w:r>
          </w:p>
          <w:p w:rsidR="007428E5" w:rsidRPr="004737F3" w:rsidRDefault="007428E5" w:rsidP="007428E5">
            <w:pPr>
              <w:pStyle w:val="gemtabohne"/>
              <w:rPr>
                <w:sz w:val="20"/>
              </w:rPr>
            </w:pPr>
            <w:r w:rsidRPr="004737F3">
              <w:rPr>
                <w:sz w:val="20"/>
                <w:u w:val="single"/>
              </w:rPr>
              <w:t xml:space="preserve">Erlaubter Wert </w:t>
            </w:r>
            <w:r w:rsidRPr="004737F3">
              <w:rPr>
                <w:sz w:val="20"/>
              </w:rPr>
              <w:t>:</w:t>
            </w:r>
          </w:p>
          <w:p w:rsidR="007428E5" w:rsidRPr="004737F3" w:rsidRDefault="007428E5" w:rsidP="007428E5">
            <w:pPr>
              <w:pStyle w:val="gemtabohne"/>
              <w:rPr>
                <w:sz w:val="20"/>
              </w:rPr>
            </w:pPr>
            <w:r w:rsidRPr="004737F3">
              <w:rPr>
                <w:sz w:val="20"/>
              </w:rPr>
              <w:t>UNCONFIRMED (Ansichtsmodus):</w:t>
            </w:r>
          </w:p>
          <w:p w:rsidR="007428E5" w:rsidRPr="004737F3" w:rsidRDefault="007428E5" w:rsidP="007428E5">
            <w:pPr>
              <w:pStyle w:val="gemtabohne"/>
              <w:rPr>
                <w:sz w:val="20"/>
              </w:rPr>
            </w:pPr>
            <w:r w:rsidRPr="004737F3">
              <w:rPr>
                <w:sz w:val="20"/>
              </w:rPr>
              <w:t xml:space="preserve">Dem Benutzer wird das Ergebnis der Signaturprüfung angezeigt. Der Benutzer kann sich den Inhalt des signierten Dokuments und des Zertifikats  anzeigen lassen. </w:t>
            </w:r>
          </w:p>
          <w:p w:rsidR="007428E5" w:rsidRPr="00B6542C" w:rsidRDefault="007428E5" w:rsidP="007428E5">
            <w:pPr>
              <w:pStyle w:val="gemtabohne"/>
              <w:rPr>
                <w:strike/>
                <w:sz w:val="20"/>
              </w:rPr>
            </w:pPr>
          </w:p>
          <w:p w:rsidR="007428E5" w:rsidRPr="004737F3" w:rsidRDefault="007428E5" w:rsidP="007428E5">
            <w:pPr>
              <w:pStyle w:val="gemtabohne"/>
              <w:rPr>
                <w:sz w:val="20"/>
              </w:rPr>
            </w:pPr>
            <w:r w:rsidRPr="004737F3">
              <w:rPr>
                <w:sz w:val="20"/>
              </w:rPr>
              <w:t xml:space="preserve">NONE  Keine Anzeige . </w:t>
            </w:r>
          </w:p>
          <w:p w:rsidR="007428E5" w:rsidRPr="004737F3" w:rsidRDefault="007428E5" w:rsidP="007428E5">
            <w:pPr>
              <w:pStyle w:val="gemtabohne"/>
              <w:rPr>
                <w:sz w:val="20"/>
              </w:rPr>
            </w:pPr>
            <w:r w:rsidRPr="004737F3">
              <w:rPr>
                <w:sz w:val="20"/>
              </w:rPr>
              <w:t>default: UNCONFIRMED</w:t>
            </w:r>
          </w:p>
        </w:tc>
      </w:tr>
      <w:tr w:rsidR="007428E5" w:rsidRPr="004737F3" w:rsidTr="007428E5">
        <w:tc>
          <w:tcPr>
            <w:tcW w:w="1188" w:type="dxa"/>
          </w:tcPr>
          <w:p w:rsidR="007428E5" w:rsidRPr="004737F3" w:rsidRDefault="007428E5" w:rsidP="007428E5">
            <w:pPr>
              <w:pStyle w:val="Textkrper"/>
              <w:spacing w:before="120"/>
              <w:rPr>
                <w:sz w:val="20"/>
                <w:lang w:val="de-DE"/>
              </w:rPr>
            </w:pPr>
          </w:p>
        </w:tc>
        <w:tc>
          <w:tcPr>
            <w:tcW w:w="1980" w:type="dxa"/>
          </w:tcPr>
          <w:p w:rsidR="007428E5" w:rsidRPr="004737F3" w:rsidRDefault="007428E5" w:rsidP="007428E5">
            <w:pPr>
              <w:pStyle w:val="gemtabohne"/>
              <w:rPr>
                <w:rFonts w:ascii="Courier New" w:hAnsi="Courier New" w:cs="Courier New"/>
                <w:sz w:val="20"/>
              </w:rPr>
            </w:pPr>
            <w:r w:rsidRPr="004737F3">
              <w:rPr>
                <w:rFonts w:ascii="Courier New" w:hAnsi="Courier New" w:cs="Courier New"/>
                <w:sz w:val="20"/>
              </w:rPr>
              <w:t>SIG:Document</w:t>
            </w:r>
          </w:p>
        </w:tc>
        <w:tc>
          <w:tcPr>
            <w:tcW w:w="5760" w:type="dxa"/>
          </w:tcPr>
          <w:p w:rsidR="007428E5" w:rsidRPr="004737F3" w:rsidRDefault="007428E5" w:rsidP="007428E5">
            <w:pPr>
              <w:rPr>
                <w:sz w:val="20"/>
                <w:szCs w:val="20"/>
              </w:rPr>
            </w:pPr>
            <w:r w:rsidRPr="004737F3">
              <w:rPr>
                <w:sz w:val="20"/>
                <w:szCs w:val="20"/>
              </w:rPr>
              <w:t>Enthält im Fall der Prüfung von detached oder enveloped Sig</w:t>
            </w:r>
            <w:r w:rsidRPr="004737F3">
              <w:rPr>
                <w:sz w:val="20"/>
                <w:szCs w:val="20"/>
              </w:rPr>
              <w:softHyphen/>
              <w:t>naturen die zur Signatur gehörenden bzw. diese umschließen</w:t>
            </w:r>
            <w:r w:rsidRPr="004737F3">
              <w:rPr>
                <w:sz w:val="20"/>
                <w:szCs w:val="20"/>
              </w:rPr>
              <w:softHyphen/>
              <w:t xml:space="preserve">den Dokumente (siehe [OASIS-DSS] Section 2.4.2) </w:t>
            </w:r>
            <w:r w:rsidRPr="004737F3">
              <w:rPr>
                <w:sz w:val="20"/>
              </w:rPr>
              <w:t>inklusive der zum jeweiligen Dokument gehörigen Kurztexte (</w:t>
            </w:r>
            <w:r w:rsidRPr="004737F3">
              <w:rPr>
                <w:rFonts w:ascii="Courier New" w:hAnsi="Courier New" w:cs="Courier New"/>
                <w:sz w:val="20"/>
              </w:rPr>
              <w:t>ShortText</w:t>
            </w:r>
            <w:r w:rsidRPr="004737F3">
              <w:rPr>
                <w:sz w:val="20"/>
              </w:rPr>
              <w:t>), z.</w:t>
            </w:r>
            <w:r>
              <w:rPr>
                <w:sz w:val="20"/>
              </w:rPr>
              <w:t> </w:t>
            </w:r>
            <w:r w:rsidRPr="004737F3">
              <w:rPr>
                <w:sz w:val="20"/>
              </w:rPr>
              <w:t>B. Dokumentennamen</w:t>
            </w:r>
            <w:r w:rsidRPr="004737F3">
              <w:rPr>
                <w:sz w:val="20"/>
                <w:szCs w:val="20"/>
              </w:rPr>
              <w:t>.</w:t>
            </w:r>
          </w:p>
        </w:tc>
      </w:tr>
      <w:tr w:rsidR="007428E5" w:rsidRPr="004737F3" w:rsidTr="007428E5">
        <w:tc>
          <w:tcPr>
            <w:tcW w:w="1188" w:type="dxa"/>
          </w:tcPr>
          <w:p w:rsidR="007428E5" w:rsidRPr="004737F3" w:rsidRDefault="007428E5" w:rsidP="007428E5">
            <w:pPr>
              <w:pStyle w:val="Textkrper"/>
              <w:spacing w:before="120"/>
              <w:rPr>
                <w:sz w:val="20"/>
                <w:lang w:val="de-DE"/>
              </w:rPr>
            </w:pPr>
          </w:p>
        </w:tc>
        <w:tc>
          <w:tcPr>
            <w:tcW w:w="1980" w:type="dxa"/>
          </w:tcPr>
          <w:p w:rsidR="007428E5" w:rsidRPr="004737F3" w:rsidRDefault="007428E5" w:rsidP="007428E5">
            <w:pPr>
              <w:pStyle w:val="gemtabohne"/>
              <w:rPr>
                <w:rFonts w:ascii="Courier New" w:hAnsi="Courier New" w:cs="Courier New"/>
                <w:sz w:val="20"/>
              </w:rPr>
            </w:pPr>
            <w:r w:rsidRPr="004737F3">
              <w:rPr>
                <w:rFonts w:ascii="Courier New" w:hAnsi="Courier New" w:cs="Courier New"/>
                <w:sz w:val="20"/>
              </w:rPr>
              <w:t>dss:SignatureObject</w:t>
            </w:r>
          </w:p>
        </w:tc>
        <w:tc>
          <w:tcPr>
            <w:tcW w:w="5760" w:type="dxa"/>
          </w:tcPr>
          <w:p w:rsidR="007428E5" w:rsidRPr="004737F3" w:rsidRDefault="007428E5" w:rsidP="007428E5">
            <w:pPr>
              <w:rPr>
                <w:sz w:val="20"/>
                <w:szCs w:val="20"/>
              </w:rPr>
            </w:pPr>
            <w:r w:rsidRPr="004737F3">
              <w:rPr>
                <w:sz w:val="20"/>
              </w:rPr>
              <w:t>Enthält die zu prüfenden Signaturen bei nicht eingebetteten Signaturen. Hierbei werden XML-Sig</w:t>
            </w:r>
            <w:r w:rsidRPr="004737F3">
              <w:rPr>
                <w:sz w:val="20"/>
              </w:rPr>
              <w:softHyphen/>
              <w:t xml:space="preserve">naturen als </w:t>
            </w:r>
            <w:r w:rsidRPr="004737F3">
              <w:rPr>
                <w:rFonts w:ascii="Courier New" w:hAnsi="Courier New" w:cs="Courier New"/>
                <w:sz w:val="20"/>
              </w:rPr>
              <w:t>ds:Signature</w:t>
            </w:r>
            <w:r w:rsidRPr="004737F3">
              <w:rPr>
                <w:sz w:val="20"/>
              </w:rPr>
              <w:t xml:space="preserve"> Element und alle anderen Sig</w:t>
            </w:r>
            <w:r w:rsidRPr="004737F3">
              <w:rPr>
                <w:sz w:val="20"/>
              </w:rPr>
              <w:softHyphen/>
              <w:t>na</w:t>
            </w:r>
            <w:r w:rsidRPr="004737F3">
              <w:rPr>
                <w:sz w:val="20"/>
              </w:rPr>
              <w:softHyphen/>
              <w:t xml:space="preserve">turen als </w:t>
            </w:r>
            <w:r w:rsidRPr="004737F3">
              <w:rPr>
                <w:rFonts w:ascii="Courier New" w:hAnsi="Courier New" w:cs="Courier New"/>
                <w:sz w:val="20"/>
              </w:rPr>
              <w:t>dss:Base64Signature</w:t>
            </w:r>
            <w:r w:rsidRPr="004737F3">
              <w:rPr>
                <w:sz w:val="20"/>
              </w:rPr>
              <w:t xml:space="preserve"> mit entsprechend ge</w:t>
            </w:r>
            <w:r w:rsidRPr="004737F3">
              <w:rPr>
                <w:sz w:val="20"/>
              </w:rPr>
              <w:softHyphen/>
              <w:t>setz</w:t>
            </w:r>
            <w:r w:rsidRPr="004737F3">
              <w:rPr>
                <w:sz w:val="20"/>
              </w:rPr>
              <w:softHyphen/>
              <w:t xml:space="preserve">tem </w:t>
            </w:r>
            <w:r w:rsidRPr="004737F3">
              <w:rPr>
                <w:rFonts w:ascii="Courier New" w:hAnsi="Courier New" w:cs="Courier New"/>
                <w:sz w:val="20"/>
              </w:rPr>
              <w:t>Type</w:t>
            </w:r>
            <w:r w:rsidRPr="004737F3">
              <w:rPr>
                <w:sz w:val="20"/>
              </w:rPr>
              <w:t>-Attribut (</w:t>
            </w:r>
            <w:r w:rsidRPr="004737F3">
              <w:rPr>
                <w:rFonts w:ascii="Courier New" w:hAnsi="Courier New" w:cs="Courier New"/>
                <w:sz w:val="20"/>
              </w:rPr>
              <w:t>SignatureType</w:t>
            </w:r>
            <w:r w:rsidRPr="004737F3">
              <w:rPr>
                <w:sz w:val="20"/>
              </w:rPr>
              <w:t xml:space="preserve">) übergeben. (Zu Details siehe [OASIS-DSS], Kapitel 4.1) </w:t>
            </w:r>
          </w:p>
        </w:tc>
      </w:tr>
      <w:tr w:rsidR="007428E5" w:rsidRPr="004737F3" w:rsidTr="007428E5">
        <w:tc>
          <w:tcPr>
            <w:tcW w:w="1188" w:type="dxa"/>
          </w:tcPr>
          <w:p w:rsidR="007428E5" w:rsidRPr="004737F3" w:rsidRDefault="007428E5" w:rsidP="007428E5">
            <w:pPr>
              <w:pStyle w:val="Textkrper"/>
              <w:spacing w:before="120"/>
              <w:rPr>
                <w:sz w:val="20"/>
                <w:lang w:val="de-DE"/>
              </w:rPr>
            </w:pPr>
          </w:p>
        </w:tc>
        <w:tc>
          <w:tcPr>
            <w:tcW w:w="1980" w:type="dxa"/>
          </w:tcPr>
          <w:p w:rsidR="007428E5" w:rsidRPr="004737F3" w:rsidRDefault="007428E5" w:rsidP="007428E5">
            <w:pPr>
              <w:pStyle w:val="gemtabohne"/>
              <w:rPr>
                <w:rFonts w:ascii="Courier New" w:hAnsi="Courier New" w:cs="Courier New"/>
                <w:sz w:val="20"/>
              </w:rPr>
            </w:pPr>
            <w:r w:rsidRPr="004737F3">
              <w:rPr>
                <w:rFonts w:ascii="Courier New" w:hAnsi="Courier New" w:cs="Courier New"/>
                <w:sz w:val="20"/>
              </w:rPr>
              <w:t>SIG:IncludeRevocationInfo</w:t>
            </w:r>
          </w:p>
        </w:tc>
        <w:tc>
          <w:tcPr>
            <w:tcW w:w="5760" w:type="dxa"/>
          </w:tcPr>
          <w:p w:rsidR="007428E5" w:rsidRPr="004737F3" w:rsidRDefault="007428E5" w:rsidP="007428E5">
            <w:pPr>
              <w:rPr>
                <w:sz w:val="20"/>
                <w:szCs w:val="20"/>
              </w:rPr>
            </w:pPr>
            <w:r w:rsidRPr="004737F3">
              <w:rPr>
                <w:sz w:val="20"/>
                <w:szCs w:val="20"/>
              </w:rPr>
              <w:t>Durch diesen verpflichtenden Schalter kann der Aufrufer die Einbettung von zum Zeitpunkt der Signaturprüfung vorliegenden Sperrinformationen anfordern.</w:t>
            </w:r>
          </w:p>
          <w:p w:rsidR="007428E5" w:rsidRPr="004737F3" w:rsidRDefault="007428E5" w:rsidP="007428E5">
            <w:pPr>
              <w:rPr>
                <w:sz w:val="20"/>
                <w:szCs w:val="20"/>
              </w:rPr>
            </w:pPr>
            <w:r w:rsidRPr="004737F3">
              <w:rPr>
                <w:sz w:val="20"/>
                <w:szCs w:val="20"/>
              </w:rPr>
              <w:t xml:space="preserve">Ist bereits eine Sperrinformation eingebettet, so wird die neue Sperrinformation zusätzlich eingebettet. </w:t>
            </w:r>
          </w:p>
          <w:p w:rsidR="007428E5" w:rsidRPr="004737F3" w:rsidRDefault="007428E5" w:rsidP="007428E5">
            <w:pPr>
              <w:rPr>
                <w:sz w:val="20"/>
                <w:szCs w:val="20"/>
              </w:rPr>
            </w:pPr>
            <w:r w:rsidRPr="004737F3">
              <w:rPr>
                <w:sz w:val="20"/>
                <w:szCs w:val="20"/>
              </w:rPr>
              <w:t xml:space="preserve">Im Falle der boolschen Belegung </w:t>
            </w:r>
            <w:r w:rsidRPr="004737F3">
              <w:rPr>
                <w:rFonts w:ascii="Courier New" w:hAnsi="Courier New" w:cs="Courier New"/>
                <w:sz w:val="20"/>
                <w:szCs w:val="20"/>
              </w:rPr>
              <w:t>true</w:t>
            </w:r>
            <w:r w:rsidRPr="004737F3">
              <w:rPr>
                <w:sz w:val="20"/>
                <w:szCs w:val="20"/>
              </w:rPr>
              <w:t xml:space="preserve"> bettet der Konnektor die Sperrinformationen ein, andernfalls nicht.</w:t>
            </w:r>
          </w:p>
        </w:tc>
      </w:tr>
      <w:tr w:rsidR="007428E5" w:rsidRPr="004737F3" w:rsidTr="007428E5">
        <w:tc>
          <w:tcPr>
            <w:tcW w:w="1188" w:type="dxa"/>
            <w:vMerge w:val="restart"/>
            <w:shd w:val="clear" w:color="auto" w:fill="auto"/>
          </w:tcPr>
          <w:p w:rsidR="007428E5" w:rsidRPr="004737F3" w:rsidRDefault="007428E5" w:rsidP="007428E5">
            <w:pPr>
              <w:pStyle w:val="Textkrper"/>
              <w:spacing w:before="120"/>
              <w:rPr>
                <w:sz w:val="20"/>
                <w:lang w:val="de-DE"/>
              </w:rPr>
            </w:pPr>
            <w:r w:rsidRPr="004737F3">
              <w:rPr>
                <w:rFonts w:ascii="Courier New" w:hAnsi="Courier New" w:cs="Courier New"/>
                <w:sz w:val="20"/>
              </w:rPr>
              <w:t>dss:OptionalInputs</w:t>
            </w:r>
          </w:p>
        </w:tc>
        <w:tc>
          <w:tcPr>
            <w:tcW w:w="1980" w:type="dxa"/>
            <w:shd w:val="clear" w:color="auto" w:fill="auto"/>
          </w:tcPr>
          <w:p w:rsidR="007428E5" w:rsidRPr="004737F3" w:rsidRDefault="007428E5" w:rsidP="007428E5">
            <w:pPr>
              <w:pStyle w:val="gemtabohne"/>
              <w:rPr>
                <w:rFonts w:ascii="Courier New" w:hAnsi="Courier New" w:cs="Courier New"/>
                <w:sz w:val="20"/>
              </w:rPr>
            </w:pPr>
            <w:r w:rsidRPr="004737F3">
              <w:rPr>
                <w:rFonts w:ascii="Courier New" w:hAnsi="Courier New" w:cs="Courier New"/>
                <w:sz w:val="20"/>
              </w:rPr>
              <w:t>SIG:VerifyManifests</w:t>
            </w:r>
          </w:p>
        </w:tc>
        <w:tc>
          <w:tcPr>
            <w:tcW w:w="5760" w:type="dxa"/>
            <w:shd w:val="clear" w:color="auto" w:fill="auto"/>
          </w:tcPr>
          <w:p w:rsidR="007428E5" w:rsidRPr="004737F3" w:rsidRDefault="007428E5" w:rsidP="007428E5">
            <w:pPr>
              <w:rPr>
                <w:sz w:val="20"/>
              </w:rPr>
            </w:pPr>
            <w:r w:rsidRPr="004737F3">
              <w:rPr>
                <w:sz w:val="20"/>
                <w:szCs w:val="20"/>
              </w:rPr>
              <w:t>Durch das in [OASIS-DSS] (Abschnitt 4.5.1) definierte Element kann die Prüfung eines ggf. vorhandenen Manifests angefordert werden.</w:t>
            </w:r>
          </w:p>
        </w:tc>
      </w:tr>
      <w:tr w:rsidR="007428E5" w:rsidRPr="004737F3" w:rsidTr="007428E5">
        <w:tc>
          <w:tcPr>
            <w:tcW w:w="1188" w:type="dxa"/>
            <w:vMerge/>
            <w:shd w:val="clear" w:color="auto" w:fill="auto"/>
          </w:tcPr>
          <w:p w:rsidR="007428E5" w:rsidRPr="004737F3" w:rsidRDefault="007428E5" w:rsidP="007428E5">
            <w:pPr>
              <w:spacing w:before="120"/>
              <w:rPr>
                <w:rStyle w:val="TabzeileZchn"/>
                <w:rFonts w:ascii="Courier New" w:hAnsi="Courier New" w:cs="Courier New"/>
                <w:sz w:val="20"/>
              </w:rPr>
            </w:pPr>
          </w:p>
        </w:tc>
        <w:tc>
          <w:tcPr>
            <w:tcW w:w="1980" w:type="dxa"/>
            <w:shd w:val="clear" w:color="auto" w:fill="auto"/>
          </w:tcPr>
          <w:p w:rsidR="007428E5" w:rsidRPr="004737F3" w:rsidRDefault="007428E5" w:rsidP="007428E5">
            <w:pPr>
              <w:pStyle w:val="gemtabohne"/>
              <w:rPr>
                <w:rFonts w:ascii="Courier New" w:hAnsi="Courier New" w:cs="Courier New"/>
                <w:sz w:val="20"/>
              </w:rPr>
            </w:pPr>
            <w:r w:rsidRPr="004737F3">
              <w:rPr>
                <w:rFonts w:ascii="Courier New" w:hAnsi="Courier New" w:cs="Courier New"/>
                <w:sz w:val="20"/>
              </w:rPr>
              <w:t>SIG:UseVerificationTime</w:t>
            </w:r>
          </w:p>
        </w:tc>
        <w:tc>
          <w:tcPr>
            <w:tcW w:w="5760" w:type="dxa"/>
            <w:shd w:val="clear" w:color="auto" w:fill="auto"/>
          </w:tcPr>
          <w:p w:rsidR="007428E5" w:rsidRPr="004737F3" w:rsidRDefault="007428E5" w:rsidP="007428E5">
            <w:pPr>
              <w:pStyle w:val="gemtabohne"/>
              <w:rPr>
                <w:sz w:val="20"/>
              </w:rPr>
            </w:pPr>
            <w:r w:rsidRPr="004737F3">
              <w:rPr>
                <w:sz w:val="20"/>
              </w:rPr>
              <w:t xml:space="preserve">Durch das in [OASIS-DSS] (Abschnitt 4.5.2) spezifizierte Element kann die Prüfung der Signatur bezüglich </w:t>
            </w:r>
            <w:r w:rsidRPr="00EB21FF">
              <w:rPr>
                <w:sz w:val="20"/>
              </w:rPr>
              <w:t xml:space="preserve">eines </w:t>
            </w:r>
            <w:r w:rsidRPr="000E1DD2">
              <w:rPr>
                <w:sz w:val="20"/>
              </w:rPr>
              <w:t>durch den Aufrufer bestimmten Zeitpunktes (</w:t>
            </w:r>
            <w:r w:rsidRPr="000E1DD2">
              <w:rPr>
                <w:rFonts w:ascii="Courier New" w:hAnsi="Courier New" w:cs="Courier New"/>
                <w:szCs w:val="22"/>
              </w:rPr>
              <w:t>Benutzerdefinierter_Zeitpunkt</w:t>
            </w:r>
            <w:r w:rsidRPr="000E1DD2">
              <w:rPr>
                <w:sz w:val="20"/>
              </w:rPr>
              <w:t>) erfolgen.</w:t>
            </w:r>
          </w:p>
        </w:tc>
      </w:tr>
      <w:tr w:rsidR="007428E5" w:rsidRPr="004737F3" w:rsidTr="007428E5">
        <w:tc>
          <w:tcPr>
            <w:tcW w:w="1188" w:type="dxa"/>
            <w:vMerge/>
            <w:shd w:val="clear" w:color="auto" w:fill="auto"/>
          </w:tcPr>
          <w:p w:rsidR="007428E5" w:rsidRPr="004737F3" w:rsidRDefault="007428E5" w:rsidP="007428E5">
            <w:pPr>
              <w:spacing w:before="120"/>
              <w:rPr>
                <w:rStyle w:val="TabzeileZchn"/>
                <w:rFonts w:ascii="Courier New" w:hAnsi="Courier New" w:cs="Courier New"/>
                <w:sz w:val="20"/>
              </w:rPr>
            </w:pPr>
          </w:p>
        </w:tc>
        <w:tc>
          <w:tcPr>
            <w:tcW w:w="1980" w:type="dxa"/>
            <w:shd w:val="clear" w:color="auto" w:fill="auto"/>
          </w:tcPr>
          <w:p w:rsidR="007428E5" w:rsidRPr="004737F3" w:rsidRDefault="007428E5" w:rsidP="007428E5">
            <w:pPr>
              <w:pStyle w:val="gemtabohne"/>
              <w:rPr>
                <w:rFonts w:ascii="Courier New" w:hAnsi="Courier New" w:cs="Courier New"/>
                <w:sz w:val="20"/>
              </w:rPr>
            </w:pPr>
            <w:r w:rsidRPr="004737F3">
              <w:rPr>
                <w:rFonts w:ascii="Courier New" w:hAnsi="Courier New" w:cs="Courier New"/>
                <w:sz w:val="20"/>
              </w:rPr>
              <w:t>dss:AdditionalKeyInfo</w:t>
            </w:r>
          </w:p>
        </w:tc>
        <w:tc>
          <w:tcPr>
            <w:tcW w:w="5760" w:type="dxa"/>
            <w:shd w:val="clear" w:color="auto" w:fill="auto"/>
          </w:tcPr>
          <w:p w:rsidR="007428E5" w:rsidRPr="004737F3" w:rsidRDefault="007428E5" w:rsidP="007428E5">
            <w:pPr>
              <w:pStyle w:val="gemtabohne"/>
              <w:rPr>
                <w:sz w:val="20"/>
              </w:rPr>
            </w:pPr>
            <w:r w:rsidRPr="004737F3">
              <w:rPr>
                <w:sz w:val="20"/>
              </w:rPr>
              <w:t xml:space="preserve">Durch das in [OASIS-DSS] (Abschnitt 4.5.4) spezifizierte Element kann zusätzliches, für die Prüfung benötigtes, Schlüsselmaterial übergeben werden. </w:t>
            </w:r>
          </w:p>
        </w:tc>
      </w:tr>
      <w:tr w:rsidR="007428E5" w:rsidRPr="004737F3" w:rsidTr="007428E5">
        <w:tc>
          <w:tcPr>
            <w:tcW w:w="1188" w:type="dxa"/>
            <w:vMerge/>
            <w:shd w:val="clear" w:color="auto" w:fill="auto"/>
          </w:tcPr>
          <w:p w:rsidR="007428E5" w:rsidRPr="004737F3" w:rsidRDefault="007428E5" w:rsidP="007428E5">
            <w:pPr>
              <w:spacing w:before="120"/>
              <w:rPr>
                <w:rStyle w:val="TabzeileZchn"/>
                <w:rFonts w:ascii="Courier New" w:hAnsi="Courier New" w:cs="Courier New"/>
                <w:sz w:val="20"/>
              </w:rPr>
            </w:pPr>
          </w:p>
        </w:tc>
        <w:tc>
          <w:tcPr>
            <w:tcW w:w="1980" w:type="dxa"/>
            <w:shd w:val="clear" w:color="auto" w:fill="auto"/>
          </w:tcPr>
          <w:p w:rsidR="007428E5" w:rsidRPr="004737F3" w:rsidRDefault="007428E5" w:rsidP="007428E5">
            <w:pPr>
              <w:pStyle w:val="gemtabohne"/>
              <w:rPr>
                <w:rFonts w:ascii="Courier New" w:hAnsi="Courier New" w:cs="Courier New"/>
                <w:sz w:val="20"/>
              </w:rPr>
            </w:pPr>
            <w:r w:rsidRPr="000E1DD2">
              <w:rPr>
                <w:rFonts w:ascii="Courier New" w:hAnsi="Courier New" w:cs="Courier New"/>
                <w:sz w:val="20"/>
              </w:rPr>
              <w:t>vr:R</w:t>
            </w:r>
            <w:r w:rsidRPr="004737F3">
              <w:rPr>
                <w:rFonts w:ascii="Courier New" w:hAnsi="Courier New" w:cs="Courier New"/>
                <w:sz w:val="20"/>
              </w:rPr>
              <w:t>eturnVerification</w:t>
            </w:r>
            <w:r w:rsidRPr="004737F3">
              <w:rPr>
                <w:rFonts w:ascii="Courier New" w:hAnsi="Courier New" w:cs="Courier New"/>
                <w:sz w:val="20"/>
              </w:rPr>
              <w:br/>
              <w:t>Report</w:t>
            </w:r>
          </w:p>
        </w:tc>
        <w:tc>
          <w:tcPr>
            <w:tcW w:w="5760" w:type="dxa"/>
            <w:shd w:val="clear" w:color="auto" w:fill="auto"/>
          </w:tcPr>
          <w:p w:rsidR="007428E5" w:rsidRPr="004737F3" w:rsidRDefault="007428E5" w:rsidP="007428E5">
            <w:pPr>
              <w:pStyle w:val="gemtabohne"/>
              <w:rPr>
                <w:sz w:val="20"/>
              </w:rPr>
            </w:pPr>
            <w:r w:rsidRPr="004737F3">
              <w:rPr>
                <w:sz w:val="20"/>
              </w:rPr>
              <w:t>Durch dieses in [OASIS-VR] spezifizierte Element kann die Erstellung eines ausführlichen Prüfberichtes angefordert werden, der mindestens der Konformitätsstufe 2 („Comprehensive“) entspricht</w:t>
            </w:r>
          </w:p>
        </w:tc>
      </w:tr>
      <w:tr w:rsidR="007428E5" w:rsidRPr="004737F3" w:rsidTr="007428E5">
        <w:tc>
          <w:tcPr>
            <w:tcW w:w="1188" w:type="dxa"/>
            <w:vMerge/>
            <w:shd w:val="clear" w:color="auto" w:fill="auto"/>
          </w:tcPr>
          <w:p w:rsidR="007428E5" w:rsidRPr="004737F3" w:rsidRDefault="007428E5" w:rsidP="007428E5">
            <w:pPr>
              <w:spacing w:before="120"/>
              <w:rPr>
                <w:rStyle w:val="TabzeileZchn"/>
                <w:rFonts w:ascii="Courier New" w:hAnsi="Courier New" w:cs="Courier New"/>
                <w:sz w:val="20"/>
              </w:rPr>
            </w:pPr>
          </w:p>
        </w:tc>
        <w:tc>
          <w:tcPr>
            <w:tcW w:w="1980" w:type="dxa"/>
            <w:shd w:val="clear" w:color="auto" w:fill="auto"/>
          </w:tcPr>
          <w:p w:rsidR="007428E5" w:rsidRPr="004737F3" w:rsidRDefault="007428E5" w:rsidP="007428E5">
            <w:pPr>
              <w:pStyle w:val="gemtabohne"/>
              <w:rPr>
                <w:rFonts w:ascii="Courier New" w:hAnsi="Courier New" w:cs="Courier New"/>
                <w:sz w:val="20"/>
              </w:rPr>
            </w:pPr>
            <w:r w:rsidRPr="004737F3">
              <w:rPr>
                <w:rFonts w:ascii="Courier New" w:hAnsi="Courier New" w:cs="Courier New"/>
                <w:sz w:val="20"/>
              </w:rPr>
              <w:t>dss:Schemas</w:t>
            </w:r>
          </w:p>
        </w:tc>
        <w:tc>
          <w:tcPr>
            <w:tcW w:w="5760" w:type="dxa"/>
            <w:shd w:val="clear" w:color="auto" w:fill="auto"/>
          </w:tcPr>
          <w:p w:rsidR="007428E5" w:rsidRPr="004737F3" w:rsidRDefault="007428E5" w:rsidP="007428E5">
            <w:pPr>
              <w:pStyle w:val="gemtabohne"/>
              <w:rPr>
                <w:sz w:val="20"/>
              </w:rPr>
            </w:pPr>
            <w:r w:rsidRPr="004737F3">
              <w:rPr>
                <w:sz w:val="20"/>
              </w:rPr>
              <w:t xml:space="preserve">Durch das in [OASIS-DSS] (Abschnitt 2.8.5) definierte Element (vgl. auch </w:t>
            </w:r>
            <w:r w:rsidRPr="004737F3">
              <w:rPr>
                <w:sz w:val="20"/>
              </w:rPr>
              <w:fldChar w:fldCharType="begin"/>
            </w:r>
            <w:r w:rsidRPr="004737F3">
              <w:rPr>
                <w:sz w:val="20"/>
              </w:rPr>
              <w:instrText xml:space="preserve"> REF _Ref357672459 \r \h  \* MERGEFORMAT </w:instrText>
            </w:r>
            <w:r w:rsidRPr="004737F3">
              <w:rPr>
                <w:sz w:val="20"/>
              </w:rPr>
            </w:r>
            <w:r w:rsidRPr="004737F3">
              <w:rPr>
                <w:sz w:val="20"/>
              </w:rPr>
              <w:fldChar w:fldCharType="separate"/>
            </w:r>
            <w:r w:rsidR="00CD1C6A">
              <w:rPr>
                <w:sz w:val="20"/>
              </w:rPr>
              <w:t>4.4.1.1</w:t>
            </w:r>
            <w:r w:rsidRPr="004737F3">
              <w:rPr>
                <w:sz w:val="20"/>
              </w:rPr>
              <w:fldChar w:fldCharType="end"/>
            </w:r>
            <w:r w:rsidRPr="004737F3">
              <w:rPr>
                <w:sz w:val="20"/>
              </w:rPr>
              <w:t>) können eine Menge von XML-Schematas übergeben werden, die zur Validierung der übergebenen XML-Dokumente verwendet werden können.</w:t>
            </w:r>
          </w:p>
        </w:tc>
      </w:tr>
      <w:tr w:rsidR="007428E5" w:rsidRPr="007659DF" w:rsidTr="007428E5">
        <w:tc>
          <w:tcPr>
            <w:tcW w:w="1188" w:type="dxa"/>
            <w:vMerge/>
          </w:tcPr>
          <w:p w:rsidR="007428E5" w:rsidRPr="004737F3" w:rsidRDefault="007428E5" w:rsidP="007428E5">
            <w:pPr>
              <w:spacing w:before="120"/>
              <w:rPr>
                <w:rStyle w:val="TabzeileZchn"/>
                <w:rFonts w:ascii="Courier New" w:hAnsi="Courier New" w:cs="Courier New"/>
                <w:sz w:val="20"/>
              </w:rPr>
            </w:pPr>
          </w:p>
        </w:tc>
        <w:tc>
          <w:tcPr>
            <w:tcW w:w="1980" w:type="dxa"/>
          </w:tcPr>
          <w:p w:rsidR="007428E5" w:rsidRPr="004737F3" w:rsidRDefault="007428E5" w:rsidP="007428E5">
            <w:pPr>
              <w:pStyle w:val="gemtabohne"/>
              <w:rPr>
                <w:rFonts w:ascii="Courier New" w:hAnsi="Courier New" w:cs="Courier New"/>
                <w:sz w:val="20"/>
              </w:rPr>
            </w:pPr>
            <w:r w:rsidRPr="004737F3">
              <w:rPr>
                <w:rFonts w:ascii="Courier New" w:hAnsi="Courier New" w:cs="Courier New"/>
                <w:sz w:val="20"/>
              </w:rPr>
              <w:t>SIG:ViewerInfo</w:t>
            </w:r>
          </w:p>
        </w:tc>
        <w:tc>
          <w:tcPr>
            <w:tcW w:w="5760" w:type="dxa"/>
          </w:tcPr>
          <w:p w:rsidR="007428E5" w:rsidRPr="007659DF" w:rsidRDefault="007428E5" w:rsidP="007428E5">
            <w:pPr>
              <w:pStyle w:val="gemtabohne"/>
              <w:rPr>
                <w:sz w:val="20"/>
              </w:rPr>
            </w:pPr>
            <w:r w:rsidRPr="004737F3">
              <w:rPr>
                <w:sz w:val="20"/>
              </w:rPr>
              <w:t>Enthält Informationen zur Ansteuerung des</w:t>
            </w:r>
            <w:r>
              <w:rPr>
                <w:sz w:val="20"/>
              </w:rPr>
              <w:t xml:space="preserve"> </w:t>
            </w:r>
            <w:r w:rsidRPr="002A604F">
              <w:rPr>
                <w:sz w:val="20"/>
              </w:rPr>
              <w:t xml:space="preserve">Signaturproxy </w:t>
            </w:r>
            <w:r w:rsidRPr="004737F3">
              <w:rPr>
                <w:sz w:val="20"/>
              </w:rPr>
              <w:t xml:space="preserve"> und legt das Verhalten des </w:t>
            </w:r>
            <w:r w:rsidRPr="002A604F">
              <w:rPr>
                <w:sz w:val="20"/>
              </w:rPr>
              <w:t xml:space="preserve">Signaturproxy </w:t>
            </w:r>
            <w:r w:rsidRPr="004737F3">
              <w:rPr>
                <w:sz w:val="20"/>
              </w:rPr>
              <w:t>fest.</w:t>
            </w:r>
          </w:p>
        </w:tc>
      </w:tr>
    </w:tbl>
    <w:p w:rsidR="007428E5" w:rsidRDefault="007428E5" w:rsidP="007428E5">
      <w:pPr>
        <w:pStyle w:val="gemStandard"/>
      </w:pPr>
      <w:r w:rsidRPr="004737F3">
        <w:t xml:space="preserve">Das Feld </w:t>
      </w:r>
      <w:r w:rsidRPr="004737F3">
        <w:rPr>
          <w:rFonts w:ascii="Courier New" w:hAnsi="Courier New" w:cs="Courier New"/>
          <w:sz w:val="20"/>
        </w:rPr>
        <w:t>SIG:IncludeRevocationInfo</w:t>
      </w:r>
      <w:r w:rsidRPr="004737F3">
        <w:t xml:space="preserve"> soll durch eine Konfigurationseinstellung im Primärsystem standardmäßig mit dem Wert </w:t>
      </w:r>
      <w:r w:rsidRPr="004737F3">
        <w:rPr>
          <w:rFonts w:ascii="Courier New" w:hAnsi="Courier New" w:cs="Courier New"/>
          <w:sz w:val="20"/>
        </w:rPr>
        <w:t>true</w:t>
      </w:r>
      <w:r w:rsidRPr="004737F3">
        <w:t xml:space="preserve"> oder </w:t>
      </w:r>
      <w:r w:rsidRPr="004737F3">
        <w:rPr>
          <w:rFonts w:ascii="Courier New" w:hAnsi="Courier New" w:cs="Courier New"/>
          <w:sz w:val="20"/>
        </w:rPr>
        <w:t>false</w:t>
      </w:r>
      <w:r w:rsidRPr="004737F3">
        <w:t xml:space="preserve"> belegt werden, so dass nicht der Nutzer in jedem Einzelfall über die Belegung des Wertes entscheiden muss. Da schon bei der Signaturerzeugung der Sperrstatus eingebettet wurde, und so die Gültigkeit zum Zeitpunkt der Erstellung bekannt sein sollte, kann eine erneute Überprüfung des Sperrstatus zum Zeitpunkt der Verifikation entfallen.</w:t>
      </w:r>
    </w:p>
    <w:p w:rsidR="007428E5" w:rsidRDefault="007428E5" w:rsidP="007428E5">
      <w:pPr>
        <w:pStyle w:val="gemStandard"/>
      </w:pPr>
      <w:r w:rsidRPr="00AB794D">
        <w:t>Bei der Signaturprüfung von PKCS#1 – Signaturen müssen abweichend von den oben genannten Parameterstrecken der anderen Dokumententypen folgende Werte clientseitig gefüllt werden:</w:t>
      </w:r>
    </w:p>
    <w:p w:rsidR="007428E5" w:rsidRPr="00AB794D" w:rsidRDefault="007428E5" w:rsidP="007428E5">
      <w:pPr>
        <w:pStyle w:val="gemStandard"/>
      </w:pPr>
    </w:p>
    <w:p w:rsidR="007428E5" w:rsidRPr="00AB794D" w:rsidRDefault="007428E5" w:rsidP="007428E5">
      <w:pPr>
        <w:pStyle w:val="Beschriftung"/>
        <w:keepNext/>
      </w:pPr>
      <w:bookmarkStart w:id="247" w:name="_Toc501110234"/>
      <w:r w:rsidRPr="00AB794D">
        <w:t xml:space="preserve">Tabelle </w:t>
      </w:r>
      <w:r w:rsidRPr="00AB794D">
        <w:fldChar w:fldCharType="begin"/>
      </w:r>
      <w:r w:rsidRPr="00AB794D">
        <w:instrText xml:space="preserve"> SEQ Tabelle \* ARABIC </w:instrText>
      </w:r>
      <w:r w:rsidRPr="00AB794D">
        <w:fldChar w:fldCharType="separate"/>
      </w:r>
      <w:r w:rsidR="00CD1C6A">
        <w:rPr>
          <w:noProof/>
        </w:rPr>
        <w:t>27</w:t>
      </w:r>
      <w:r w:rsidRPr="00AB794D">
        <w:fldChar w:fldCharType="end"/>
      </w:r>
      <w:r w:rsidRPr="00AB794D">
        <w:t xml:space="preserve">: Parameter  </w:t>
      </w:r>
      <w:r w:rsidRPr="00AB794D">
        <w:rPr>
          <w:rFonts w:ascii="Courier New" w:hAnsi="Courier New" w:cs="Courier New"/>
        </w:rPr>
        <w:t>VerifyDocument im Spezialfall PKCS#1-Signatur</w:t>
      </w:r>
      <w:bookmarkEnd w:id="247"/>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4140"/>
        <w:gridCol w:w="3240"/>
      </w:tblGrid>
      <w:tr w:rsidR="007428E5" w:rsidRPr="00AB794D" w:rsidTr="007428E5">
        <w:tc>
          <w:tcPr>
            <w:tcW w:w="8928" w:type="dxa"/>
            <w:gridSpan w:val="3"/>
            <w:shd w:val="clear" w:color="auto" w:fill="auto"/>
          </w:tcPr>
          <w:p w:rsidR="007428E5" w:rsidRPr="00AB794D" w:rsidRDefault="007428E5" w:rsidP="007428E5">
            <w:pPr>
              <w:pStyle w:val="gemtab11ptAbstand"/>
              <w:rPr>
                <w:sz w:val="20"/>
              </w:rPr>
            </w:pPr>
            <w:r w:rsidRPr="00AB794D">
              <w:rPr>
                <w:sz w:val="20"/>
              </w:rPr>
              <w:t xml:space="preserve">Optionen zur Steuerung von </w:t>
            </w:r>
            <w:r w:rsidRPr="00AB794D">
              <w:rPr>
                <w:rFonts w:ascii="Courier New" w:hAnsi="Courier New" w:cs="Courier New"/>
                <w:sz w:val="20"/>
              </w:rPr>
              <w:t>VerifyDocument im Spezialfall PKCS#1</w:t>
            </w:r>
          </w:p>
        </w:tc>
      </w:tr>
      <w:tr w:rsidR="007428E5" w:rsidRPr="00AB794D" w:rsidTr="007428E5">
        <w:tc>
          <w:tcPr>
            <w:tcW w:w="1548" w:type="dxa"/>
            <w:tcBorders>
              <w:bottom w:val="single" w:sz="4" w:space="0" w:color="auto"/>
            </w:tcBorders>
            <w:shd w:val="clear" w:color="auto" w:fill="auto"/>
          </w:tcPr>
          <w:p w:rsidR="007428E5" w:rsidRPr="00AB794D" w:rsidRDefault="007428E5" w:rsidP="007428E5">
            <w:pPr>
              <w:pStyle w:val="Textkrper"/>
              <w:spacing w:before="120"/>
              <w:rPr>
                <w:sz w:val="20"/>
                <w:lang w:val="de-DE"/>
              </w:rPr>
            </w:pPr>
            <w:r w:rsidRPr="00AB794D">
              <w:rPr>
                <w:rFonts w:ascii="Arial" w:hAnsi="Arial" w:cs="Arial"/>
                <w:b/>
                <w:bCs/>
                <w:sz w:val="20"/>
              </w:rPr>
              <w:t>Signaturverfahren</w:t>
            </w:r>
          </w:p>
        </w:tc>
        <w:tc>
          <w:tcPr>
            <w:tcW w:w="4140" w:type="dxa"/>
            <w:tcBorders>
              <w:bottom w:val="single" w:sz="4" w:space="0" w:color="auto"/>
            </w:tcBorders>
            <w:shd w:val="clear" w:color="auto" w:fill="auto"/>
          </w:tcPr>
          <w:p w:rsidR="007428E5" w:rsidRPr="00AB794D" w:rsidRDefault="007428E5" w:rsidP="007428E5">
            <w:pPr>
              <w:pStyle w:val="gemtabohne"/>
              <w:rPr>
                <w:rFonts w:ascii="Courier New" w:hAnsi="Courier New" w:cs="Courier New"/>
                <w:sz w:val="20"/>
              </w:rPr>
            </w:pPr>
            <w:r w:rsidRPr="00AB794D">
              <w:rPr>
                <w:rFonts w:ascii="Courier New" w:hAnsi="Courier New" w:cs="Courier New"/>
                <w:sz w:val="20"/>
              </w:rPr>
              <w:t>VerifyDokument/dss:SignatureObject/dss:Base64Signature/@Type</w:t>
            </w:r>
          </w:p>
        </w:tc>
        <w:tc>
          <w:tcPr>
            <w:tcW w:w="3240" w:type="dxa"/>
            <w:tcBorders>
              <w:bottom w:val="single" w:sz="4" w:space="0" w:color="auto"/>
            </w:tcBorders>
            <w:shd w:val="clear" w:color="auto" w:fill="auto"/>
          </w:tcPr>
          <w:p w:rsidR="007428E5" w:rsidRPr="00AB794D" w:rsidRDefault="007428E5" w:rsidP="007428E5">
            <w:pPr>
              <w:pStyle w:val="gemtabohne"/>
              <w:rPr>
                <w:sz w:val="20"/>
                <w:lang w:val="en-GB"/>
              </w:rPr>
            </w:pPr>
            <w:r w:rsidRPr="00AB794D">
              <w:rPr>
                <w:sz w:val="20"/>
                <w:lang w:val="en-GB"/>
              </w:rPr>
              <w:t>„urn:ietf:rfc:3447“  (PKCS#1-Signatur)</w:t>
            </w:r>
          </w:p>
        </w:tc>
      </w:tr>
      <w:tr w:rsidR="007428E5" w:rsidRPr="00AB794D" w:rsidTr="007428E5">
        <w:tc>
          <w:tcPr>
            <w:tcW w:w="1548" w:type="dxa"/>
            <w:tcBorders>
              <w:bottom w:val="single" w:sz="4" w:space="0" w:color="auto"/>
            </w:tcBorders>
            <w:shd w:val="clear" w:color="auto" w:fill="auto"/>
          </w:tcPr>
          <w:p w:rsidR="007428E5" w:rsidRPr="00AB794D" w:rsidRDefault="007428E5" w:rsidP="007428E5">
            <w:pPr>
              <w:pStyle w:val="Textkrper"/>
              <w:spacing w:before="120"/>
              <w:rPr>
                <w:sz w:val="20"/>
                <w:lang w:val="de-DE"/>
              </w:rPr>
            </w:pPr>
            <w:r w:rsidRPr="00AB794D">
              <w:rPr>
                <w:rFonts w:ascii="Arial" w:hAnsi="Arial" w:cs="Arial"/>
                <w:b/>
                <w:bCs/>
                <w:sz w:val="20"/>
                <w:lang w:val="en-GB"/>
              </w:rPr>
              <w:t>Signaturwert</w:t>
            </w:r>
          </w:p>
        </w:tc>
        <w:tc>
          <w:tcPr>
            <w:tcW w:w="4140" w:type="dxa"/>
            <w:tcBorders>
              <w:bottom w:val="single" w:sz="4" w:space="0" w:color="auto"/>
            </w:tcBorders>
            <w:shd w:val="clear" w:color="auto" w:fill="auto"/>
          </w:tcPr>
          <w:p w:rsidR="007428E5" w:rsidRPr="00AB794D" w:rsidRDefault="007428E5" w:rsidP="007428E5">
            <w:pPr>
              <w:pStyle w:val="gemtabohne"/>
              <w:rPr>
                <w:rFonts w:ascii="Courier New" w:hAnsi="Courier New" w:cs="Courier New"/>
                <w:sz w:val="20"/>
                <w:lang w:val="en-GB"/>
              </w:rPr>
            </w:pPr>
            <w:r w:rsidRPr="00AB794D">
              <w:rPr>
                <w:rFonts w:ascii="Courier New" w:hAnsi="Courier New" w:cs="Courier New"/>
                <w:sz w:val="20"/>
                <w:lang w:val="en-GB"/>
              </w:rPr>
              <w:t>VerifyDokument/dss:SignatureObject/dss:Base64Signature</w:t>
            </w:r>
          </w:p>
        </w:tc>
        <w:tc>
          <w:tcPr>
            <w:tcW w:w="3240" w:type="dxa"/>
            <w:tcBorders>
              <w:bottom w:val="single" w:sz="4" w:space="0" w:color="auto"/>
            </w:tcBorders>
            <w:shd w:val="clear" w:color="auto" w:fill="auto"/>
          </w:tcPr>
          <w:p w:rsidR="007428E5" w:rsidRPr="00AB794D" w:rsidRDefault="007428E5" w:rsidP="007428E5">
            <w:pPr>
              <w:pStyle w:val="gemtabohne"/>
              <w:rPr>
                <w:sz w:val="20"/>
              </w:rPr>
            </w:pPr>
            <w:r w:rsidRPr="00AB794D">
              <w:rPr>
                <w:sz w:val="20"/>
              </w:rPr>
              <w:t>Übergabe der PKCS#1-Signatur</w:t>
            </w:r>
          </w:p>
        </w:tc>
      </w:tr>
      <w:tr w:rsidR="007428E5" w:rsidRPr="00AB794D" w:rsidTr="007428E5">
        <w:tc>
          <w:tcPr>
            <w:tcW w:w="1548" w:type="dxa"/>
            <w:tcBorders>
              <w:bottom w:val="single" w:sz="4" w:space="0" w:color="auto"/>
            </w:tcBorders>
            <w:shd w:val="clear" w:color="auto" w:fill="auto"/>
          </w:tcPr>
          <w:p w:rsidR="007428E5" w:rsidRPr="00AB794D" w:rsidRDefault="007428E5" w:rsidP="007428E5">
            <w:pPr>
              <w:pStyle w:val="Textkrper"/>
              <w:spacing w:before="120"/>
              <w:rPr>
                <w:sz w:val="20"/>
                <w:lang w:val="de-DE"/>
              </w:rPr>
            </w:pPr>
            <w:r w:rsidRPr="00AB794D">
              <w:rPr>
                <w:rFonts w:ascii="Arial" w:hAnsi="Arial" w:cs="Arial"/>
                <w:b/>
                <w:bCs/>
                <w:sz w:val="20"/>
              </w:rPr>
              <w:t>Message</w:t>
            </w:r>
          </w:p>
        </w:tc>
        <w:tc>
          <w:tcPr>
            <w:tcW w:w="4140" w:type="dxa"/>
            <w:tcBorders>
              <w:bottom w:val="single" w:sz="4" w:space="0" w:color="auto"/>
            </w:tcBorders>
            <w:shd w:val="clear" w:color="auto" w:fill="auto"/>
          </w:tcPr>
          <w:p w:rsidR="007428E5" w:rsidRPr="00AB794D" w:rsidRDefault="007428E5" w:rsidP="007428E5">
            <w:pPr>
              <w:pStyle w:val="gemtabohne"/>
              <w:rPr>
                <w:rFonts w:ascii="Courier New" w:hAnsi="Courier New" w:cs="Courier New"/>
                <w:sz w:val="20"/>
                <w:lang w:val="da-DK"/>
              </w:rPr>
            </w:pPr>
            <w:r w:rsidRPr="00AB794D">
              <w:rPr>
                <w:rFonts w:ascii="Courier New" w:hAnsi="Courier New" w:cs="Courier New"/>
                <w:sz w:val="20"/>
                <w:lang w:val="da-DK"/>
              </w:rPr>
              <w:t>VerifyDokument/SIG:Document/dss:Base64Data</w:t>
            </w:r>
          </w:p>
        </w:tc>
        <w:tc>
          <w:tcPr>
            <w:tcW w:w="3240" w:type="dxa"/>
            <w:shd w:val="clear" w:color="auto" w:fill="auto"/>
          </w:tcPr>
          <w:p w:rsidR="007428E5" w:rsidRPr="00AB794D" w:rsidRDefault="007428E5" w:rsidP="007428E5">
            <w:pPr>
              <w:pStyle w:val="gemtabohne"/>
              <w:rPr>
                <w:sz w:val="20"/>
              </w:rPr>
            </w:pPr>
            <w:r w:rsidRPr="00AB794D">
              <w:rPr>
                <w:sz w:val="20"/>
              </w:rPr>
              <w:t>Übergabe der signierten Daten</w:t>
            </w:r>
          </w:p>
        </w:tc>
      </w:tr>
      <w:tr w:rsidR="007428E5" w:rsidRPr="00AB794D" w:rsidTr="007428E5">
        <w:tc>
          <w:tcPr>
            <w:tcW w:w="1548" w:type="dxa"/>
            <w:shd w:val="clear" w:color="auto" w:fill="auto"/>
          </w:tcPr>
          <w:p w:rsidR="007428E5" w:rsidRPr="00AB794D" w:rsidRDefault="007428E5" w:rsidP="007428E5">
            <w:pPr>
              <w:pStyle w:val="Textkrper"/>
              <w:spacing w:before="120"/>
              <w:rPr>
                <w:sz w:val="20"/>
                <w:lang w:val="de-DE"/>
              </w:rPr>
            </w:pPr>
            <w:r w:rsidRPr="00AB794D">
              <w:rPr>
                <w:rFonts w:ascii="Arial" w:hAnsi="Arial" w:cs="Arial"/>
                <w:b/>
                <w:bCs/>
                <w:sz w:val="20"/>
              </w:rPr>
              <w:t>Zertifikat</w:t>
            </w:r>
          </w:p>
        </w:tc>
        <w:tc>
          <w:tcPr>
            <w:tcW w:w="4140" w:type="dxa"/>
            <w:shd w:val="clear" w:color="auto" w:fill="auto"/>
          </w:tcPr>
          <w:p w:rsidR="007428E5" w:rsidRPr="003637A0" w:rsidRDefault="007428E5" w:rsidP="007428E5">
            <w:pPr>
              <w:pStyle w:val="gemtabohne"/>
              <w:rPr>
                <w:rFonts w:ascii="Courier New" w:hAnsi="Courier New" w:cs="Courier New"/>
                <w:sz w:val="20"/>
                <w:lang w:val="en-GB"/>
              </w:rPr>
            </w:pPr>
            <w:r w:rsidRPr="003637A0">
              <w:rPr>
                <w:rFonts w:ascii="Courier New" w:hAnsi="Courier New" w:cs="Courier New"/>
                <w:sz w:val="20"/>
                <w:lang w:val="en-GB"/>
              </w:rPr>
              <w:t>VerifyDokument/SIG:OptionalInputs/dss:AdditinalKeyInfo/dss:KeyInfo/ds:X509Data/dss:X509Certificate</w:t>
            </w:r>
          </w:p>
        </w:tc>
        <w:tc>
          <w:tcPr>
            <w:tcW w:w="3240" w:type="dxa"/>
            <w:shd w:val="clear" w:color="auto" w:fill="auto"/>
          </w:tcPr>
          <w:p w:rsidR="007428E5" w:rsidRPr="00AB794D" w:rsidRDefault="007428E5" w:rsidP="007428E5">
            <w:pPr>
              <w:pStyle w:val="gemtabohne"/>
              <w:rPr>
                <w:sz w:val="20"/>
              </w:rPr>
            </w:pPr>
            <w:r w:rsidRPr="00AB794D">
              <w:rPr>
                <w:sz w:val="20"/>
              </w:rPr>
              <w:t xml:space="preserve">Übergabe des Zertifikates </w:t>
            </w:r>
          </w:p>
        </w:tc>
      </w:tr>
    </w:tbl>
    <w:p w:rsidR="007428E5" w:rsidRDefault="007428E5" w:rsidP="007428E5">
      <w:pPr>
        <w:pStyle w:val="Beschriftung"/>
      </w:pPr>
    </w:p>
    <w:p w:rsidR="007428E5" w:rsidRPr="000767CA" w:rsidRDefault="007428E5" w:rsidP="007428E5">
      <w:pPr>
        <w:pStyle w:val="Beschriftung"/>
      </w:pPr>
      <w:bookmarkStart w:id="248" w:name="_Toc501110235"/>
      <w:r w:rsidRPr="000767CA">
        <w:t xml:space="preserve">Tabelle </w:t>
      </w:r>
      <w:r>
        <w:fldChar w:fldCharType="begin"/>
      </w:r>
      <w:r>
        <w:instrText xml:space="preserve"> SEQ Tabelle \* ARABIC </w:instrText>
      </w:r>
      <w:r>
        <w:fldChar w:fldCharType="separate"/>
      </w:r>
      <w:r w:rsidR="00CD1C6A">
        <w:rPr>
          <w:noProof/>
        </w:rPr>
        <w:t>28</w:t>
      </w:r>
      <w:r>
        <w:fldChar w:fldCharType="end"/>
      </w:r>
      <w:r w:rsidRPr="000767CA">
        <w:t xml:space="preserve">: Rückgabe </w:t>
      </w:r>
      <w:r w:rsidRPr="000767CA">
        <w:rPr>
          <w:rFonts w:ascii="Courier New" w:hAnsi="Courier New" w:cs="Courier New"/>
        </w:rPr>
        <w:t>Verify</w:t>
      </w:r>
      <w:r>
        <w:rPr>
          <w:rFonts w:ascii="Courier New" w:hAnsi="Courier New" w:cs="Courier New"/>
        </w:rPr>
        <w:t>Document</w:t>
      </w:r>
      <w:bookmarkEnd w:id="248"/>
    </w:p>
    <w:tbl>
      <w:tblPr>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1E0" w:firstRow="1" w:lastRow="1" w:firstColumn="1" w:lastColumn="1" w:noHBand="0" w:noVBand="0"/>
      </w:tblPr>
      <w:tblGrid>
        <w:gridCol w:w="1525"/>
        <w:gridCol w:w="1620"/>
        <w:gridCol w:w="5760"/>
      </w:tblGrid>
      <w:tr w:rsidR="007428E5" w:rsidRPr="005617A9" w:rsidTr="007428E5">
        <w:trPr>
          <w:trHeight w:val="345"/>
        </w:trPr>
        <w:tc>
          <w:tcPr>
            <w:tcW w:w="1525" w:type="dxa"/>
            <w:vMerge w:val="restart"/>
          </w:tcPr>
          <w:p w:rsidR="007428E5" w:rsidRPr="000767CA" w:rsidRDefault="007428E5" w:rsidP="007428E5">
            <w:pPr>
              <w:pStyle w:val="gemtabohne"/>
              <w:rPr>
                <w:b/>
                <w:sz w:val="20"/>
              </w:rPr>
            </w:pPr>
            <w:r w:rsidRPr="000767CA">
              <w:rPr>
                <w:b/>
                <w:sz w:val="20"/>
              </w:rPr>
              <w:lastRenderedPageBreak/>
              <w:t>Rückgabe</w:t>
            </w:r>
          </w:p>
        </w:tc>
        <w:tc>
          <w:tcPr>
            <w:tcW w:w="7380" w:type="dxa"/>
            <w:gridSpan w:val="2"/>
          </w:tcPr>
          <w:p w:rsidR="007428E5" w:rsidRPr="005617A9" w:rsidRDefault="007428E5" w:rsidP="007428E5">
            <w:pPr>
              <w:pStyle w:val="gemtabohne"/>
              <w:rPr>
                <w:strike/>
                <w:sz w:val="20"/>
              </w:rPr>
            </w:pPr>
            <w:r w:rsidRPr="005617A9">
              <w:rPr>
                <w:sz w:val="20"/>
              </w:rPr>
              <w:pict>
                <v:shape id="_x0000_i1171" type="#_x0000_t75" style="width:360.6pt;height:169.8pt">
                  <v:imagedata r:id="rId63" o:title="VerifyDocumentResponse"/>
                </v:shape>
              </w:pict>
            </w:r>
          </w:p>
        </w:tc>
      </w:tr>
      <w:tr w:rsidR="007428E5" w:rsidRPr="005617A9" w:rsidTr="007428E5">
        <w:trPr>
          <w:trHeight w:val="429"/>
        </w:trPr>
        <w:tc>
          <w:tcPr>
            <w:tcW w:w="1525" w:type="dxa"/>
            <w:vMerge/>
            <w:vAlign w:val="center"/>
          </w:tcPr>
          <w:p w:rsidR="007428E5" w:rsidRPr="000767CA" w:rsidRDefault="007428E5" w:rsidP="007428E5">
            <w:pPr>
              <w:rPr>
                <w:rStyle w:val="SprechblasentextZchn"/>
                <w:rFonts w:ascii="Arial" w:hAnsi="Arial" w:cs="Times New Roman"/>
                <w:b/>
                <w:sz w:val="20"/>
                <w:szCs w:val="24"/>
              </w:rPr>
            </w:pPr>
          </w:p>
        </w:tc>
        <w:tc>
          <w:tcPr>
            <w:tcW w:w="1620" w:type="dxa"/>
          </w:tcPr>
          <w:p w:rsidR="007428E5" w:rsidRPr="000767CA" w:rsidRDefault="007428E5" w:rsidP="007428E5">
            <w:pPr>
              <w:pStyle w:val="gemtabohne"/>
              <w:rPr>
                <w:sz w:val="20"/>
              </w:rPr>
            </w:pPr>
            <w:r w:rsidRPr="000767CA">
              <w:rPr>
                <w:rFonts w:ascii="Courier New" w:hAnsi="Courier New" w:cs="Courier New"/>
                <w:sz w:val="20"/>
              </w:rPr>
              <w:t>Status</w:t>
            </w:r>
          </w:p>
        </w:tc>
        <w:tc>
          <w:tcPr>
            <w:tcW w:w="5760" w:type="dxa"/>
          </w:tcPr>
          <w:p w:rsidR="007428E5" w:rsidRPr="005617A9" w:rsidRDefault="007428E5" w:rsidP="007428E5">
            <w:pPr>
              <w:pStyle w:val="gemtabohne"/>
              <w:rPr>
                <w:sz w:val="20"/>
              </w:rPr>
            </w:pPr>
            <w:r w:rsidRPr="000767CA">
              <w:rPr>
                <w:sz w:val="20"/>
              </w:rPr>
              <w:t>Enthält den Ausführungsstatus der Operation.</w:t>
            </w:r>
          </w:p>
        </w:tc>
      </w:tr>
      <w:tr w:rsidR="007428E5" w:rsidRPr="000E1DD2" w:rsidTr="007428E5">
        <w:trPr>
          <w:trHeight w:val="698"/>
        </w:trPr>
        <w:tc>
          <w:tcPr>
            <w:tcW w:w="1525" w:type="dxa"/>
            <w:vMerge/>
            <w:vAlign w:val="center"/>
          </w:tcPr>
          <w:p w:rsidR="007428E5" w:rsidRPr="000767CA" w:rsidRDefault="007428E5" w:rsidP="007428E5">
            <w:pPr>
              <w:rPr>
                <w:rStyle w:val="SprechblasentextZchn"/>
                <w:rFonts w:ascii="Arial" w:hAnsi="Arial" w:cs="Times New Roman"/>
                <w:b/>
                <w:sz w:val="20"/>
                <w:szCs w:val="24"/>
              </w:rPr>
            </w:pPr>
          </w:p>
        </w:tc>
        <w:tc>
          <w:tcPr>
            <w:tcW w:w="1620" w:type="dxa"/>
          </w:tcPr>
          <w:p w:rsidR="007428E5" w:rsidRPr="000E1DD2" w:rsidRDefault="007428E5" w:rsidP="007428E5">
            <w:pPr>
              <w:pStyle w:val="gemtabohne"/>
              <w:rPr>
                <w:rFonts w:ascii="Courier New" w:hAnsi="Courier New" w:cs="Courier New"/>
                <w:sz w:val="20"/>
              </w:rPr>
            </w:pPr>
            <w:r w:rsidRPr="000E1DD2">
              <w:rPr>
                <w:rFonts w:ascii="Courier New" w:hAnsi="Courier New" w:cs="Courier New"/>
                <w:color w:val="000000"/>
                <w:sz w:val="20"/>
              </w:rPr>
              <w:t>HighLevelResult</w:t>
            </w:r>
          </w:p>
        </w:tc>
        <w:tc>
          <w:tcPr>
            <w:tcW w:w="5760" w:type="dxa"/>
          </w:tcPr>
          <w:p w:rsidR="007428E5" w:rsidRPr="000E1DD2" w:rsidRDefault="007428E5" w:rsidP="007428E5">
            <w:pPr>
              <w:pStyle w:val="gemtabohne"/>
              <w:rPr>
                <w:sz w:val="20"/>
              </w:rPr>
            </w:pPr>
            <w:r w:rsidRPr="000E1DD2">
              <w:rPr>
                <w:sz w:val="20"/>
              </w:rPr>
              <w:t xml:space="preserve">Wertebereich: </w:t>
            </w:r>
          </w:p>
          <w:p w:rsidR="007428E5" w:rsidRPr="000E1DD2" w:rsidRDefault="007428E5" w:rsidP="007428E5">
            <w:pPr>
              <w:pStyle w:val="gemtabohne"/>
              <w:numPr>
                <w:ilvl w:val="1"/>
                <w:numId w:val="10"/>
              </w:numPr>
              <w:rPr>
                <w:sz w:val="20"/>
              </w:rPr>
            </w:pPr>
            <w:r w:rsidRPr="000E1DD2">
              <w:rPr>
                <w:sz w:val="20"/>
              </w:rPr>
              <w:t>„VALID"</w:t>
            </w:r>
          </w:p>
          <w:p w:rsidR="007428E5" w:rsidRPr="000E1DD2" w:rsidRDefault="007428E5" w:rsidP="007428E5">
            <w:pPr>
              <w:pStyle w:val="gemtabohne"/>
              <w:numPr>
                <w:ilvl w:val="1"/>
                <w:numId w:val="10"/>
              </w:numPr>
              <w:rPr>
                <w:sz w:val="20"/>
              </w:rPr>
            </w:pPr>
            <w:r w:rsidRPr="000E1DD2">
              <w:rPr>
                <w:sz w:val="20"/>
              </w:rPr>
              <w:t>"INCONCLUSIVE"</w:t>
            </w:r>
          </w:p>
          <w:p w:rsidR="007428E5" w:rsidRPr="000E1DD2" w:rsidRDefault="007428E5" w:rsidP="007428E5">
            <w:pPr>
              <w:pStyle w:val="gemtabohne"/>
              <w:numPr>
                <w:ilvl w:val="1"/>
                <w:numId w:val="10"/>
              </w:numPr>
              <w:rPr>
                <w:sz w:val="20"/>
              </w:rPr>
            </w:pPr>
            <w:r w:rsidRPr="000E1DD2">
              <w:rPr>
                <w:sz w:val="20"/>
              </w:rPr>
              <w:t>"INVALID"</w:t>
            </w:r>
          </w:p>
          <w:p w:rsidR="007428E5" w:rsidRPr="000E1DD2" w:rsidRDefault="007428E5" w:rsidP="007428E5">
            <w:pPr>
              <w:pStyle w:val="gemtabohne"/>
              <w:rPr>
                <w:sz w:val="20"/>
              </w:rPr>
            </w:pPr>
            <w:r w:rsidRPr="000E1DD2">
              <w:rPr>
                <w:sz w:val="20"/>
              </w:rPr>
              <w:t>„INCONCLUSIVE “ bedeutet, dass bei unvollständiger Prüfung keine eindeutige Schlussfolgerung über die Gültigkeit der Signatur gezogen werden kann.</w:t>
            </w:r>
          </w:p>
        </w:tc>
      </w:tr>
      <w:tr w:rsidR="007428E5" w:rsidRPr="004737F3" w:rsidTr="007428E5">
        <w:trPr>
          <w:trHeight w:val="698"/>
        </w:trPr>
        <w:tc>
          <w:tcPr>
            <w:tcW w:w="1525" w:type="dxa"/>
            <w:vMerge w:val="restart"/>
            <w:vAlign w:val="center"/>
          </w:tcPr>
          <w:p w:rsidR="007428E5" w:rsidRPr="004737F3" w:rsidRDefault="007428E5" w:rsidP="007428E5">
            <w:pPr>
              <w:rPr>
                <w:rStyle w:val="SprechblasentextZchn"/>
                <w:rFonts w:ascii="Arial" w:hAnsi="Arial" w:cs="Times New Roman"/>
                <w:b/>
                <w:sz w:val="20"/>
                <w:szCs w:val="24"/>
              </w:rPr>
            </w:pPr>
            <w:r w:rsidRPr="004737F3">
              <w:rPr>
                <w:rStyle w:val="SprechblasentextZchn"/>
                <w:rFonts w:ascii="Courier New" w:hAnsi="Courier New" w:cs="Courier New"/>
                <w:sz w:val="20"/>
                <w:szCs w:val="24"/>
              </w:rPr>
              <w:t>dss:OptionalOutputs</w:t>
            </w:r>
          </w:p>
        </w:tc>
        <w:tc>
          <w:tcPr>
            <w:tcW w:w="1620" w:type="dxa"/>
          </w:tcPr>
          <w:p w:rsidR="007428E5" w:rsidRPr="004737F3" w:rsidRDefault="007428E5" w:rsidP="007428E5">
            <w:pPr>
              <w:pStyle w:val="gemtabohne"/>
              <w:rPr>
                <w:rFonts w:ascii="Courier New" w:hAnsi="Courier New" w:cs="Courier New"/>
                <w:sz w:val="20"/>
              </w:rPr>
            </w:pPr>
            <w:r w:rsidRPr="004737F3">
              <w:rPr>
                <w:rFonts w:ascii="Courier New" w:hAnsi="Courier New" w:cs="Courier New"/>
                <w:sz w:val="20"/>
              </w:rPr>
              <w:t>dss:VerifyManifest</w:t>
            </w:r>
            <w:r w:rsidRPr="004737F3">
              <w:rPr>
                <w:rFonts w:ascii="Courier New" w:hAnsi="Courier New" w:cs="Courier New"/>
                <w:sz w:val="20"/>
              </w:rPr>
              <w:br/>
              <w:t>Results</w:t>
            </w:r>
          </w:p>
        </w:tc>
        <w:tc>
          <w:tcPr>
            <w:tcW w:w="5760" w:type="dxa"/>
          </w:tcPr>
          <w:p w:rsidR="007428E5" w:rsidRPr="004737F3" w:rsidRDefault="007428E5" w:rsidP="007428E5">
            <w:pPr>
              <w:pStyle w:val="gemtabohne"/>
              <w:rPr>
                <w:sz w:val="20"/>
              </w:rPr>
            </w:pPr>
            <w:r w:rsidRPr="004737F3">
              <w:rPr>
                <w:sz w:val="20"/>
              </w:rPr>
              <w:t xml:space="preserve">Dieses in Abschnitt 4.5.1 von [OASIS-DSS] definierte Element enthält Informationen zur Prüfung eines ggf. vorhandenen Signaturmanifests und wird zurückgeliefert, sofern beim Aufruf das </w:t>
            </w:r>
            <w:r w:rsidRPr="004737F3">
              <w:rPr>
                <w:rFonts w:ascii="Courier New" w:hAnsi="Courier New" w:cs="Courier New"/>
                <w:sz w:val="20"/>
              </w:rPr>
              <w:t>dss:VerifyManifest</w:t>
            </w:r>
            <w:r w:rsidRPr="004737F3">
              <w:rPr>
                <w:sz w:val="20"/>
              </w:rPr>
              <w:t xml:space="preserve">-Element, aber nicht das </w:t>
            </w:r>
            <w:r w:rsidRPr="004737F3">
              <w:rPr>
                <w:rFonts w:ascii="Courier New" w:hAnsi="Courier New" w:cs="Courier New"/>
                <w:sz w:val="20"/>
              </w:rPr>
              <w:t>RequestVerificationReport</w:t>
            </w:r>
            <w:r w:rsidRPr="004737F3">
              <w:rPr>
                <w:sz w:val="20"/>
              </w:rPr>
              <w:t xml:space="preserve"> als optionales Eingabeelement übergeben wurde.</w:t>
            </w:r>
          </w:p>
        </w:tc>
      </w:tr>
      <w:tr w:rsidR="007428E5" w:rsidRPr="004737F3" w:rsidTr="007428E5">
        <w:trPr>
          <w:trHeight w:val="698"/>
        </w:trPr>
        <w:tc>
          <w:tcPr>
            <w:tcW w:w="1525" w:type="dxa"/>
            <w:vMerge/>
            <w:vAlign w:val="center"/>
          </w:tcPr>
          <w:p w:rsidR="007428E5" w:rsidRPr="004737F3" w:rsidRDefault="007428E5" w:rsidP="007428E5">
            <w:pPr>
              <w:rPr>
                <w:rStyle w:val="SprechblasentextZchn"/>
                <w:rFonts w:ascii="Arial" w:hAnsi="Arial" w:cs="Times New Roman"/>
                <w:b/>
                <w:sz w:val="20"/>
                <w:szCs w:val="24"/>
              </w:rPr>
            </w:pPr>
          </w:p>
        </w:tc>
        <w:tc>
          <w:tcPr>
            <w:tcW w:w="1620" w:type="dxa"/>
          </w:tcPr>
          <w:p w:rsidR="007428E5" w:rsidRPr="004737F3" w:rsidRDefault="007428E5" w:rsidP="007428E5">
            <w:pPr>
              <w:pStyle w:val="gemtabohne"/>
              <w:rPr>
                <w:rFonts w:ascii="Courier New" w:hAnsi="Courier New" w:cs="Courier New"/>
                <w:sz w:val="20"/>
              </w:rPr>
            </w:pPr>
            <w:r w:rsidRPr="004737F3">
              <w:rPr>
                <w:rFonts w:ascii="Courier New" w:hAnsi="Courier New" w:cs="Courier New"/>
                <w:sz w:val="20"/>
              </w:rPr>
              <w:t>SIG:Document</w:t>
            </w:r>
            <w:r w:rsidRPr="004737F3">
              <w:rPr>
                <w:rFonts w:ascii="Courier New" w:hAnsi="Courier New" w:cs="Courier New"/>
                <w:sz w:val="20"/>
              </w:rPr>
              <w:br/>
              <w:t>WithSignature</w:t>
            </w:r>
          </w:p>
        </w:tc>
        <w:tc>
          <w:tcPr>
            <w:tcW w:w="5760" w:type="dxa"/>
          </w:tcPr>
          <w:p w:rsidR="007428E5" w:rsidRPr="004737F3" w:rsidRDefault="007428E5" w:rsidP="007428E5">
            <w:pPr>
              <w:pStyle w:val="gemtabohne"/>
              <w:rPr>
                <w:sz w:val="20"/>
              </w:rPr>
            </w:pPr>
            <w:r w:rsidRPr="004737F3">
              <w:rPr>
                <w:sz w:val="20"/>
              </w:rPr>
              <w:t xml:space="preserve">Dieses in Abschnitt 4.5.8 von [OASIS-DSS] spezifizierte Element wird zurückgeliefert, falls eine in dem Dokument enthaltene Signatur (Enveloped Signature) in Verbindung mit dem </w:t>
            </w:r>
            <w:r w:rsidRPr="004737F3">
              <w:rPr>
                <w:rFonts w:ascii="Courier New" w:hAnsi="Courier New" w:cs="Courier New"/>
                <w:sz w:val="20"/>
              </w:rPr>
              <w:t>SIG:IncludeRevocationInfo</w:t>
            </w:r>
            <w:r w:rsidRPr="004737F3">
              <w:rPr>
                <w:sz w:val="20"/>
              </w:rPr>
              <w:t>-Element geprüft wurde.</w:t>
            </w:r>
          </w:p>
        </w:tc>
      </w:tr>
      <w:tr w:rsidR="007428E5" w:rsidRPr="004737F3" w:rsidTr="007428E5">
        <w:trPr>
          <w:trHeight w:val="698"/>
        </w:trPr>
        <w:tc>
          <w:tcPr>
            <w:tcW w:w="1525" w:type="dxa"/>
            <w:vMerge/>
            <w:vAlign w:val="center"/>
          </w:tcPr>
          <w:p w:rsidR="007428E5" w:rsidRPr="004737F3" w:rsidRDefault="007428E5" w:rsidP="007428E5">
            <w:pPr>
              <w:rPr>
                <w:rStyle w:val="SprechblasentextZchn"/>
                <w:rFonts w:ascii="Arial" w:hAnsi="Arial" w:cs="Times New Roman"/>
                <w:b/>
                <w:sz w:val="20"/>
                <w:szCs w:val="24"/>
              </w:rPr>
            </w:pPr>
          </w:p>
        </w:tc>
        <w:tc>
          <w:tcPr>
            <w:tcW w:w="1620" w:type="dxa"/>
          </w:tcPr>
          <w:p w:rsidR="007428E5" w:rsidRPr="004737F3" w:rsidRDefault="007428E5" w:rsidP="007428E5">
            <w:pPr>
              <w:pStyle w:val="gemtabohne"/>
              <w:rPr>
                <w:rFonts w:ascii="Courier New" w:hAnsi="Courier New" w:cs="Courier New"/>
                <w:sz w:val="20"/>
              </w:rPr>
            </w:pPr>
            <w:r w:rsidRPr="004737F3">
              <w:rPr>
                <w:rFonts w:ascii="Courier New" w:hAnsi="Courier New" w:cs="Courier New"/>
                <w:sz w:val="20"/>
              </w:rPr>
              <w:t>dss:UpdatedSignature</w:t>
            </w:r>
          </w:p>
        </w:tc>
        <w:tc>
          <w:tcPr>
            <w:tcW w:w="5760" w:type="dxa"/>
          </w:tcPr>
          <w:p w:rsidR="007428E5" w:rsidRPr="004737F3" w:rsidRDefault="007428E5" w:rsidP="007428E5">
            <w:pPr>
              <w:pStyle w:val="gemtabohne"/>
              <w:rPr>
                <w:sz w:val="20"/>
              </w:rPr>
            </w:pPr>
            <w:r w:rsidRPr="004737F3">
              <w:rPr>
                <w:sz w:val="20"/>
              </w:rPr>
              <w:t xml:space="preserve">Dieses in Abschnitt 4.5.8 von [OASIS-DSS] spezifizierte Element wird zurückgeliefert, falls eine abgesetzte (Detached Signature) oder umschließende (Enveloping Signature) in Verbindung mit dem </w:t>
            </w:r>
            <w:r w:rsidRPr="004737F3">
              <w:rPr>
                <w:rFonts w:ascii="Courier New" w:hAnsi="Courier New" w:cs="Courier New"/>
                <w:sz w:val="20"/>
              </w:rPr>
              <w:t>SIG:IncludeRevocationInfo-</w:t>
            </w:r>
            <w:r w:rsidRPr="004737F3">
              <w:rPr>
                <w:sz w:val="20"/>
              </w:rPr>
              <w:t>Element geprüft wurde.</w:t>
            </w:r>
          </w:p>
        </w:tc>
      </w:tr>
      <w:tr w:rsidR="007428E5" w:rsidRPr="000767CA" w:rsidTr="007428E5">
        <w:trPr>
          <w:trHeight w:val="698"/>
        </w:trPr>
        <w:tc>
          <w:tcPr>
            <w:tcW w:w="1525" w:type="dxa"/>
            <w:vMerge/>
            <w:vAlign w:val="center"/>
          </w:tcPr>
          <w:p w:rsidR="007428E5" w:rsidRPr="004737F3" w:rsidRDefault="007428E5" w:rsidP="007428E5">
            <w:pPr>
              <w:rPr>
                <w:rStyle w:val="HTMLVorformatiertZchn"/>
                <w:rFonts w:ascii="Arial" w:hAnsi="Arial" w:cs="Times New Roman"/>
                <w:b/>
                <w:sz w:val="20"/>
              </w:rPr>
            </w:pPr>
          </w:p>
        </w:tc>
        <w:tc>
          <w:tcPr>
            <w:tcW w:w="1620" w:type="dxa"/>
          </w:tcPr>
          <w:p w:rsidR="007428E5" w:rsidRPr="004737F3" w:rsidRDefault="007428E5" w:rsidP="007428E5">
            <w:pPr>
              <w:pStyle w:val="gemtabohne"/>
              <w:rPr>
                <w:sz w:val="20"/>
              </w:rPr>
            </w:pPr>
            <w:r w:rsidRPr="004737F3">
              <w:rPr>
                <w:rFonts w:ascii="Courier New" w:hAnsi="Courier New" w:cs="Courier New"/>
                <w:sz w:val="20"/>
              </w:rPr>
              <w:t>vr:VerificationReport</w:t>
            </w:r>
          </w:p>
        </w:tc>
        <w:tc>
          <w:tcPr>
            <w:tcW w:w="5760" w:type="dxa"/>
          </w:tcPr>
          <w:p w:rsidR="007428E5" w:rsidRPr="000767CA" w:rsidRDefault="007428E5" w:rsidP="007428E5">
            <w:pPr>
              <w:pStyle w:val="gemtabohne"/>
              <w:rPr>
                <w:sz w:val="20"/>
              </w:rPr>
            </w:pPr>
            <w:r w:rsidRPr="004737F3">
              <w:rPr>
                <w:sz w:val="20"/>
              </w:rPr>
              <w:t xml:space="preserve">Dieses in [OASIS-VR] spezifizierte Element wird zurückgeliefert, falls das </w:t>
            </w:r>
            <w:r w:rsidRPr="004737F3">
              <w:rPr>
                <w:rFonts w:ascii="Courier New" w:hAnsi="Courier New" w:cs="Courier New"/>
                <w:sz w:val="20"/>
              </w:rPr>
              <w:t>ReturnVerificationReport</w:t>
            </w:r>
            <w:r w:rsidRPr="004737F3">
              <w:rPr>
                <w:sz w:val="20"/>
              </w:rPr>
              <w:t>-Element als Eingabeparameter verwendet wurde.</w:t>
            </w:r>
          </w:p>
        </w:tc>
      </w:tr>
    </w:tbl>
    <w:p w:rsidR="007428E5" w:rsidRPr="00BA0E5D" w:rsidRDefault="007428E5" w:rsidP="00F9474A">
      <w:pPr>
        <w:pStyle w:val="berschrift3"/>
      </w:pPr>
      <w:bookmarkStart w:id="249" w:name="_Toc331073421"/>
      <w:bookmarkStart w:id="250" w:name="_Toc501697388"/>
      <w:r w:rsidRPr="00BA0E5D">
        <w:t>Zertifikatsdienst</w:t>
      </w:r>
      <w:bookmarkEnd w:id="249"/>
      <w:bookmarkEnd w:id="250"/>
    </w:p>
    <w:p w:rsidR="007428E5" w:rsidRPr="00D27CD4" w:rsidRDefault="007428E5" w:rsidP="007428E5">
      <w:pPr>
        <w:pStyle w:val="gemStandard"/>
      </w:pPr>
      <w:r w:rsidRPr="00D27CD4">
        <w:t xml:space="preserve">Der </w:t>
      </w:r>
      <w:r w:rsidRPr="00CE299B">
        <w:rPr>
          <w:rFonts w:ascii="Courier New" w:hAnsi="Courier New" w:cs="Courier New"/>
        </w:rPr>
        <w:t>CertificateService</w:t>
      </w:r>
      <w:r w:rsidRPr="00D27CD4">
        <w:t xml:space="preserve"> des Konnektors bietet Operationen zum Abfragen von </w:t>
      </w:r>
      <w:r>
        <w:t>Kartenz</w:t>
      </w:r>
      <w:r w:rsidRPr="00D27CD4">
        <w:t xml:space="preserve">ertifikaten und ihrer Gültigkeit an. </w:t>
      </w:r>
    </w:p>
    <w:p w:rsidR="007428E5" w:rsidRPr="00BA0E5D" w:rsidRDefault="007428E5" w:rsidP="00F9474A">
      <w:pPr>
        <w:pStyle w:val="berschrift4"/>
      </w:pPr>
      <w:bookmarkStart w:id="251" w:name="_Toc501697389"/>
      <w:r w:rsidRPr="00BA0E5D">
        <w:t>Ablaufdatum von Zertifikaten prüfen</w:t>
      </w:r>
      <w:bookmarkEnd w:id="251"/>
    </w:p>
    <w:p w:rsidR="007428E5" w:rsidRPr="00D27CD4" w:rsidRDefault="007428E5" w:rsidP="007428E5">
      <w:pPr>
        <w:pStyle w:val="gemStandard"/>
      </w:pPr>
      <w:r w:rsidRPr="000767CA">
        <w:t xml:space="preserve">Die Operation </w:t>
      </w:r>
      <w:r w:rsidRPr="000767CA">
        <w:rPr>
          <w:rFonts w:ascii="Courier New" w:hAnsi="Courier New" w:cs="Courier New"/>
        </w:rPr>
        <w:t>CheckCertificateExpiration</w:t>
      </w:r>
      <w:r w:rsidRPr="000767CA">
        <w:t xml:space="preserve"> kann dazu verwendet werden, die Gültig</w:t>
      </w:r>
      <w:r>
        <w:softHyphen/>
      </w:r>
      <w:r w:rsidRPr="000767CA">
        <w:t>keitsdauer von Zertifikaten zu überprüfen, um ablaufende Zertifikate zu identifi</w:t>
      </w:r>
      <w:r>
        <w:softHyphen/>
      </w:r>
      <w:r w:rsidRPr="000767CA">
        <w:lastRenderedPageBreak/>
        <w:t>zieren. Damit kann der Nutzer auf ein Zertifik</w:t>
      </w:r>
      <w:r w:rsidRPr="00D27CD4">
        <w:t>at aufmerksam gemacht werden, dessen Gültigkeit abgelaufen ist.</w:t>
      </w:r>
    </w:p>
    <w:p w:rsidR="007428E5" w:rsidRDefault="007428E5" w:rsidP="007428E5">
      <w:pPr>
        <w:pStyle w:val="gemStandard"/>
      </w:pPr>
    </w:p>
    <w:p w:rsidR="007428E5" w:rsidRPr="000767CA" w:rsidRDefault="007428E5" w:rsidP="007428E5">
      <w:pPr>
        <w:pStyle w:val="Beschriftung"/>
        <w:keepNext/>
      </w:pPr>
      <w:bookmarkStart w:id="252" w:name="_Toc337547793"/>
      <w:bookmarkStart w:id="253" w:name="_Toc501110236"/>
      <w:r w:rsidRPr="000767CA">
        <w:t xml:space="preserve">Tabelle </w:t>
      </w:r>
      <w:r>
        <w:fldChar w:fldCharType="begin"/>
      </w:r>
      <w:r>
        <w:instrText xml:space="preserve"> SEQ Tabelle \* ARABIC </w:instrText>
      </w:r>
      <w:r>
        <w:fldChar w:fldCharType="separate"/>
      </w:r>
      <w:r w:rsidR="00CD1C6A">
        <w:rPr>
          <w:noProof/>
        </w:rPr>
        <w:t>29</w:t>
      </w:r>
      <w:r>
        <w:fldChar w:fldCharType="end"/>
      </w:r>
      <w:r w:rsidRPr="000767CA">
        <w:t>: Operation CheckCertificateExpiration</w:t>
      </w:r>
      <w:bookmarkEnd w:id="252"/>
      <w:r w:rsidRPr="000767CA">
        <w:rPr>
          <w:rStyle w:val="Funotenzeichen"/>
          <w:szCs w:val="16"/>
        </w:rPr>
        <w:footnoteReference w:id="12"/>
      </w:r>
      <w:bookmarkEnd w:id="253"/>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1E0" w:firstRow="1" w:lastRow="1" w:firstColumn="1" w:lastColumn="1" w:noHBand="0" w:noVBand="0"/>
      </w:tblPr>
      <w:tblGrid>
        <w:gridCol w:w="1525"/>
        <w:gridCol w:w="1800"/>
        <w:gridCol w:w="5783"/>
      </w:tblGrid>
      <w:tr w:rsidR="007428E5" w:rsidRPr="000767CA" w:rsidTr="007428E5">
        <w:tc>
          <w:tcPr>
            <w:tcW w:w="1525" w:type="dxa"/>
          </w:tcPr>
          <w:p w:rsidR="007428E5" w:rsidRPr="000767CA" w:rsidRDefault="007428E5" w:rsidP="007428E5">
            <w:pPr>
              <w:pStyle w:val="gemtabohne"/>
              <w:keepNext/>
              <w:rPr>
                <w:b/>
                <w:sz w:val="20"/>
              </w:rPr>
            </w:pPr>
            <w:r w:rsidRPr="000767CA">
              <w:rPr>
                <w:b/>
                <w:sz w:val="20"/>
              </w:rPr>
              <w:t>Name</w:t>
            </w:r>
          </w:p>
        </w:tc>
        <w:tc>
          <w:tcPr>
            <w:tcW w:w="7583" w:type="dxa"/>
            <w:gridSpan w:val="2"/>
          </w:tcPr>
          <w:p w:rsidR="007428E5" w:rsidRPr="000767CA" w:rsidRDefault="007428E5" w:rsidP="007428E5">
            <w:pPr>
              <w:pStyle w:val="gemtabohne"/>
              <w:keepNext/>
              <w:rPr>
                <w:rFonts w:ascii="Courier New" w:hAnsi="Courier New" w:cs="Courier New"/>
                <w:sz w:val="20"/>
              </w:rPr>
            </w:pPr>
            <w:r w:rsidRPr="000767CA">
              <w:rPr>
                <w:rFonts w:ascii="Courier New" w:hAnsi="Courier New" w:cs="Courier New"/>
                <w:sz w:val="20"/>
              </w:rPr>
              <w:t>CheckCertificateExpiration</w:t>
            </w:r>
          </w:p>
        </w:tc>
      </w:tr>
      <w:tr w:rsidR="007428E5" w:rsidRPr="000767CA" w:rsidTr="007428E5">
        <w:tc>
          <w:tcPr>
            <w:tcW w:w="1525" w:type="dxa"/>
          </w:tcPr>
          <w:p w:rsidR="007428E5" w:rsidRPr="000767CA" w:rsidRDefault="007428E5" w:rsidP="007428E5">
            <w:pPr>
              <w:pStyle w:val="gemtabohne"/>
              <w:rPr>
                <w:b/>
                <w:sz w:val="20"/>
              </w:rPr>
            </w:pPr>
            <w:r w:rsidRPr="000767CA">
              <w:rPr>
                <w:b/>
                <w:sz w:val="20"/>
              </w:rPr>
              <w:t>Beschreibung</w:t>
            </w:r>
          </w:p>
        </w:tc>
        <w:tc>
          <w:tcPr>
            <w:tcW w:w="7583" w:type="dxa"/>
            <w:gridSpan w:val="2"/>
          </w:tcPr>
          <w:p w:rsidR="007428E5" w:rsidRPr="000767CA" w:rsidRDefault="007428E5" w:rsidP="007428E5">
            <w:pPr>
              <w:pStyle w:val="gemtabohne"/>
              <w:rPr>
                <w:sz w:val="20"/>
              </w:rPr>
            </w:pPr>
            <w:r w:rsidRPr="000767CA">
              <w:rPr>
                <w:sz w:val="20"/>
              </w:rPr>
              <w:t>Gibt das Datum des Ablaufs eines bestimmten Zertifikats oder gesammelt die Ablaufdaten der Zertifikate aller zu einem Mandanten im Konnektor registrierten Karten zurück.</w:t>
            </w:r>
          </w:p>
        </w:tc>
      </w:tr>
      <w:tr w:rsidR="007428E5" w:rsidRPr="000767CA" w:rsidTr="007428E5">
        <w:tc>
          <w:tcPr>
            <w:tcW w:w="1525" w:type="dxa"/>
            <w:vMerge w:val="restart"/>
          </w:tcPr>
          <w:p w:rsidR="007428E5" w:rsidRPr="000767CA" w:rsidRDefault="007428E5" w:rsidP="007428E5">
            <w:pPr>
              <w:pStyle w:val="gemtabohne"/>
              <w:rPr>
                <w:b/>
                <w:sz w:val="20"/>
              </w:rPr>
            </w:pPr>
            <w:r w:rsidRPr="000767CA">
              <w:rPr>
                <w:b/>
                <w:sz w:val="20"/>
              </w:rPr>
              <w:t>Aufrufparameter</w:t>
            </w:r>
          </w:p>
        </w:tc>
        <w:tc>
          <w:tcPr>
            <w:tcW w:w="7583" w:type="dxa"/>
            <w:gridSpan w:val="2"/>
          </w:tcPr>
          <w:p w:rsidR="007428E5" w:rsidRPr="000767CA" w:rsidRDefault="007428E5" w:rsidP="007428E5">
            <w:pPr>
              <w:pStyle w:val="gemtabohne"/>
              <w:rPr>
                <w:sz w:val="20"/>
              </w:rPr>
            </w:pPr>
            <w:r w:rsidRPr="00515CAB">
              <w:rPr>
                <w:sz w:val="20"/>
              </w:rPr>
              <w:pict>
                <v:shape id="_x0000_i1172" type="#_x0000_t75" style="width:290.4pt;height:49.8pt">
                  <v:imagedata r:id="rId64" o:title=""/>
                </v:shape>
              </w:pict>
            </w:r>
          </w:p>
        </w:tc>
      </w:tr>
      <w:tr w:rsidR="007428E5" w:rsidRPr="000767CA" w:rsidTr="007428E5">
        <w:tc>
          <w:tcPr>
            <w:tcW w:w="1525" w:type="dxa"/>
            <w:vMerge/>
          </w:tcPr>
          <w:p w:rsidR="007428E5" w:rsidRPr="000767CA" w:rsidRDefault="007428E5" w:rsidP="007428E5">
            <w:pPr>
              <w:pStyle w:val="gemtabohne"/>
              <w:rPr>
                <w:b/>
                <w:sz w:val="20"/>
              </w:rPr>
            </w:pPr>
          </w:p>
        </w:tc>
        <w:tc>
          <w:tcPr>
            <w:tcW w:w="1800" w:type="dxa"/>
          </w:tcPr>
          <w:p w:rsidR="007428E5" w:rsidRPr="000767CA" w:rsidRDefault="007428E5" w:rsidP="007428E5">
            <w:pPr>
              <w:pStyle w:val="gemtabohne"/>
              <w:rPr>
                <w:b/>
                <w:sz w:val="20"/>
              </w:rPr>
            </w:pPr>
            <w:r w:rsidRPr="000767CA">
              <w:rPr>
                <w:b/>
                <w:sz w:val="20"/>
              </w:rPr>
              <w:t>Name</w:t>
            </w:r>
          </w:p>
        </w:tc>
        <w:tc>
          <w:tcPr>
            <w:tcW w:w="5783" w:type="dxa"/>
          </w:tcPr>
          <w:p w:rsidR="007428E5" w:rsidRPr="000767CA" w:rsidRDefault="007428E5" w:rsidP="007428E5">
            <w:pPr>
              <w:pStyle w:val="gemtabohne"/>
              <w:rPr>
                <w:b/>
                <w:sz w:val="20"/>
              </w:rPr>
            </w:pPr>
            <w:r w:rsidRPr="000767CA">
              <w:rPr>
                <w:b/>
                <w:sz w:val="20"/>
              </w:rPr>
              <w:t>Beschreibung</w:t>
            </w:r>
          </w:p>
        </w:tc>
      </w:tr>
      <w:tr w:rsidR="007428E5" w:rsidRPr="000767CA" w:rsidTr="007428E5">
        <w:tc>
          <w:tcPr>
            <w:tcW w:w="1525" w:type="dxa"/>
            <w:vMerge/>
          </w:tcPr>
          <w:p w:rsidR="007428E5" w:rsidRPr="000767CA" w:rsidRDefault="007428E5" w:rsidP="007428E5">
            <w:pPr>
              <w:pStyle w:val="gemtabohne"/>
              <w:rPr>
                <w:b/>
                <w:sz w:val="20"/>
              </w:rPr>
            </w:pPr>
          </w:p>
        </w:tc>
        <w:tc>
          <w:tcPr>
            <w:tcW w:w="1800" w:type="dxa"/>
          </w:tcPr>
          <w:p w:rsidR="007428E5" w:rsidRPr="000767CA" w:rsidRDefault="007428E5" w:rsidP="007428E5">
            <w:pPr>
              <w:pStyle w:val="gemtabohne"/>
              <w:rPr>
                <w:rFonts w:ascii="Courier New" w:hAnsi="Courier New" w:cs="Courier New"/>
                <w:sz w:val="20"/>
              </w:rPr>
            </w:pPr>
            <w:r w:rsidRPr="000767CA">
              <w:rPr>
                <w:rFonts w:ascii="Courier New" w:hAnsi="Courier New" w:cs="Courier New"/>
                <w:sz w:val="20"/>
              </w:rPr>
              <w:t>CardHandle</w:t>
            </w:r>
          </w:p>
        </w:tc>
        <w:tc>
          <w:tcPr>
            <w:tcW w:w="5783" w:type="dxa"/>
          </w:tcPr>
          <w:p w:rsidR="007428E5" w:rsidRPr="000767CA" w:rsidRDefault="007428E5" w:rsidP="007428E5">
            <w:pPr>
              <w:pStyle w:val="gemtabohne"/>
              <w:rPr>
                <w:sz w:val="20"/>
              </w:rPr>
            </w:pPr>
            <w:r w:rsidRPr="000767CA">
              <w:rPr>
                <w:sz w:val="20"/>
              </w:rPr>
              <w:t>Optional. Identifiziert eine einzelne Karte. Wenn keine bestimmte Karte identifiziert wird, werden alle Karten ausgewertet, die für einen Mandanten zum Zeitpunkt des Funktionsaufrufes im Konnektor registriert sind.</w:t>
            </w:r>
          </w:p>
        </w:tc>
      </w:tr>
      <w:tr w:rsidR="007428E5" w:rsidRPr="000767CA" w:rsidTr="007428E5">
        <w:tc>
          <w:tcPr>
            <w:tcW w:w="1525" w:type="dxa"/>
            <w:vMerge/>
          </w:tcPr>
          <w:p w:rsidR="007428E5" w:rsidRPr="000767CA" w:rsidRDefault="007428E5" w:rsidP="007428E5">
            <w:pPr>
              <w:pStyle w:val="gemtabohne"/>
              <w:rPr>
                <w:b/>
                <w:sz w:val="20"/>
              </w:rPr>
            </w:pPr>
          </w:p>
        </w:tc>
        <w:tc>
          <w:tcPr>
            <w:tcW w:w="1800" w:type="dxa"/>
          </w:tcPr>
          <w:p w:rsidR="007428E5" w:rsidRPr="000767CA" w:rsidRDefault="007428E5" w:rsidP="007428E5">
            <w:pPr>
              <w:pStyle w:val="gemtabohne"/>
              <w:rPr>
                <w:rFonts w:ascii="Courier New" w:hAnsi="Courier New" w:cs="Courier New"/>
                <w:sz w:val="20"/>
              </w:rPr>
            </w:pPr>
            <w:r w:rsidRPr="000767CA">
              <w:rPr>
                <w:rFonts w:ascii="Courier New" w:hAnsi="Courier New" w:cs="Courier New"/>
                <w:sz w:val="20"/>
              </w:rPr>
              <w:t>Context</w:t>
            </w:r>
          </w:p>
        </w:tc>
        <w:tc>
          <w:tcPr>
            <w:tcW w:w="5783" w:type="dxa"/>
          </w:tcPr>
          <w:p w:rsidR="007428E5" w:rsidRPr="000767CA" w:rsidRDefault="007428E5" w:rsidP="007428E5">
            <w:pPr>
              <w:pStyle w:val="gemtabohne"/>
              <w:rPr>
                <w:sz w:val="20"/>
              </w:rPr>
            </w:pPr>
            <w:r w:rsidRPr="000767CA">
              <w:rPr>
                <w:sz w:val="20"/>
              </w:rPr>
              <w:t>MandantId, CsId, WorkplaceId verpflichtend; UserId optional</w:t>
            </w:r>
          </w:p>
        </w:tc>
      </w:tr>
      <w:tr w:rsidR="007428E5" w:rsidRPr="000767CA" w:rsidTr="007428E5">
        <w:tc>
          <w:tcPr>
            <w:tcW w:w="1525" w:type="dxa"/>
            <w:vMerge w:val="restart"/>
          </w:tcPr>
          <w:p w:rsidR="007428E5" w:rsidRPr="000767CA" w:rsidRDefault="007428E5" w:rsidP="007428E5">
            <w:pPr>
              <w:pStyle w:val="gemtabohne"/>
              <w:rPr>
                <w:b/>
                <w:sz w:val="20"/>
              </w:rPr>
            </w:pPr>
            <w:r w:rsidRPr="000767CA">
              <w:rPr>
                <w:b/>
                <w:sz w:val="20"/>
              </w:rPr>
              <w:t>Rückgabe</w:t>
            </w:r>
          </w:p>
        </w:tc>
        <w:tc>
          <w:tcPr>
            <w:tcW w:w="7583" w:type="dxa"/>
            <w:gridSpan w:val="2"/>
          </w:tcPr>
          <w:p w:rsidR="007428E5" w:rsidRPr="000767CA" w:rsidRDefault="007428E5" w:rsidP="007428E5">
            <w:pPr>
              <w:pStyle w:val="gemtabohne"/>
              <w:rPr>
                <w:sz w:val="20"/>
              </w:rPr>
            </w:pPr>
            <w:r>
              <w:pict>
                <v:shape id="_x0000_i1173" type="#_x0000_t75" style="width:365.4pt;height:127.8pt">
                  <v:imagedata r:id="rId65" o:title=""/>
                </v:shape>
              </w:pict>
            </w:r>
          </w:p>
        </w:tc>
      </w:tr>
      <w:tr w:rsidR="007428E5" w:rsidRPr="005D23A4" w:rsidTr="007428E5">
        <w:tc>
          <w:tcPr>
            <w:tcW w:w="1525" w:type="dxa"/>
            <w:vMerge/>
          </w:tcPr>
          <w:p w:rsidR="007428E5" w:rsidRPr="000767CA" w:rsidRDefault="007428E5" w:rsidP="007428E5">
            <w:pPr>
              <w:pStyle w:val="gemtabohne"/>
              <w:rPr>
                <w:b/>
                <w:sz w:val="20"/>
              </w:rPr>
            </w:pPr>
          </w:p>
        </w:tc>
        <w:tc>
          <w:tcPr>
            <w:tcW w:w="1800" w:type="dxa"/>
          </w:tcPr>
          <w:p w:rsidR="007428E5" w:rsidRPr="005D23A4" w:rsidRDefault="007428E5" w:rsidP="007428E5">
            <w:pPr>
              <w:pStyle w:val="gemtabohne"/>
              <w:rPr>
                <w:rFonts w:ascii="Courier New" w:hAnsi="Courier New" w:cs="Courier New"/>
                <w:sz w:val="20"/>
              </w:rPr>
            </w:pPr>
            <w:r w:rsidRPr="005D23A4">
              <w:rPr>
                <w:rFonts w:ascii="Courier New" w:hAnsi="Courier New" w:cs="Courier New"/>
                <w:sz w:val="20"/>
              </w:rPr>
              <w:t>Status</w:t>
            </w:r>
          </w:p>
        </w:tc>
        <w:tc>
          <w:tcPr>
            <w:tcW w:w="5783" w:type="dxa"/>
          </w:tcPr>
          <w:p w:rsidR="007428E5" w:rsidRPr="005D23A4" w:rsidRDefault="007428E5" w:rsidP="007428E5">
            <w:pPr>
              <w:pStyle w:val="gemtabohne"/>
              <w:rPr>
                <w:sz w:val="20"/>
              </w:rPr>
            </w:pPr>
            <w:r w:rsidRPr="005D23A4">
              <w:rPr>
                <w:sz w:val="20"/>
              </w:rPr>
              <w:t>Enthält den Ausführungsstatus der Operation.</w:t>
            </w:r>
          </w:p>
        </w:tc>
      </w:tr>
      <w:tr w:rsidR="007428E5" w:rsidRPr="000767CA" w:rsidTr="007428E5">
        <w:tc>
          <w:tcPr>
            <w:tcW w:w="1525" w:type="dxa"/>
            <w:vMerge/>
          </w:tcPr>
          <w:p w:rsidR="007428E5" w:rsidRPr="000767CA" w:rsidRDefault="007428E5" w:rsidP="007428E5">
            <w:pPr>
              <w:pStyle w:val="gemtabohne"/>
              <w:rPr>
                <w:b/>
                <w:sz w:val="20"/>
              </w:rPr>
            </w:pPr>
          </w:p>
        </w:tc>
        <w:tc>
          <w:tcPr>
            <w:tcW w:w="1800" w:type="dxa"/>
          </w:tcPr>
          <w:p w:rsidR="007428E5" w:rsidRPr="000767CA" w:rsidRDefault="007428E5" w:rsidP="007428E5">
            <w:pPr>
              <w:pStyle w:val="gemtabohne"/>
              <w:rPr>
                <w:sz w:val="20"/>
              </w:rPr>
            </w:pPr>
            <w:r w:rsidRPr="000767CA">
              <w:rPr>
                <w:rFonts w:ascii="Courier New" w:hAnsi="Courier New" w:cs="Courier New"/>
                <w:sz w:val="20"/>
              </w:rPr>
              <w:t>CertificateExpiration</w:t>
            </w:r>
          </w:p>
        </w:tc>
        <w:tc>
          <w:tcPr>
            <w:tcW w:w="5783" w:type="dxa"/>
          </w:tcPr>
          <w:p w:rsidR="007428E5" w:rsidRPr="000767CA" w:rsidRDefault="007428E5" w:rsidP="007428E5">
            <w:pPr>
              <w:pStyle w:val="gemtabohne"/>
              <w:rPr>
                <w:sz w:val="20"/>
              </w:rPr>
            </w:pPr>
            <w:r w:rsidRPr="000767CA">
              <w:rPr>
                <w:sz w:val="20"/>
              </w:rPr>
              <w:t>Eine Liste von Tupeln aus (CtID, CardHandle, ICCSN, subject.CommonName, serialNumber, validity) der Zertifikate der Karten.</w:t>
            </w:r>
          </w:p>
        </w:tc>
      </w:tr>
    </w:tbl>
    <w:p w:rsidR="007428E5" w:rsidRDefault="007428E5" w:rsidP="007428E5">
      <w:pPr>
        <w:pStyle w:val="gemStandard"/>
      </w:pPr>
    </w:p>
    <w:p w:rsidR="007428E5" w:rsidRPr="00E47F66" w:rsidRDefault="007428E5" w:rsidP="007428E5">
      <w:pPr>
        <w:pStyle w:val="gemStandard"/>
      </w:pPr>
    </w:p>
    <w:p w:rsidR="007428E5" w:rsidRPr="00D27CD4" w:rsidRDefault="007428E5" w:rsidP="007428E5">
      <w:pPr>
        <w:pStyle w:val="Beschriftung"/>
      </w:pPr>
      <w:bookmarkStart w:id="254" w:name="_Toc501110285"/>
      <w:r w:rsidRPr="00D27CD4">
        <w:t xml:space="preserve">Beispiel </w:t>
      </w:r>
      <w:r>
        <w:fldChar w:fldCharType="begin"/>
      </w:r>
      <w:r>
        <w:instrText xml:space="preserve"> SEQ Beispiel \* ARABIC </w:instrText>
      </w:r>
      <w:r>
        <w:fldChar w:fldCharType="separate"/>
      </w:r>
      <w:r w:rsidR="00CD1C6A">
        <w:rPr>
          <w:noProof/>
        </w:rPr>
        <w:t>15</w:t>
      </w:r>
      <w:r>
        <w:fldChar w:fldCharType="end"/>
      </w:r>
      <w:r w:rsidRPr="00D27CD4">
        <w:t xml:space="preserve">: </w:t>
      </w:r>
      <w:r>
        <w:t>Ablaufdatum von Zertifikaten auslesen</w:t>
      </w:r>
      <w:bookmarkEnd w:id="254"/>
      <w:r w:rsidRPr="00D27CD4">
        <w:t xml:space="preserve"> </w:t>
      </w:r>
    </w:p>
    <w:p w:rsidR="007428E5" w:rsidRPr="000365F0" w:rsidRDefault="007428E5" w:rsidP="007428E5">
      <w:pPr>
        <w:pStyle w:val="gemListing"/>
        <w:widowControl w:val="0"/>
        <w:pBdr>
          <w:top w:val="single" w:sz="4" w:space="1" w:color="auto"/>
          <w:left w:val="single" w:sz="4" w:space="4" w:color="auto"/>
          <w:bottom w:val="single" w:sz="4" w:space="1" w:color="auto"/>
          <w:right w:val="single" w:sz="4" w:space="4" w:color="auto"/>
        </w:pBdr>
        <w:shd w:val="clear" w:color="auto" w:fill="CCFFFF"/>
      </w:pPr>
      <w:r w:rsidRPr="000365F0">
        <w:t>...</w:t>
      </w:r>
    </w:p>
    <w:p w:rsidR="007428E5" w:rsidRPr="00BA0E5D" w:rsidRDefault="007428E5" w:rsidP="007428E5">
      <w:pPr>
        <w:pStyle w:val="gemListing"/>
        <w:widowControl w:val="0"/>
        <w:pBdr>
          <w:top w:val="single" w:sz="4" w:space="1" w:color="auto"/>
          <w:left w:val="single" w:sz="4" w:space="4" w:color="auto"/>
          <w:bottom w:val="single" w:sz="4" w:space="1" w:color="auto"/>
          <w:right w:val="single" w:sz="4" w:space="4" w:color="auto"/>
        </w:pBdr>
        <w:shd w:val="clear" w:color="auto" w:fill="CCFFFF"/>
        <w:rPr>
          <w:lang w:val="en-US"/>
        </w:rPr>
      </w:pPr>
      <w:r w:rsidRPr="00BA0E5D">
        <w:rPr>
          <w:lang w:val="en-US"/>
        </w:rPr>
        <w:t>&lt;CERT:CheckCertificateExpiration xsi:schemaLocation="http://ws.gematik.de/conn/CertificateService/v6.0 CertificateService.xsd" xmlns:CERT="http://ws.gematik.de/conn/CertificateService/v6.0" xmlns:CONN="http://ws.gematik.de/conn/ConnectorCommon/v5.0" xmlns:CCTX="http://ws.gematik.de/conn/ConnectorContext/v2.0" xmlns:xsi="http://www.w3.org/2001/XMLSchema-instance"&gt;</w:t>
      </w:r>
    </w:p>
    <w:p w:rsidR="007428E5" w:rsidRPr="00BA0E5D" w:rsidRDefault="007428E5" w:rsidP="007428E5">
      <w:pPr>
        <w:pStyle w:val="gemListing"/>
        <w:widowControl w:val="0"/>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US"/>
        </w:rPr>
        <w:tab/>
      </w:r>
      <w:r w:rsidRPr="00BA0E5D">
        <w:rPr>
          <w:lang w:val="en-GB"/>
        </w:rPr>
        <w:t>&lt;CONN:CardHandle&gt;c123456789123456789&lt;/CONN:CardHandle&gt;</w:t>
      </w:r>
    </w:p>
    <w:p w:rsidR="007428E5" w:rsidRPr="00BA0E5D" w:rsidRDefault="007428E5" w:rsidP="007428E5">
      <w:pPr>
        <w:pStyle w:val="gemListing"/>
        <w:widowControl w:val="0"/>
        <w:pBdr>
          <w:top w:val="single" w:sz="4" w:space="1" w:color="auto"/>
          <w:left w:val="single" w:sz="4" w:space="4" w:color="auto"/>
          <w:bottom w:val="single" w:sz="4" w:space="1" w:color="auto"/>
          <w:right w:val="single" w:sz="4" w:space="4" w:color="auto"/>
        </w:pBdr>
        <w:shd w:val="clear" w:color="auto" w:fill="CCFFFF"/>
        <w:rPr>
          <w:lang w:val="fr-FR"/>
        </w:rPr>
      </w:pPr>
      <w:r w:rsidRPr="00BA0E5D">
        <w:rPr>
          <w:lang w:val="en-GB"/>
        </w:rPr>
        <w:tab/>
      </w:r>
      <w:r w:rsidRPr="00BA0E5D">
        <w:rPr>
          <w:lang w:val="fr-FR"/>
        </w:rPr>
        <w:t>&lt;CCTX:Context&gt;</w:t>
      </w:r>
    </w:p>
    <w:p w:rsidR="007428E5" w:rsidRPr="00BA0E5D" w:rsidRDefault="007428E5" w:rsidP="007428E5">
      <w:pPr>
        <w:pStyle w:val="gemListing"/>
        <w:widowControl w:val="0"/>
        <w:pBdr>
          <w:top w:val="single" w:sz="4" w:space="1" w:color="auto"/>
          <w:left w:val="single" w:sz="4" w:space="4" w:color="auto"/>
          <w:bottom w:val="single" w:sz="4" w:space="1" w:color="auto"/>
          <w:right w:val="single" w:sz="4" w:space="4" w:color="auto"/>
        </w:pBdr>
        <w:shd w:val="clear" w:color="auto" w:fill="CCFFFF"/>
        <w:rPr>
          <w:lang w:val="fr-FR"/>
        </w:rPr>
      </w:pPr>
      <w:r w:rsidRPr="00BA0E5D">
        <w:rPr>
          <w:lang w:val="fr-FR"/>
        </w:rPr>
        <w:lastRenderedPageBreak/>
        <w:tab/>
      </w:r>
      <w:r w:rsidRPr="00BA0E5D">
        <w:rPr>
          <w:lang w:val="fr-FR"/>
        </w:rPr>
        <w:tab/>
        <w:t>&lt;CONN:MandantId&gt;m0001&lt;/CONN:MandantId&gt;</w:t>
      </w:r>
    </w:p>
    <w:p w:rsidR="007428E5" w:rsidRPr="00BA0E5D" w:rsidRDefault="007428E5" w:rsidP="007428E5">
      <w:pPr>
        <w:pStyle w:val="gemListing"/>
        <w:widowControl w:val="0"/>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fr-FR"/>
        </w:rPr>
        <w:tab/>
      </w:r>
      <w:r w:rsidRPr="00BA0E5D">
        <w:rPr>
          <w:lang w:val="fr-FR"/>
        </w:rPr>
        <w:tab/>
      </w:r>
      <w:r w:rsidRPr="00BA0E5D">
        <w:rPr>
          <w:lang w:val="en-GB"/>
        </w:rPr>
        <w:t>&lt;CONN:ClientSystemId&gt;cs0001&lt;/CONN:ClientSystemId&gt;</w:t>
      </w:r>
    </w:p>
    <w:p w:rsidR="007428E5" w:rsidRPr="00BA0E5D" w:rsidRDefault="007428E5" w:rsidP="007428E5">
      <w:pPr>
        <w:pStyle w:val="gemListing"/>
        <w:widowControl w:val="0"/>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r>
      <w:r w:rsidRPr="00BA0E5D">
        <w:rPr>
          <w:lang w:val="en-GB"/>
        </w:rPr>
        <w:tab/>
        <w:t>&lt;CONN:WorkplaceId&gt;wp007&lt;/CONN:WorkplaceId&gt;</w:t>
      </w:r>
    </w:p>
    <w:p w:rsidR="007428E5" w:rsidRPr="00BA0E5D" w:rsidRDefault="007428E5" w:rsidP="007428E5">
      <w:pPr>
        <w:pStyle w:val="gemListing"/>
        <w:widowControl w:val="0"/>
        <w:pBdr>
          <w:top w:val="single" w:sz="4" w:space="1" w:color="auto"/>
          <w:left w:val="single" w:sz="4" w:space="4" w:color="auto"/>
          <w:bottom w:val="single" w:sz="4" w:space="1" w:color="auto"/>
          <w:right w:val="single" w:sz="4" w:space="4" w:color="auto"/>
        </w:pBdr>
        <w:shd w:val="clear" w:color="auto" w:fill="CCFFFF"/>
        <w:rPr>
          <w:lang w:val="pt-BR"/>
        </w:rPr>
      </w:pPr>
      <w:r w:rsidRPr="00BA0E5D">
        <w:rPr>
          <w:lang w:val="en-GB"/>
        </w:rPr>
        <w:tab/>
      </w:r>
      <w:r w:rsidRPr="00BA0E5D">
        <w:rPr>
          <w:lang w:val="en-GB"/>
        </w:rPr>
        <w:tab/>
      </w:r>
      <w:r w:rsidRPr="00BA0E5D">
        <w:rPr>
          <w:lang w:val="pt-BR"/>
        </w:rPr>
        <w:t>&lt;CONN:UserId&gt;u0001&lt;/CONN:UserId&gt;</w:t>
      </w:r>
    </w:p>
    <w:p w:rsidR="007428E5" w:rsidRPr="00BA0E5D" w:rsidRDefault="007428E5" w:rsidP="007428E5">
      <w:pPr>
        <w:pStyle w:val="gemListing"/>
        <w:widowControl w:val="0"/>
        <w:pBdr>
          <w:top w:val="single" w:sz="4" w:space="1" w:color="auto"/>
          <w:left w:val="single" w:sz="4" w:space="4" w:color="auto"/>
          <w:bottom w:val="single" w:sz="4" w:space="1" w:color="auto"/>
          <w:right w:val="single" w:sz="4" w:space="4" w:color="auto"/>
        </w:pBdr>
        <w:shd w:val="clear" w:color="auto" w:fill="CCFFFF"/>
      </w:pPr>
      <w:r w:rsidRPr="00BA0E5D">
        <w:rPr>
          <w:lang w:val="pt-BR"/>
        </w:rPr>
        <w:tab/>
      </w:r>
      <w:r w:rsidRPr="00BA0E5D">
        <w:t>&lt;/CCTX:Context&gt;</w:t>
      </w:r>
    </w:p>
    <w:p w:rsidR="007428E5" w:rsidRPr="00BA0E5D" w:rsidRDefault="007428E5" w:rsidP="007428E5">
      <w:pPr>
        <w:pStyle w:val="gemListing"/>
        <w:widowControl w:val="0"/>
        <w:pBdr>
          <w:top w:val="single" w:sz="4" w:space="1" w:color="auto"/>
          <w:left w:val="single" w:sz="4" w:space="4" w:color="auto"/>
          <w:bottom w:val="single" w:sz="4" w:space="1" w:color="auto"/>
          <w:right w:val="single" w:sz="4" w:space="4" w:color="auto"/>
        </w:pBdr>
        <w:shd w:val="clear" w:color="auto" w:fill="CCFFFF"/>
      </w:pPr>
      <w:r w:rsidRPr="00BA0E5D">
        <w:t>&lt;/CERT:CheckCertificateExpiration&gt;</w:t>
      </w:r>
    </w:p>
    <w:p w:rsidR="007428E5" w:rsidRPr="00BA0E5D" w:rsidRDefault="007428E5" w:rsidP="007428E5">
      <w:pPr>
        <w:pStyle w:val="gemListing"/>
        <w:widowControl w:val="0"/>
        <w:pBdr>
          <w:top w:val="single" w:sz="4" w:space="1" w:color="auto"/>
          <w:left w:val="single" w:sz="4" w:space="4" w:color="auto"/>
          <w:bottom w:val="single" w:sz="4" w:space="1" w:color="auto"/>
          <w:right w:val="single" w:sz="4" w:space="4" w:color="auto"/>
        </w:pBdr>
        <w:shd w:val="clear" w:color="auto" w:fill="CCFFFF"/>
      </w:pPr>
      <w:r w:rsidRPr="00BA0E5D">
        <w:rPr>
          <w:lang w:val="en-GB"/>
        </w:rPr>
        <w:t>.</w:t>
      </w:r>
      <w:r w:rsidRPr="00BA0E5D">
        <w:t>..</w:t>
      </w:r>
    </w:p>
    <w:p w:rsidR="007428E5" w:rsidRPr="00BA0E5D" w:rsidRDefault="007428E5" w:rsidP="00F9474A">
      <w:pPr>
        <w:pStyle w:val="berschrift4"/>
      </w:pPr>
      <w:bookmarkStart w:id="255" w:name="_Ref364079311"/>
      <w:bookmarkStart w:id="256" w:name="_Toc501697390"/>
      <w:r w:rsidRPr="00BA0E5D">
        <w:t>Kartenzertifikat lesen</w:t>
      </w:r>
      <w:bookmarkEnd w:id="255"/>
      <w:bookmarkEnd w:id="256"/>
    </w:p>
    <w:p w:rsidR="007428E5" w:rsidRPr="000E1DD2" w:rsidRDefault="007428E5" w:rsidP="007428E5">
      <w:pPr>
        <w:pStyle w:val="gemStandard"/>
      </w:pPr>
      <w:r w:rsidRPr="000E1DD2">
        <w:t>Das Auslesen von Kartenzertifikaten ermöglicht Clientsystemen eine Reihe von Optionen, darunter:</w:t>
      </w:r>
    </w:p>
    <w:p w:rsidR="007428E5" w:rsidRPr="000E1DD2" w:rsidRDefault="007428E5" w:rsidP="007428E5">
      <w:pPr>
        <w:pStyle w:val="gemAufzhlung"/>
      </w:pPr>
      <w:r w:rsidRPr="000E1DD2">
        <w:t xml:space="preserve">Auslesen von Attributzertifikaten, um eine anwendungsfallbezogene Auswahl unter den Attributzertifikaten vorzunehmen, die im </w:t>
      </w:r>
      <w:r w:rsidRPr="000E1DD2">
        <w:rPr>
          <w:rFonts w:ascii="Courier New" w:hAnsi="Courier New" w:cs="Courier New"/>
        </w:rPr>
        <w:t>SignDocument</w:t>
      </w:r>
      <w:r w:rsidRPr="000E1DD2">
        <w:t xml:space="preserve"> – Request mitgegeben werden, je nachdem, welche Attributzertifikate für das signierte Dokument passend sind.</w:t>
      </w:r>
    </w:p>
    <w:p w:rsidR="007428E5" w:rsidRPr="000E1DD2" w:rsidRDefault="007428E5" w:rsidP="007428E5">
      <w:pPr>
        <w:pStyle w:val="gemAufzhlung"/>
      </w:pPr>
      <w:r w:rsidRPr="000E1DD2">
        <w:t>Auslesen des öffentlichen Verschlüs</w:t>
      </w:r>
      <w:r w:rsidRPr="000E1DD2">
        <w:softHyphen/>
        <w:t xml:space="preserve">selungsschlüssels, um beim Aufruf von </w:t>
      </w:r>
      <w:r w:rsidRPr="000E1DD2">
        <w:rPr>
          <w:rFonts w:ascii="Courier New" w:hAnsi="Courier New" w:cs="Courier New"/>
          <w:sz w:val="20"/>
        </w:rPr>
        <w:t>EncryptDocument</w:t>
      </w:r>
      <w:r w:rsidRPr="000E1DD2">
        <w:t xml:space="preserve"> das ENC-Zertifikat mitzuliefern.</w:t>
      </w:r>
    </w:p>
    <w:p w:rsidR="007428E5" w:rsidRPr="000767CA" w:rsidRDefault="007428E5" w:rsidP="007428E5">
      <w:pPr>
        <w:pStyle w:val="gemStandard"/>
      </w:pPr>
      <w:r w:rsidRPr="000767CA">
        <w:t xml:space="preserve">Die Operation </w:t>
      </w:r>
      <w:r w:rsidRPr="000767CA">
        <w:rPr>
          <w:rFonts w:ascii="Courier New" w:hAnsi="Courier New" w:cs="Courier New"/>
        </w:rPr>
        <w:t>ReadCardCertificate</w:t>
      </w:r>
      <w:r w:rsidRPr="000767CA">
        <w:t xml:space="preserve"> liest folgende Zertifikate aus:</w:t>
      </w:r>
    </w:p>
    <w:p w:rsidR="007428E5" w:rsidRPr="000767CA" w:rsidRDefault="007428E5" w:rsidP="007428E5">
      <w:pPr>
        <w:pStyle w:val="gemAufzhlung"/>
        <w:numPr>
          <w:ilvl w:val="0"/>
          <w:numId w:val="5"/>
        </w:numPr>
        <w:tabs>
          <w:tab w:val="clear" w:pos="1701"/>
        </w:tabs>
        <w:ind w:left="1135" w:hanging="284"/>
      </w:pPr>
      <w:r w:rsidRPr="000767CA">
        <w:rPr>
          <w:rFonts w:ascii="Courier New" w:hAnsi="Courier New" w:cs="Courier New"/>
        </w:rPr>
        <w:t>C.AUT</w:t>
      </w:r>
      <w:r w:rsidRPr="000767CA">
        <w:t xml:space="preserve"> (Authentisierungszertifikat, </w:t>
      </w:r>
      <w:r w:rsidRPr="000767CA">
        <w:rPr>
          <w:sz w:val="20"/>
        </w:rPr>
        <w:t>HBAx, SM-B</w:t>
      </w:r>
      <w:r w:rsidRPr="000767CA">
        <w:t>)</w:t>
      </w:r>
    </w:p>
    <w:p w:rsidR="007428E5" w:rsidRPr="000767CA" w:rsidRDefault="007428E5" w:rsidP="007428E5">
      <w:pPr>
        <w:pStyle w:val="gemAufzhlung"/>
        <w:numPr>
          <w:ilvl w:val="0"/>
          <w:numId w:val="5"/>
        </w:numPr>
        <w:tabs>
          <w:tab w:val="clear" w:pos="1701"/>
        </w:tabs>
        <w:ind w:left="1135" w:hanging="284"/>
      </w:pPr>
      <w:r w:rsidRPr="000767CA">
        <w:rPr>
          <w:rFonts w:ascii="Courier New" w:hAnsi="Courier New" w:cs="Courier New"/>
        </w:rPr>
        <w:t>C.ENC</w:t>
      </w:r>
      <w:r w:rsidRPr="000767CA">
        <w:t xml:space="preserve"> (Verschlüsselungszertifikat, </w:t>
      </w:r>
      <w:r w:rsidRPr="000767CA">
        <w:rPr>
          <w:sz w:val="20"/>
        </w:rPr>
        <w:t>HBAx, SM-B</w:t>
      </w:r>
      <w:r w:rsidRPr="000767CA">
        <w:t>)</w:t>
      </w:r>
    </w:p>
    <w:p w:rsidR="007428E5" w:rsidRPr="000767CA" w:rsidRDefault="007428E5" w:rsidP="007428E5">
      <w:pPr>
        <w:pStyle w:val="gemAufzhlung"/>
        <w:numPr>
          <w:ilvl w:val="0"/>
          <w:numId w:val="5"/>
        </w:numPr>
        <w:tabs>
          <w:tab w:val="clear" w:pos="1701"/>
        </w:tabs>
        <w:ind w:left="1135" w:hanging="284"/>
      </w:pPr>
      <w:r w:rsidRPr="000767CA">
        <w:rPr>
          <w:rFonts w:ascii="Courier New" w:hAnsi="Courier New" w:cs="Courier New"/>
        </w:rPr>
        <w:t>C.SIG</w:t>
      </w:r>
      <w:r w:rsidRPr="000767CA">
        <w:t xml:space="preserve"> (nicht-qualifiziertes Signaturzertifikat,</w:t>
      </w:r>
      <w:r w:rsidRPr="000767CA">
        <w:rPr>
          <w:sz w:val="20"/>
        </w:rPr>
        <w:t xml:space="preserve"> SM-B</w:t>
      </w:r>
      <w:r w:rsidRPr="000767CA">
        <w:t>)</w:t>
      </w:r>
    </w:p>
    <w:p w:rsidR="007428E5" w:rsidRPr="000767CA" w:rsidRDefault="007428E5" w:rsidP="007428E5">
      <w:pPr>
        <w:pStyle w:val="gemAufzhlung"/>
        <w:numPr>
          <w:ilvl w:val="0"/>
          <w:numId w:val="5"/>
        </w:numPr>
        <w:tabs>
          <w:tab w:val="clear" w:pos="1701"/>
        </w:tabs>
        <w:ind w:left="1135" w:hanging="284"/>
      </w:pPr>
      <w:r w:rsidRPr="000767CA">
        <w:rPr>
          <w:rFonts w:ascii="Courier New" w:hAnsi="Courier New" w:cs="Courier New"/>
        </w:rPr>
        <w:t>C.QES</w:t>
      </w:r>
      <w:r w:rsidRPr="000767CA">
        <w:t xml:space="preserve"> (qualifiziertes Signaturzertifikat</w:t>
      </w:r>
      <w:r w:rsidRPr="000767CA">
        <w:rPr>
          <w:sz w:val="20"/>
        </w:rPr>
        <w:t xml:space="preserve"> HBAx, zusätzlich: die Attributzertifikate </w:t>
      </w:r>
      <w:r w:rsidRPr="000767CA">
        <w:rPr>
          <w:rFonts w:ascii="Courier New" w:hAnsi="Courier New" w:cs="Courier New"/>
        </w:rPr>
        <w:t>C.QES-AC1, C.QES-AC2, C.QES-AC3</w:t>
      </w:r>
      <w:r w:rsidRPr="000767CA">
        <w:t>)</w:t>
      </w:r>
    </w:p>
    <w:p w:rsidR="007428E5" w:rsidRPr="005E7AC1" w:rsidRDefault="007428E5" w:rsidP="007428E5">
      <w:pPr>
        <w:pStyle w:val="gemStandard"/>
        <w:rPr>
          <w:sz w:val="10"/>
          <w:szCs w:val="10"/>
        </w:rPr>
      </w:pPr>
    </w:p>
    <w:p w:rsidR="007428E5" w:rsidRPr="000767CA" w:rsidRDefault="007428E5" w:rsidP="007428E5">
      <w:pPr>
        <w:pStyle w:val="Beschriftung"/>
        <w:rPr>
          <w:lang w:val="en-GB"/>
        </w:rPr>
      </w:pPr>
      <w:bookmarkStart w:id="257" w:name="_Ref331174440"/>
      <w:bookmarkStart w:id="258" w:name="_Toc337547796"/>
      <w:bookmarkStart w:id="259" w:name="_Toc501110237"/>
      <w:r w:rsidRPr="000767CA">
        <w:t xml:space="preserve">Tabelle </w:t>
      </w:r>
      <w:r>
        <w:fldChar w:fldCharType="begin"/>
      </w:r>
      <w:r>
        <w:instrText xml:space="preserve"> SEQ Tabelle \* ARABIC </w:instrText>
      </w:r>
      <w:r>
        <w:fldChar w:fldCharType="separate"/>
      </w:r>
      <w:r w:rsidR="00CD1C6A">
        <w:rPr>
          <w:noProof/>
        </w:rPr>
        <w:t>30</w:t>
      </w:r>
      <w:r>
        <w:fldChar w:fldCharType="end"/>
      </w:r>
      <w:r w:rsidRPr="000767CA">
        <w:rPr>
          <w:lang w:val="en-GB"/>
        </w:rPr>
        <w:t>: Operation ReadCardCertificate</w:t>
      </w:r>
      <w:bookmarkEnd w:id="257"/>
      <w:bookmarkEnd w:id="258"/>
      <w:r w:rsidRPr="000767CA">
        <w:rPr>
          <w:rStyle w:val="Funotenzeichen"/>
          <w:szCs w:val="16"/>
        </w:rPr>
        <w:footnoteReference w:id="13"/>
      </w:r>
      <w:bookmarkEnd w:id="259"/>
    </w:p>
    <w:tbl>
      <w:tblPr>
        <w:tblW w:w="89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1E0" w:firstRow="1" w:lastRow="1" w:firstColumn="1" w:lastColumn="1" w:noHBand="0" w:noVBand="0"/>
      </w:tblPr>
      <w:tblGrid>
        <w:gridCol w:w="1525"/>
        <w:gridCol w:w="1800"/>
        <w:gridCol w:w="1440"/>
        <w:gridCol w:w="4192"/>
      </w:tblGrid>
      <w:tr w:rsidR="007428E5" w:rsidRPr="000767CA" w:rsidTr="007428E5">
        <w:tc>
          <w:tcPr>
            <w:tcW w:w="1525" w:type="dxa"/>
          </w:tcPr>
          <w:p w:rsidR="007428E5" w:rsidRPr="000767CA" w:rsidRDefault="007428E5" w:rsidP="007428E5">
            <w:pPr>
              <w:pStyle w:val="gemtabohne"/>
              <w:rPr>
                <w:b/>
                <w:sz w:val="20"/>
              </w:rPr>
            </w:pPr>
            <w:r w:rsidRPr="000767CA">
              <w:rPr>
                <w:b/>
                <w:sz w:val="20"/>
              </w:rPr>
              <w:t xml:space="preserve">Name </w:t>
            </w:r>
          </w:p>
        </w:tc>
        <w:tc>
          <w:tcPr>
            <w:tcW w:w="7432" w:type="dxa"/>
            <w:gridSpan w:val="3"/>
          </w:tcPr>
          <w:p w:rsidR="007428E5" w:rsidRPr="000767CA" w:rsidRDefault="007428E5" w:rsidP="007428E5">
            <w:pPr>
              <w:pStyle w:val="gemtabohne"/>
              <w:rPr>
                <w:rFonts w:ascii="Courier New" w:hAnsi="Courier New" w:cs="Courier New"/>
                <w:sz w:val="20"/>
              </w:rPr>
            </w:pPr>
            <w:r w:rsidRPr="000767CA">
              <w:rPr>
                <w:rFonts w:ascii="Courier New" w:hAnsi="Courier New" w:cs="Courier New"/>
                <w:sz w:val="20"/>
              </w:rPr>
              <w:t>ReadCardCertificate</w:t>
            </w:r>
          </w:p>
        </w:tc>
      </w:tr>
      <w:tr w:rsidR="007428E5" w:rsidRPr="000767CA" w:rsidTr="007428E5">
        <w:tc>
          <w:tcPr>
            <w:tcW w:w="1525" w:type="dxa"/>
          </w:tcPr>
          <w:p w:rsidR="007428E5" w:rsidRPr="000767CA" w:rsidRDefault="007428E5" w:rsidP="007428E5">
            <w:pPr>
              <w:pStyle w:val="gemtabohne"/>
              <w:rPr>
                <w:b/>
                <w:sz w:val="20"/>
              </w:rPr>
            </w:pPr>
            <w:r w:rsidRPr="000767CA">
              <w:rPr>
                <w:b/>
                <w:sz w:val="20"/>
              </w:rPr>
              <w:t>Beschreibung</w:t>
            </w:r>
          </w:p>
        </w:tc>
        <w:tc>
          <w:tcPr>
            <w:tcW w:w="7432" w:type="dxa"/>
            <w:gridSpan w:val="3"/>
          </w:tcPr>
          <w:p w:rsidR="007428E5" w:rsidRPr="000767CA" w:rsidRDefault="007428E5" w:rsidP="007428E5">
            <w:pPr>
              <w:pStyle w:val="gemtabohne"/>
              <w:rPr>
                <w:sz w:val="20"/>
              </w:rPr>
            </w:pPr>
            <w:r w:rsidRPr="000767CA">
              <w:rPr>
                <w:sz w:val="20"/>
              </w:rPr>
              <w:t>Liest ein X.509-Zertifikat von einer Karte.</w:t>
            </w:r>
          </w:p>
        </w:tc>
      </w:tr>
      <w:tr w:rsidR="007428E5" w:rsidRPr="000767CA" w:rsidTr="007428E5">
        <w:trPr>
          <w:trHeight w:val="173"/>
        </w:trPr>
        <w:tc>
          <w:tcPr>
            <w:tcW w:w="1525" w:type="dxa"/>
            <w:vMerge w:val="restart"/>
          </w:tcPr>
          <w:p w:rsidR="007428E5" w:rsidRPr="000767CA" w:rsidRDefault="007428E5" w:rsidP="007428E5">
            <w:pPr>
              <w:pStyle w:val="gemtabohne"/>
              <w:rPr>
                <w:b/>
                <w:sz w:val="20"/>
              </w:rPr>
            </w:pPr>
            <w:r w:rsidRPr="000767CA">
              <w:rPr>
                <w:b/>
                <w:sz w:val="20"/>
              </w:rPr>
              <w:t>Aufrufparameter</w:t>
            </w:r>
          </w:p>
          <w:p w:rsidR="007428E5" w:rsidRPr="000767CA" w:rsidRDefault="007428E5" w:rsidP="007428E5">
            <w:pPr>
              <w:pStyle w:val="gemtabohne"/>
              <w:rPr>
                <w:b/>
                <w:sz w:val="20"/>
              </w:rPr>
            </w:pPr>
          </w:p>
        </w:tc>
        <w:tc>
          <w:tcPr>
            <w:tcW w:w="7432" w:type="dxa"/>
            <w:gridSpan w:val="3"/>
          </w:tcPr>
          <w:p w:rsidR="007428E5" w:rsidRPr="000767CA" w:rsidRDefault="007428E5" w:rsidP="007428E5">
            <w:pPr>
              <w:pStyle w:val="gemtabohne"/>
              <w:rPr>
                <w:sz w:val="20"/>
              </w:rPr>
            </w:pPr>
            <w:r>
              <w:pict>
                <v:shape id="_x0000_i1174" type="#_x0000_t75" style="width:357pt;height:70.8pt">
                  <v:imagedata r:id="rId66" o:title=""/>
                </v:shape>
              </w:pict>
            </w:r>
          </w:p>
        </w:tc>
      </w:tr>
      <w:tr w:rsidR="007428E5" w:rsidRPr="000767CA" w:rsidTr="007428E5">
        <w:trPr>
          <w:trHeight w:val="57"/>
        </w:trPr>
        <w:tc>
          <w:tcPr>
            <w:tcW w:w="1525" w:type="dxa"/>
            <w:vMerge/>
          </w:tcPr>
          <w:p w:rsidR="007428E5" w:rsidRPr="000767CA" w:rsidRDefault="007428E5" w:rsidP="007428E5">
            <w:pPr>
              <w:pStyle w:val="gemtabohne"/>
              <w:rPr>
                <w:b/>
                <w:sz w:val="20"/>
              </w:rPr>
            </w:pPr>
          </w:p>
        </w:tc>
        <w:tc>
          <w:tcPr>
            <w:tcW w:w="1800" w:type="dxa"/>
          </w:tcPr>
          <w:p w:rsidR="007428E5" w:rsidRPr="000767CA" w:rsidRDefault="007428E5" w:rsidP="007428E5">
            <w:pPr>
              <w:pStyle w:val="gemtabohne"/>
              <w:rPr>
                <w:b/>
                <w:sz w:val="20"/>
              </w:rPr>
            </w:pPr>
            <w:r w:rsidRPr="000767CA">
              <w:rPr>
                <w:b/>
                <w:sz w:val="20"/>
              </w:rPr>
              <w:t>Name</w:t>
            </w:r>
          </w:p>
        </w:tc>
        <w:tc>
          <w:tcPr>
            <w:tcW w:w="5632" w:type="dxa"/>
            <w:gridSpan w:val="2"/>
          </w:tcPr>
          <w:p w:rsidR="007428E5" w:rsidRPr="000767CA" w:rsidRDefault="007428E5" w:rsidP="007428E5">
            <w:pPr>
              <w:pStyle w:val="gemtabohne"/>
              <w:rPr>
                <w:b/>
                <w:sz w:val="20"/>
              </w:rPr>
            </w:pPr>
            <w:r w:rsidRPr="000767CA">
              <w:rPr>
                <w:b/>
                <w:sz w:val="20"/>
              </w:rPr>
              <w:t>Beschreibung</w:t>
            </w:r>
          </w:p>
        </w:tc>
      </w:tr>
      <w:tr w:rsidR="007428E5" w:rsidRPr="000767CA" w:rsidTr="007428E5">
        <w:trPr>
          <w:trHeight w:val="57"/>
        </w:trPr>
        <w:tc>
          <w:tcPr>
            <w:tcW w:w="1525" w:type="dxa"/>
            <w:vMerge/>
          </w:tcPr>
          <w:p w:rsidR="007428E5" w:rsidRPr="000767CA" w:rsidRDefault="007428E5" w:rsidP="007428E5">
            <w:pPr>
              <w:pStyle w:val="gemtabohne"/>
              <w:rPr>
                <w:b/>
                <w:sz w:val="20"/>
              </w:rPr>
            </w:pPr>
          </w:p>
        </w:tc>
        <w:tc>
          <w:tcPr>
            <w:tcW w:w="1800" w:type="dxa"/>
          </w:tcPr>
          <w:p w:rsidR="007428E5" w:rsidRPr="000767CA" w:rsidRDefault="007428E5" w:rsidP="007428E5">
            <w:pPr>
              <w:pStyle w:val="gemtabohne"/>
              <w:rPr>
                <w:rFonts w:ascii="Courier New" w:hAnsi="Courier New" w:cs="Courier New"/>
                <w:sz w:val="20"/>
              </w:rPr>
            </w:pPr>
            <w:r w:rsidRPr="000767CA">
              <w:rPr>
                <w:rFonts w:ascii="Courier New" w:hAnsi="Courier New" w:cs="Courier New"/>
                <w:sz w:val="20"/>
              </w:rPr>
              <w:t>CardHandle</w:t>
            </w:r>
          </w:p>
        </w:tc>
        <w:tc>
          <w:tcPr>
            <w:tcW w:w="5632" w:type="dxa"/>
            <w:gridSpan w:val="2"/>
          </w:tcPr>
          <w:p w:rsidR="007428E5" w:rsidRPr="000767CA" w:rsidRDefault="007428E5" w:rsidP="007428E5">
            <w:pPr>
              <w:pStyle w:val="gemtabohne"/>
              <w:rPr>
                <w:sz w:val="20"/>
              </w:rPr>
            </w:pPr>
            <w:r w:rsidRPr="000767CA">
              <w:rPr>
                <w:sz w:val="20"/>
              </w:rPr>
              <w:t>Gibt die Karte an, von der das Zertifikat gelesen werden soll.</w:t>
            </w:r>
          </w:p>
          <w:p w:rsidR="007428E5" w:rsidRPr="000767CA" w:rsidRDefault="007428E5" w:rsidP="007428E5">
            <w:pPr>
              <w:pStyle w:val="gemtabohne"/>
              <w:rPr>
                <w:sz w:val="20"/>
              </w:rPr>
            </w:pPr>
            <w:r w:rsidRPr="000767CA">
              <w:rPr>
                <w:sz w:val="20"/>
              </w:rPr>
              <w:t>Es können Zertifikate von HBAx, SM-B ausgelesen werden.</w:t>
            </w:r>
          </w:p>
        </w:tc>
      </w:tr>
      <w:tr w:rsidR="007428E5" w:rsidRPr="000767CA" w:rsidTr="007428E5">
        <w:trPr>
          <w:trHeight w:val="57"/>
        </w:trPr>
        <w:tc>
          <w:tcPr>
            <w:tcW w:w="1525" w:type="dxa"/>
            <w:vMerge/>
          </w:tcPr>
          <w:p w:rsidR="007428E5" w:rsidRPr="000767CA" w:rsidRDefault="007428E5" w:rsidP="007428E5">
            <w:pPr>
              <w:pStyle w:val="gemtabohne"/>
              <w:rPr>
                <w:b/>
                <w:sz w:val="20"/>
              </w:rPr>
            </w:pPr>
          </w:p>
        </w:tc>
        <w:tc>
          <w:tcPr>
            <w:tcW w:w="1800" w:type="dxa"/>
          </w:tcPr>
          <w:p w:rsidR="007428E5" w:rsidRPr="000767CA" w:rsidRDefault="007428E5" w:rsidP="007428E5">
            <w:pPr>
              <w:pStyle w:val="gemtabohne"/>
              <w:rPr>
                <w:rFonts w:ascii="Courier New" w:hAnsi="Courier New" w:cs="Courier New"/>
                <w:sz w:val="20"/>
              </w:rPr>
            </w:pPr>
            <w:r w:rsidRPr="000767CA">
              <w:rPr>
                <w:rFonts w:ascii="Courier New" w:hAnsi="Courier New" w:cs="Courier New"/>
                <w:sz w:val="20"/>
              </w:rPr>
              <w:t>Context</w:t>
            </w:r>
          </w:p>
        </w:tc>
        <w:tc>
          <w:tcPr>
            <w:tcW w:w="5632" w:type="dxa"/>
            <w:gridSpan w:val="2"/>
          </w:tcPr>
          <w:p w:rsidR="007428E5" w:rsidRPr="000767CA" w:rsidRDefault="007428E5" w:rsidP="007428E5">
            <w:pPr>
              <w:pStyle w:val="gemtabohne"/>
              <w:rPr>
                <w:sz w:val="20"/>
              </w:rPr>
            </w:pPr>
            <w:r w:rsidRPr="000767CA">
              <w:rPr>
                <w:sz w:val="20"/>
              </w:rPr>
              <w:t>Aufrufkontext (Mandant)</w:t>
            </w:r>
          </w:p>
        </w:tc>
      </w:tr>
      <w:tr w:rsidR="007428E5" w:rsidRPr="000767CA" w:rsidTr="007428E5">
        <w:trPr>
          <w:trHeight w:val="57"/>
        </w:trPr>
        <w:tc>
          <w:tcPr>
            <w:tcW w:w="1525" w:type="dxa"/>
            <w:vMerge/>
          </w:tcPr>
          <w:p w:rsidR="007428E5" w:rsidRPr="000767CA" w:rsidRDefault="007428E5" w:rsidP="007428E5">
            <w:pPr>
              <w:pStyle w:val="gemtabohne"/>
              <w:rPr>
                <w:b/>
                <w:sz w:val="20"/>
              </w:rPr>
            </w:pPr>
          </w:p>
        </w:tc>
        <w:tc>
          <w:tcPr>
            <w:tcW w:w="1800" w:type="dxa"/>
          </w:tcPr>
          <w:p w:rsidR="007428E5" w:rsidRPr="000767CA" w:rsidRDefault="007428E5" w:rsidP="007428E5">
            <w:pPr>
              <w:pStyle w:val="gemtabohne"/>
              <w:rPr>
                <w:rFonts w:ascii="Courier New" w:hAnsi="Courier New" w:cs="Courier New"/>
                <w:sz w:val="20"/>
              </w:rPr>
            </w:pPr>
            <w:r w:rsidRPr="000767CA">
              <w:rPr>
                <w:rFonts w:ascii="Courier New" w:hAnsi="Courier New" w:cs="Courier New"/>
                <w:sz w:val="20"/>
              </w:rPr>
              <w:t>CertRefList</w:t>
            </w:r>
          </w:p>
        </w:tc>
        <w:tc>
          <w:tcPr>
            <w:tcW w:w="5632" w:type="dxa"/>
            <w:gridSpan w:val="2"/>
          </w:tcPr>
          <w:p w:rsidR="007428E5" w:rsidRPr="000767CA" w:rsidRDefault="007428E5" w:rsidP="007428E5">
            <w:pPr>
              <w:pStyle w:val="gemtabohne"/>
              <w:rPr>
                <w:sz w:val="20"/>
              </w:rPr>
            </w:pPr>
            <w:r w:rsidRPr="000767CA">
              <w:rPr>
                <w:sz w:val="20"/>
              </w:rPr>
              <w:t>Gibt an, welche(s) Zertifikat(e) gelesen werden soll. Mögliche Werte für CertRef sind:</w:t>
            </w:r>
          </w:p>
          <w:p w:rsidR="007428E5" w:rsidRPr="000767CA" w:rsidRDefault="007428E5" w:rsidP="007428E5">
            <w:pPr>
              <w:pStyle w:val="gemtabohne"/>
              <w:rPr>
                <w:sz w:val="20"/>
              </w:rPr>
            </w:pPr>
            <w:r w:rsidRPr="000767CA">
              <w:rPr>
                <w:rFonts w:ascii="Courier New" w:hAnsi="Courier New" w:cs="Courier New"/>
                <w:sz w:val="20"/>
              </w:rPr>
              <w:t>C.AUT, C.ENC, C.SIG, C.QES, C.QES-AC1, C.QES-AC2, C.QES-AC3</w:t>
            </w:r>
          </w:p>
        </w:tc>
      </w:tr>
      <w:tr w:rsidR="007428E5" w:rsidRPr="000767CA" w:rsidTr="007428E5">
        <w:trPr>
          <w:trHeight w:val="345"/>
        </w:trPr>
        <w:tc>
          <w:tcPr>
            <w:tcW w:w="1525" w:type="dxa"/>
            <w:vMerge w:val="restart"/>
          </w:tcPr>
          <w:p w:rsidR="007428E5" w:rsidRPr="000767CA" w:rsidRDefault="007428E5" w:rsidP="007428E5">
            <w:pPr>
              <w:pStyle w:val="gemtabohne"/>
              <w:rPr>
                <w:b/>
                <w:sz w:val="20"/>
              </w:rPr>
            </w:pPr>
            <w:r w:rsidRPr="000767CA">
              <w:rPr>
                <w:b/>
                <w:sz w:val="20"/>
              </w:rPr>
              <w:lastRenderedPageBreak/>
              <w:t>Rückgabe</w:t>
            </w:r>
          </w:p>
        </w:tc>
        <w:tc>
          <w:tcPr>
            <w:tcW w:w="7432" w:type="dxa"/>
            <w:gridSpan w:val="3"/>
          </w:tcPr>
          <w:p w:rsidR="007428E5" w:rsidRPr="000767CA" w:rsidRDefault="007428E5" w:rsidP="007428E5">
            <w:pPr>
              <w:pStyle w:val="gemtabohne"/>
            </w:pPr>
            <w:r>
              <w:pict>
                <v:shape id="_x0000_i1175" type="#_x0000_t75" style="width:354pt;height:42pt">
                  <v:imagedata r:id="rId67" o:title=""/>
                </v:shape>
              </w:pict>
            </w:r>
          </w:p>
          <w:p w:rsidR="007428E5" w:rsidRPr="000767CA" w:rsidRDefault="007428E5" w:rsidP="007428E5">
            <w:pPr>
              <w:pStyle w:val="gemtabohne"/>
              <w:rPr>
                <w:sz w:val="20"/>
              </w:rPr>
            </w:pPr>
            <w:r>
              <w:pict>
                <v:shape id="_x0000_i1176" type="#_x0000_t75" style="width:357.6pt;height:92.4pt">
                  <v:imagedata r:id="rId68" o:title="" cropleft="28523f"/>
                </v:shape>
              </w:pict>
            </w:r>
          </w:p>
        </w:tc>
      </w:tr>
      <w:tr w:rsidR="007428E5" w:rsidRPr="002D3A26" w:rsidTr="007428E5">
        <w:trPr>
          <w:trHeight w:val="345"/>
        </w:trPr>
        <w:tc>
          <w:tcPr>
            <w:tcW w:w="1525" w:type="dxa"/>
            <w:vMerge/>
          </w:tcPr>
          <w:p w:rsidR="007428E5" w:rsidRPr="00272DDA" w:rsidRDefault="007428E5" w:rsidP="007428E5">
            <w:pPr>
              <w:pStyle w:val="gemtabohne"/>
              <w:rPr>
                <w:b/>
                <w:sz w:val="20"/>
                <w:highlight w:val="yellow"/>
              </w:rPr>
            </w:pPr>
          </w:p>
        </w:tc>
        <w:tc>
          <w:tcPr>
            <w:tcW w:w="1800" w:type="dxa"/>
          </w:tcPr>
          <w:p w:rsidR="007428E5" w:rsidRPr="002D3A26" w:rsidRDefault="007428E5" w:rsidP="007428E5">
            <w:pPr>
              <w:pStyle w:val="gemtabohne"/>
              <w:rPr>
                <w:rFonts w:ascii="Courier New" w:hAnsi="Courier New" w:cs="Courier New"/>
                <w:sz w:val="20"/>
              </w:rPr>
            </w:pPr>
            <w:r w:rsidRPr="002D3A26">
              <w:rPr>
                <w:rFonts w:ascii="Courier New" w:hAnsi="Courier New" w:cs="Courier New"/>
                <w:sz w:val="20"/>
              </w:rPr>
              <w:t>Status</w:t>
            </w:r>
          </w:p>
        </w:tc>
        <w:tc>
          <w:tcPr>
            <w:tcW w:w="5632" w:type="dxa"/>
            <w:gridSpan w:val="2"/>
          </w:tcPr>
          <w:p w:rsidR="007428E5" w:rsidRPr="002D3A26" w:rsidRDefault="007428E5" w:rsidP="007428E5">
            <w:pPr>
              <w:pStyle w:val="gemtabohne"/>
              <w:rPr>
                <w:sz w:val="20"/>
              </w:rPr>
            </w:pPr>
            <w:r w:rsidRPr="002D3A26">
              <w:rPr>
                <w:sz w:val="20"/>
              </w:rPr>
              <w:t>Enthält den Ausführungsstatus der Operation.</w:t>
            </w:r>
          </w:p>
        </w:tc>
      </w:tr>
      <w:tr w:rsidR="007428E5" w:rsidRPr="002D3A26" w:rsidTr="007428E5">
        <w:trPr>
          <w:trHeight w:val="345"/>
        </w:trPr>
        <w:tc>
          <w:tcPr>
            <w:tcW w:w="1525" w:type="dxa"/>
            <w:vMerge/>
          </w:tcPr>
          <w:p w:rsidR="007428E5" w:rsidRPr="00272DDA" w:rsidRDefault="007428E5" w:rsidP="007428E5">
            <w:pPr>
              <w:pStyle w:val="gemtabohne"/>
              <w:rPr>
                <w:b/>
                <w:sz w:val="20"/>
                <w:highlight w:val="yellow"/>
              </w:rPr>
            </w:pPr>
          </w:p>
        </w:tc>
        <w:tc>
          <w:tcPr>
            <w:tcW w:w="1800" w:type="dxa"/>
          </w:tcPr>
          <w:p w:rsidR="007428E5" w:rsidRPr="002D3A26" w:rsidRDefault="007428E5" w:rsidP="007428E5">
            <w:pPr>
              <w:pStyle w:val="gemtabohne"/>
              <w:rPr>
                <w:rFonts w:ascii="Courier New" w:hAnsi="Courier New" w:cs="Courier New"/>
                <w:sz w:val="20"/>
              </w:rPr>
            </w:pPr>
            <w:r w:rsidRPr="002D3A26">
              <w:rPr>
                <w:rFonts w:ascii="Courier New" w:hAnsi="Courier New" w:cs="Courier New"/>
                <w:sz w:val="20"/>
              </w:rPr>
              <w:t>CertRef</w:t>
            </w:r>
          </w:p>
        </w:tc>
        <w:tc>
          <w:tcPr>
            <w:tcW w:w="5632" w:type="dxa"/>
            <w:gridSpan w:val="2"/>
          </w:tcPr>
          <w:p w:rsidR="007428E5" w:rsidRPr="002D3A26" w:rsidRDefault="007428E5" w:rsidP="007428E5">
            <w:pPr>
              <w:pStyle w:val="gemtabohne"/>
              <w:rPr>
                <w:sz w:val="20"/>
              </w:rPr>
            </w:pPr>
            <w:r w:rsidRPr="002D3A26">
              <w:rPr>
                <w:sz w:val="20"/>
              </w:rPr>
              <w:t>Dieses Element beinhaltet die Referenz des Zertifikats, welches bei der Anfrage übergeben wurde.</w:t>
            </w:r>
          </w:p>
        </w:tc>
      </w:tr>
      <w:tr w:rsidR="007428E5" w:rsidRPr="002D3A26" w:rsidTr="007428E5">
        <w:trPr>
          <w:trHeight w:val="334"/>
        </w:trPr>
        <w:tc>
          <w:tcPr>
            <w:tcW w:w="1525" w:type="dxa"/>
            <w:vMerge/>
          </w:tcPr>
          <w:p w:rsidR="007428E5" w:rsidRPr="00272DDA" w:rsidRDefault="007428E5" w:rsidP="007428E5">
            <w:pPr>
              <w:pStyle w:val="gemtabohne"/>
              <w:rPr>
                <w:b/>
                <w:sz w:val="20"/>
                <w:highlight w:val="yellow"/>
              </w:rPr>
            </w:pPr>
          </w:p>
        </w:tc>
        <w:tc>
          <w:tcPr>
            <w:tcW w:w="1800" w:type="dxa"/>
          </w:tcPr>
          <w:p w:rsidR="007428E5" w:rsidRPr="002D3A26" w:rsidRDefault="007428E5" w:rsidP="007428E5">
            <w:pPr>
              <w:pStyle w:val="gemtabohne"/>
              <w:rPr>
                <w:sz w:val="20"/>
              </w:rPr>
            </w:pPr>
            <w:r w:rsidRPr="002D3A26">
              <w:rPr>
                <w:rFonts w:ascii="Courier New" w:hAnsi="Courier New" w:cs="Courier New"/>
                <w:sz w:val="20"/>
              </w:rPr>
              <w:t>X509Data</w:t>
            </w:r>
          </w:p>
        </w:tc>
        <w:tc>
          <w:tcPr>
            <w:tcW w:w="5632" w:type="dxa"/>
            <w:gridSpan w:val="2"/>
          </w:tcPr>
          <w:p w:rsidR="007428E5" w:rsidRPr="002D3A26" w:rsidRDefault="007428E5" w:rsidP="007428E5">
            <w:pPr>
              <w:pStyle w:val="gemtabohne"/>
              <w:rPr>
                <w:sz w:val="20"/>
              </w:rPr>
            </w:pPr>
            <w:r w:rsidRPr="002D3A26">
              <w:rPr>
                <w:sz w:val="20"/>
              </w:rPr>
              <w:t>Inhalt des über die CertRef referenzierten Zertifikats. Ist das referenzierte Zertifikat nicht vorhanden, so wird dieses Element nicht vom Konnektor gefüllt.</w:t>
            </w:r>
          </w:p>
        </w:tc>
      </w:tr>
      <w:tr w:rsidR="007428E5" w:rsidRPr="002D3A26" w:rsidTr="007428E5">
        <w:trPr>
          <w:trHeight w:val="334"/>
        </w:trPr>
        <w:tc>
          <w:tcPr>
            <w:tcW w:w="1525" w:type="dxa"/>
            <w:vMerge/>
          </w:tcPr>
          <w:p w:rsidR="007428E5" w:rsidRPr="00272DDA" w:rsidRDefault="007428E5" w:rsidP="007428E5">
            <w:pPr>
              <w:pStyle w:val="gemtabohne"/>
              <w:rPr>
                <w:b/>
                <w:sz w:val="20"/>
                <w:highlight w:val="yellow"/>
              </w:rPr>
            </w:pPr>
          </w:p>
        </w:tc>
        <w:tc>
          <w:tcPr>
            <w:tcW w:w="1800" w:type="dxa"/>
          </w:tcPr>
          <w:p w:rsidR="007428E5" w:rsidRPr="002D3A26" w:rsidRDefault="007428E5" w:rsidP="007428E5">
            <w:pPr>
              <w:pStyle w:val="gemtabohne"/>
              <w:rPr>
                <w:sz w:val="20"/>
              </w:rPr>
            </w:pPr>
          </w:p>
        </w:tc>
        <w:tc>
          <w:tcPr>
            <w:tcW w:w="1440" w:type="dxa"/>
          </w:tcPr>
          <w:p w:rsidR="007428E5" w:rsidRPr="002D3A26" w:rsidRDefault="007428E5" w:rsidP="007428E5">
            <w:pPr>
              <w:pStyle w:val="gemtabohne"/>
              <w:rPr>
                <w:rFonts w:ascii="Courier New" w:hAnsi="Courier New" w:cs="Courier New"/>
                <w:sz w:val="20"/>
              </w:rPr>
            </w:pPr>
            <w:r w:rsidRPr="002D3A26">
              <w:rPr>
                <w:rFonts w:ascii="Courier New" w:hAnsi="Courier New" w:cs="Courier New"/>
                <w:sz w:val="20"/>
              </w:rPr>
              <w:t>X509IssuerName</w:t>
            </w:r>
          </w:p>
        </w:tc>
        <w:tc>
          <w:tcPr>
            <w:tcW w:w="4192" w:type="dxa"/>
          </w:tcPr>
          <w:p w:rsidR="007428E5" w:rsidRPr="002D3A26" w:rsidRDefault="007428E5" w:rsidP="007428E5">
            <w:pPr>
              <w:pStyle w:val="gemtabohne"/>
              <w:rPr>
                <w:sz w:val="20"/>
              </w:rPr>
            </w:pPr>
            <w:r w:rsidRPr="002D3A26">
              <w:rPr>
                <w:sz w:val="20"/>
              </w:rPr>
              <w:t>Enthält den Issuer-Name des Zertifikats. Bezüglich des Encodings sind die in [XML</w:t>
            </w:r>
            <w:r w:rsidRPr="00817DF2">
              <w:rPr>
                <w:sz w:val="20"/>
              </w:rPr>
              <w:t>DSig#4.4</w:t>
            </w:r>
            <w:r w:rsidRPr="002D3A26">
              <w:rPr>
                <w:sz w:val="20"/>
              </w:rPr>
              <w:t>.4.4.1] angegebenen Regeln zu beachten (Escaping von Sonderzeichen etc.)</w:t>
            </w:r>
          </w:p>
        </w:tc>
      </w:tr>
      <w:tr w:rsidR="007428E5" w:rsidRPr="002D3A26" w:rsidTr="007428E5">
        <w:trPr>
          <w:trHeight w:val="334"/>
        </w:trPr>
        <w:tc>
          <w:tcPr>
            <w:tcW w:w="1525" w:type="dxa"/>
            <w:vMerge/>
          </w:tcPr>
          <w:p w:rsidR="007428E5" w:rsidRPr="00272DDA" w:rsidRDefault="007428E5" w:rsidP="007428E5">
            <w:pPr>
              <w:pStyle w:val="gemtabohne"/>
              <w:rPr>
                <w:b/>
                <w:sz w:val="20"/>
                <w:highlight w:val="yellow"/>
              </w:rPr>
            </w:pPr>
          </w:p>
        </w:tc>
        <w:tc>
          <w:tcPr>
            <w:tcW w:w="1800" w:type="dxa"/>
          </w:tcPr>
          <w:p w:rsidR="007428E5" w:rsidRPr="002D3A26" w:rsidRDefault="007428E5" w:rsidP="007428E5">
            <w:pPr>
              <w:pStyle w:val="gemtabohne"/>
              <w:rPr>
                <w:sz w:val="20"/>
              </w:rPr>
            </w:pPr>
          </w:p>
        </w:tc>
        <w:tc>
          <w:tcPr>
            <w:tcW w:w="1440" w:type="dxa"/>
          </w:tcPr>
          <w:p w:rsidR="007428E5" w:rsidRPr="002D3A26" w:rsidRDefault="007428E5" w:rsidP="007428E5">
            <w:pPr>
              <w:pStyle w:val="gemtabohne"/>
              <w:rPr>
                <w:sz w:val="20"/>
              </w:rPr>
            </w:pPr>
            <w:r w:rsidRPr="002D3A26">
              <w:rPr>
                <w:rFonts w:ascii="Courier New" w:hAnsi="Courier New" w:cs="Courier New"/>
                <w:sz w:val="20"/>
              </w:rPr>
              <w:t>X509SerialNumber</w:t>
            </w:r>
          </w:p>
        </w:tc>
        <w:tc>
          <w:tcPr>
            <w:tcW w:w="4192" w:type="dxa"/>
          </w:tcPr>
          <w:p w:rsidR="007428E5" w:rsidRPr="002D3A26" w:rsidRDefault="007428E5" w:rsidP="007428E5">
            <w:pPr>
              <w:pStyle w:val="gemtabohne"/>
              <w:rPr>
                <w:sz w:val="20"/>
              </w:rPr>
            </w:pPr>
            <w:r w:rsidRPr="002D3A26">
              <w:rPr>
                <w:sz w:val="20"/>
              </w:rPr>
              <w:t>Enthält die serialNumber des Zertifikats.</w:t>
            </w:r>
          </w:p>
        </w:tc>
      </w:tr>
      <w:tr w:rsidR="007428E5" w:rsidRPr="002D3A26" w:rsidTr="007428E5">
        <w:trPr>
          <w:trHeight w:val="334"/>
        </w:trPr>
        <w:tc>
          <w:tcPr>
            <w:tcW w:w="1525" w:type="dxa"/>
            <w:vMerge/>
          </w:tcPr>
          <w:p w:rsidR="007428E5" w:rsidRPr="00272DDA" w:rsidRDefault="007428E5" w:rsidP="007428E5">
            <w:pPr>
              <w:pStyle w:val="gemtabohne"/>
              <w:rPr>
                <w:b/>
                <w:sz w:val="20"/>
                <w:highlight w:val="yellow"/>
              </w:rPr>
            </w:pPr>
          </w:p>
        </w:tc>
        <w:tc>
          <w:tcPr>
            <w:tcW w:w="1800" w:type="dxa"/>
          </w:tcPr>
          <w:p w:rsidR="007428E5" w:rsidRPr="002D3A26" w:rsidRDefault="007428E5" w:rsidP="007428E5">
            <w:pPr>
              <w:pStyle w:val="gemtabohne"/>
              <w:rPr>
                <w:sz w:val="20"/>
              </w:rPr>
            </w:pPr>
          </w:p>
        </w:tc>
        <w:tc>
          <w:tcPr>
            <w:tcW w:w="1440" w:type="dxa"/>
          </w:tcPr>
          <w:p w:rsidR="007428E5" w:rsidRPr="002D3A26" w:rsidRDefault="007428E5" w:rsidP="007428E5">
            <w:pPr>
              <w:pStyle w:val="gemtabohne"/>
              <w:rPr>
                <w:sz w:val="20"/>
              </w:rPr>
            </w:pPr>
            <w:r w:rsidRPr="002D3A26">
              <w:rPr>
                <w:rFonts w:ascii="Courier New" w:hAnsi="Courier New" w:cs="Courier New"/>
                <w:sz w:val="20"/>
              </w:rPr>
              <w:t>X509SubjectName</w:t>
            </w:r>
          </w:p>
        </w:tc>
        <w:tc>
          <w:tcPr>
            <w:tcW w:w="4192" w:type="dxa"/>
          </w:tcPr>
          <w:p w:rsidR="007428E5" w:rsidRPr="002D3A26" w:rsidRDefault="007428E5" w:rsidP="007428E5">
            <w:pPr>
              <w:pStyle w:val="gemtabohne"/>
              <w:rPr>
                <w:sz w:val="20"/>
              </w:rPr>
            </w:pPr>
            <w:r w:rsidRPr="002D3A26">
              <w:rPr>
                <w:sz w:val="20"/>
              </w:rPr>
              <w:t>Enthält das Feld subject.CommonName des Zertifikats. Bezüglich des Encodings sind die in [XML DSIG#4.4.4.4.1] angegebenen Regeln zu beachten (Escaping von Sonderzeichen etc.).</w:t>
            </w:r>
          </w:p>
        </w:tc>
      </w:tr>
      <w:tr w:rsidR="007428E5" w:rsidRPr="002D3A26" w:rsidTr="007428E5">
        <w:trPr>
          <w:trHeight w:val="334"/>
        </w:trPr>
        <w:tc>
          <w:tcPr>
            <w:tcW w:w="1525" w:type="dxa"/>
            <w:vMerge/>
          </w:tcPr>
          <w:p w:rsidR="007428E5" w:rsidRPr="00272DDA" w:rsidRDefault="007428E5" w:rsidP="007428E5">
            <w:pPr>
              <w:pStyle w:val="gemtabohne"/>
              <w:rPr>
                <w:b/>
                <w:sz w:val="20"/>
                <w:highlight w:val="yellow"/>
              </w:rPr>
            </w:pPr>
          </w:p>
        </w:tc>
        <w:tc>
          <w:tcPr>
            <w:tcW w:w="1800" w:type="dxa"/>
          </w:tcPr>
          <w:p w:rsidR="007428E5" w:rsidRPr="002D3A26" w:rsidRDefault="007428E5" w:rsidP="007428E5">
            <w:pPr>
              <w:pStyle w:val="gemtabohne"/>
              <w:rPr>
                <w:rFonts w:ascii="Courier New" w:hAnsi="Courier New" w:cs="Courier New"/>
                <w:sz w:val="20"/>
              </w:rPr>
            </w:pPr>
          </w:p>
        </w:tc>
        <w:tc>
          <w:tcPr>
            <w:tcW w:w="1440" w:type="dxa"/>
          </w:tcPr>
          <w:p w:rsidR="007428E5" w:rsidRPr="002D3A26" w:rsidRDefault="007428E5" w:rsidP="007428E5">
            <w:pPr>
              <w:pStyle w:val="gemtabohne"/>
              <w:rPr>
                <w:rFonts w:ascii="Courier New" w:hAnsi="Courier New" w:cs="Courier New"/>
                <w:sz w:val="20"/>
              </w:rPr>
            </w:pPr>
            <w:r w:rsidRPr="002D3A26">
              <w:rPr>
                <w:rFonts w:ascii="Courier New" w:hAnsi="Courier New" w:cs="Courier New"/>
                <w:sz w:val="20"/>
              </w:rPr>
              <w:t>X509BaseCertificateId</w:t>
            </w:r>
          </w:p>
        </w:tc>
        <w:tc>
          <w:tcPr>
            <w:tcW w:w="4192" w:type="dxa"/>
          </w:tcPr>
          <w:p w:rsidR="007428E5" w:rsidRPr="002D3A26" w:rsidRDefault="007428E5" w:rsidP="007428E5">
            <w:pPr>
              <w:pStyle w:val="gemtabohne"/>
              <w:rPr>
                <w:sz w:val="20"/>
              </w:rPr>
            </w:pPr>
            <w:r w:rsidRPr="002D3A26">
              <w:rPr>
                <w:sz w:val="20"/>
              </w:rPr>
              <w:t>Enthält im Falle eines Attributzertifikats Issuer-Name und Seriennummer des Basiszertifikates, falls vorhanden.</w:t>
            </w:r>
          </w:p>
        </w:tc>
      </w:tr>
      <w:tr w:rsidR="007428E5" w:rsidRPr="002D3A26" w:rsidTr="007428E5">
        <w:trPr>
          <w:trHeight w:val="334"/>
        </w:trPr>
        <w:tc>
          <w:tcPr>
            <w:tcW w:w="1525" w:type="dxa"/>
          </w:tcPr>
          <w:p w:rsidR="007428E5" w:rsidRPr="00272DDA" w:rsidRDefault="007428E5" w:rsidP="007428E5">
            <w:pPr>
              <w:pStyle w:val="gemtabohne"/>
              <w:rPr>
                <w:b/>
                <w:sz w:val="20"/>
                <w:highlight w:val="yellow"/>
              </w:rPr>
            </w:pPr>
          </w:p>
        </w:tc>
        <w:tc>
          <w:tcPr>
            <w:tcW w:w="1800" w:type="dxa"/>
          </w:tcPr>
          <w:p w:rsidR="007428E5" w:rsidRPr="002D3A26" w:rsidRDefault="007428E5" w:rsidP="007428E5">
            <w:pPr>
              <w:pStyle w:val="gemtabohne"/>
              <w:rPr>
                <w:rFonts w:ascii="Courier New" w:hAnsi="Courier New" w:cs="Courier New"/>
                <w:sz w:val="20"/>
              </w:rPr>
            </w:pPr>
          </w:p>
        </w:tc>
        <w:tc>
          <w:tcPr>
            <w:tcW w:w="1440" w:type="dxa"/>
          </w:tcPr>
          <w:p w:rsidR="007428E5" w:rsidRPr="002D3A26" w:rsidRDefault="007428E5" w:rsidP="007428E5">
            <w:pPr>
              <w:pStyle w:val="gemtabohne"/>
              <w:rPr>
                <w:rFonts w:ascii="Courier New" w:hAnsi="Courier New" w:cs="Courier New"/>
                <w:sz w:val="20"/>
              </w:rPr>
            </w:pPr>
            <w:r w:rsidRPr="002D3A26">
              <w:rPr>
                <w:rFonts w:ascii="Courier New" w:hAnsi="Courier New" w:cs="Courier New"/>
                <w:sz w:val="20"/>
              </w:rPr>
              <w:t>X509Certificate</w:t>
            </w:r>
          </w:p>
        </w:tc>
        <w:tc>
          <w:tcPr>
            <w:tcW w:w="4192" w:type="dxa"/>
          </w:tcPr>
          <w:p w:rsidR="007428E5" w:rsidRPr="002D3A26" w:rsidRDefault="007428E5" w:rsidP="007428E5">
            <w:pPr>
              <w:pStyle w:val="gemtabohne"/>
              <w:rPr>
                <w:sz w:val="20"/>
              </w:rPr>
            </w:pPr>
            <w:r w:rsidRPr="002D3A26">
              <w:rPr>
                <w:sz w:val="20"/>
              </w:rPr>
              <w:t>Enthält das base64-codierte Zertifikat, dessen Binärstruktur wiederum ASN.1-codiert (gemäß [COMMON_PKI]) vorliegt.</w:t>
            </w:r>
          </w:p>
        </w:tc>
      </w:tr>
    </w:tbl>
    <w:p w:rsidR="007428E5" w:rsidRDefault="007428E5" w:rsidP="007428E5">
      <w:pPr>
        <w:pStyle w:val="gemStandard"/>
      </w:pPr>
    </w:p>
    <w:p w:rsidR="007428E5" w:rsidRPr="00D27CD4" w:rsidRDefault="007428E5" w:rsidP="007428E5">
      <w:pPr>
        <w:pStyle w:val="Beschriftung"/>
        <w:keepNext/>
      </w:pPr>
      <w:bookmarkStart w:id="260" w:name="_Toc501110286"/>
      <w:r w:rsidRPr="00D27CD4">
        <w:lastRenderedPageBreak/>
        <w:t xml:space="preserve">Beispiel </w:t>
      </w:r>
      <w:r>
        <w:fldChar w:fldCharType="begin"/>
      </w:r>
      <w:r>
        <w:instrText xml:space="preserve"> SEQ Beispiel \* ARABIC </w:instrText>
      </w:r>
      <w:r>
        <w:fldChar w:fldCharType="separate"/>
      </w:r>
      <w:r w:rsidR="00CD1C6A">
        <w:rPr>
          <w:noProof/>
        </w:rPr>
        <w:t>16</w:t>
      </w:r>
      <w:r>
        <w:fldChar w:fldCharType="end"/>
      </w:r>
      <w:r w:rsidRPr="00D27CD4">
        <w:t xml:space="preserve">: </w:t>
      </w:r>
      <w:r>
        <w:t>Beispiel Lesen des C.AUT Zertifikates</w:t>
      </w:r>
      <w:bookmarkEnd w:id="260"/>
      <w:r w:rsidRPr="00D27CD4">
        <w:t xml:space="preserve"> </w:t>
      </w:r>
    </w:p>
    <w:p w:rsidR="007428E5" w:rsidRPr="00BA0E5D"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rPr>
          <w:lang w:val="en-US"/>
        </w:rPr>
      </w:pPr>
      <w:r w:rsidRPr="00BA0E5D">
        <w:rPr>
          <w:lang w:val="en-US"/>
        </w:rPr>
        <w:t>...</w:t>
      </w:r>
    </w:p>
    <w:p w:rsidR="007428E5" w:rsidRPr="00BA0E5D"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rPr>
          <w:lang w:val="en-US"/>
        </w:rPr>
      </w:pPr>
      <w:r w:rsidRPr="00BA0E5D">
        <w:rPr>
          <w:lang w:val="en-US"/>
        </w:rPr>
        <w:t xml:space="preserve">&lt;CERT:ReadCardCertificate xsi:schemaLocation="http://ws.gematik.de/conn/CertificateService/v6.0 CertificateService.xsd" </w:t>
      </w:r>
    </w:p>
    <w:p w:rsidR="007428E5" w:rsidRPr="00BA0E5D"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rPr>
          <w:lang w:val="en-US"/>
        </w:rPr>
      </w:pPr>
      <w:r w:rsidRPr="00BA0E5D">
        <w:rPr>
          <w:lang w:val="en-US"/>
        </w:rPr>
        <w:t xml:space="preserve">xmlns:CERT="http://ws.gematik.de/conn/CertificateService/v6.0" </w:t>
      </w:r>
    </w:p>
    <w:p w:rsidR="007428E5" w:rsidRPr="00BA0E5D"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rPr>
          <w:lang w:val="en-US"/>
        </w:rPr>
      </w:pPr>
      <w:r w:rsidRPr="00BA0E5D">
        <w:rPr>
          <w:lang w:val="en-US"/>
        </w:rPr>
        <w:t xml:space="preserve">xmlns:CONN="http://ws.gematik.de/conn/ConnectorCommon/v5.0" </w:t>
      </w:r>
    </w:p>
    <w:p w:rsidR="007428E5" w:rsidRPr="00BA0E5D"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rPr>
          <w:lang w:val="en-US"/>
        </w:rPr>
      </w:pPr>
      <w:r w:rsidRPr="00BA0E5D">
        <w:rPr>
          <w:lang w:val="en-US"/>
        </w:rPr>
        <w:t xml:space="preserve">xmlns:CCTX="http://ws.gematik.de/conn/ConnectorContext/v2.0" </w:t>
      </w:r>
    </w:p>
    <w:p w:rsidR="007428E5" w:rsidRPr="00BA0E5D"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rPr>
          <w:lang w:val="en-US"/>
        </w:rPr>
      </w:pPr>
      <w:r w:rsidRPr="00BA0E5D">
        <w:rPr>
          <w:lang w:val="en-US"/>
        </w:rPr>
        <w:t>xmlns:xsi="http://www.w3.org/2001/XMLSchema-instance"&gt;</w:t>
      </w:r>
    </w:p>
    <w:p w:rsidR="007428E5" w:rsidRPr="00BA0E5D"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US"/>
        </w:rPr>
        <w:tab/>
      </w:r>
      <w:r w:rsidRPr="00BA0E5D">
        <w:rPr>
          <w:lang w:val="en-GB"/>
        </w:rPr>
        <w:t>&lt;CONN:CardHandle&gt;c123456789123456789&lt;/CONN:CardHandle&gt;</w:t>
      </w:r>
    </w:p>
    <w:p w:rsidR="007428E5" w:rsidRPr="00BA0E5D"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rPr>
          <w:lang w:val="fr-FR"/>
        </w:rPr>
      </w:pPr>
      <w:r w:rsidRPr="00BA0E5D">
        <w:rPr>
          <w:lang w:val="en-GB"/>
        </w:rPr>
        <w:tab/>
      </w:r>
      <w:r w:rsidRPr="00BA0E5D">
        <w:rPr>
          <w:lang w:val="fr-FR"/>
        </w:rPr>
        <w:t>&lt;CCTX:Context&gt;</w:t>
      </w:r>
    </w:p>
    <w:p w:rsidR="007428E5" w:rsidRPr="00BA0E5D"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rPr>
          <w:lang w:val="fr-FR"/>
        </w:rPr>
      </w:pPr>
      <w:r w:rsidRPr="00BA0E5D">
        <w:rPr>
          <w:lang w:val="fr-FR"/>
        </w:rPr>
        <w:tab/>
      </w:r>
      <w:r w:rsidRPr="00BA0E5D">
        <w:rPr>
          <w:lang w:val="fr-FR"/>
        </w:rPr>
        <w:tab/>
        <w:t>&lt;CONN:MandantId&gt;m0001&lt;/CONN:MandantId&gt;</w:t>
      </w:r>
    </w:p>
    <w:p w:rsidR="007428E5" w:rsidRPr="00BA0E5D"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fr-FR"/>
        </w:rPr>
        <w:tab/>
      </w:r>
      <w:r w:rsidRPr="00BA0E5D">
        <w:rPr>
          <w:lang w:val="fr-FR"/>
        </w:rPr>
        <w:tab/>
      </w:r>
      <w:r w:rsidRPr="00BA0E5D">
        <w:rPr>
          <w:lang w:val="en-GB"/>
        </w:rPr>
        <w:t>&lt;CONN:ClientSystemId&gt;cs0001&lt;/CONN:ClientSystemId&gt;</w:t>
      </w:r>
    </w:p>
    <w:p w:rsidR="007428E5" w:rsidRPr="00BA0E5D"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r>
      <w:r w:rsidRPr="00BA0E5D">
        <w:rPr>
          <w:lang w:val="en-GB"/>
        </w:rPr>
        <w:tab/>
        <w:t>&lt;CONN:WorkplaceId&gt;wp007&lt;/CONN:WorkplaceId&gt;</w:t>
      </w:r>
    </w:p>
    <w:p w:rsidR="007428E5" w:rsidRPr="00BA0E5D"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rPr>
          <w:lang w:val="pt-BR"/>
        </w:rPr>
      </w:pPr>
      <w:r w:rsidRPr="00BA0E5D">
        <w:rPr>
          <w:lang w:val="en-GB"/>
        </w:rPr>
        <w:tab/>
      </w:r>
      <w:r w:rsidRPr="00BA0E5D">
        <w:rPr>
          <w:lang w:val="en-GB"/>
        </w:rPr>
        <w:tab/>
      </w:r>
      <w:r w:rsidRPr="00BA0E5D">
        <w:rPr>
          <w:lang w:val="pt-BR"/>
        </w:rPr>
        <w:t>&lt;CONN:UserId&gt;u0001&lt;/CONN:UserId&gt;</w:t>
      </w:r>
    </w:p>
    <w:p w:rsidR="007428E5" w:rsidRPr="00BA0E5D"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rPr>
          <w:lang w:val="fr-FR"/>
        </w:rPr>
      </w:pPr>
      <w:r w:rsidRPr="00BA0E5D">
        <w:rPr>
          <w:lang w:val="pt-BR"/>
        </w:rPr>
        <w:tab/>
      </w:r>
      <w:r w:rsidRPr="00BA0E5D">
        <w:rPr>
          <w:lang w:val="fr-FR"/>
        </w:rPr>
        <w:t>&lt;/CCTX:Context&gt;</w:t>
      </w:r>
    </w:p>
    <w:p w:rsidR="007428E5" w:rsidRPr="00BA0E5D"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rPr>
          <w:lang w:val="fr-FR"/>
        </w:rPr>
      </w:pPr>
      <w:r w:rsidRPr="00BA0E5D">
        <w:rPr>
          <w:lang w:val="fr-FR"/>
        </w:rPr>
        <w:tab/>
        <w:t>&lt;CERT:CertRefList&gt;</w:t>
      </w:r>
    </w:p>
    <w:p w:rsidR="007428E5" w:rsidRPr="00BA0E5D"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rPr>
          <w:lang w:val="fr-FR"/>
        </w:rPr>
      </w:pPr>
      <w:r w:rsidRPr="00BA0E5D">
        <w:rPr>
          <w:lang w:val="fr-FR"/>
        </w:rPr>
        <w:tab/>
      </w:r>
      <w:r w:rsidRPr="00BA0E5D">
        <w:rPr>
          <w:lang w:val="fr-FR"/>
        </w:rPr>
        <w:tab/>
        <w:t>&lt;CERT:CertRef&gt;C.QES&lt;/CERT:CertRef&gt;</w:t>
      </w:r>
    </w:p>
    <w:p w:rsidR="007428E5" w:rsidRPr="00BA0E5D"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fr-FR"/>
        </w:rPr>
        <w:tab/>
      </w:r>
      <w:r w:rsidRPr="00BA0E5D">
        <w:rPr>
          <w:lang w:val="en-GB"/>
        </w:rPr>
        <w:t>&lt;/CERT:CertRefList&gt;</w:t>
      </w:r>
    </w:p>
    <w:p w:rsidR="007428E5" w:rsidRPr="00BA0E5D"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&lt;/CERT:ReadCardCertificate&gt;</w:t>
      </w:r>
    </w:p>
    <w:p w:rsidR="007428E5" w:rsidRPr="00BA0E5D"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pPr>
      <w:r w:rsidRPr="00BA0E5D">
        <w:rPr>
          <w:lang w:val="en-GB"/>
        </w:rPr>
        <w:t>.</w:t>
      </w:r>
      <w:r w:rsidRPr="00BA0E5D">
        <w:t>..</w:t>
      </w:r>
    </w:p>
    <w:p w:rsidR="007428E5" w:rsidRPr="00BA0E5D" w:rsidRDefault="007428E5" w:rsidP="00F9474A">
      <w:pPr>
        <w:pStyle w:val="berschrift4"/>
      </w:pPr>
      <w:bookmarkStart w:id="261" w:name="_Toc330975822"/>
      <w:bookmarkStart w:id="262" w:name="_Toc331073422"/>
      <w:bookmarkStart w:id="263" w:name="_Toc501697391"/>
      <w:r w:rsidRPr="00BA0E5D">
        <w:t>Zertifikate verifizieren</w:t>
      </w:r>
      <w:bookmarkEnd w:id="263"/>
    </w:p>
    <w:p w:rsidR="007428E5" w:rsidRDefault="007428E5" w:rsidP="007428E5">
      <w:pPr>
        <w:pStyle w:val="gemStandard"/>
      </w:pPr>
      <w:r>
        <w:t xml:space="preserve">Das Primärsystem muss es Nutzern ermöglichen, X.509-Zertifikate über die Konnektorschnittstelle </w:t>
      </w:r>
      <w:r w:rsidRPr="0075409C">
        <w:rPr>
          <w:rFonts w:ascii="Courier New" w:hAnsi="Courier New" w:cs="Courier New"/>
        </w:rPr>
        <w:t>VerifyCertificate</w:t>
      </w:r>
      <w:r>
        <w:t xml:space="preserve"> zu verifizieren. Unterstützt werden X.509-Zertifikate von SM-B und HBAx.</w:t>
      </w:r>
    </w:p>
    <w:p w:rsidR="007428E5" w:rsidRPr="004737F3" w:rsidRDefault="007428E5" w:rsidP="007428E5">
      <w:pPr>
        <w:pStyle w:val="gemStandard"/>
      </w:pPr>
      <w:r w:rsidRPr="004737F3">
        <w:t xml:space="preserve">Die vollständige und kanonische Darstellung der Schnittstelle zum Verifizieren </w:t>
      </w:r>
      <w:r>
        <w:t>von Zertifikaten</w:t>
      </w:r>
      <w:r w:rsidRPr="004737F3">
        <w:t xml:space="preserve"> finde</w:t>
      </w:r>
      <w:r>
        <w:t>t sich in [gemSpec_Kon#4.1.9.5.3</w:t>
      </w:r>
      <w:r w:rsidRPr="004737F3">
        <w:t>].</w:t>
      </w:r>
    </w:p>
    <w:p w:rsidR="007428E5" w:rsidRPr="004737F3" w:rsidRDefault="007428E5" w:rsidP="007428E5">
      <w:pPr>
        <w:pStyle w:val="gemStandard"/>
      </w:pPr>
    </w:p>
    <w:p w:rsidR="007428E5" w:rsidRPr="004737F3" w:rsidRDefault="007428E5" w:rsidP="007428E5">
      <w:pPr>
        <w:pStyle w:val="Beschriftung"/>
      </w:pPr>
      <w:bookmarkStart w:id="264" w:name="_Toc501110238"/>
      <w:r w:rsidRPr="004737F3">
        <w:t xml:space="preserve">Tabelle </w:t>
      </w:r>
      <w:r w:rsidRPr="004737F3">
        <w:fldChar w:fldCharType="begin"/>
      </w:r>
      <w:r w:rsidRPr="004737F3">
        <w:instrText xml:space="preserve"> SEQ Tabelle \* ARABIC </w:instrText>
      </w:r>
      <w:r w:rsidRPr="004737F3">
        <w:fldChar w:fldCharType="separate"/>
      </w:r>
      <w:r w:rsidR="00CD1C6A">
        <w:rPr>
          <w:noProof/>
        </w:rPr>
        <w:t>31</w:t>
      </w:r>
      <w:r w:rsidRPr="004737F3">
        <w:fldChar w:fldCharType="end"/>
      </w:r>
      <w:r w:rsidRPr="004737F3">
        <w:t xml:space="preserve">: Ablauf Verifizieren </w:t>
      </w:r>
      <w:r>
        <w:t>von Zertifikaten</w:t>
      </w:r>
      <w:bookmarkEnd w:id="264"/>
    </w:p>
    <w:tbl>
      <w:tblPr>
        <w:tblW w:w="490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6"/>
        <w:gridCol w:w="1972"/>
        <w:gridCol w:w="6091"/>
      </w:tblGrid>
      <w:tr w:rsidR="007428E5" w:rsidRPr="004737F3" w:rsidTr="007428E5">
        <w:trPr>
          <w:trHeight w:val="351"/>
          <w:tblHeader/>
        </w:trPr>
        <w:tc>
          <w:tcPr>
            <w:tcW w:w="408" w:type="pct"/>
            <w:shd w:val="clear" w:color="auto" w:fill="E0E0E0"/>
          </w:tcPr>
          <w:p w:rsidR="007428E5" w:rsidRPr="004737F3" w:rsidRDefault="007428E5" w:rsidP="007428E5">
            <w:pPr>
              <w:pStyle w:val="gemtab11ptAbstand"/>
              <w:rPr>
                <w:sz w:val="20"/>
              </w:rPr>
            </w:pPr>
            <w:r w:rsidRPr="004737F3">
              <w:rPr>
                <w:sz w:val="20"/>
              </w:rPr>
              <w:t>Nr.</w:t>
            </w:r>
          </w:p>
        </w:tc>
        <w:tc>
          <w:tcPr>
            <w:tcW w:w="1123" w:type="pct"/>
            <w:shd w:val="clear" w:color="auto" w:fill="E0E0E0"/>
          </w:tcPr>
          <w:p w:rsidR="007428E5" w:rsidRPr="004737F3" w:rsidRDefault="007428E5" w:rsidP="007428E5">
            <w:pPr>
              <w:pStyle w:val="gemtab11ptAbstand"/>
              <w:rPr>
                <w:sz w:val="20"/>
              </w:rPr>
            </w:pPr>
            <w:r w:rsidRPr="004737F3">
              <w:rPr>
                <w:sz w:val="20"/>
              </w:rPr>
              <w:t>Operation</w:t>
            </w:r>
          </w:p>
        </w:tc>
        <w:tc>
          <w:tcPr>
            <w:tcW w:w="3469" w:type="pct"/>
            <w:shd w:val="clear" w:color="auto" w:fill="E0E0E0"/>
          </w:tcPr>
          <w:p w:rsidR="007428E5" w:rsidRPr="004737F3" w:rsidRDefault="007428E5" w:rsidP="007428E5">
            <w:pPr>
              <w:pStyle w:val="gemtab11ptAbstand"/>
              <w:rPr>
                <w:sz w:val="20"/>
              </w:rPr>
            </w:pPr>
            <w:r w:rsidRPr="004737F3">
              <w:rPr>
                <w:sz w:val="20"/>
              </w:rPr>
              <w:t>Beschreibung</w:t>
            </w:r>
          </w:p>
        </w:tc>
      </w:tr>
      <w:tr w:rsidR="007428E5" w:rsidRPr="00DA3131" w:rsidTr="007428E5">
        <w:trPr>
          <w:trHeight w:val="596"/>
        </w:trPr>
        <w:tc>
          <w:tcPr>
            <w:tcW w:w="408" w:type="pct"/>
          </w:tcPr>
          <w:p w:rsidR="007428E5" w:rsidRPr="004737F3" w:rsidRDefault="007428E5" w:rsidP="007428E5">
            <w:pPr>
              <w:pStyle w:val="gemtab11ptAbstand"/>
              <w:rPr>
                <w:sz w:val="20"/>
              </w:rPr>
            </w:pPr>
            <w:r w:rsidRPr="004737F3">
              <w:rPr>
                <w:sz w:val="20"/>
              </w:rPr>
              <w:t>1.</w:t>
            </w:r>
          </w:p>
        </w:tc>
        <w:tc>
          <w:tcPr>
            <w:tcW w:w="1123" w:type="pct"/>
          </w:tcPr>
          <w:p w:rsidR="007428E5" w:rsidRPr="004737F3" w:rsidRDefault="007428E5" w:rsidP="007428E5">
            <w:pPr>
              <w:pStyle w:val="gemtab11ptAbstand"/>
              <w:rPr>
                <w:sz w:val="20"/>
              </w:rPr>
            </w:pPr>
            <w:r>
              <w:rPr>
                <w:sz w:val="20"/>
              </w:rPr>
              <w:t>Zertifika</w:t>
            </w:r>
            <w:r w:rsidRPr="004737F3">
              <w:rPr>
                <w:sz w:val="20"/>
              </w:rPr>
              <w:t>te auswählen</w:t>
            </w:r>
          </w:p>
        </w:tc>
        <w:tc>
          <w:tcPr>
            <w:tcW w:w="3469" w:type="pct"/>
          </w:tcPr>
          <w:p w:rsidR="007428E5" w:rsidRPr="00DA3131" w:rsidRDefault="007428E5" w:rsidP="007428E5">
            <w:pPr>
              <w:pStyle w:val="gemtab11ptAbstand"/>
              <w:rPr>
                <w:sz w:val="20"/>
              </w:rPr>
            </w:pPr>
            <w:r>
              <w:rPr>
                <w:sz w:val="20"/>
              </w:rPr>
              <w:t>Auswahl von Zertifikaten, insbesondere von Zertifikaten, die zuvor über den Konnektor von der SM-B oder dem HBAx gelesen wurde (</w:t>
            </w:r>
            <w:r>
              <w:rPr>
                <w:sz w:val="20"/>
              </w:rPr>
              <w:fldChar w:fldCharType="begin"/>
            </w:r>
            <w:r>
              <w:rPr>
                <w:sz w:val="20"/>
              </w:rPr>
              <w:instrText xml:space="preserve"> REF _Ref364079311 \r \h </w:instrText>
            </w:r>
            <w:r>
              <w:rPr>
                <w:sz w:val="20"/>
              </w:rPr>
            </w:r>
            <w:r>
              <w:rPr>
                <w:sz w:val="20"/>
              </w:rPr>
              <w:fldChar w:fldCharType="separate"/>
            </w:r>
            <w:r w:rsidR="00CD1C6A">
              <w:rPr>
                <w:sz w:val="20"/>
              </w:rPr>
              <w:t>4.4.3.2</w:t>
            </w:r>
            <w:r>
              <w:rPr>
                <w:sz w:val="20"/>
              </w:rPr>
              <w:fldChar w:fldCharType="end"/>
            </w:r>
            <w:r>
              <w:rPr>
                <w:sz w:val="20"/>
              </w:rPr>
              <w:t>)</w:t>
            </w:r>
            <w:r w:rsidRPr="004737F3">
              <w:rPr>
                <w:sz w:val="20"/>
              </w:rPr>
              <w:t>.</w:t>
            </w:r>
          </w:p>
        </w:tc>
      </w:tr>
      <w:tr w:rsidR="007428E5" w:rsidRPr="004737F3" w:rsidTr="007428E5">
        <w:trPr>
          <w:trHeight w:val="810"/>
        </w:trPr>
        <w:tc>
          <w:tcPr>
            <w:tcW w:w="408" w:type="pct"/>
          </w:tcPr>
          <w:p w:rsidR="007428E5" w:rsidRPr="004737F3" w:rsidRDefault="007428E5" w:rsidP="007428E5">
            <w:pPr>
              <w:pStyle w:val="gemtab11ptAbstand"/>
              <w:rPr>
                <w:sz w:val="20"/>
              </w:rPr>
            </w:pPr>
            <w:r w:rsidRPr="004737F3">
              <w:rPr>
                <w:sz w:val="20"/>
              </w:rPr>
              <w:t>2.</w:t>
            </w:r>
          </w:p>
        </w:tc>
        <w:tc>
          <w:tcPr>
            <w:tcW w:w="1123" w:type="pct"/>
          </w:tcPr>
          <w:p w:rsidR="007428E5" w:rsidRPr="004737F3" w:rsidRDefault="007428E5" w:rsidP="007428E5">
            <w:pPr>
              <w:pStyle w:val="gemtab11ptAbstand"/>
              <w:rPr>
                <w:sz w:val="20"/>
              </w:rPr>
            </w:pPr>
            <w:r w:rsidRPr="004737F3">
              <w:rPr>
                <w:sz w:val="20"/>
              </w:rPr>
              <w:t xml:space="preserve">Operation </w:t>
            </w:r>
            <w:r>
              <w:rPr>
                <w:rFonts w:ascii="Courier New" w:hAnsi="Courier New" w:cs="Courier New"/>
                <w:sz w:val="20"/>
              </w:rPr>
              <w:t>VerifyCertifika</w:t>
            </w:r>
            <w:r w:rsidRPr="004737F3">
              <w:rPr>
                <w:rFonts w:ascii="Courier New" w:hAnsi="Courier New" w:cs="Courier New"/>
                <w:sz w:val="20"/>
              </w:rPr>
              <w:t>t</w:t>
            </w:r>
            <w:r>
              <w:rPr>
                <w:rFonts w:ascii="Courier New" w:hAnsi="Courier New" w:cs="Courier New"/>
                <w:sz w:val="20"/>
              </w:rPr>
              <w:t>e</w:t>
            </w:r>
            <w:r w:rsidRPr="004737F3">
              <w:rPr>
                <w:sz w:val="20"/>
              </w:rPr>
              <w:t xml:space="preserve"> aufrufen</w:t>
            </w:r>
          </w:p>
        </w:tc>
        <w:tc>
          <w:tcPr>
            <w:tcW w:w="3469" w:type="pct"/>
          </w:tcPr>
          <w:p w:rsidR="007428E5" w:rsidRPr="004737F3" w:rsidRDefault="007428E5" w:rsidP="007428E5">
            <w:pPr>
              <w:pStyle w:val="gemtabohne"/>
              <w:rPr>
                <w:sz w:val="20"/>
              </w:rPr>
            </w:pPr>
            <w:r w:rsidRPr="004737F3">
              <w:rPr>
                <w:rStyle w:val="gemtab11ptAbstandZchn"/>
                <w:rFonts w:cs="Arial"/>
                <w:sz w:val="20"/>
              </w:rPr>
              <w:t xml:space="preserve">Funktionsaufruf </w:t>
            </w:r>
            <w:r w:rsidRPr="004737F3">
              <w:rPr>
                <w:rFonts w:ascii="Courier New" w:hAnsi="Courier New" w:cs="Courier New"/>
                <w:bCs w:val="0"/>
              </w:rPr>
              <w:t>Verify</w:t>
            </w:r>
            <w:r>
              <w:rPr>
                <w:rFonts w:ascii="Courier New" w:hAnsi="Courier New" w:cs="Courier New"/>
                <w:bCs w:val="0"/>
              </w:rPr>
              <w:t>Certifica</w:t>
            </w:r>
            <w:r w:rsidRPr="004737F3">
              <w:rPr>
                <w:rFonts w:ascii="Courier New" w:hAnsi="Courier New" w:cs="Courier New"/>
                <w:bCs w:val="0"/>
              </w:rPr>
              <w:t>t</w:t>
            </w:r>
            <w:r>
              <w:rPr>
                <w:rFonts w:ascii="Courier New" w:hAnsi="Courier New" w:cs="Courier New"/>
                <w:bCs w:val="0"/>
              </w:rPr>
              <w:t>e</w:t>
            </w:r>
            <w:r w:rsidRPr="004737F3">
              <w:rPr>
                <w:rStyle w:val="gemtab11ptAbstandZchn"/>
                <w:rFonts w:cs="Arial"/>
                <w:sz w:val="20"/>
              </w:rPr>
              <w:t xml:space="preserve"> laut Schnittstellenspezifikation</w:t>
            </w:r>
            <w:r w:rsidRPr="004737F3">
              <w:rPr>
                <w:sz w:val="20"/>
              </w:rPr>
              <w:t xml:space="preserve"> unter Angabe des </w:t>
            </w:r>
            <w:r>
              <w:rPr>
                <w:sz w:val="20"/>
              </w:rPr>
              <w:t>Zertifikates</w:t>
            </w:r>
            <w:r w:rsidRPr="004737F3">
              <w:rPr>
                <w:sz w:val="20"/>
              </w:rPr>
              <w:t xml:space="preserve"> (s.</w:t>
            </w:r>
            <w:r>
              <w:rPr>
                <w:sz w:val="20"/>
              </w:rPr>
              <w:t> </w:t>
            </w:r>
            <w:r w:rsidRPr="004737F3">
              <w:rPr>
                <w:sz w:val="20"/>
              </w:rPr>
              <w:t>u.)</w:t>
            </w:r>
          </w:p>
        </w:tc>
      </w:tr>
      <w:tr w:rsidR="007428E5" w:rsidRPr="006C4C47" w:rsidTr="007428E5">
        <w:trPr>
          <w:trHeight w:val="825"/>
        </w:trPr>
        <w:tc>
          <w:tcPr>
            <w:tcW w:w="408" w:type="pct"/>
          </w:tcPr>
          <w:p w:rsidR="007428E5" w:rsidRPr="004737F3" w:rsidRDefault="007428E5" w:rsidP="007428E5">
            <w:pPr>
              <w:pStyle w:val="gemtab11ptAbstand"/>
              <w:rPr>
                <w:sz w:val="20"/>
              </w:rPr>
            </w:pPr>
            <w:r w:rsidRPr="004737F3">
              <w:rPr>
                <w:sz w:val="20"/>
              </w:rPr>
              <w:t>3.</w:t>
            </w:r>
          </w:p>
        </w:tc>
        <w:tc>
          <w:tcPr>
            <w:tcW w:w="1123" w:type="pct"/>
          </w:tcPr>
          <w:p w:rsidR="007428E5" w:rsidRPr="004737F3" w:rsidRDefault="007428E5" w:rsidP="007428E5">
            <w:pPr>
              <w:pStyle w:val="gemtab11ptAbstand"/>
              <w:rPr>
                <w:sz w:val="20"/>
              </w:rPr>
            </w:pPr>
            <w:r w:rsidRPr="004737F3">
              <w:rPr>
                <w:rStyle w:val="gemtab11ptAbstandZchn"/>
                <w:sz w:val="20"/>
              </w:rPr>
              <w:t xml:space="preserve">Prüf-Ergebnis </w:t>
            </w:r>
            <w:r>
              <w:rPr>
                <w:rStyle w:val="gemtab11ptAbstandZchn"/>
                <w:sz w:val="20"/>
              </w:rPr>
              <w:t>entgegennehmen</w:t>
            </w:r>
            <w:r w:rsidRPr="004737F3">
              <w:rPr>
                <w:rStyle w:val="gemtab11ptAbstandZchn"/>
                <w:sz w:val="20"/>
              </w:rPr>
              <w:t xml:space="preserve"> </w:t>
            </w:r>
          </w:p>
        </w:tc>
        <w:tc>
          <w:tcPr>
            <w:tcW w:w="3469" w:type="pct"/>
          </w:tcPr>
          <w:p w:rsidR="007428E5" w:rsidRDefault="007428E5" w:rsidP="007428E5">
            <w:pPr>
              <w:pStyle w:val="gemtabohne"/>
              <w:rPr>
                <w:sz w:val="20"/>
              </w:rPr>
            </w:pPr>
            <w:r w:rsidRPr="004737F3">
              <w:rPr>
                <w:sz w:val="20"/>
              </w:rPr>
              <w:t>Entgegennehmen und Weiterverarbeiten de</w:t>
            </w:r>
            <w:r>
              <w:rPr>
                <w:sz w:val="20"/>
              </w:rPr>
              <w:t>r</w:t>
            </w:r>
            <w:r w:rsidRPr="004737F3">
              <w:rPr>
                <w:sz w:val="20"/>
              </w:rPr>
              <w:t xml:space="preserve"> </w:t>
            </w:r>
            <w:r>
              <w:rPr>
                <w:sz w:val="20"/>
              </w:rPr>
              <w:t xml:space="preserve">Prüfungsergebnisse </w:t>
            </w:r>
          </w:p>
          <w:p w:rsidR="007428E5" w:rsidRDefault="007428E5" w:rsidP="007428E5">
            <w:pPr>
              <w:pStyle w:val="gemtabohne"/>
              <w:numPr>
                <w:ilvl w:val="0"/>
                <w:numId w:val="16"/>
              </w:numPr>
              <w:rPr>
                <w:sz w:val="20"/>
              </w:rPr>
            </w:pPr>
            <w:r>
              <w:rPr>
                <w:sz w:val="20"/>
              </w:rPr>
              <w:t xml:space="preserve">valid </w:t>
            </w:r>
          </w:p>
          <w:p w:rsidR="007428E5" w:rsidRDefault="007428E5" w:rsidP="007428E5">
            <w:pPr>
              <w:pStyle w:val="gemtabohne"/>
              <w:numPr>
                <w:ilvl w:val="0"/>
                <w:numId w:val="16"/>
              </w:numPr>
              <w:rPr>
                <w:sz w:val="20"/>
              </w:rPr>
            </w:pPr>
            <w:r>
              <w:rPr>
                <w:sz w:val="20"/>
              </w:rPr>
              <w:t>valid with qualifications</w:t>
            </w:r>
          </w:p>
          <w:p w:rsidR="007428E5" w:rsidRPr="006C4C47" w:rsidRDefault="007428E5" w:rsidP="007428E5">
            <w:pPr>
              <w:pStyle w:val="gemtabohne"/>
              <w:numPr>
                <w:ilvl w:val="0"/>
                <w:numId w:val="16"/>
              </w:numPr>
              <w:rPr>
                <w:sz w:val="20"/>
              </w:rPr>
            </w:pPr>
            <w:r>
              <w:t>invalid</w:t>
            </w:r>
          </w:p>
        </w:tc>
      </w:tr>
    </w:tbl>
    <w:p w:rsidR="007428E5" w:rsidRPr="004737F3" w:rsidRDefault="007428E5" w:rsidP="007428E5">
      <w:pPr>
        <w:pStyle w:val="gemStandard"/>
      </w:pPr>
      <w:r w:rsidRPr="004737F3">
        <w:t xml:space="preserve">Das PS ruft die Verifikationsschnittstelle </w:t>
      </w:r>
      <w:r>
        <w:t xml:space="preserve">des Zertifikates </w:t>
      </w:r>
      <w:r w:rsidRPr="004737F3">
        <w:t xml:space="preserve">unter Angabe des </w:t>
      </w:r>
      <w:r>
        <w:t xml:space="preserve">Mandanten, des Zertifikates, sowie optional einer Referenzzeit. Falls keine Referenzzeit übergeben wird, verwendet der Konnektor seine Systemzeit. </w:t>
      </w:r>
    </w:p>
    <w:p w:rsidR="007428E5" w:rsidRPr="004271C8" w:rsidRDefault="007428E5" w:rsidP="007428E5">
      <w:pPr>
        <w:pStyle w:val="gemStandard"/>
      </w:pPr>
    </w:p>
    <w:p w:rsidR="007428E5" w:rsidRPr="000767CA" w:rsidRDefault="007428E5" w:rsidP="007428E5">
      <w:pPr>
        <w:pStyle w:val="Beschriftung"/>
      </w:pPr>
      <w:bookmarkStart w:id="265" w:name="_Toc501110239"/>
      <w:r w:rsidRPr="000767CA">
        <w:t xml:space="preserve">Tabelle </w:t>
      </w:r>
      <w:r>
        <w:fldChar w:fldCharType="begin"/>
      </w:r>
      <w:r>
        <w:instrText xml:space="preserve"> SEQ Tabelle \* ARABIC </w:instrText>
      </w:r>
      <w:r>
        <w:fldChar w:fldCharType="separate"/>
      </w:r>
      <w:r w:rsidR="00CD1C6A">
        <w:rPr>
          <w:noProof/>
        </w:rPr>
        <w:t>32</w:t>
      </w:r>
      <w:r>
        <w:fldChar w:fldCharType="end"/>
      </w:r>
      <w:r w:rsidRPr="000767CA">
        <w:t xml:space="preserve">: Aufrufparameter für </w:t>
      </w:r>
      <w:r>
        <w:rPr>
          <w:rFonts w:ascii="Courier New" w:hAnsi="Courier New" w:cs="Courier New"/>
        </w:rPr>
        <w:t>VerifyCertifikat</w:t>
      </w:r>
      <w:r w:rsidRPr="000767CA">
        <w:rPr>
          <w:rFonts w:ascii="Courier New" w:hAnsi="Courier New" w:cs="Courier New"/>
        </w:rPr>
        <w:t>e</w:t>
      </w:r>
      <w:bookmarkEnd w:id="265"/>
      <w:r w:rsidRPr="000767CA">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1980"/>
        <w:gridCol w:w="5760"/>
      </w:tblGrid>
      <w:tr w:rsidR="007428E5" w:rsidRPr="00370816" w:rsidTr="007428E5">
        <w:tc>
          <w:tcPr>
            <w:tcW w:w="8928" w:type="dxa"/>
            <w:gridSpan w:val="3"/>
            <w:shd w:val="clear" w:color="auto" w:fill="D9D9D9"/>
          </w:tcPr>
          <w:p w:rsidR="007428E5" w:rsidRPr="00370816" w:rsidRDefault="007428E5" w:rsidP="007428E5">
            <w:pPr>
              <w:pStyle w:val="gemtab11ptAbstand"/>
              <w:rPr>
                <w:b/>
                <w:sz w:val="20"/>
              </w:rPr>
            </w:pPr>
            <w:r w:rsidRPr="00370816">
              <w:rPr>
                <w:b/>
                <w:sz w:val="20"/>
              </w:rPr>
              <w:t xml:space="preserve">Optionen zur Steuerung von </w:t>
            </w:r>
            <w:r w:rsidRPr="00370816">
              <w:rPr>
                <w:rFonts w:ascii="Courier New" w:hAnsi="Courier New" w:cs="Courier New"/>
                <w:b/>
                <w:sz w:val="20"/>
              </w:rPr>
              <w:t>VerifySignature</w:t>
            </w:r>
          </w:p>
        </w:tc>
      </w:tr>
      <w:tr w:rsidR="007428E5" w:rsidRPr="004737F3" w:rsidTr="007428E5">
        <w:tc>
          <w:tcPr>
            <w:tcW w:w="1188" w:type="dxa"/>
            <w:vMerge w:val="restart"/>
          </w:tcPr>
          <w:p w:rsidR="007428E5" w:rsidRPr="00DD3C87" w:rsidRDefault="007428E5" w:rsidP="007428E5">
            <w:pPr>
              <w:pStyle w:val="gemtabohne"/>
              <w:rPr>
                <w:b/>
                <w:sz w:val="20"/>
              </w:rPr>
            </w:pPr>
            <w:r w:rsidRPr="00DD3C87">
              <w:rPr>
                <w:b/>
                <w:sz w:val="20"/>
              </w:rPr>
              <w:lastRenderedPageBreak/>
              <w:t>Aufrufpar</w:t>
            </w:r>
            <w:r w:rsidRPr="00DD3C87">
              <w:rPr>
                <w:b/>
                <w:sz w:val="20"/>
              </w:rPr>
              <w:t>a</w:t>
            </w:r>
            <w:r w:rsidRPr="00DD3C87">
              <w:rPr>
                <w:b/>
                <w:sz w:val="20"/>
              </w:rPr>
              <w:t>meter</w:t>
            </w:r>
          </w:p>
          <w:p w:rsidR="007428E5" w:rsidRPr="004737F3" w:rsidRDefault="007428E5" w:rsidP="007428E5">
            <w:pPr>
              <w:pStyle w:val="Textkrper"/>
              <w:spacing w:before="120"/>
              <w:rPr>
                <w:sz w:val="20"/>
                <w:lang w:val="de-DE"/>
              </w:rPr>
            </w:pPr>
          </w:p>
        </w:tc>
        <w:tc>
          <w:tcPr>
            <w:tcW w:w="7740" w:type="dxa"/>
            <w:gridSpan w:val="2"/>
            <w:tcBorders>
              <w:bottom w:val="single" w:sz="4" w:space="0" w:color="auto"/>
            </w:tcBorders>
          </w:tcPr>
          <w:p w:rsidR="007428E5" w:rsidRPr="004737F3" w:rsidRDefault="007428E5" w:rsidP="007428E5">
            <w:pPr>
              <w:pStyle w:val="gemtabohne"/>
              <w:rPr>
                <w:sz w:val="20"/>
              </w:rPr>
            </w:pPr>
            <w:r w:rsidRPr="00333664">
              <w:rPr>
                <w:sz w:val="20"/>
              </w:rPr>
              <w:pict>
                <v:shape id="_x0000_i1177" type="#_x0000_t75" style="width:276pt;height:73.8pt">
                  <v:imagedata r:id="rId69" o:title="VerifyCertificate"/>
                </v:shape>
              </w:pict>
            </w:r>
          </w:p>
        </w:tc>
      </w:tr>
      <w:tr w:rsidR="007428E5" w:rsidRPr="00C93DC4" w:rsidTr="007428E5">
        <w:tc>
          <w:tcPr>
            <w:tcW w:w="1188" w:type="dxa"/>
            <w:vMerge/>
          </w:tcPr>
          <w:p w:rsidR="007428E5" w:rsidRPr="004737F3" w:rsidRDefault="007428E5" w:rsidP="007428E5">
            <w:pPr>
              <w:spacing w:before="120"/>
              <w:rPr>
                <w:sz w:val="20"/>
              </w:rPr>
            </w:pPr>
          </w:p>
        </w:tc>
        <w:tc>
          <w:tcPr>
            <w:tcW w:w="1980" w:type="dxa"/>
            <w:shd w:val="clear" w:color="auto" w:fill="auto"/>
          </w:tcPr>
          <w:p w:rsidR="007428E5" w:rsidRPr="00C93DC4" w:rsidRDefault="007428E5" w:rsidP="007428E5">
            <w:pPr>
              <w:pStyle w:val="gemtabohne"/>
              <w:rPr>
                <w:rFonts w:ascii="Courier New" w:hAnsi="Courier New" w:cs="Courier New"/>
                <w:sz w:val="20"/>
              </w:rPr>
            </w:pPr>
            <w:r>
              <w:rPr>
                <w:rFonts w:ascii="Courier New" w:hAnsi="Courier New" w:cs="Courier New"/>
                <w:sz w:val="20"/>
              </w:rPr>
              <w:t>CCTX:</w:t>
            </w:r>
            <w:r w:rsidRPr="00C93DC4">
              <w:rPr>
                <w:rFonts w:ascii="Courier New" w:hAnsi="Courier New" w:cs="Courier New"/>
                <w:sz w:val="20"/>
              </w:rPr>
              <w:t>Context</w:t>
            </w:r>
          </w:p>
        </w:tc>
        <w:tc>
          <w:tcPr>
            <w:tcW w:w="5760" w:type="dxa"/>
            <w:shd w:val="clear" w:color="auto" w:fill="auto"/>
          </w:tcPr>
          <w:p w:rsidR="007428E5" w:rsidRPr="00C93DC4" w:rsidRDefault="007428E5" w:rsidP="007428E5">
            <w:pPr>
              <w:pStyle w:val="gemtabohne"/>
              <w:rPr>
                <w:sz w:val="20"/>
              </w:rPr>
            </w:pPr>
            <w:r w:rsidRPr="00C93DC4">
              <w:rPr>
                <w:sz w:val="20"/>
              </w:rPr>
              <w:t>Aufrufkontext (Mandant)</w:t>
            </w:r>
          </w:p>
        </w:tc>
      </w:tr>
      <w:tr w:rsidR="007428E5" w:rsidRPr="00C93DC4" w:rsidTr="007428E5">
        <w:tc>
          <w:tcPr>
            <w:tcW w:w="1188" w:type="dxa"/>
            <w:vMerge/>
          </w:tcPr>
          <w:p w:rsidR="007428E5" w:rsidRPr="004737F3" w:rsidRDefault="007428E5" w:rsidP="007428E5">
            <w:pPr>
              <w:spacing w:before="120"/>
              <w:rPr>
                <w:sz w:val="20"/>
              </w:rPr>
            </w:pPr>
          </w:p>
        </w:tc>
        <w:tc>
          <w:tcPr>
            <w:tcW w:w="1980" w:type="dxa"/>
          </w:tcPr>
          <w:p w:rsidR="007428E5" w:rsidRPr="00C93DC4" w:rsidRDefault="007428E5" w:rsidP="007428E5">
            <w:pPr>
              <w:pStyle w:val="gemtabohne"/>
              <w:rPr>
                <w:rFonts w:ascii="Courier New" w:hAnsi="Courier New" w:cs="Courier New"/>
                <w:sz w:val="20"/>
              </w:rPr>
            </w:pPr>
            <w:r>
              <w:rPr>
                <w:rFonts w:ascii="Courier New" w:hAnsi="Courier New" w:cs="Courier New"/>
                <w:sz w:val="20"/>
              </w:rPr>
              <w:t>CERTCMN:</w:t>
            </w:r>
            <w:r>
              <w:rPr>
                <w:rFonts w:ascii="Courier New" w:hAnsi="Courier New" w:cs="Courier New"/>
                <w:sz w:val="20"/>
              </w:rPr>
              <w:br/>
              <w:t>X509Certificate</w:t>
            </w:r>
          </w:p>
        </w:tc>
        <w:tc>
          <w:tcPr>
            <w:tcW w:w="5760" w:type="dxa"/>
          </w:tcPr>
          <w:p w:rsidR="007428E5" w:rsidRPr="00C93DC4" w:rsidRDefault="007428E5" w:rsidP="007428E5">
            <w:pPr>
              <w:pStyle w:val="gemtabohne"/>
              <w:rPr>
                <w:sz w:val="20"/>
              </w:rPr>
            </w:pPr>
            <w:r>
              <w:rPr>
                <w:sz w:val="20"/>
              </w:rPr>
              <w:t>Zu prüfendes Zertifikat (base64 kodiert), wie in Response zur Operation ReadCardCertificate enthalten.</w:t>
            </w:r>
          </w:p>
        </w:tc>
      </w:tr>
      <w:tr w:rsidR="007428E5" w:rsidRPr="00211683" w:rsidTr="007428E5">
        <w:tc>
          <w:tcPr>
            <w:tcW w:w="1188" w:type="dxa"/>
            <w:vMerge/>
          </w:tcPr>
          <w:p w:rsidR="007428E5" w:rsidRPr="004737F3" w:rsidRDefault="007428E5" w:rsidP="007428E5">
            <w:pPr>
              <w:spacing w:before="120"/>
              <w:rPr>
                <w:sz w:val="20"/>
              </w:rPr>
            </w:pPr>
          </w:p>
        </w:tc>
        <w:tc>
          <w:tcPr>
            <w:tcW w:w="1980" w:type="dxa"/>
          </w:tcPr>
          <w:p w:rsidR="007428E5" w:rsidRPr="00211683" w:rsidRDefault="007428E5" w:rsidP="007428E5">
            <w:pPr>
              <w:pStyle w:val="gemtabohne"/>
              <w:rPr>
                <w:rFonts w:ascii="Courier New" w:hAnsi="Courier New" w:cs="Courier New"/>
                <w:sz w:val="20"/>
              </w:rPr>
            </w:pPr>
            <w:r>
              <w:rPr>
                <w:rFonts w:ascii="Courier New" w:hAnsi="Courier New" w:cs="Courier New"/>
                <w:sz w:val="20"/>
              </w:rPr>
              <w:t>CERT:</w:t>
            </w:r>
            <w:r>
              <w:rPr>
                <w:rFonts w:ascii="Courier New" w:hAnsi="Courier New" w:cs="Courier New"/>
                <w:sz w:val="20"/>
              </w:rPr>
              <w:br/>
              <w:t>VerificationTime</w:t>
            </w:r>
          </w:p>
        </w:tc>
        <w:tc>
          <w:tcPr>
            <w:tcW w:w="5760" w:type="dxa"/>
          </w:tcPr>
          <w:p w:rsidR="007428E5" w:rsidRPr="00211683" w:rsidRDefault="007428E5" w:rsidP="007428E5">
            <w:pPr>
              <w:pStyle w:val="gemtabohne"/>
              <w:rPr>
                <w:sz w:val="20"/>
              </w:rPr>
            </w:pPr>
            <w:r>
              <w:rPr>
                <w:sz w:val="20"/>
              </w:rPr>
              <w:t>Der für die Prüfung zu verwendende Referenzzeitpunkt. Falls der Parameter nicht angegeben ist, wird als Referenzzeitpunkt die Systemzeit verwendet.</w:t>
            </w:r>
          </w:p>
        </w:tc>
      </w:tr>
    </w:tbl>
    <w:p w:rsidR="007428E5" w:rsidRDefault="007428E5" w:rsidP="007428E5">
      <w:pPr>
        <w:pStyle w:val="gemStandard"/>
      </w:pPr>
      <w:r>
        <w:t>Der Konnektor verifiziert die X.509-Zertifikate u. a. auch gegen den Vertrauensraum der TSL und liefert als Ergebnis Statusinformationen und Identifier der in den Zertifikaten enthaltenen Rollen.</w:t>
      </w:r>
    </w:p>
    <w:p w:rsidR="007428E5" w:rsidRDefault="007428E5" w:rsidP="007428E5">
      <w:pPr>
        <w:pStyle w:val="gemStandard"/>
      </w:pPr>
    </w:p>
    <w:p w:rsidR="007428E5" w:rsidRPr="000767CA" w:rsidRDefault="007428E5" w:rsidP="007428E5">
      <w:pPr>
        <w:pStyle w:val="Beschriftung"/>
      </w:pPr>
      <w:bookmarkStart w:id="266" w:name="_Toc501110240"/>
      <w:r w:rsidRPr="000767CA">
        <w:t xml:space="preserve">Tabelle </w:t>
      </w:r>
      <w:r>
        <w:fldChar w:fldCharType="begin"/>
      </w:r>
      <w:r>
        <w:instrText xml:space="preserve"> SEQ Tabelle \* ARABIC </w:instrText>
      </w:r>
      <w:r>
        <w:fldChar w:fldCharType="separate"/>
      </w:r>
      <w:r w:rsidR="00CD1C6A">
        <w:rPr>
          <w:noProof/>
        </w:rPr>
        <w:t>33</w:t>
      </w:r>
      <w:r>
        <w:fldChar w:fldCharType="end"/>
      </w:r>
      <w:r>
        <w:t>: Rückgabe</w:t>
      </w:r>
      <w:r w:rsidRPr="000767CA">
        <w:t>param</w:t>
      </w:r>
      <w:r>
        <w:t>eter von</w:t>
      </w:r>
      <w:r w:rsidRPr="000767CA">
        <w:t xml:space="preserve"> </w:t>
      </w:r>
      <w:r w:rsidRPr="000767CA">
        <w:rPr>
          <w:rFonts w:ascii="Courier New" w:hAnsi="Courier New" w:cs="Courier New"/>
        </w:rPr>
        <w:t>Verify</w:t>
      </w:r>
      <w:r>
        <w:rPr>
          <w:rFonts w:ascii="Courier New" w:hAnsi="Courier New" w:cs="Courier New"/>
        </w:rPr>
        <w:t>Certifikat</w:t>
      </w:r>
      <w:r w:rsidRPr="000767CA">
        <w:rPr>
          <w:rFonts w:ascii="Courier New" w:hAnsi="Courier New" w:cs="Courier New"/>
        </w:rPr>
        <w:t>e</w:t>
      </w:r>
      <w:bookmarkEnd w:id="266"/>
      <w:r w:rsidRPr="000767CA">
        <w:t xml:space="preserve"> </w:t>
      </w:r>
    </w:p>
    <w:tbl>
      <w:tblPr>
        <w:tblW w:w="89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1E0" w:firstRow="1" w:lastRow="1" w:firstColumn="1" w:lastColumn="1" w:noHBand="0" w:noVBand="0"/>
      </w:tblPr>
      <w:tblGrid>
        <w:gridCol w:w="1525"/>
        <w:gridCol w:w="2340"/>
        <w:gridCol w:w="5092"/>
      </w:tblGrid>
      <w:tr w:rsidR="007428E5" w:rsidRPr="005E2F51" w:rsidTr="007428E5">
        <w:trPr>
          <w:trHeight w:val="345"/>
        </w:trPr>
        <w:tc>
          <w:tcPr>
            <w:tcW w:w="1525" w:type="dxa"/>
            <w:vMerge w:val="restart"/>
          </w:tcPr>
          <w:p w:rsidR="007428E5" w:rsidRPr="00DD3C87" w:rsidRDefault="007428E5" w:rsidP="007428E5">
            <w:pPr>
              <w:pStyle w:val="gemtabohne"/>
              <w:rPr>
                <w:b/>
                <w:sz w:val="20"/>
              </w:rPr>
            </w:pPr>
            <w:r w:rsidRPr="00DD3C87">
              <w:rPr>
                <w:b/>
                <w:sz w:val="20"/>
              </w:rPr>
              <w:t>Rückgabe</w:t>
            </w:r>
          </w:p>
        </w:tc>
        <w:tc>
          <w:tcPr>
            <w:tcW w:w="7432" w:type="dxa"/>
            <w:gridSpan w:val="2"/>
            <w:shd w:val="clear" w:color="auto" w:fill="auto"/>
          </w:tcPr>
          <w:p w:rsidR="007428E5" w:rsidRPr="005E2F51" w:rsidRDefault="007428E5" w:rsidP="007428E5">
            <w:pPr>
              <w:pStyle w:val="gemtabohne"/>
            </w:pPr>
            <w:r w:rsidRPr="005E2F51">
              <w:pict>
                <v:shape id="_x0000_i1114" type="#_x0000_t75" style="width:364.8pt;height:99pt">
                  <v:imagedata r:id="rId70" o:title="VerifyCertificateResponse"/>
                </v:shape>
              </w:pict>
            </w:r>
          </w:p>
        </w:tc>
      </w:tr>
      <w:tr w:rsidR="007428E5" w:rsidRPr="00C93DC4" w:rsidTr="007428E5">
        <w:trPr>
          <w:trHeight w:val="345"/>
        </w:trPr>
        <w:tc>
          <w:tcPr>
            <w:tcW w:w="1525" w:type="dxa"/>
            <w:vMerge/>
          </w:tcPr>
          <w:p w:rsidR="007428E5" w:rsidRPr="00DD3C87" w:rsidRDefault="007428E5" w:rsidP="007428E5">
            <w:pPr>
              <w:pStyle w:val="gemtabohne"/>
              <w:rPr>
                <w:b/>
                <w:sz w:val="20"/>
              </w:rPr>
            </w:pPr>
          </w:p>
        </w:tc>
        <w:tc>
          <w:tcPr>
            <w:tcW w:w="2340" w:type="dxa"/>
          </w:tcPr>
          <w:p w:rsidR="007428E5" w:rsidRPr="003E3FFD" w:rsidRDefault="007428E5" w:rsidP="007428E5">
            <w:pPr>
              <w:pStyle w:val="gemtabohne"/>
              <w:rPr>
                <w:rFonts w:ascii="Courier New" w:hAnsi="Courier New" w:cs="Courier New"/>
                <w:sz w:val="20"/>
              </w:rPr>
            </w:pPr>
            <w:r>
              <w:rPr>
                <w:rFonts w:ascii="Courier New" w:hAnsi="Courier New" w:cs="Courier New"/>
                <w:sz w:val="20"/>
              </w:rPr>
              <w:t>CONN:</w:t>
            </w:r>
            <w:r w:rsidRPr="003E3FFD">
              <w:rPr>
                <w:rFonts w:ascii="Courier New" w:hAnsi="Courier New" w:cs="Courier New"/>
                <w:sz w:val="20"/>
              </w:rPr>
              <w:t>Status</w:t>
            </w:r>
          </w:p>
        </w:tc>
        <w:tc>
          <w:tcPr>
            <w:tcW w:w="5092" w:type="dxa"/>
          </w:tcPr>
          <w:p w:rsidR="007428E5" w:rsidRPr="00C93DC4" w:rsidRDefault="007428E5" w:rsidP="007428E5">
            <w:pPr>
              <w:pStyle w:val="gemtabohne"/>
              <w:rPr>
                <w:sz w:val="20"/>
              </w:rPr>
            </w:pPr>
            <w:r w:rsidRPr="00E53B03">
              <w:rPr>
                <w:sz w:val="20"/>
              </w:rPr>
              <w:t>Enthält den Ausführungsstatus der Operation.</w:t>
            </w:r>
          </w:p>
        </w:tc>
      </w:tr>
      <w:tr w:rsidR="007428E5" w:rsidRPr="00C93DC4" w:rsidTr="007428E5">
        <w:trPr>
          <w:trHeight w:val="345"/>
        </w:trPr>
        <w:tc>
          <w:tcPr>
            <w:tcW w:w="1525" w:type="dxa"/>
            <w:vMerge/>
          </w:tcPr>
          <w:p w:rsidR="007428E5" w:rsidRPr="00DD3C87" w:rsidRDefault="007428E5" w:rsidP="007428E5">
            <w:pPr>
              <w:pStyle w:val="gemtabohne"/>
              <w:rPr>
                <w:b/>
                <w:sz w:val="20"/>
              </w:rPr>
            </w:pPr>
          </w:p>
        </w:tc>
        <w:tc>
          <w:tcPr>
            <w:tcW w:w="2340" w:type="dxa"/>
          </w:tcPr>
          <w:p w:rsidR="007428E5" w:rsidRPr="00C93DC4" w:rsidRDefault="007428E5" w:rsidP="007428E5">
            <w:pPr>
              <w:pStyle w:val="gemtabohne"/>
              <w:rPr>
                <w:rFonts w:ascii="Courier New" w:hAnsi="Courier New" w:cs="Courier New"/>
                <w:sz w:val="20"/>
              </w:rPr>
            </w:pPr>
            <w:r>
              <w:rPr>
                <w:rFonts w:ascii="Courier New" w:hAnsi="Courier New" w:cs="Courier New"/>
                <w:sz w:val="20"/>
              </w:rPr>
              <w:t>CERT:</w:t>
            </w:r>
            <w:r>
              <w:rPr>
                <w:rFonts w:ascii="Courier New" w:hAnsi="Courier New" w:cs="Courier New"/>
                <w:sz w:val="20"/>
              </w:rPr>
              <w:br/>
              <w:t>VerificationStatus</w:t>
            </w:r>
          </w:p>
        </w:tc>
        <w:tc>
          <w:tcPr>
            <w:tcW w:w="5092" w:type="dxa"/>
          </w:tcPr>
          <w:p w:rsidR="007428E5" w:rsidRDefault="007428E5" w:rsidP="007428E5">
            <w:pPr>
              <w:pStyle w:val="gemtabohne"/>
              <w:rPr>
                <w:sz w:val="20"/>
              </w:rPr>
            </w:pPr>
            <w:r>
              <w:rPr>
                <w:sz w:val="20"/>
              </w:rPr>
              <w:t>Enthält eines der drei möglichen Prüfungsergebnisse in CERT:VerificationResult</w:t>
            </w:r>
          </w:p>
          <w:p w:rsidR="007428E5" w:rsidRDefault="007428E5" w:rsidP="007428E5">
            <w:pPr>
              <w:pStyle w:val="gemtabohne"/>
              <w:numPr>
                <w:ilvl w:val="0"/>
                <w:numId w:val="16"/>
              </w:numPr>
              <w:rPr>
                <w:sz w:val="20"/>
              </w:rPr>
            </w:pPr>
            <w:r>
              <w:rPr>
                <w:sz w:val="20"/>
              </w:rPr>
              <w:t xml:space="preserve">valid </w:t>
            </w:r>
          </w:p>
          <w:p w:rsidR="007428E5" w:rsidRDefault="007428E5" w:rsidP="007428E5">
            <w:pPr>
              <w:pStyle w:val="gemtabohne"/>
              <w:numPr>
                <w:ilvl w:val="0"/>
                <w:numId w:val="16"/>
              </w:numPr>
              <w:rPr>
                <w:sz w:val="20"/>
              </w:rPr>
            </w:pPr>
            <w:r>
              <w:rPr>
                <w:sz w:val="20"/>
              </w:rPr>
              <w:t>valid with qualifications</w:t>
            </w:r>
          </w:p>
          <w:p w:rsidR="007428E5" w:rsidRDefault="007428E5" w:rsidP="007428E5">
            <w:pPr>
              <w:pStyle w:val="gemtabohne"/>
              <w:numPr>
                <w:ilvl w:val="0"/>
                <w:numId w:val="16"/>
              </w:numPr>
              <w:rPr>
                <w:sz w:val="20"/>
              </w:rPr>
            </w:pPr>
            <w:r>
              <w:rPr>
                <w:sz w:val="20"/>
              </w:rPr>
              <w:t>invalid</w:t>
            </w:r>
          </w:p>
          <w:p w:rsidR="007428E5" w:rsidRPr="00C93DC4" w:rsidRDefault="007428E5" w:rsidP="007428E5">
            <w:pPr>
              <w:pStyle w:val="gemtabohne"/>
              <w:rPr>
                <w:sz w:val="20"/>
              </w:rPr>
            </w:pPr>
            <w:r>
              <w:rPr>
                <w:sz w:val="20"/>
              </w:rPr>
              <w:t>sowie weiter Details zu den Zuständen „valid with qualifications“ und „invalid“ in GERROR:Error.</w:t>
            </w:r>
          </w:p>
        </w:tc>
      </w:tr>
      <w:tr w:rsidR="007428E5" w:rsidRPr="00D5057A" w:rsidTr="007428E5">
        <w:trPr>
          <w:trHeight w:val="334"/>
        </w:trPr>
        <w:tc>
          <w:tcPr>
            <w:tcW w:w="1525" w:type="dxa"/>
            <w:vMerge/>
          </w:tcPr>
          <w:p w:rsidR="007428E5" w:rsidRPr="00DD3C87" w:rsidRDefault="007428E5" w:rsidP="007428E5">
            <w:pPr>
              <w:pStyle w:val="gemtabohne"/>
              <w:rPr>
                <w:b/>
                <w:sz w:val="20"/>
              </w:rPr>
            </w:pPr>
          </w:p>
        </w:tc>
        <w:tc>
          <w:tcPr>
            <w:tcW w:w="2340" w:type="dxa"/>
          </w:tcPr>
          <w:p w:rsidR="007428E5" w:rsidRPr="00C93DC4" w:rsidRDefault="007428E5" w:rsidP="007428E5">
            <w:pPr>
              <w:pStyle w:val="gemtabohne"/>
              <w:rPr>
                <w:sz w:val="20"/>
              </w:rPr>
            </w:pPr>
            <w:r>
              <w:rPr>
                <w:rFonts w:ascii="Courier New" w:hAnsi="Courier New" w:cs="Courier New"/>
                <w:sz w:val="20"/>
              </w:rPr>
              <w:t>CERT:RoleList</w:t>
            </w:r>
          </w:p>
        </w:tc>
        <w:tc>
          <w:tcPr>
            <w:tcW w:w="5092" w:type="dxa"/>
          </w:tcPr>
          <w:p w:rsidR="007428E5" w:rsidRPr="00D5057A" w:rsidRDefault="007428E5" w:rsidP="007428E5">
            <w:pPr>
              <w:pStyle w:val="gemtabohne"/>
              <w:rPr>
                <w:sz w:val="20"/>
              </w:rPr>
            </w:pPr>
            <w:r w:rsidRPr="00F15A9B">
              <w:rPr>
                <w:sz w:val="20"/>
              </w:rPr>
              <w:t>OID</w:t>
            </w:r>
            <w:r>
              <w:rPr>
                <w:sz w:val="20"/>
              </w:rPr>
              <w:t>s</w:t>
            </w:r>
            <w:r w:rsidRPr="00F15A9B">
              <w:rPr>
                <w:sz w:val="20"/>
              </w:rPr>
              <w:t xml:space="preserve"> der </w:t>
            </w:r>
            <w:r>
              <w:rPr>
                <w:sz w:val="20"/>
              </w:rPr>
              <w:t xml:space="preserve">im Zertifikat gespeicherten </w:t>
            </w:r>
            <w:r w:rsidRPr="00F15A9B">
              <w:rPr>
                <w:sz w:val="20"/>
              </w:rPr>
              <w:t>Rolle</w:t>
            </w:r>
            <w:r>
              <w:rPr>
                <w:sz w:val="20"/>
              </w:rPr>
              <w:t>n.</w:t>
            </w:r>
          </w:p>
        </w:tc>
      </w:tr>
    </w:tbl>
    <w:p w:rsidR="007428E5" w:rsidRPr="00BA0E5D" w:rsidRDefault="007428E5" w:rsidP="00F9474A">
      <w:pPr>
        <w:pStyle w:val="berschrift3"/>
      </w:pPr>
      <w:bookmarkStart w:id="267" w:name="_Toc501697392"/>
      <w:r w:rsidRPr="00BA0E5D">
        <w:t>Verschlüsselung</w:t>
      </w:r>
      <w:bookmarkEnd w:id="261"/>
      <w:bookmarkEnd w:id="262"/>
      <w:bookmarkEnd w:id="267"/>
    </w:p>
    <w:p w:rsidR="007428E5" w:rsidRPr="00D27CD4" w:rsidRDefault="007428E5" w:rsidP="007428E5">
      <w:pPr>
        <w:pStyle w:val="gemStandard"/>
      </w:pPr>
      <w:r w:rsidRPr="00D27CD4">
        <w:t xml:space="preserve">Der </w:t>
      </w:r>
      <w:r w:rsidRPr="00CE299B">
        <w:rPr>
          <w:rFonts w:ascii="Courier New" w:hAnsi="Courier New" w:cs="Courier New"/>
        </w:rPr>
        <w:t>EncryptionService</w:t>
      </w:r>
      <w:r w:rsidRPr="00D27CD4">
        <w:t xml:space="preserve"> des Konnektors stellt Operationen zur kartenbasierten Hybridverschlüsselung sowie zur Entschlüsselung hybrid verschlüsselter Daten </w:t>
      </w:r>
      <w:r>
        <w:t>bereit</w:t>
      </w:r>
      <w:r w:rsidRPr="00D27CD4">
        <w:t>.</w:t>
      </w:r>
    </w:p>
    <w:p w:rsidR="007428E5" w:rsidRPr="003D1C97" w:rsidRDefault="007428E5" w:rsidP="007428E5">
      <w:pPr>
        <w:pStyle w:val="gemStandard"/>
      </w:pPr>
      <w:r w:rsidRPr="003D1C97">
        <w:t xml:space="preserve">Die Dokumentenformate XML, PDF/A, TIFF, MIME Text oder Binär können vom </w:t>
      </w:r>
      <w:r w:rsidRPr="003D1C97">
        <w:rPr>
          <w:rFonts w:ascii="Courier New" w:hAnsi="Courier New" w:cs="Courier New"/>
        </w:rPr>
        <w:t>EncryptionService</w:t>
      </w:r>
      <w:r w:rsidRPr="003D1C97">
        <w:t xml:space="preserve"> verarbeitet werden. Der Konnektor bietet die hybride und symmetrische Ver- und Entschlüsselung nach dem Cryptographic Message Syntax (CMS) Standard an [RFC5652].</w:t>
      </w:r>
    </w:p>
    <w:p w:rsidR="007428E5" w:rsidRPr="003D1C97" w:rsidRDefault="007428E5" w:rsidP="007428E5">
      <w:pPr>
        <w:pStyle w:val="gemStandard"/>
      </w:pPr>
      <w:r w:rsidRPr="003D1C97">
        <w:t>Hybride Verschlüsselung wird nur für X.509-Zertifikate angeboten.</w:t>
      </w:r>
    </w:p>
    <w:p w:rsidR="007428E5" w:rsidRPr="003D1C97" w:rsidRDefault="007428E5" w:rsidP="007428E5">
      <w:pPr>
        <w:pStyle w:val="gemStandard"/>
      </w:pPr>
      <w:r w:rsidRPr="003D1C97">
        <w:lastRenderedPageBreak/>
        <w:t>Darüber hinaus werden folgende formaterhaltende Ver-/Entschlüsselungsmechanismen unterstützt:</w:t>
      </w:r>
    </w:p>
    <w:p w:rsidR="007428E5" w:rsidRPr="003D1C97" w:rsidRDefault="007428E5" w:rsidP="007428E5">
      <w:pPr>
        <w:pStyle w:val="gemAufzhlung"/>
        <w:numPr>
          <w:ilvl w:val="0"/>
          <w:numId w:val="5"/>
        </w:numPr>
        <w:tabs>
          <w:tab w:val="clear" w:pos="1701"/>
        </w:tabs>
        <w:ind w:left="1134"/>
      </w:pPr>
      <w:r w:rsidRPr="003D1C97">
        <w:t xml:space="preserve">hybride Ver-/Entschlüsselung von XML-Dokumenten nach der W3C Recommendation „XML Encryption Syntax and Processing“ [XMLEnc] </w:t>
      </w:r>
    </w:p>
    <w:p w:rsidR="007428E5" w:rsidRPr="003D1C97" w:rsidRDefault="007428E5" w:rsidP="007428E5">
      <w:pPr>
        <w:pStyle w:val="gemAufzhlung"/>
        <w:numPr>
          <w:ilvl w:val="0"/>
          <w:numId w:val="5"/>
        </w:numPr>
        <w:tabs>
          <w:tab w:val="clear" w:pos="1701"/>
        </w:tabs>
        <w:ind w:left="1134"/>
      </w:pPr>
      <w:r w:rsidRPr="003D1C97">
        <w:t xml:space="preserve">hybride Ver-/Entschlüsselung von MIME-Dokumenten nach dem S/MIME-Standard [S/MIME] </w:t>
      </w:r>
    </w:p>
    <w:p w:rsidR="007428E5" w:rsidRPr="003D1C97" w:rsidRDefault="007428E5" w:rsidP="007428E5">
      <w:pPr>
        <w:pStyle w:val="gemStandard"/>
      </w:pPr>
      <w:r w:rsidRPr="003D1C97">
        <w:t>Wenn XML-Dokumente ver- und entschlüsselt werden, können mit einer XPath-Angabe gezielt XML-Nodes angesteuert werden, die ver- bzw. entschlüsselt werden.</w:t>
      </w:r>
    </w:p>
    <w:p w:rsidR="007428E5" w:rsidRPr="003D1C97" w:rsidRDefault="007428E5" w:rsidP="007428E5">
      <w:pPr>
        <w:pStyle w:val="gemStandard"/>
      </w:pPr>
      <w:r w:rsidRPr="003D1C97">
        <w:t xml:space="preserve">CMS wird gemäß [gemSpec_Kon#4.1.7] profiliert. </w:t>
      </w:r>
    </w:p>
    <w:p w:rsidR="007428E5" w:rsidRDefault="007428E5" w:rsidP="007428E5">
      <w:pPr>
        <w:pStyle w:val="gemStandard"/>
        <w:rPr>
          <w:rFonts w:cs="Arial"/>
          <w:szCs w:val="20"/>
        </w:rPr>
      </w:pPr>
      <w:r w:rsidRPr="00D27CD4">
        <w:t xml:space="preserve">Zur Nutzung des Verschlüsselungsdienstes ist eine Kartensitzung mit der verwendeten Karte erforderlich. Der Konnektor unterstützt </w:t>
      </w:r>
      <w:r>
        <w:t xml:space="preserve">zur Verschlüsselung </w:t>
      </w:r>
      <w:r w:rsidRPr="00D27CD4">
        <w:t>die Kartentypen HBA</w:t>
      </w:r>
      <w:r>
        <w:t xml:space="preserve">x </w:t>
      </w:r>
      <w:r w:rsidRPr="00D27CD4">
        <w:rPr>
          <w:rFonts w:cs="Arial"/>
          <w:szCs w:val="20"/>
        </w:rPr>
        <w:t xml:space="preserve">und </w:t>
      </w:r>
      <w:r>
        <w:rPr>
          <w:rFonts w:cs="Arial"/>
          <w:szCs w:val="20"/>
        </w:rPr>
        <w:t>SM-B</w:t>
      </w:r>
      <w:r w:rsidRPr="00D27CD4">
        <w:rPr>
          <w:rFonts w:cs="Arial"/>
          <w:szCs w:val="20"/>
        </w:rPr>
        <w:t>, nicht aber die eGK.</w:t>
      </w:r>
    </w:p>
    <w:p w:rsidR="007428E5" w:rsidRDefault="007428E5" w:rsidP="007428E5">
      <w:pPr>
        <w:pStyle w:val="gemStandard"/>
        <w:rPr>
          <w:rFonts w:cs="Arial"/>
          <w:szCs w:val="20"/>
        </w:rPr>
      </w:pPr>
    </w:p>
    <w:p w:rsidR="007428E5" w:rsidRPr="002D3A26" w:rsidRDefault="007428E5" w:rsidP="007428E5">
      <w:pPr>
        <w:pStyle w:val="Beschriftung"/>
        <w:rPr>
          <w:rFonts w:cs="Arial"/>
        </w:rPr>
      </w:pPr>
      <w:bookmarkStart w:id="268" w:name="_Toc501110241"/>
      <w:r w:rsidRPr="002D3A26">
        <w:t xml:space="preserve">Tabelle </w:t>
      </w:r>
      <w:r>
        <w:fldChar w:fldCharType="begin"/>
      </w:r>
      <w:r>
        <w:instrText xml:space="preserve"> SEQ Tabelle \* ARABIC </w:instrText>
      </w:r>
      <w:r>
        <w:fldChar w:fldCharType="separate"/>
      </w:r>
      <w:r w:rsidR="00CD1C6A">
        <w:rPr>
          <w:noProof/>
        </w:rPr>
        <w:t>34</w:t>
      </w:r>
      <w:r>
        <w:fldChar w:fldCharType="end"/>
      </w:r>
      <w:r w:rsidRPr="002D3A26">
        <w:t xml:space="preserve">: KeyReference im </w:t>
      </w:r>
      <w:r w:rsidRPr="002D3A26">
        <w:rPr>
          <w:rFonts w:ascii="Courier New" w:hAnsi="Courier New" w:cs="Courier New"/>
        </w:rPr>
        <w:t>EncryptionService</w:t>
      </w:r>
      <w:bookmarkEnd w:id="2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1620"/>
      </w:tblGrid>
      <w:tr w:rsidR="007428E5" w:rsidRPr="002D3A26" w:rsidTr="007428E5">
        <w:tc>
          <w:tcPr>
            <w:tcW w:w="1188" w:type="dxa"/>
            <w:shd w:val="clear" w:color="auto" w:fill="E0E0E0"/>
          </w:tcPr>
          <w:p w:rsidR="007428E5" w:rsidRPr="002D3A26" w:rsidRDefault="007428E5" w:rsidP="007428E5">
            <w:pPr>
              <w:pStyle w:val="gemtabohne"/>
              <w:rPr>
                <w:b/>
                <w:sz w:val="20"/>
              </w:rPr>
            </w:pPr>
            <w:r w:rsidRPr="002D3A26">
              <w:rPr>
                <w:b/>
                <w:sz w:val="20"/>
              </w:rPr>
              <w:t>Karte</w:t>
            </w:r>
          </w:p>
        </w:tc>
        <w:tc>
          <w:tcPr>
            <w:tcW w:w="1620" w:type="dxa"/>
            <w:shd w:val="clear" w:color="auto" w:fill="E0E0E0"/>
          </w:tcPr>
          <w:p w:rsidR="007428E5" w:rsidRPr="002D3A26" w:rsidRDefault="007428E5" w:rsidP="007428E5">
            <w:pPr>
              <w:pStyle w:val="gemtabohne"/>
              <w:rPr>
                <w:b/>
                <w:sz w:val="20"/>
              </w:rPr>
            </w:pPr>
            <w:r w:rsidRPr="002D3A26">
              <w:rPr>
                <w:b/>
                <w:sz w:val="20"/>
              </w:rPr>
              <w:t>KeyReference</w:t>
            </w:r>
          </w:p>
        </w:tc>
      </w:tr>
      <w:tr w:rsidR="007428E5" w:rsidRPr="002D3A26" w:rsidTr="007428E5">
        <w:tc>
          <w:tcPr>
            <w:tcW w:w="1188" w:type="dxa"/>
          </w:tcPr>
          <w:p w:rsidR="007428E5" w:rsidRPr="002D3A26" w:rsidRDefault="007428E5" w:rsidP="007428E5">
            <w:pPr>
              <w:pStyle w:val="gemtabohne"/>
              <w:rPr>
                <w:sz w:val="20"/>
                <w:lang w:val="en-GB"/>
              </w:rPr>
            </w:pPr>
            <w:r w:rsidRPr="002D3A26">
              <w:rPr>
                <w:sz w:val="20"/>
                <w:lang w:val="en-GB"/>
              </w:rPr>
              <w:t>HBAx</w:t>
            </w:r>
          </w:p>
        </w:tc>
        <w:tc>
          <w:tcPr>
            <w:tcW w:w="1620" w:type="dxa"/>
          </w:tcPr>
          <w:p w:rsidR="007428E5" w:rsidRPr="002D3A26" w:rsidRDefault="007428E5" w:rsidP="007428E5">
            <w:pPr>
              <w:pStyle w:val="gemtabohne"/>
              <w:rPr>
                <w:sz w:val="20"/>
                <w:lang w:val="en-GB"/>
              </w:rPr>
            </w:pPr>
            <w:r w:rsidRPr="002D3A26">
              <w:rPr>
                <w:sz w:val="20"/>
                <w:lang w:val="en-GB"/>
              </w:rPr>
              <w:t>C.ENC</w:t>
            </w:r>
          </w:p>
        </w:tc>
      </w:tr>
      <w:tr w:rsidR="007428E5" w:rsidRPr="002D3A26" w:rsidTr="007428E5">
        <w:tc>
          <w:tcPr>
            <w:tcW w:w="1188" w:type="dxa"/>
          </w:tcPr>
          <w:p w:rsidR="007428E5" w:rsidRPr="002D3A26" w:rsidRDefault="007428E5" w:rsidP="007428E5">
            <w:pPr>
              <w:pStyle w:val="gemtabohne"/>
              <w:rPr>
                <w:sz w:val="20"/>
                <w:lang w:val="en-GB"/>
              </w:rPr>
            </w:pPr>
            <w:r w:rsidRPr="002D3A26">
              <w:rPr>
                <w:sz w:val="20"/>
                <w:lang w:val="en-GB"/>
              </w:rPr>
              <w:t>SM-B</w:t>
            </w:r>
          </w:p>
        </w:tc>
        <w:tc>
          <w:tcPr>
            <w:tcW w:w="1620" w:type="dxa"/>
          </w:tcPr>
          <w:p w:rsidR="007428E5" w:rsidRPr="002D3A26" w:rsidRDefault="007428E5" w:rsidP="007428E5">
            <w:pPr>
              <w:pStyle w:val="gemtabohne"/>
              <w:rPr>
                <w:sz w:val="20"/>
                <w:lang w:val="en-GB"/>
              </w:rPr>
            </w:pPr>
            <w:r w:rsidRPr="002D3A26">
              <w:rPr>
                <w:sz w:val="20"/>
                <w:lang w:val="en-GB"/>
              </w:rPr>
              <w:t>C.ENC</w:t>
            </w:r>
          </w:p>
        </w:tc>
      </w:tr>
    </w:tbl>
    <w:p w:rsidR="007428E5" w:rsidRPr="002D3A26" w:rsidRDefault="007428E5" w:rsidP="00F9474A">
      <w:pPr>
        <w:pStyle w:val="berschrift4"/>
      </w:pPr>
      <w:bookmarkStart w:id="269" w:name="_Toc501697393"/>
      <w:r w:rsidRPr="002D3A26">
        <w:t>Verschlüsseln</w:t>
      </w:r>
      <w:bookmarkEnd w:id="269"/>
    </w:p>
    <w:p w:rsidR="007428E5" w:rsidRPr="003D1C97" w:rsidRDefault="007428E5" w:rsidP="007428E5">
      <w:pPr>
        <w:pStyle w:val="gemStandard"/>
      </w:pPr>
      <w:r w:rsidRPr="003D1C97">
        <w:t xml:space="preserve">Durch </w:t>
      </w:r>
      <w:r w:rsidRPr="003D1C97">
        <w:rPr>
          <w:rFonts w:ascii="Courier New" w:hAnsi="Courier New" w:cs="Courier New"/>
          <w:sz w:val="20"/>
        </w:rPr>
        <w:t>EncryptDocument</w:t>
      </w:r>
      <w:r w:rsidRPr="003D1C97">
        <w:t xml:space="preserve"> wird ein Dokument hybrid für öffentliche Ver</w:t>
      </w:r>
      <w:r w:rsidRPr="003D1C97">
        <w:softHyphen/>
        <w:t>schlüs</w:t>
      </w:r>
      <w:r w:rsidRPr="003D1C97">
        <w:softHyphen/>
        <w:t>selungs</w:t>
      </w:r>
      <w:r w:rsidRPr="003D1C97">
        <w:softHyphen/>
        <w:t>schlüs</w:t>
      </w:r>
      <w:r w:rsidRPr="003D1C97">
        <w:softHyphen/>
        <w:t>sel verschlüsselt. Die Verschlüsselungsschnittstelle des Konnektors ist für die Nutzung von Schlüsselmaterial konzipiert, das aus dem Vertrauensraum der TI stammt. Für die Nutzung der Verschlüsselungsfunktion des Konnektors, etwa für Szenarien, in denen Dokumente für Kommunikationspartner verschlüsselt werden, wäre es nützlich, wenn das Primärsystem einen Zertifikatsspeicher nutzt, der die öffentlichen Verschlüs</w:t>
      </w:r>
      <w:r w:rsidRPr="003D1C97">
        <w:softHyphen/>
        <w:t>selungs</w:t>
      </w:r>
      <w:r w:rsidRPr="003D1C97">
        <w:softHyphen/>
        <w:t>schlüssel zur Übergabe an den Konnektor enthalten kann. Daneben kann das Primärsystem, geeignete Zertifikate aus öffentlichen Verzeichnisdiensten entnehmen, falls solche zur Verfügung stehen.</w:t>
      </w:r>
    </w:p>
    <w:p w:rsidR="007428E5" w:rsidRPr="003D1C97" w:rsidRDefault="007428E5" w:rsidP="007428E5">
      <w:pPr>
        <w:pStyle w:val="gemStandard"/>
        <w:rPr>
          <w:rFonts w:cs="Arial"/>
          <w:sz w:val="20"/>
        </w:rPr>
      </w:pPr>
      <w:r w:rsidRPr="003D1C97">
        <w:t>Die vollständige Beschreibung der Verschlüsselungsschnittstelle ist in [gemSpec_Kon#4.1.7.5] zu finden</w:t>
      </w:r>
      <w:r w:rsidRPr="003D1C97">
        <w:rPr>
          <w:rFonts w:cs="Arial"/>
          <w:sz w:val="20"/>
        </w:rPr>
        <w:t>.</w:t>
      </w:r>
    </w:p>
    <w:p w:rsidR="007428E5" w:rsidRPr="002D3A26" w:rsidRDefault="007428E5" w:rsidP="007428E5">
      <w:pPr>
        <w:pStyle w:val="gemStandard"/>
      </w:pPr>
    </w:p>
    <w:p w:rsidR="007428E5" w:rsidRPr="002D3A26" w:rsidRDefault="007428E5" w:rsidP="007428E5">
      <w:pPr>
        <w:pStyle w:val="Beschriftung"/>
        <w:keepNext/>
      </w:pPr>
      <w:bookmarkStart w:id="270" w:name="_Toc337713596"/>
      <w:bookmarkStart w:id="271" w:name="_Toc501110242"/>
      <w:r w:rsidRPr="002D3A26">
        <w:lastRenderedPageBreak/>
        <w:t xml:space="preserve">Tabelle </w:t>
      </w:r>
      <w:r>
        <w:fldChar w:fldCharType="begin"/>
      </w:r>
      <w:r>
        <w:instrText xml:space="preserve"> SEQ Tabelle \* ARABIC </w:instrText>
      </w:r>
      <w:r>
        <w:fldChar w:fldCharType="separate"/>
      </w:r>
      <w:r w:rsidR="00CD1C6A">
        <w:rPr>
          <w:noProof/>
        </w:rPr>
        <w:t>35</w:t>
      </w:r>
      <w:r>
        <w:fldChar w:fldCharType="end"/>
      </w:r>
      <w:r w:rsidRPr="002D3A26">
        <w:t>: Operation EncryptDocument</w:t>
      </w:r>
      <w:bookmarkEnd w:id="270"/>
      <w:r w:rsidRPr="002D3A26">
        <w:rPr>
          <w:rStyle w:val="Funotenzeichen"/>
          <w:szCs w:val="16"/>
        </w:rPr>
        <w:footnoteReference w:id="14"/>
      </w:r>
      <w:bookmarkEnd w:id="271"/>
    </w:p>
    <w:tbl>
      <w:tblPr>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1E0" w:firstRow="1" w:lastRow="1" w:firstColumn="1" w:lastColumn="1" w:noHBand="0" w:noVBand="0"/>
      </w:tblPr>
      <w:tblGrid>
        <w:gridCol w:w="1525"/>
        <w:gridCol w:w="1800"/>
        <w:gridCol w:w="5580"/>
      </w:tblGrid>
      <w:tr w:rsidR="007428E5" w:rsidRPr="002D3A26" w:rsidTr="007428E5">
        <w:tc>
          <w:tcPr>
            <w:tcW w:w="1525" w:type="dxa"/>
          </w:tcPr>
          <w:p w:rsidR="007428E5" w:rsidRPr="002D3A26" w:rsidRDefault="007428E5" w:rsidP="007428E5">
            <w:pPr>
              <w:pStyle w:val="gemtabohne"/>
              <w:keepNext/>
              <w:rPr>
                <w:b/>
                <w:sz w:val="20"/>
              </w:rPr>
            </w:pPr>
            <w:r w:rsidRPr="002D3A26">
              <w:rPr>
                <w:b/>
                <w:sz w:val="20"/>
              </w:rPr>
              <w:t>Name</w:t>
            </w:r>
          </w:p>
        </w:tc>
        <w:tc>
          <w:tcPr>
            <w:tcW w:w="7380" w:type="dxa"/>
            <w:gridSpan w:val="2"/>
          </w:tcPr>
          <w:p w:rsidR="007428E5" w:rsidRPr="002D3A26" w:rsidRDefault="007428E5" w:rsidP="007428E5">
            <w:pPr>
              <w:pStyle w:val="gemtabohne"/>
              <w:keepNext/>
              <w:rPr>
                <w:rFonts w:ascii="Courier New" w:hAnsi="Courier New" w:cs="Courier New"/>
                <w:sz w:val="20"/>
              </w:rPr>
            </w:pPr>
            <w:r w:rsidRPr="002D3A26">
              <w:rPr>
                <w:rFonts w:ascii="Courier New" w:hAnsi="Courier New" w:cs="Courier New"/>
                <w:sz w:val="20"/>
              </w:rPr>
              <w:t>EncryptDocument</w:t>
            </w:r>
          </w:p>
        </w:tc>
      </w:tr>
      <w:tr w:rsidR="007428E5" w:rsidRPr="003D1C97" w:rsidTr="007428E5">
        <w:tc>
          <w:tcPr>
            <w:tcW w:w="1525" w:type="dxa"/>
          </w:tcPr>
          <w:p w:rsidR="007428E5" w:rsidRPr="003D1C97" w:rsidRDefault="007428E5" w:rsidP="007428E5">
            <w:pPr>
              <w:pStyle w:val="gemtabohne"/>
              <w:keepNext/>
              <w:rPr>
                <w:b/>
                <w:sz w:val="20"/>
              </w:rPr>
            </w:pPr>
            <w:r w:rsidRPr="003D1C97">
              <w:rPr>
                <w:b/>
                <w:sz w:val="20"/>
              </w:rPr>
              <w:t>Beschreibung</w:t>
            </w:r>
          </w:p>
        </w:tc>
        <w:tc>
          <w:tcPr>
            <w:tcW w:w="7380" w:type="dxa"/>
            <w:gridSpan w:val="2"/>
          </w:tcPr>
          <w:p w:rsidR="007428E5" w:rsidRPr="003D1C97" w:rsidRDefault="007428E5" w:rsidP="007428E5">
            <w:pPr>
              <w:pStyle w:val="gemtabohne"/>
              <w:keepNext/>
              <w:rPr>
                <w:sz w:val="20"/>
              </w:rPr>
            </w:pPr>
            <w:r w:rsidRPr="003D1C97">
              <w:rPr>
                <w:sz w:val="20"/>
              </w:rPr>
              <w:t>Diese Operation verschlüsselt übergebene Dokumente hybrid.</w:t>
            </w:r>
          </w:p>
          <w:p w:rsidR="007428E5" w:rsidRPr="003D1C97" w:rsidRDefault="007428E5" w:rsidP="007428E5">
            <w:pPr>
              <w:pStyle w:val="gemtabohne"/>
              <w:rPr>
                <w:sz w:val="20"/>
              </w:rPr>
            </w:pPr>
            <w:r w:rsidRPr="003D1C97">
              <w:rPr>
                <w:sz w:val="20"/>
              </w:rPr>
              <w:t>Für die hybride Verschlüsselung wird ein asymmetrischer Schlüssel aus einem X.509v3-Zertifikat genutzt. Dieses Zertifikat kann von einer Karte kommen oder als Parameter übergeben werden. Pro Operationsaufruf können mehrere Hybridschlüssel erzeugt werden, indem mehrere Zertifikate übergeben oder referenziert werden.</w:t>
            </w:r>
          </w:p>
          <w:p w:rsidR="007428E5" w:rsidRPr="003D1C97" w:rsidRDefault="007428E5" w:rsidP="007428E5">
            <w:pPr>
              <w:pStyle w:val="gemtabohne"/>
              <w:keepNext/>
              <w:rPr>
                <w:sz w:val="20"/>
              </w:rPr>
            </w:pPr>
            <w:r w:rsidRPr="003D1C97">
              <w:rPr>
                <w:sz w:val="20"/>
              </w:rPr>
              <w:t xml:space="preserve">Es werden die folgenden Karten unterstützt: HBAx und SM-B. </w:t>
            </w:r>
          </w:p>
          <w:p w:rsidR="007428E5" w:rsidRPr="003D1C97" w:rsidRDefault="007428E5" w:rsidP="007428E5">
            <w:pPr>
              <w:pStyle w:val="gemtabohne"/>
              <w:keepNext/>
              <w:rPr>
                <w:sz w:val="20"/>
              </w:rPr>
            </w:pPr>
            <w:r w:rsidRPr="003D1C97">
              <w:rPr>
                <w:sz w:val="20"/>
              </w:rPr>
              <w:t>Bei XML-Dokumenten werden ein oder mehrere XML-Elemente des Dokumentes verschlüsselt. Für alle übrigen Dokumenttypen wird immer das gesamte Dokument verschlüsselt.</w:t>
            </w:r>
          </w:p>
        </w:tc>
      </w:tr>
      <w:tr w:rsidR="007428E5" w:rsidRPr="002D3A26" w:rsidTr="007428E5">
        <w:trPr>
          <w:trHeight w:val="173"/>
        </w:trPr>
        <w:tc>
          <w:tcPr>
            <w:tcW w:w="1525" w:type="dxa"/>
            <w:vMerge w:val="restart"/>
          </w:tcPr>
          <w:p w:rsidR="007428E5" w:rsidRPr="002D3A26" w:rsidRDefault="007428E5" w:rsidP="007428E5">
            <w:pPr>
              <w:pStyle w:val="gemtabohne"/>
              <w:rPr>
                <w:b/>
                <w:sz w:val="20"/>
              </w:rPr>
            </w:pPr>
            <w:r w:rsidRPr="002D3A26">
              <w:rPr>
                <w:b/>
                <w:sz w:val="20"/>
              </w:rPr>
              <w:t>Aufrufparameter</w:t>
            </w:r>
          </w:p>
        </w:tc>
        <w:tc>
          <w:tcPr>
            <w:tcW w:w="7380" w:type="dxa"/>
            <w:gridSpan w:val="2"/>
          </w:tcPr>
          <w:p w:rsidR="007428E5" w:rsidRPr="002D3A26" w:rsidRDefault="007428E5" w:rsidP="007428E5">
            <w:pPr>
              <w:pStyle w:val="gemtabohne"/>
              <w:rPr>
                <w:strike/>
                <w:sz w:val="20"/>
              </w:rPr>
            </w:pPr>
            <w:r w:rsidRPr="00515CAB">
              <w:rPr>
                <w:sz w:val="20"/>
              </w:rPr>
              <w:pict>
                <v:shape id="_x0000_i1178" type="#_x0000_t75" style="width:271.8pt;height:97.8pt">
                  <v:imagedata r:id="rId71" o:title=""/>
                </v:shape>
              </w:pict>
            </w:r>
          </w:p>
        </w:tc>
      </w:tr>
      <w:tr w:rsidR="007428E5" w:rsidRPr="00263E81" w:rsidTr="007428E5">
        <w:trPr>
          <w:trHeight w:val="173"/>
        </w:trPr>
        <w:tc>
          <w:tcPr>
            <w:tcW w:w="1525" w:type="dxa"/>
            <w:vMerge/>
          </w:tcPr>
          <w:p w:rsidR="007428E5" w:rsidRPr="002D3A26" w:rsidRDefault="007428E5" w:rsidP="007428E5">
            <w:pPr>
              <w:pStyle w:val="gemtabohne"/>
              <w:rPr>
                <w:b/>
                <w:sz w:val="20"/>
              </w:rPr>
            </w:pPr>
          </w:p>
        </w:tc>
        <w:tc>
          <w:tcPr>
            <w:tcW w:w="7380" w:type="dxa"/>
            <w:gridSpan w:val="2"/>
          </w:tcPr>
          <w:p w:rsidR="007428E5" w:rsidRDefault="007428E5" w:rsidP="007428E5">
            <w:pPr>
              <w:pStyle w:val="gemtabohne"/>
              <w:rPr>
                <w:sz w:val="20"/>
              </w:rPr>
            </w:pPr>
            <w:r w:rsidRPr="00515CAB">
              <w:rPr>
                <w:sz w:val="20"/>
              </w:rPr>
              <w:pict>
                <v:shape id="_x0000_i1179" type="#_x0000_t75" style="width:297.6pt;height:59.4pt">
                  <v:imagedata r:id="rId72" o:title=""/>
                </v:shape>
              </w:pict>
            </w:r>
          </w:p>
          <w:p w:rsidR="007428E5" w:rsidRPr="00263E81" w:rsidRDefault="007428E5" w:rsidP="007428E5">
            <w:pPr>
              <w:pStyle w:val="gemtabohne"/>
              <w:rPr>
                <w:sz w:val="20"/>
              </w:rPr>
            </w:pPr>
            <w:r w:rsidRPr="00515CAB">
              <w:rPr>
                <w:sz w:val="20"/>
              </w:rPr>
              <w:pict>
                <v:shape id="_x0000_i1180" type="#_x0000_t75" style="width:282pt;height:83.4pt">
                  <v:imagedata r:id="rId73" o:title=""/>
                </v:shape>
              </w:pict>
            </w:r>
          </w:p>
        </w:tc>
      </w:tr>
      <w:tr w:rsidR="007428E5" w:rsidRPr="00515CAB" w:rsidTr="007428E5">
        <w:trPr>
          <w:trHeight w:val="173"/>
        </w:trPr>
        <w:tc>
          <w:tcPr>
            <w:tcW w:w="1525" w:type="dxa"/>
            <w:vMerge/>
          </w:tcPr>
          <w:p w:rsidR="007428E5" w:rsidRPr="002D3A26" w:rsidRDefault="007428E5" w:rsidP="007428E5">
            <w:pPr>
              <w:pStyle w:val="gemtabohne"/>
              <w:rPr>
                <w:b/>
                <w:sz w:val="20"/>
              </w:rPr>
            </w:pPr>
          </w:p>
        </w:tc>
        <w:tc>
          <w:tcPr>
            <w:tcW w:w="7380" w:type="dxa"/>
            <w:gridSpan w:val="2"/>
          </w:tcPr>
          <w:p w:rsidR="007428E5" w:rsidRPr="00515CAB" w:rsidRDefault="007428E5" w:rsidP="007428E5">
            <w:pPr>
              <w:pStyle w:val="gemtabohne"/>
              <w:rPr>
                <w:sz w:val="20"/>
              </w:rPr>
            </w:pPr>
            <w:r w:rsidRPr="002E76CB">
              <w:rPr>
                <w:rFonts w:ascii="Courier New" w:hAnsi="Courier New" w:cs="Courier New"/>
                <w:sz w:val="20"/>
                <w:lang w:val="en-GB"/>
              </w:rPr>
              <w:pict>
                <v:shape id="_x0000_i1181" type="#_x0000_t75" style="width:319.8pt;height:76.8pt">
                  <v:imagedata r:id="rId74" o:title="OptionalInputs"/>
                </v:shape>
              </w:pict>
            </w:r>
          </w:p>
        </w:tc>
      </w:tr>
      <w:tr w:rsidR="007428E5" w:rsidRPr="003D1C97" w:rsidTr="007428E5">
        <w:trPr>
          <w:trHeight w:val="57"/>
        </w:trPr>
        <w:tc>
          <w:tcPr>
            <w:tcW w:w="1525" w:type="dxa"/>
            <w:vMerge/>
          </w:tcPr>
          <w:p w:rsidR="007428E5" w:rsidRPr="002D3A26" w:rsidRDefault="007428E5" w:rsidP="007428E5">
            <w:pPr>
              <w:rPr>
                <w:rStyle w:val="SprechblasentextZchn"/>
                <w:rFonts w:ascii="Arial" w:hAnsi="Arial" w:cs="Times New Roman"/>
                <w:b/>
                <w:sz w:val="20"/>
                <w:szCs w:val="24"/>
              </w:rPr>
            </w:pPr>
          </w:p>
        </w:tc>
        <w:tc>
          <w:tcPr>
            <w:tcW w:w="1800" w:type="dxa"/>
            <w:tcBorders>
              <w:bottom w:val="single" w:sz="4" w:space="0" w:color="auto"/>
            </w:tcBorders>
            <w:shd w:val="clear" w:color="auto" w:fill="auto"/>
          </w:tcPr>
          <w:p w:rsidR="007428E5" w:rsidRPr="003D1C97" w:rsidRDefault="007428E5" w:rsidP="007428E5">
            <w:pPr>
              <w:pStyle w:val="gemtabohne"/>
              <w:rPr>
                <w:rFonts w:ascii="Courier New" w:hAnsi="Courier New" w:cs="Courier New"/>
                <w:sz w:val="20"/>
              </w:rPr>
            </w:pPr>
            <w:r w:rsidRPr="003D1C97">
              <w:rPr>
                <w:rFonts w:ascii="Courier New" w:hAnsi="Courier New" w:cs="Courier New"/>
                <w:sz w:val="20"/>
              </w:rPr>
              <w:t>CardHandle</w:t>
            </w:r>
          </w:p>
        </w:tc>
        <w:tc>
          <w:tcPr>
            <w:tcW w:w="5580" w:type="dxa"/>
            <w:tcBorders>
              <w:bottom w:val="single" w:sz="4" w:space="0" w:color="auto"/>
            </w:tcBorders>
            <w:shd w:val="clear" w:color="auto" w:fill="auto"/>
          </w:tcPr>
          <w:p w:rsidR="007428E5" w:rsidRPr="003D1C97" w:rsidRDefault="007428E5" w:rsidP="007428E5">
            <w:pPr>
              <w:pStyle w:val="gemtabohne"/>
              <w:rPr>
                <w:sz w:val="20"/>
              </w:rPr>
            </w:pPr>
            <w:r w:rsidRPr="003D1C97">
              <w:rPr>
                <w:sz w:val="20"/>
              </w:rPr>
              <w:t xml:space="preserve">Identifiziert die zu verwendende Karte mit dem (öffentlichen) Schlüssel. </w:t>
            </w:r>
            <w:r w:rsidRPr="003D1C97">
              <w:rPr>
                <w:sz w:val="20"/>
              </w:rPr>
              <w:br/>
              <w:t xml:space="preserve">Ist das Element nicht vorhanden, so werden nur Zertifikate per Element </w:t>
            </w:r>
            <w:r w:rsidRPr="003D1C97">
              <w:rPr>
                <w:rFonts w:ascii="Courier New" w:hAnsi="Courier New" w:cs="Courier New"/>
                <w:sz w:val="20"/>
              </w:rPr>
              <w:t>Certificate</w:t>
            </w:r>
            <w:r w:rsidRPr="003D1C97">
              <w:rPr>
                <w:sz w:val="20"/>
              </w:rPr>
              <w:t xml:space="preserve"> übergeben.</w:t>
            </w:r>
          </w:p>
        </w:tc>
      </w:tr>
      <w:tr w:rsidR="007428E5" w:rsidRPr="003D1C97" w:rsidTr="007428E5">
        <w:trPr>
          <w:trHeight w:val="57"/>
        </w:trPr>
        <w:tc>
          <w:tcPr>
            <w:tcW w:w="1525" w:type="dxa"/>
            <w:vMerge/>
          </w:tcPr>
          <w:p w:rsidR="007428E5" w:rsidRPr="003D1C97" w:rsidRDefault="007428E5" w:rsidP="007428E5">
            <w:pPr>
              <w:rPr>
                <w:rStyle w:val="HTMLVorformatiertZchn"/>
                <w:rFonts w:ascii="Arial" w:hAnsi="Arial" w:cs="Times New Roman"/>
                <w:b/>
                <w:sz w:val="20"/>
              </w:rPr>
            </w:pPr>
          </w:p>
        </w:tc>
        <w:tc>
          <w:tcPr>
            <w:tcW w:w="1800" w:type="dxa"/>
            <w:tcBorders>
              <w:bottom w:val="single" w:sz="4" w:space="0" w:color="auto"/>
            </w:tcBorders>
            <w:shd w:val="clear" w:color="auto" w:fill="auto"/>
          </w:tcPr>
          <w:p w:rsidR="007428E5" w:rsidRPr="003D1C97" w:rsidRDefault="007428E5" w:rsidP="007428E5">
            <w:pPr>
              <w:pStyle w:val="gemtabohne"/>
              <w:rPr>
                <w:rFonts w:ascii="Courier New" w:hAnsi="Courier New" w:cs="Courier New"/>
                <w:sz w:val="20"/>
              </w:rPr>
            </w:pPr>
            <w:r w:rsidRPr="003D1C97">
              <w:rPr>
                <w:rFonts w:ascii="Courier New" w:hAnsi="Courier New" w:cs="Courier New"/>
                <w:sz w:val="20"/>
              </w:rPr>
              <w:t>KeyReference</w:t>
            </w:r>
          </w:p>
        </w:tc>
        <w:tc>
          <w:tcPr>
            <w:tcW w:w="5580" w:type="dxa"/>
            <w:shd w:val="clear" w:color="auto" w:fill="auto"/>
          </w:tcPr>
          <w:p w:rsidR="007428E5" w:rsidRPr="003D1C97" w:rsidRDefault="007428E5" w:rsidP="007428E5">
            <w:pPr>
              <w:pStyle w:val="gemtabohne"/>
              <w:rPr>
                <w:sz w:val="20"/>
              </w:rPr>
            </w:pPr>
            <w:r w:rsidRPr="003D1C97">
              <w:rPr>
                <w:sz w:val="20"/>
              </w:rPr>
              <w:t xml:space="preserve">Wert </w:t>
            </w:r>
            <w:r w:rsidRPr="003D1C97">
              <w:rPr>
                <w:rFonts w:ascii="Courier New" w:hAnsi="Courier New" w:cs="Courier New"/>
                <w:sz w:val="20"/>
              </w:rPr>
              <w:t>C.ENC</w:t>
            </w:r>
            <w:r w:rsidRPr="003D1C97">
              <w:rPr>
                <w:sz w:val="20"/>
              </w:rPr>
              <w:t xml:space="preserve"> referenziert auf die KeyReference der HBAx und SM-B. Ist der Parameter nicht angegeben oder leer, gilt der Default-Wert </w:t>
            </w:r>
            <w:r w:rsidRPr="003D1C97">
              <w:rPr>
                <w:rFonts w:ascii="Courier New" w:hAnsi="Courier New" w:cs="Courier New"/>
                <w:sz w:val="20"/>
              </w:rPr>
              <w:t>C.ENC</w:t>
            </w:r>
            <w:r w:rsidRPr="003D1C97">
              <w:rPr>
                <w:sz w:val="20"/>
              </w:rPr>
              <w:t>.</w:t>
            </w:r>
          </w:p>
        </w:tc>
      </w:tr>
      <w:tr w:rsidR="007428E5" w:rsidRPr="003D1C97" w:rsidTr="007428E5">
        <w:trPr>
          <w:trHeight w:val="57"/>
        </w:trPr>
        <w:tc>
          <w:tcPr>
            <w:tcW w:w="1525" w:type="dxa"/>
            <w:vMerge/>
          </w:tcPr>
          <w:p w:rsidR="007428E5" w:rsidRPr="003D1C97" w:rsidRDefault="007428E5" w:rsidP="007428E5">
            <w:pPr>
              <w:rPr>
                <w:rStyle w:val="HTMLVorformatiertZchn"/>
                <w:rFonts w:ascii="Arial" w:hAnsi="Arial" w:cs="Times New Roman"/>
                <w:b/>
                <w:sz w:val="20"/>
              </w:rPr>
            </w:pPr>
          </w:p>
        </w:tc>
        <w:tc>
          <w:tcPr>
            <w:tcW w:w="1800" w:type="dxa"/>
            <w:tcBorders>
              <w:bottom w:val="single" w:sz="4" w:space="0" w:color="auto"/>
            </w:tcBorders>
            <w:shd w:val="clear" w:color="auto" w:fill="auto"/>
          </w:tcPr>
          <w:p w:rsidR="007428E5" w:rsidRPr="003D1C97" w:rsidRDefault="007428E5" w:rsidP="007428E5">
            <w:pPr>
              <w:pStyle w:val="gemtabohne"/>
              <w:rPr>
                <w:rFonts w:ascii="Courier New" w:hAnsi="Courier New" w:cs="Courier New"/>
                <w:sz w:val="20"/>
              </w:rPr>
            </w:pPr>
            <w:r w:rsidRPr="003D1C97">
              <w:rPr>
                <w:rFonts w:ascii="Courier New" w:hAnsi="Courier New" w:cs="Courier New"/>
                <w:sz w:val="20"/>
              </w:rPr>
              <w:t>Certificate</w:t>
            </w:r>
          </w:p>
        </w:tc>
        <w:tc>
          <w:tcPr>
            <w:tcW w:w="5580" w:type="dxa"/>
            <w:shd w:val="clear" w:color="auto" w:fill="auto"/>
          </w:tcPr>
          <w:p w:rsidR="007428E5" w:rsidRPr="003D1C97" w:rsidRDefault="007428E5" w:rsidP="007428E5">
            <w:pPr>
              <w:pStyle w:val="gemtabohne"/>
              <w:rPr>
                <w:sz w:val="20"/>
              </w:rPr>
            </w:pPr>
            <w:r w:rsidRPr="003D1C97">
              <w:rPr>
                <w:rFonts w:ascii="Courier New" w:hAnsi="Courier New" w:cs="Courier New"/>
                <w:sz w:val="20"/>
              </w:rPr>
              <w:t>Certificate</w:t>
            </w:r>
            <w:r w:rsidRPr="003D1C97">
              <w:rPr>
                <w:sz w:val="20"/>
              </w:rPr>
              <w:t xml:space="preserve"> ist ein Base64-kodiertes XML-Element, in dem das Zertifikat, das den asymmetrischen Schlüssel enthält (öffentlicher Schlüssel), DER-kodiert übergeben wird. </w:t>
            </w:r>
          </w:p>
          <w:p w:rsidR="007428E5" w:rsidRPr="003D1C97" w:rsidRDefault="007428E5" w:rsidP="007428E5">
            <w:pPr>
              <w:pStyle w:val="gemtabohne"/>
              <w:rPr>
                <w:sz w:val="20"/>
              </w:rPr>
            </w:pPr>
            <w:r w:rsidRPr="003D1C97">
              <w:rPr>
                <w:sz w:val="20"/>
              </w:rPr>
              <w:lastRenderedPageBreak/>
              <w:t>Es kann eine Liste von Zertifikaten übergeben werden.</w:t>
            </w:r>
          </w:p>
          <w:p w:rsidR="007428E5" w:rsidRPr="003D1C97" w:rsidRDefault="007428E5" w:rsidP="007428E5">
            <w:pPr>
              <w:pStyle w:val="gemtabohne"/>
              <w:rPr>
                <w:sz w:val="20"/>
              </w:rPr>
            </w:pPr>
            <w:r w:rsidRPr="003D1C97">
              <w:rPr>
                <w:sz w:val="20"/>
              </w:rPr>
              <w:t>Kommt das Zertifikat ausschließlich von einer Karte, dann kann dieser Parameter weggelassen werden.</w:t>
            </w:r>
          </w:p>
        </w:tc>
      </w:tr>
      <w:tr w:rsidR="007428E5" w:rsidRPr="003D1C97" w:rsidTr="007428E5">
        <w:trPr>
          <w:trHeight w:val="57"/>
        </w:trPr>
        <w:tc>
          <w:tcPr>
            <w:tcW w:w="1525" w:type="dxa"/>
            <w:vMerge/>
          </w:tcPr>
          <w:p w:rsidR="007428E5" w:rsidRPr="003D1C97" w:rsidRDefault="007428E5" w:rsidP="007428E5">
            <w:pPr>
              <w:rPr>
                <w:rStyle w:val="gemTab10pt1"/>
                <w:b/>
                <w:sz w:val="20"/>
              </w:rPr>
            </w:pPr>
          </w:p>
        </w:tc>
        <w:tc>
          <w:tcPr>
            <w:tcW w:w="1800" w:type="dxa"/>
            <w:tcBorders>
              <w:bottom w:val="single" w:sz="4" w:space="0" w:color="auto"/>
            </w:tcBorders>
            <w:shd w:val="clear" w:color="auto" w:fill="auto"/>
          </w:tcPr>
          <w:p w:rsidR="007428E5" w:rsidRPr="003D1C97" w:rsidRDefault="007428E5" w:rsidP="007428E5">
            <w:pPr>
              <w:pStyle w:val="gemtabohne"/>
              <w:rPr>
                <w:rFonts w:ascii="Courier New" w:hAnsi="Courier New" w:cs="Courier New"/>
                <w:sz w:val="20"/>
              </w:rPr>
            </w:pPr>
            <w:r w:rsidRPr="003D1C97">
              <w:rPr>
                <w:rFonts w:ascii="Courier New" w:hAnsi="Courier New" w:cs="Courier New"/>
                <w:sz w:val="20"/>
              </w:rPr>
              <w:t>EncryptionType</w:t>
            </w:r>
          </w:p>
        </w:tc>
        <w:tc>
          <w:tcPr>
            <w:tcW w:w="5580" w:type="dxa"/>
            <w:tcBorders>
              <w:bottom w:val="single" w:sz="4" w:space="0" w:color="auto"/>
            </w:tcBorders>
            <w:shd w:val="clear" w:color="auto" w:fill="auto"/>
          </w:tcPr>
          <w:p w:rsidR="007428E5" w:rsidRPr="003D1C97" w:rsidRDefault="007428E5" w:rsidP="007428E5">
            <w:pPr>
              <w:pStyle w:val="gemtabohne"/>
              <w:rPr>
                <w:sz w:val="20"/>
              </w:rPr>
            </w:pPr>
            <w:r w:rsidRPr="003D1C97">
              <w:rPr>
                <w:sz w:val="20"/>
              </w:rPr>
              <w:t>Zu wählendes Verschlüsselungsverfahren, wobei folgende URI vorgesehen sind:</w:t>
            </w:r>
          </w:p>
          <w:p w:rsidR="007428E5" w:rsidRPr="005C1B26" w:rsidRDefault="007428E5" w:rsidP="007428E5">
            <w:pPr>
              <w:pStyle w:val="gemtabohne"/>
              <w:numPr>
                <w:ilvl w:val="0"/>
                <w:numId w:val="14"/>
              </w:numPr>
              <w:rPr>
                <w:sz w:val="20"/>
                <w:lang w:val="fr-FR"/>
              </w:rPr>
            </w:pPr>
            <w:r w:rsidRPr="005C1B26">
              <w:rPr>
                <w:sz w:val="20"/>
                <w:lang w:val="fr-FR"/>
              </w:rPr>
              <w:t>XMLEnc: „http://www.w3.org/TR/xmlenc-core1/”</w:t>
            </w:r>
          </w:p>
          <w:p w:rsidR="007428E5" w:rsidRPr="003D1C97" w:rsidRDefault="007428E5" w:rsidP="007428E5">
            <w:pPr>
              <w:pStyle w:val="gemtabohne"/>
              <w:numPr>
                <w:ilvl w:val="0"/>
                <w:numId w:val="14"/>
              </w:numPr>
              <w:rPr>
                <w:sz w:val="20"/>
              </w:rPr>
            </w:pPr>
            <w:r w:rsidRPr="003D1C97">
              <w:rPr>
                <w:sz w:val="20"/>
                <w:lang w:val="en-GB"/>
              </w:rPr>
              <w:t>CMS: „</w:t>
            </w:r>
            <w:r w:rsidRPr="003D1C97">
              <w:rPr>
                <w:sz w:val="20"/>
              </w:rPr>
              <w:t>urn:ietf:rfc:5652“</w:t>
            </w:r>
          </w:p>
          <w:p w:rsidR="007428E5" w:rsidRPr="003D1C97" w:rsidRDefault="007428E5" w:rsidP="007428E5">
            <w:pPr>
              <w:pStyle w:val="gemtabohne"/>
              <w:numPr>
                <w:ilvl w:val="0"/>
                <w:numId w:val="14"/>
              </w:numPr>
              <w:rPr>
                <w:sz w:val="20"/>
                <w:lang w:val="en-US"/>
              </w:rPr>
            </w:pPr>
            <w:r w:rsidRPr="003D1C97">
              <w:rPr>
                <w:sz w:val="20"/>
                <w:lang w:val="en-US"/>
              </w:rPr>
              <w:t>S/MIME: “urn:ietf:rfc:5751”</w:t>
            </w:r>
          </w:p>
          <w:p w:rsidR="007428E5" w:rsidRPr="003D1C97" w:rsidRDefault="007428E5" w:rsidP="007428E5">
            <w:pPr>
              <w:pStyle w:val="gemtabohne"/>
              <w:rPr>
                <w:sz w:val="20"/>
                <w:lang w:val="en-US"/>
              </w:rPr>
            </w:pPr>
          </w:p>
          <w:p w:rsidR="007428E5" w:rsidRPr="003D1C97" w:rsidRDefault="007428E5" w:rsidP="007428E5">
            <w:pPr>
              <w:pStyle w:val="gemtabohne"/>
              <w:rPr>
                <w:sz w:val="20"/>
              </w:rPr>
            </w:pPr>
            <w:r w:rsidRPr="003D1C97">
              <w:rPr>
                <w:sz w:val="20"/>
              </w:rPr>
              <w:t xml:space="preserve">Im Fall XMLEnc wird ein Base64-codiertes XML-Dokument im Element </w:t>
            </w:r>
            <w:r w:rsidRPr="003D1C97">
              <w:rPr>
                <w:rFonts w:ascii="Courier New" w:eastAsia="MS Mincho" w:hAnsi="Courier New" w:cs="Courier New"/>
                <w:bCs w:val="0"/>
                <w:sz w:val="20"/>
              </w:rPr>
              <w:t>CONN:Document/CONN:Base64XML</w:t>
            </w:r>
            <w:r w:rsidRPr="003D1C97">
              <w:rPr>
                <w:sz w:val="20"/>
              </w:rPr>
              <w:t xml:space="preserve"> übergeben.</w:t>
            </w:r>
          </w:p>
          <w:p w:rsidR="007428E5" w:rsidRPr="003D1C97" w:rsidRDefault="007428E5" w:rsidP="007428E5">
            <w:pPr>
              <w:pStyle w:val="gemtabohne"/>
              <w:rPr>
                <w:sz w:val="20"/>
              </w:rPr>
            </w:pPr>
            <w:r w:rsidRPr="003D1C97">
              <w:rPr>
                <w:sz w:val="20"/>
              </w:rPr>
              <w:t xml:space="preserve">In den Fällen CMS und S/MIME wird ein Base64-codiertes Binär-Dokument im Element </w:t>
            </w:r>
            <w:r w:rsidRPr="003D1C97">
              <w:rPr>
                <w:rFonts w:ascii="Courier New" w:eastAsia="MS Mincho" w:hAnsi="Courier New" w:cs="Courier New"/>
                <w:bCs w:val="0"/>
                <w:sz w:val="20"/>
              </w:rPr>
              <w:t>CONN:Document/dss:Base64Data</w:t>
            </w:r>
            <w:r w:rsidRPr="003D1C97">
              <w:rPr>
                <w:sz w:val="20"/>
              </w:rPr>
              <w:t xml:space="preserve"> übergeben oder ein XML-Dokument im Element </w:t>
            </w:r>
            <w:r w:rsidRPr="003D1C97">
              <w:rPr>
                <w:rFonts w:ascii="Courier New" w:eastAsia="MS Mincho" w:hAnsi="Courier New" w:cs="Courier New"/>
                <w:bCs w:val="0"/>
                <w:sz w:val="20"/>
              </w:rPr>
              <w:t>CONN:Document/CONN:Base64XML</w:t>
            </w:r>
            <w:r w:rsidRPr="003D1C97">
              <w:rPr>
                <w:sz w:val="20"/>
              </w:rPr>
              <w:t>.</w:t>
            </w:r>
            <w:r w:rsidRPr="003D1C97">
              <w:rPr>
                <w:sz w:val="20"/>
              </w:rPr>
              <w:br/>
            </w:r>
            <w:r w:rsidRPr="003D1C97">
              <w:rPr>
                <w:sz w:val="20"/>
              </w:rPr>
              <w:br/>
              <w:t xml:space="preserve">Ist der Parameter EncryptionType nicht gesetzt, dann gilt folgendes Default-Verhalten: Für ein im Element </w:t>
            </w:r>
            <w:r w:rsidRPr="003D1C97">
              <w:rPr>
                <w:rFonts w:ascii="Courier New" w:eastAsia="MS Mincho" w:hAnsi="Courier New" w:cs="Courier New"/>
                <w:bCs w:val="0"/>
                <w:sz w:val="20"/>
              </w:rPr>
              <w:t>CONN:Document/CONN:Base64XML</w:t>
            </w:r>
            <w:r w:rsidRPr="003D1C97">
              <w:rPr>
                <w:sz w:val="20"/>
              </w:rPr>
              <w:t xml:space="preserve"> übergebenes XML-Dokument wird als Verschlüsselungsverfahren [XMLEnc] angewandt, und für ein im Element </w:t>
            </w:r>
            <w:r w:rsidRPr="003D1C97">
              <w:rPr>
                <w:rFonts w:ascii="Courier New" w:eastAsia="MS Mincho" w:hAnsi="Courier New" w:cs="Courier New"/>
                <w:bCs w:val="0"/>
                <w:sz w:val="20"/>
              </w:rPr>
              <w:t>CONN:Document/dss:Base64Data</w:t>
            </w:r>
            <w:r w:rsidRPr="003D1C97">
              <w:rPr>
                <w:sz w:val="20"/>
              </w:rPr>
              <w:t xml:space="preserve"> übergebenes Dokument wird das Verschlüsselungsverfahren CMS angewandt.</w:t>
            </w:r>
            <w:r w:rsidRPr="003D1C97">
              <w:rPr>
                <w:sz w:val="20"/>
              </w:rPr>
              <w:br/>
            </w:r>
            <w:r w:rsidRPr="003D1C97">
              <w:rPr>
                <w:sz w:val="20"/>
              </w:rPr>
              <w:br/>
              <w:t>Im Fall S/MIME ist das in dss:Document:dssBase64Data übergebene Dokument eine MIME-Nachricht.</w:t>
            </w:r>
          </w:p>
        </w:tc>
      </w:tr>
      <w:tr w:rsidR="007428E5" w:rsidRPr="003D1C97" w:rsidTr="007428E5">
        <w:trPr>
          <w:trHeight w:val="57"/>
        </w:trPr>
        <w:tc>
          <w:tcPr>
            <w:tcW w:w="1525" w:type="dxa"/>
            <w:vMerge/>
          </w:tcPr>
          <w:p w:rsidR="007428E5" w:rsidRPr="002D3A26" w:rsidRDefault="007428E5" w:rsidP="007428E5">
            <w:pPr>
              <w:rPr>
                <w:rStyle w:val="SprechblasentextZchn"/>
                <w:rFonts w:ascii="Arial" w:hAnsi="Arial" w:cs="Times New Roman"/>
                <w:b/>
                <w:sz w:val="20"/>
                <w:szCs w:val="24"/>
              </w:rPr>
            </w:pPr>
          </w:p>
        </w:tc>
        <w:tc>
          <w:tcPr>
            <w:tcW w:w="1800" w:type="dxa"/>
            <w:tcBorders>
              <w:bottom w:val="single" w:sz="4" w:space="0" w:color="auto"/>
            </w:tcBorders>
            <w:shd w:val="clear" w:color="auto" w:fill="auto"/>
          </w:tcPr>
          <w:p w:rsidR="007428E5" w:rsidRPr="003D1C97" w:rsidRDefault="007428E5" w:rsidP="007428E5">
            <w:pPr>
              <w:pStyle w:val="gemtabohne"/>
              <w:rPr>
                <w:rFonts w:ascii="Courier New" w:hAnsi="Courier New" w:cs="Courier New"/>
                <w:sz w:val="20"/>
              </w:rPr>
            </w:pPr>
            <w:r w:rsidRPr="003D1C97">
              <w:rPr>
                <w:rFonts w:ascii="Courier New" w:hAnsi="Courier New" w:cs="Courier New"/>
                <w:sz w:val="20"/>
              </w:rPr>
              <w:t>Document</w:t>
            </w:r>
          </w:p>
        </w:tc>
        <w:tc>
          <w:tcPr>
            <w:tcW w:w="5580" w:type="dxa"/>
            <w:shd w:val="clear" w:color="auto" w:fill="auto"/>
          </w:tcPr>
          <w:p w:rsidR="007428E5" w:rsidRPr="003D1C97" w:rsidRDefault="007428E5" w:rsidP="007428E5">
            <w:pPr>
              <w:rPr>
                <w:sz w:val="20"/>
                <w:szCs w:val="20"/>
              </w:rPr>
            </w:pPr>
            <w:r w:rsidRPr="003D1C97">
              <w:rPr>
                <w:sz w:val="20"/>
                <w:szCs w:val="20"/>
              </w:rPr>
              <w:t>Dieses entsprechend [OASIS-DSS] Section 2.4.2 spezifi</w:t>
            </w:r>
            <w:r w:rsidRPr="003D1C97">
              <w:rPr>
                <w:sz w:val="20"/>
                <w:szCs w:val="20"/>
              </w:rPr>
              <w:softHyphen/>
              <w:t>zierte Element enthält die zu verschlüs</w:t>
            </w:r>
            <w:r w:rsidRPr="003D1C97">
              <w:rPr>
                <w:sz w:val="20"/>
                <w:szCs w:val="20"/>
              </w:rPr>
              <w:softHyphen/>
              <w:t>seln</w:t>
            </w:r>
            <w:r w:rsidRPr="003D1C97">
              <w:rPr>
                <w:sz w:val="20"/>
                <w:szCs w:val="20"/>
              </w:rPr>
              <w:softHyphen/>
              <w:t>den Dokumente, wobei die Kindelemente dss:</w:t>
            </w:r>
            <w:r w:rsidRPr="003D1C97">
              <w:rPr>
                <w:rFonts w:ascii="Courier New" w:hAnsi="Courier New" w:cs="Courier New"/>
                <w:sz w:val="20"/>
                <w:szCs w:val="20"/>
              </w:rPr>
              <w:t>Base64XML</w:t>
            </w:r>
            <w:r w:rsidRPr="003D1C97">
              <w:rPr>
                <w:sz w:val="20"/>
                <w:szCs w:val="20"/>
              </w:rPr>
              <w:t xml:space="preserve"> und </w:t>
            </w:r>
            <w:r w:rsidRPr="003D1C97">
              <w:rPr>
                <w:rFonts w:ascii="Courier New" w:hAnsi="Courier New" w:cs="Courier New"/>
                <w:sz w:val="20"/>
                <w:szCs w:val="20"/>
              </w:rPr>
              <w:t xml:space="preserve">dss:Base64Data </w:t>
            </w:r>
            <w:r w:rsidRPr="003D1C97">
              <w:rPr>
                <w:sz w:val="20"/>
                <w:szCs w:val="20"/>
              </w:rPr>
              <w:t xml:space="preserve">verwendet werden. Im Fall </w:t>
            </w:r>
            <w:r w:rsidRPr="003D1C97">
              <w:rPr>
                <w:rFonts w:ascii="Courier New" w:hAnsi="Courier New" w:cs="Courier New"/>
                <w:sz w:val="20"/>
                <w:szCs w:val="20"/>
              </w:rPr>
              <w:t>dss:Base64Data</w:t>
            </w:r>
            <w:r w:rsidRPr="003D1C97">
              <w:rPr>
                <w:sz w:val="20"/>
                <w:szCs w:val="20"/>
              </w:rPr>
              <w:t xml:space="preserve"> wird ein etwaig übergebenes MIME-Type-Attribut nicht ausgewertet.</w:t>
            </w:r>
          </w:p>
        </w:tc>
      </w:tr>
      <w:tr w:rsidR="007428E5" w:rsidRPr="003D1C97" w:rsidTr="007428E5">
        <w:trPr>
          <w:trHeight w:val="57"/>
        </w:trPr>
        <w:tc>
          <w:tcPr>
            <w:tcW w:w="1525" w:type="dxa"/>
          </w:tcPr>
          <w:p w:rsidR="007428E5" w:rsidRPr="002D3A26" w:rsidRDefault="007428E5" w:rsidP="007428E5">
            <w:pPr>
              <w:rPr>
                <w:rStyle w:val="gemTab10ptZchn"/>
                <w:b/>
                <w:sz w:val="20"/>
              </w:rPr>
            </w:pPr>
          </w:p>
        </w:tc>
        <w:tc>
          <w:tcPr>
            <w:tcW w:w="1800" w:type="dxa"/>
            <w:shd w:val="clear" w:color="auto" w:fill="auto"/>
          </w:tcPr>
          <w:p w:rsidR="007428E5" w:rsidRPr="003D1C97" w:rsidRDefault="007428E5" w:rsidP="007428E5">
            <w:pPr>
              <w:pStyle w:val="gemtabohne"/>
              <w:rPr>
                <w:rFonts w:ascii="Courier New" w:hAnsi="Courier New" w:cs="Courier New"/>
                <w:sz w:val="20"/>
              </w:rPr>
            </w:pPr>
            <w:r w:rsidRPr="003D1C97">
              <w:rPr>
                <w:rFonts w:ascii="Courier New" w:hAnsi="Courier New" w:cs="Courier New"/>
                <w:sz w:val="20"/>
              </w:rPr>
              <w:t>Element</w:t>
            </w:r>
          </w:p>
        </w:tc>
        <w:tc>
          <w:tcPr>
            <w:tcW w:w="5580" w:type="dxa"/>
            <w:shd w:val="clear" w:color="auto" w:fill="auto"/>
          </w:tcPr>
          <w:p w:rsidR="007428E5" w:rsidRPr="003D1C97" w:rsidRDefault="007428E5" w:rsidP="007428E5">
            <w:pPr>
              <w:pStyle w:val="gemtabohne"/>
              <w:rPr>
                <w:sz w:val="20"/>
              </w:rPr>
            </w:pPr>
            <w:r w:rsidRPr="003D1C97">
              <w:rPr>
                <w:sz w:val="20"/>
              </w:rPr>
              <w:t xml:space="preserve">Dieses möglicherweise mehrfach auftretende Element ist nur relevant für XML-Dokumente. </w:t>
            </w:r>
          </w:p>
          <w:p w:rsidR="007428E5" w:rsidRPr="003D1C97" w:rsidRDefault="007428E5" w:rsidP="007428E5">
            <w:pPr>
              <w:pStyle w:val="gemtabohne"/>
              <w:rPr>
                <w:sz w:val="20"/>
              </w:rPr>
            </w:pPr>
            <w:r w:rsidRPr="003D1C97">
              <w:rPr>
                <w:sz w:val="20"/>
              </w:rPr>
              <w:t>XPath Ausdruck, der das Element ermittelt, welches verschlü</w:t>
            </w:r>
            <w:r w:rsidRPr="003D1C97">
              <w:rPr>
                <w:sz w:val="20"/>
              </w:rPr>
              <w:t>s</w:t>
            </w:r>
            <w:r w:rsidRPr="003D1C97">
              <w:rPr>
                <w:sz w:val="20"/>
              </w:rPr>
              <w:t>selt werden soll. Der Ausdruck darf nur ein Element-Node des XML-Dokumentes als Ergebnis liefern. Dieses Element wird ve</w:t>
            </w:r>
            <w:r w:rsidRPr="003D1C97">
              <w:rPr>
                <w:sz w:val="20"/>
              </w:rPr>
              <w:t>r</w:t>
            </w:r>
            <w:r w:rsidRPr="003D1C97">
              <w:rPr>
                <w:sz w:val="20"/>
              </w:rPr>
              <w:t>schlüsselt.</w:t>
            </w:r>
          </w:p>
          <w:p w:rsidR="007428E5" w:rsidRPr="003D1C97" w:rsidRDefault="007428E5" w:rsidP="007428E5">
            <w:pPr>
              <w:pStyle w:val="gemtabohne"/>
              <w:rPr>
                <w:sz w:val="20"/>
              </w:rPr>
            </w:pPr>
          </w:p>
          <w:p w:rsidR="007428E5" w:rsidRPr="003D1C97" w:rsidRDefault="007428E5" w:rsidP="007428E5">
            <w:pPr>
              <w:pStyle w:val="gemtabohne"/>
              <w:rPr>
                <w:rFonts w:ascii="Courier New" w:hAnsi="Courier New" w:cs="Courier New"/>
                <w:sz w:val="20"/>
              </w:rPr>
            </w:pPr>
            <w:r w:rsidRPr="003D1C97">
              <w:rPr>
                <w:sz w:val="20"/>
              </w:rPr>
              <w:t>Das XML-Attribut Type kann einen der Werte</w:t>
            </w:r>
            <w:r w:rsidRPr="003D1C97">
              <w:rPr>
                <w:sz w:val="20"/>
              </w:rPr>
              <w:br/>
            </w:r>
            <w:r w:rsidRPr="003D1C97">
              <w:rPr>
                <w:rFonts w:ascii="Courier New" w:hAnsi="Courier New" w:cs="Courier New"/>
                <w:sz w:val="20"/>
              </w:rPr>
              <w:t>http://www.w3.org/2001/04/xmlenc#Element</w:t>
            </w:r>
            <w:r w:rsidRPr="003D1C97">
              <w:rPr>
                <w:rFonts w:ascii="Courier New" w:hAnsi="Courier New" w:cs="Courier New"/>
                <w:sz w:val="20"/>
              </w:rPr>
              <w:br/>
              <w:t>http://www.w3.org/2001/04/xmlenc#Content</w:t>
            </w:r>
          </w:p>
          <w:p w:rsidR="007428E5" w:rsidRPr="003D1C97" w:rsidRDefault="007428E5" w:rsidP="007428E5">
            <w:pPr>
              <w:pStyle w:val="gemtabohne"/>
              <w:rPr>
                <w:sz w:val="20"/>
              </w:rPr>
            </w:pPr>
            <w:r w:rsidRPr="003D1C97">
              <w:rPr>
                <w:sz w:val="20"/>
              </w:rPr>
              <w:t>annehmen. Gemäß XMLEnc steuert der Parameter, ob das gesamte Element oder nur sein Content verschlüsselt wird.</w:t>
            </w:r>
          </w:p>
          <w:p w:rsidR="007428E5" w:rsidRPr="003D1C97" w:rsidRDefault="007428E5" w:rsidP="007428E5">
            <w:pPr>
              <w:pStyle w:val="gemtabohne"/>
              <w:rPr>
                <w:sz w:val="20"/>
              </w:rPr>
            </w:pPr>
            <w:r w:rsidRPr="003D1C97">
              <w:rPr>
                <w:sz w:val="20"/>
              </w:rPr>
              <w:t>Wird der Parameter weggelassen, so wird das Root-Element, d. h. das gesamte Dokument verschlüsselt. In diesem Fall ist Type</w:t>
            </w:r>
            <w:r w:rsidRPr="003D1C97">
              <w:rPr>
                <w:sz w:val="20"/>
              </w:rPr>
              <w:br/>
            </w:r>
            <w:r w:rsidRPr="003D1C97">
              <w:rPr>
                <w:rFonts w:ascii="Courier New" w:hAnsi="Courier New" w:cs="Courier New"/>
                <w:sz w:val="20"/>
              </w:rPr>
              <w:t>http://www.w3.org/2001/04/xmlenc#Element</w:t>
            </w:r>
            <w:r w:rsidRPr="003D1C97">
              <w:rPr>
                <w:sz w:val="20"/>
              </w:rPr>
              <w:br/>
              <w:t>anzusetzen.</w:t>
            </w:r>
            <w:r w:rsidRPr="003D1C97">
              <w:rPr>
                <w:sz w:val="20"/>
              </w:rPr>
              <w:br/>
            </w:r>
            <w:r w:rsidRPr="003D1C97">
              <w:rPr>
                <w:sz w:val="20"/>
              </w:rPr>
              <w:br/>
            </w:r>
            <w:r w:rsidRPr="003D1C97">
              <w:rPr>
                <w:sz w:val="20"/>
              </w:rPr>
              <w:lastRenderedPageBreak/>
              <w:t>Sind mehrere Elemente angegeben, so darf keines der Elemente unter den angegebenen Elementen Vorfahren haben, was sicherstellt, dass keine zu signierenden Dokumententeile überlappen.</w:t>
            </w:r>
          </w:p>
        </w:tc>
      </w:tr>
      <w:tr w:rsidR="007428E5" w:rsidRPr="003D1C97" w:rsidTr="007428E5">
        <w:trPr>
          <w:trHeight w:val="345"/>
        </w:trPr>
        <w:tc>
          <w:tcPr>
            <w:tcW w:w="1525" w:type="dxa"/>
            <w:vMerge w:val="restart"/>
          </w:tcPr>
          <w:p w:rsidR="007428E5" w:rsidRPr="003D1C97" w:rsidRDefault="007428E5" w:rsidP="007428E5">
            <w:pPr>
              <w:pStyle w:val="gemtabohne"/>
              <w:rPr>
                <w:b/>
                <w:sz w:val="20"/>
              </w:rPr>
            </w:pPr>
            <w:r w:rsidRPr="003D1C97">
              <w:rPr>
                <w:b/>
                <w:sz w:val="20"/>
              </w:rPr>
              <w:lastRenderedPageBreak/>
              <w:t>Rückgabe</w:t>
            </w:r>
          </w:p>
        </w:tc>
        <w:tc>
          <w:tcPr>
            <w:tcW w:w="7380" w:type="dxa"/>
            <w:gridSpan w:val="2"/>
          </w:tcPr>
          <w:p w:rsidR="007428E5" w:rsidRPr="003D1C97" w:rsidRDefault="007428E5" w:rsidP="007428E5">
            <w:pPr>
              <w:pStyle w:val="gemtabohne"/>
              <w:rPr>
                <w:strike/>
                <w:sz w:val="20"/>
              </w:rPr>
            </w:pPr>
            <w:r w:rsidRPr="003D1C97">
              <w:rPr>
                <w:sz w:val="20"/>
              </w:rPr>
              <w:pict>
                <v:shape id="_x0000_i1182" type="#_x0000_t75" style="width:312pt;height:87.6pt">
                  <v:imagedata r:id="rId75" o:title=""/>
                </v:shape>
              </w:pict>
            </w:r>
          </w:p>
        </w:tc>
      </w:tr>
      <w:tr w:rsidR="007428E5" w:rsidRPr="003D1C97" w:rsidTr="007428E5">
        <w:trPr>
          <w:trHeight w:val="246"/>
        </w:trPr>
        <w:tc>
          <w:tcPr>
            <w:tcW w:w="1525" w:type="dxa"/>
            <w:vMerge/>
          </w:tcPr>
          <w:p w:rsidR="007428E5" w:rsidRPr="003D1C97" w:rsidRDefault="007428E5" w:rsidP="007428E5">
            <w:pPr>
              <w:pStyle w:val="gemtabohne"/>
              <w:rPr>
                <w:b/>
                <w:sz w:val="20"/>
              </w:rPr>
            </w:pPr>
          </w:p>
        </w:tc>
        <w:tc>
          <w:tcPr>
            <w:tcW w:w="1800" w:type="dxa"/>
          </w:tcPr>
          <w:p w:rsidR="007428E5" w:rsidRPr="003D1C97" w:rsidRDefault="007428E5" w:rsidP="007428E5">
            <w:pPr>
              <w:pStyle w:val="gemtabohne"/>
              <w:rPr>
                <w:rFonts w:ascii="Courier New" w:hAnsi="Courier New" w:cs="Courier New"/>
                <w:sz w:val="20"/>
              </w:rPr>
            </w:pPr>
            <w:r w:rsidRPr="003D1C97">
              <w:rPr>
                <w:rFonts w:ascii="Courier New" w:hAnsi="Courier New" w:cs="Courier New"/>
                <w:sz w:val="20"/>
              </w:rPr>
              <w:t>Status</w:t>
            </w:r>
          </w:p>
        </w:tc>
        <w:tc>
          <w:tcPr>
            <w:tcW w:w="5580" w:type="dxa"/>
          </w:tcPr>
          <w:p w:rsidR="007428E5" w:rsidRPr="003D1C97" w:rsidRDefault="007428E5" w:rsidP="007428E5">
            <w:pPr>
              <w:pStyle w:val="gemtabohne"/>
              <w:rPr>
                <w:sz w:val="20"/>
              </w:rPr>
            </w:pPr>
            <w:r w:rsidRPr="003D1C97">
              <w:rPr>
                <w:sz w:val="20"/>
              </w:rPr>
              <w:t>Enthält den Ausführungsstatus der Operation.</w:t>
            </w:r>
          </w:p>
        </w:tc>
      </w:tr>
      <w:tr w:rsidR="007428E5" w:rsidRPr="003D1C97" w:rsidTr="007428E5">
        <w:trPr>
          <w:trHeight w:val="246"/>
        </w:trPr>
        <w:tc>
          <w:tcPr>
            <w:tcW w:w="1525" w:type="dxa"/>
            <w:vMerge/>
          </w:tcPr>
          <w:p w:rsidR="007428E5" w:rsidRPr="003D1C97" w:rsidRDefault="007428E5" w:rsidP="007428E5">
            <w:pPr>
              <w:pStyle w:val="gemtabohne"/>
              <w:rPr>
                <w:b/>
                <w:sz w:val="20"/>
              </w:rPr>
            </w:pPr>
          </w:p>
        </w:tc>
        <w:tc>
          <w:tcPr>
            <w:tcW w:w="1800" w:type="dxa"/>
          </w:tcPr>
          <w:p w:rsidR="007428E5" w:rsidRPr="003D1C97" w:rsidRDefault="007428E5" w:rsidP="007428E5">
            <w:pPr>
              <w:pStyle w:val="gemtabohne"/>
              <w:rPr>
                <w:rFonts w:ascii="Courier New" w:hAnsi="Courier New" w:cs="Courier New"/>
                <w:sz w:val="20"/>
              </w:rPr>
            </w:pPr>
            <w:r w:rsidRPr="003D1C97">
              <w:rPr>
                <w:rFonts w:ascii="Courier New" w:hAnsi="Courier New" w:cs="Courier New"/>
                <w:sz w:val="20"/>
              </w:rPr>
              <w:t>dss:OptionalOutputs</w:t>
            </w:r>
          </w:p>
        </w:tc>
        <w:tc>
          <w:tcPr>
            <w:tcW w:w="5580" w:type="dxa"/>
          </w:tcPr>
          <w:p w:rsidR="007428E5" w:rsidRPr="003D1C97" w:rsidRDefault="007428E5" w:rsidP="007428E5">
            <w:pPr>
              <w:pStyle w:val="gemtabohne"/>
              <w:rPr>
                <w:sz w:val="20"/>
              </w:rPr>
            </w:pPr>
            <w:r w:rsidRPr="003D1C97">
              <w:rPr>
                <w:sz w:val="20"/>
              </w:rPr>
              <w:t>Kann – in zukünftigen Versionen der Spezifikation – optionale Ausgabeparameter enthalten.</w:t>
            </w:r>
          </w:p>
        </w:tc>
      </w:tr>
      <w:tr w:rsidR="007428E5" w:rsidRPr="003D1C97" w:rsidTr="007428E5">
        <w:trPr>
          <w:trHeight w:val="246"/>
        </w:trPr>
        <w:tc>
          <w:tcPr>
            <w:tcW w:w="1525" w:type="dxa"/>
            <w:vMerge/>
          </w:tcPr>
          <w:p w:rsidR="007428E5" w:rsidRPr="003D1C97" w:rsidRDefault="007428E5" w:rsidP="007428E5">
            <w:pPr>
              <w:pStyle w:val="gemtabohne"/>
              <w:rPr>
                <w:b/>
                <w:sz w:val="20"/>
              </w:rPr>
            </w:pPr>
          </w:p>
        </w:tc>
        <w:tc>
          <w:tcPr>
            <w:tcW w:w="1800" w:type="dxa"/>
          </w:tcPr>
          <w:p w:rsidR="007428E5" w:rsidRPr="003D1C97" w:rsidRDefault="007428E5" w:rsidP="007428E5">
            <w:pPr>
              <w:pStyle w:val="gemtabohne"/>
              <w:rPr>
                <w:sz w:val="20"/>
              </w:rPr>
            </w:pPr>
            <w:r w:rsidRPr="003D1C97">
              <w:rPr>
                <w:rFonts w:ascii="Courier New" w:hAnsi="Courier New" w:cs="Courier New"/>
                <w:sz w:val="20"/>
              </w:rPr>
              <w:t>CONN:Document</w:t>
            </w:r>
          </w:p>
        </w:tc>
        <w:tc>
          <w:tcPr>
            <w:tcW w:w="5580" w:type="dxa"/>
          </w:tcPr>
          <w:p w:rsidR="007428E5" w:rsidRPr="003D1C97" w:rsidRDefault="007428E5" w:rsidP="007428E5">
            <w:pPr>
              <w:pStyle w:val="gemtabohne"/>
              <w:rPr>
                <w:sz w:val="20"/>
              </w:rPr>
            </w:pPr>
            <w:r w:rsidRPr="003D1C97">
              <w:rPr>
                <w:sz w:val="20"/>
              </w:rPr>
              <w:t>Enthält das verschlüsselte Dokument in base64-codierter Form, wenn die Verschlüsselung erfolgreich durchgeführt wurde.</w:t>
            </w:r>
          </w:p>
          <w:p w:rsidR="007428E5" w:rsidRPr="003D1C97" w:rsidRDefault="007428E5" w:rsidP="007428E5">
            <w:pPr>
              <w:pStyle w:val="gemtabohne"/>
              <w:rPr>
                <w:sz w:val="20"/>
              </w:rPr>
            </w:pPr>
            <w:r w:rsidRPr="003D1C97">
              <w:rPr>
                <w:sz w:val="20"/>
              </w:rPr>
              <w:t xml:space="preserve">Im Fall XMLEnc wird das Base64-codierte verschlüsselte XML-Dokument im Element </w:t>
            </w:r>
            <w:r w:rsidRPr="003D1C97">
              <w:rPr>
                <w:rFonts w:ascii="Courier New" w:eastAsia="MS Mincho" w:hAnsi="Courier New" w:cs="Courier New"/>
                <w:bCs w:val="0"/>
                <w:sz w:val="20"/>
              </w:rPr>
              <w:t>CONN:Document/CONN:Base64XML</w:t>
            </w:r>
            <w:r w:rsidRPr="003D1C97">
              <w:rPr>
                <w:sz w:val="20"/>
              </w:rPr>
              <w:t xml:space="preserve"> zurückgegeben.</w:t>
            </w:r>
          </w:p>
          <w:p w:rsidR="007428E5" w:rsidRPr="003D1C97" w:rsidRDefault="007428E5" w:rsidP="007428E5">
            <w:pPr>
              <w:pStyle w:val="gemtabohne"/>
              <w:rPr>
                <w:sz w:val="20"/>
              </w:rPr>
            </w:pPr>
            <w:r w:rsidRPr="003D1C97">
              <w:rPr>
                <w:sz w:val="20"/>
              </w:rPr>
              <w:t xml:space="preserve">Im Fall CMS wird das Base64-codierte Binär-Dokument im Element </w:t>
            </w:r>
            <w:r w:rsidRPr="003D1C97">
              <w:rPr>
                <w:rFonts w:ascii="Courier New" w:eastAsia="MS Mincho" w:hAnsi="Courier New" w:cs="Courier New"/>
                <w:bCs w:val="0"/>
                <w:sz w:val="20"/>
              </w:rPr>
              <w:t>CONN:Document/dssBase64Data</w:t>
            </w:r>
            <w:r w:rsidRPr="003D1C97">
              <w:rPr>
                <w:sz w:val="20"/>
              </w:rPr>
              <w:t xml:space="preserve"> zurückgegeben.</w:t>
            </w:r>
          </w:p>
          <w:p w:rsidR="007428E5" w:rsidRPr="003D1C97" w:rsidRDefault="007428E5" w:rsidP="007428E5">
            <w:pPr>
              <w:pStyle w:val="gemtabohne"/>
              <w:rPr>
                <w:sz w:val="20"/>
              </w:rPr>
            </w:pPr>
            <w:r w:rsidRPr="003D1C97">
              <w:rPr>
                <w:sz w:val="20"/>
              </w:rPr>
              <w:t xml:space="preserve">Im Fall S/MIME wird die Base64-codierte S/MIME-Nachricht  im Element </w:t>
            </w:r>
            <w:r w:rsidRPr="003D1C97">
              <w:rPr>
                <w:rFonts w:ascii="Courier New" w:eastAsia="MS Mincho" w:hAnsi="Courier New" w:cs="Courier New"/>
                <w:bCs w:val="0"/>
                <w:sz w:val="20"/>
              </w:rPr>
              <w:t>CONN:Document/dssBase64Data</w:t>
            </w:r>
            <w:r w:rsidRPr="003D1C97">
              <w:rPr>
                <w:sz w:val="20"/>
              </w:rPr>
              <w:t xml:space="preserve"> zurückgegeben. Das Attribut </w:t>
            </w:r>
            <w:r w:rsidRPr="003D1C97">
              <w:rPr>
                <w:rFonts w:ascii="Courier New" w:eastAsia="MS Mincho" w:hAnsi="Courier New" w:cs="Courier New"/>
                <w:bCs w:val="0"/>
                <w:sz w:val="20"/>
              </w:rPr>
              <w:t>CONN:Document/dssBase64Data[@MimeType]</w:t>
            </w:r>
            <w:r w:rsidRPr="003D1C97">
              <w:rPr>
                <w:sz w:val="20"/>
              </w:rPr>
              <w:t xml:space="preserve"> wird auf „application/pkcs7-mime“ gesetzt. Die S/MIME-Nachricht hat Content-Transfer-Encoding: base64.</w:t>
            </w:r>
          </w:p>
        </w:tc>
      </w:tr>
    </w:tbl>
    <w:p w:rsidR="007428E5" w:rsidRPr="004271C8" w:rsidRDefault="007428E5" w:rsidP="007428E5">
      <w:pPr>
        <w:pStyle w:val="gemStandard"/>
      </w:pPr>
    </w:p>
    <w:p w:rsidR="007428E5" w:rsidRPr="00D27CD4" w:rsidRDefault="007428E5" w:rsidP="007428E5">
      <w:pPr>
        <w:pStyle w:val="Beschriftung"/>
        <w:pageBreakBefore/>
      </w:pPr>
      <w:bookmarkStart w:id="272" w:name="_Toc501110287"/>
      <w:r w:rsidRPr="00D27CD4">
        <w:lastRenderedPageBreak/>
        <w:t xml:space="preserve">Beispiel </w:t>
      </w:r>
      <w:r>
        <w:fldChar w:fldCharType="begin"/>
      </w:r>
      <w:r>
        <w:instrText xml:space="preserve"> SEQ Beispiel \* ARABIC </w:instrText>
      </w:r>
      <w:r>
        <w:fldChar w:fldCharType="separate"/>
      </w:r>
      <w:r w:rsidR="00CD1C6A">
        <w:rPr>
          <w:noProof/>
        </w:rPr>
        <w:t>17</w:t>
      </w:r>
      <w:r>
        <w:fldChar w:fldCharType="end"/>
      </w:r>
      <w:r w:rsidRPr="00D27CD4">
        <w:t xml:space="preserve">: </w:t>
      </w:r>
      <w:r>
        <w:t>Beispiel Verschlüsseln eines Textes mit einem C.ENC Schlüssel</w:t>
      </w:r>
      <w:bookmarkEnd w:id="272"/>
      <w:r w:rsidRPr="00D27CD4">
        <w:t xml:space="preserve"> </w:t>
      </w:r>
    </w:p>
    <w:p w:rsidR="007428E5" w:rsidRPr="005C1B26"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rPr>
          <w:lang w:val="fr-FR"/>
        </w:rPr>
      </w:pPr>
      <w:r w:rsidRPr="005C1B26">
        <w:rPr>
          <w:lang w:val="fr-FR"/>
        </w:rPr>
        <w:t>...</w:t>
      </w:r>
    </w:p>
    <w:p w:rsidR="007428E5" w:rsidRPr="005C1B26"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rPr>
          <w:lang w:val="fr-FR"/>
        </w:rPr>
      </w:pPr>
      <w:r w:rsidRPr="005C1B26">
        <w:rPr>
          <w:lang w:val="fr-FR"/>
        </w:rPr>
        <w:t xml:space="preserve">&lt;CRYPT:EncryptDocument xsi:schemaLocation="http://ws.gematik.de/conn/EncryptionService/v6.0 EncryptionService.xsd" </w:t>
      </w:r>
    </w:p>
    <w:p w:rsidR="007428E5" w:rsidRPr="005C1B26"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rPr>
          <w:lang w:val="fr-FR"/>
        </w:rPr>
      </w:pPr>
      <w:r w:rsidRPr="005C1B26">
        <w:rPr>
          <w:lang w:val="fr-FR"/>
        </w:rPr>
        <w:t xml:space="preserve">xmlns:CONN="http://ws.gematik.de/conn/ConnectorCommon/v5.0" </w:t>
      </w:r>
    </w:p>
    <w:p w:rsidR="007428E5" w:rsidRPr="00BA0E5D"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rPr>
          <w:lang w:val="fr-FR"/>
        </w:rPr>
      </w:pPr>
      <w:r w:rsidRPr="005C1B26">
        <w:rPr>
          <w:lang w:val="fr-FR"/>
        </w:rPr>
        <w:t>xmlns:</w:t>
      </w:r>
      <w:r w:rsidRPr="00BA0E5D">
        <w:rPr>
          <w:lang w:val="fr-FR"/>
        </w:rPr>
        <w:t xml:space="preserve">CCTX="http://ws.gematik.de/conn/ConnectorContext/v2.0" </w:t>
      </w:r>
    </w:p>
    <w:p w:rsidR="007428E5" w:rsidRPr="00BA0E5D"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rPr>
          <w:lang w:val="fr-FR"/>
        </w:rPr>
      </w:pPr>
      <w:r w:rsidRPr="00BA0E5D">
        <w:rPr>
          <w:lang w:val="fr-FR"/>
        </w:rPr>
        <w:t xml:space="preserve">xmlns:CRYPT="http://ws.gematik.de/conn/EncryptionService/v6.0" </w:t>
      </w:r>
    </w:p>
    <w:p w:rsidR="007428E5" w:rsidRPr="00BA0E5D"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rPr>
          <w:lang w:val="fr-FR"/>
        </w:rPr>
      </w:pPr>
      <w:r w:rsidRPr="00BA0E5D">
        <w:rPr>
          <w:lang w:val="fr-FR"/>
        </w:rPr>
        <w:t xml:space="preserve">xmlns:xsi="http://www.w3.org/2001/XMLSchema-instance" </w:t>
      </w:r>
    </w:p>
    <w:p w:rsidR="007428E5" w:rsidRPr="00BA0E5D"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xmlns:dss="urn:oasis:names:tc:dss:1.0:core:schema"&gt;</w:t>
      </w:r>
    </w:p>
    <w:p w:rsidR="007428E5" w:rsidRPr="00BA0E5D"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t>&lt;CRYPT:Card&gt;</w:t>
      </w:r>
    </w:p>
    <w:p w:rsidR="007428E5" w:rsidRPr="00BA0E5D"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r>
      <w:r w:rsidRPr="00BA0E5D">
        <w:rPr>
          <w:lang w:val="en-GB"/>
        </w:rPr>
        <w:tab/>
        <w:t>&lt;CONN:CardHandle&gt;c123456789123456789&lt;/CONN:CardHandle&gt;</w:t>
      </w:r>
    </w:p>
    <w:p w:rsidR="007428E5" w:rsidRPr="00BA0E5D"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rPr>
          <w:lang w:val="fr-FR"/>
        </w:rPr>
      </w:pPr>
      <w:r w:rsidRPr="00BA0E5D">
        <w:rPr>
          <w:lang w:val="en-GB"/>
        </w:rPr>
        <w:tab/>
      </w:r>
      <w:r w:rsidRPr="00BA0E5D">
        <w:rPr>
          <w:lang w:val="en-GB"/>
        </w:rPr>
        <w:tab/>
      </w:r>
      <w:r w:rsidRPr="00BA0E5D">
        <w:rPr>
          <w:lang w:val="fr-FR"/>
        </w:rPr>
        <w:t>&lt;CCTX:Context&gt;</w:t>
      </w:r>
    </w:p>
    <w:p w:rsidR="007428E5" w:rsidRPr="00BA0E5D"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rPr>
          <w:lang w:val="fr-FR"/>
        </w:rPr>
      </w:pPr>
      <w:r w:rsidRPr="00BA0E5D">
        <w:rPr>
          <w:lang w:val="fr-FR"/>
        </w:rPr>
        <w:tab/>
      </w:r>
      <w:r w:rsidRPr="00BA0E5D">
        <w:rPr>
          <w:lang w:val="fr-FR"/>
        </w:rPr>
        <w:tab/>
      </w:r>
      <w:r w:rsidRPr="00BA0E5D">
        <w:rPr>
          <w:lang w:val="fr-FR"/>
        </w:rPr>
        <w:tab/>
        <w:t>&lt;CONN:MandantId&gt;m0001&lt;/CONN:MandantId&gt;</w:t>
      </w:r>
    </w:p>
    <w:p w:rsidR="007428E5" w:rsidRPr="00BA0E5D"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fr-FR"/>
        </w:rPr>
        <w:tab/>
      </w:r>
      <w:r w:rsidRPr="00BA0E5D">
        <w:rPr>
          <w:lang w:val="fr-FR"/>
        </w:rPr>
        <w:tab/>
      </w:r>
      <w:r w:rsidRPr="00BA0E5D">
        <w:rPr>
          <w:lang w:val="fr-FR"/>
        </w:rPr>
        <w:tab/>
      </w:r>
      <w:r w:rsidRPr="00BA0E5D">
        <w:rPr>
          <w:lang w:val="en-GB"/>
        </w:rPr>
        <w:t>&lt;CONN:ClientSystemId&gt;cs0001&lt;/CONN:ClientSystemId&gt;</w:t>
      </w:r>
    </w:p>
    <w:p w:rsidR="007428E5" w:rsidRPr="00BA0E5D"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r>
      <w:r w:rsidRPr="00BA0E5D">
        <w:rPr>
          <w:lang w:val="en-GB"/>
        </w:rPr>
        <w:tab/>
      </w:r>
      <w:r w:rsidRPr="00BA0E5D">
        <w:rPr>
          <w:lang w:val="en-GB"/>
        </w:rPr>
        <w:tab/>
        <w:t>&lt;CONN:WorkplaceId&gt;wp007&lt;/CONN:WorkplaceId&gt;</w:t>
      </w:r>
    </w:p>
    <w:p w:rsidR="007428E5" w:rsidRPr="00BA0E5D"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rPr>
          <w:lang w:val="pt-BR"/>
        </w:rPr>
      </w:pPr>
      <w:r w:rsidRPr="00BA0E5D">
        <w:rPr>
          <w:lang w:val="en-GB"/>
        </w:rPr>
        <w:tab/>
      </w:r>
      <w:r w:rsidRPr="00BA0E5D">
        <w:rPr>
          <w:lang w:val="en-GB"/>
        </w:rPr>
        <w:tab/>
      </w:r>
      <w:r w:rsidRPr="00BA0E5D">
        <w:rPr>
          <w:lang w:val="en-GB"/>
        </w:rPr>
        <w:tab/>
      </w:r>
      <w:r w:rsidRPr="00BA0E5D">
        <w:rPr>
          <w:lang w:val="pt-BR"/>
        </w:rPr>
        <w:t>&lt;CONN:UserId&gt;u0001&lt;/CONN:UserId&gt;</w:t>
      </w:r>
    </w:p>
    <w:p w:rsidR="007428E5" w:rsidRPr="00BA0E5D"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pt-BR"/>
        </w:rPr>
        <w:tab/>
      </w:r>
      <w:r w:rsidRPr="00BA0E5D">
        <w:rPr>
          <w:lang w:val="pt-BR"/>
        </w:rPr>
        <w:tab/>
      </w:r>
      <w:r w:rsidRPr="00BA0E5D">
        <w:rPr>
          <w:lang w:val="en-GB"/>
        </w:rPr>
        <w:t>&lt;/CCTX:Context&gt;</w:t>
      </w:r>
    </w:p>
    <w:p w:rsidR="007428E5" w:rsidRPr="00BA0E5D"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r>
      <w:r w:rsidRPr="00BA0E5D">
        <w:rPr>
          <w:lang w:val="en-GB"/>
        </w:rPr>
        <w:tab/>
        <w:t>&lt;CRYPT:KeyReference&gt;C.ENC&lt;/CRYPT:KeyReference&gt;</w:t>
      </w:r>
    </w:p>
    <w:p w:rsidR="007428E5" w:rsidRPr="00BA0E5D"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t>&lt;/CRYPT:Card&gt;</w:t>
      </w:r>
    </w:p>
    <w:p w:rsidR="007428E5" w:rsidRPr="00BA0E5D"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t>&lt;CRYPT:OptionalInputs&gt;</w:t>
      </w:r>
    </w:p>
    <w:p w:rsidR="007428E5" w:rsidRPr="00BA0E5D"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r>
      <w:r w:rsidRPr="00BA0E5D">
        <w:rPr>
          <w:lang w:val="en-GB"/>
        </w:rPr>
        <w:tab/>
        <w:t>&lt;CRYPT:EncryptionType&gt;urn:ietf:rfc:5652&lt;/CRYPT:EncryptionType&gt;</w:t>
      </w:r>
    </w:p>
    <w:p w:rsidR="007428E5" w:rsidRPr="00BA0E5D"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t>&lt;/CRYPT:OptionalInputs&gt;</w:t>
      </w:r>
    </w:p>
    <w:p w:rsidR="007428E5" w:rsidRPr="00BA0E5D"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t>&lt;dss:Document&gt;</w:t>
      </w:r>
    </w:p>
    <w:p w:rsidR="007428E5" w:rsidRPr="00BA0E5D"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r>
      <w:r w:rsidRPr="00BA0E5D">
        <w:rPr>
          <w:lang w:val="en-GB"/>
        </w:rPr>
        <w:tab/>
        <w:t>&lt;dss:Base64Data MimeType="text/plain"&gt;RGllIEF1c3NlbnNjaG5pdHRzdGVsbGUgZGVzIEtvbm5la3RvcnMgd2lyZCBkdXJjaCBbZ2VtU3BlY19Lb25dIGFic2NobGllw59lbmQgc3BlemlmaXppZXJ0LiA=&lt;/dss:Base64Data&gt;</w:t>
      </w:r>
    </w:p>
    <w:p w:rsidR="007428E5" w:rsidRPr="00BA0E5D"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pPr>
      <w:r w:rsidRPr="00BA0E5D">
        <w:rPr>
          <w:lang w:val="en-GB"/>
        </w:rPr>
        <w:tab/>
      </w:r>
      <w:r w:rsidRPr="00BA0E5D">
        <w:t>&lt;/dss:Document&gt;</w:t>
      </w:r>
    </w:p>
    <w:p w:rsidR="007428E5" w:rsidRPr="00BA0E5D"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pPr>
      <w:r w:rsidRPr="00BA0E5D">
        <w:t>&lt;/CRYPT:EncryptDocument&gt;</w:t>
      </w:r>
    </w:p>
    <w:p w:rsidR="007428E5" w:rsidRPr="00BA0E5D"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pPr>
      <w:r w:rsidRPr="00BA0E5D">
        <w:t>...</w:t>
      </w:r>
    </w:p>
    <w:p w:rsidR="007428E5" w:rsidRDefault="007428E5" w:rsidP="007428E5">
      <w:pPr>
        <w:pStyle w:val="gemStandard"/>
      </w:pPr>
    </w:p>
    <w:p w:rsidR="007428E5" w:rsidRPr="002D3A26" w:rsidRDefault="007428E5" w:rsidP="007428E5">
      <w:pPr>
        <w:pStyle w:val="gemStandard"/>
      </w:pPr>
      <w:r w:rsidRPr="002D3A26">
        <w:t>Für die Verschlüsselung ist es nicht erforderlich, Karten in einen (durch PIN-Eingabe) erhöhten Sicherheitszustand zu versetzen, da deren öffentliches Schlüsselmaterial verwendet wird.</w:t>
      </w:r>
    </w:p>
    <w:p w:rsidR="007428E5" w:rsidRPr="002D3A26" w:rsidRDefault="007428E5" w:rsidP="007428E5">
      <w:pPr>
        <w:pStyle w:val="gemStandard"/>
      </w:pPr>
      <w:r>
        <w:lastRenderedPageBreak/>
        <w:pict>
          <v:shape id="_x0000_i1115" type="#_x0000_t75" style="width:459pt;height:281.4pt">
            <v:imagedata r:id="rId76" o:title=""/>
          </v:shape>
        </w:pict>
      </w:r>
    </w:p>
    <w:p w:rsidR="007428E5" w:rsidRPr="002D3A26" w:rsidRDefault="007428E5" w:rsidP="007428E5">
      <w:pPr>
        <w:pStyle w:val="Beschriftung"/>
        <w:jc w:val="center"/>
      </w:pPr>
      <w:bookmarkStart w:id="273" w:name="_Toc501110202"/>
      <w:r w:rsidRPr="002D3A26">
        <w:t xml:space="preserve">Abbildung </w:t>
      </w:r>
      <w:r>
        <w:fldChar w:fldCharType="begin"/>
      </w:r>
      <w:r>
        <w:instrText xml:space="preserve"> SEQ Abbildung \* ARABIC </w:instrText>
      </w:r>
      <w:r>
        <w:fldChar w:fldCharType="separate"/>
      </w:r>
      <w:r w:rsidR="00CD1C6A">
        <w:rPr>
          <w:noProof/>
        </w:rPr>
        <w:t>26</w:t>
      </w:r>
      <w:r>
        <w:fldChar w:fldCharType="end"/>
      </w:r>
      <w:r w:rsidRPr="002D3A26">
        <w:t>: Ablauf Verschlüsseln</w:t>
      </w:r>
      <w:bookmarkEnd w:id="273"/>
    </w:p>
    <w:p w:rsidR="007428E5" w:rsidRPr="002D3A26" w:rsidRDefault="007428E5" w:rsidP="00F9474A">
      <w:pPr>
        <w:pStyle w:val="berschrift4"/>
      </w:pPr>
      <w:bookmarkStart w:id="274" w:name="_Toc501697394"/>
      <w:r w:rsidRPr="002D3A26">
        <w:t>Entschlüsseln</w:t>
      </w:r>
      <w:bookmarkEnd w:id="274"/>
    </w:p>
    <w:p w:rsidR="007428E5" w:rsidRPr="003D1C97" w:rsidRDefault="007428E5" w:rsidP="007428E5">
      <w:pPr>
        <w:pStyle w:val="gemStandard"/>
        <w:rPr>
          <w:bCs/>
        </w:rPr>
      </w:pPr>
      <w:r w:rsidRPr="003D1C97">
        <w:rPr>
          <w:bCs/>
        </w:rPr>
        <w:t xml:space="preserve">Die Operation </w:t>
      </w:r>
      <w:r w:rsidRPr="003D1C97">
        <w:rPr>
          <w:rFonts w:ascii="Courier New" w:hAnsi="Courier New" w:cs="Courier New"/>
          <w:sz w:val="20"/>
        </w:rPr>
        <w:t>DecryptDocument</w:t>
      </w:r>
      <w:r w:rsidRPr="003D1C97">
        <w:rPr>
          <w:bCs/>
        </w:rPr>
        <w:t xml:space="preserve"> entschlüsselt ein hybrid verschlüsseltes Dokument. Konnektoren sind darauf ausgelegt, diejenigen Dokumente entschlüsseln zu können, die durch Konnektoren verschlüsselt wurden. Die Parameter der Entschlüsselung sind dementsprechend analog zu den Parametern der Verschlüsselung zu verwenden. </w:t>
      </w:r>
    </w:p>
    <w:p w:rsidR="007428E5" w:rsidRPr="003D1C97" w:rsidRDefault="007428E5" w:rsidP="007428E5">
      <w:pPr>
        <w:pStyle w:val="gemStandard"/>
        <w:rPr>
          <w:bCs/>
        </w:rPr>
      </w:pPr>
      <w:r w:rsidRPr="003D1C97">
        <w:t>Die vollständige Beschreibung der Entschlüsselungsschnittstelle ist in [gemSpec_Kon#4.1.7.5.2] zu finden.</w:t>
      </w:r>
    </w:p>
    <w:p w:rsidR="007428E5" w:rsidRPr="002D3A26" w:rsidRDefault="007428E5" w:rsidP="007428E5">
      <w:pPr>
        <w:pStyle w:val="gemStandard"/>
      </w:pPr>
    </w:p>
    <w:p w:rsidR="007428E5" w:rsidRPr="002D3A26" w:rsidRDefault="007428E5" w:rsidP="007428E5">
      <w:pPr>
        <w:pStyle w:val="Beschriftung"/>
      </w:pPr>
      <w:bookmarkStart w:id="275" w:name="_Toc337713600"/>
      <w:bookmarkStart w:id="276" w:name="_Toc501110243"/>
      <w:r w:rsidRPr="002D3A26">
        <w:t xml:space="preserve">Tabelle </w:t>
      </w:r>
      <w:r>
        <w:fldChar w:fldCharType="begin"/>
      </w:r>
      <w:r>
        <w:instrText xml:space="preserve"> SEQ Tabelle \* ARABIC </w:instrText>
      </w:r>
      <w:r>
        <w:fldChar w:fldCharType="separate"/>
      </w:r>
      <w:r w:rsidR="00CD1C6A">
        <w:rPr>
          <w:noProof/>
        </w:rPr>
        <w:t>36</w:t>
      </w:r>
      <w:r>
        <w:fldChar w:fldCharType="end"/>
      </w:r>
      <w:r w:rsidRPr="002D3A26">
        <w:t>: Operation DecryptDocument</w:t>
      </w:r>
      <w:bookmarkEnd w:id="275"/>
      <w:r w:rsidRPr="002D3A26">
        <w:rPr>
          <w:rStyle w:val="Funotenzeichen"/>
          <w:szCs w:val="16"/>
        </w:rPr>
        <w:footnoteReference w:id="15"/>
      </w:r>
      <w:bookmarkEnd w:id="276"/>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1E0" w:firstRow="1" w:lastRow="1" w:firstColumn="1" w:lastColumn="1" w:noHBand="0" w:noVBand="0"/>
      </w:tblPr>
      <w:tblGrid>
        <w:gridCol w:w="1525"/>
        <w:gridCol w:w="1800"/>
        <w:gridCol w:w="5783"/>
      </w:tblGrid>
      <w:tr w:rsidR="007428E5" w:rsidRPr="002D3A26" w:rsidTr="007428E5">
        <w:tc>
          <w:tcPr>
            <w:tcW w:w="1525" w:type="dxa"/>
          </w:tcPr>
          <w:p w:rsidR="007428E5" w:rsidRPr="002D3A26" w:rsidRDefault="007428E5" w:rsidP="007428E5">
            <w:pPr>
              <w:pStyle w:val="gemtabohne"/>
              <w:rPr>
                <w:b/>
                <w:sz w:val="20"/>
              </w:rPr>
            </w:pPr>
            <w:r w:rsidRPr="002D3A26">
              <w:rPr>
                <w:b/>
                <w:sz w:val="20"/>
              </w:rPr>
              <w:t>Name</w:t>
            </w:r>
          </w:p>
        </w:tc>
        <w:tc>
          <w:tcPr>
            <w:tcW w:w="7583" w:type="dxa"/>
            <w:gridSpan w:val="2"/>
          </w:tcPr>
          <w:p w:rsidR="007428E5" w:rsidRPr="002D3A26" w:rsidRDefault="007428E5" w:rsidP="007428E5">
            <w:pPr>
              <w:pStyle w:val="gemtabohne"/>
              <w:rPr>
                <w:rFonts w:ascii="Courier New" w:hAnsi="Courier New" w:cs="Courier New"/>
                <w:sz w:val="20"/>
              </w:rPr>
            </w:pPr>
            <w:r w:rsidRPr="002D3A26">
              <w:rPr>
                <w:rFonts w:ascii="Courier New" w:hAnsi="Courier New" w:cs="Courier New"/>
                <w:sz w:val="20"/>
              </w:rPr>
              <w:t>DecryptDocument</w:t>
            </w:r>
          </w:p>
        </w:tc>
      </w:tr>
      <w:tr w:rsidR="007428E5" w:rsidRPr="002D3A26" w:rsidTr="007428E5">
        <w:tc>
          <w:tcPr>
            <w:tcW w:w="1525" w:type="dxa"/>
          </w:tcPr>
          <w:p w:rsidR="007428E5" w:rsidRPr="002D3A26" w:rsidRDefault="007428E5" w:rsidP="007428E5">
            <w:pPr>
              <w:pStyle w:val="gemtabohne"/>
              <w:rPr>
                <w:b/>
                <w:sz w:val="20"/>
              </w:rPr>
            </w:pPr>
            <w:r w:rsidRPr="002D3A26">
              <w:rPr>
                <w:b/>
                <w:sz w:val="20"/>
              </w:rPr>
              <w:t>Beschreibung</w:t>
            </w:r>
          </w:p>
        </w:tc>
        <w:tc>
          <w:tcPr>
            <w:tcW w:w="7583" w:type="dxa"/>
            <w:gridSpan w:val="2"/>
          </w:tcPr>
          <w:p w:rsidR="007428E5" w:rsidRPr="002D3A26" w:rsidRDefault="007428E5" w:rsidP="007428E5">
            <w:pPr>
              <w:pStyle w:val="gemtabohne"/>
              <w:rPr>
                <w:sz w:val="20"/>
              </w:rPr>
            </w:pPr>
            <w:r w:rsidRPr="002D3A26">
              <w:rPr>
                <w:sz w:val="20"/>
              </w:rPr>
              <w:t xml:space="preserve">Für die Entschlüsselung wird ein asymmetrischer Schlüssel zu einem X.509v3-Zertifikat genutzt. Dieses Zertifikat und der Schlüssel müssen von einer Karte kommen. </w:t>
            </w:r>
          </w:p>
        </w:tc>
      </w:tr>
      <w:tr w:rsidR="007428E5" w:rsidRPr="003D1C97" w:rsidTr="007428E5">
        <w:trPr>
          <w:trHeight w:val="173"/>
        </w:trPr>
        <w:tc>
          <w:tcPr>
            <w:tcW w:w="1525" w:type="dxa"/>
            <w:vMerge w:val="restart"/>
          </w:tcPr>
          <w:p w:rsidR="007428E5" w:rsidRPr="003D1C97" w:rsidRDefault="007428E5" w:rsidP="007428E5">
            <w:pPr>
              <w:pStyle w:val="gemtabohne"/>
              <w:rPr>
                <w:b/>
                <w:sz w:val="20"/>
              </w:rPr>
            </w:pPr>
            <w:r w:rsidRPr="003D1C97">
              <w:rPr>
                <w:b/>
                <w:sz w:val="20"/>
              </w:rPr>
              <w:t>Aufrufparameter</w:t>
            </w:r>
          </w:p>
        </w:tc>
        <w:tc>
          <w:tcPr>
            <w:tcW w:w="7583" w:type="dxa"/>
            <w:gridSpan w:val="2"/>
          </w:tcPr>
          <w:p w:rsidR="007428E5" w:rsidRPr="003D1C97" w:rsidRDefault="007428E5" w:rsidP="007428E5">
            <w:pPr>
              <w:pStyle w:val="gemtabohne"/>
              <w:rPr>
                <w:strike/>
                <w:sz w:val="20"/>
              </w:rPr>
            </w:pPr>
            <w:r w:rsidRPr="003D1C97">
              <w:rPr>
                <w:sz w:val="20"/>
              </w:rPr>
              <w:pict>
                <v:shape id="_x0000_i1183" type="#_x0000_t75" style="width:287.4pt;height:96pt">
                  <v:imagedata r:id="rId77" o:title="DecryptDocument"/>
                </v:shape>
              </w:pict>
            </w:r>
          </w:p>
        </w:tc>
      </w:tr>
      <w:tr w:rsidR="007428E5" w:rsidRPr="003D1C97" w:rsidTr="007428E5">
        <w:trPr>
          <w:trHeight w:val="57"/>
        </w:trPr>
        <w:tc>
          <w:tcPr>
            <w:tcW w:w="1525" w:type="dxa"/>
            <w:vMerge/>
          </w:tcPr>
          <w:p w:rsidR="007428E5" w:rsidRPr="003D1C97" w:rsidRDefault="007428E5" w:rsidP="007428E5">
            <w:pPr>
              <w:pStyle w:val="gemtabohne"/>
              <w:rPr>
                <w:b/>
                <w:sz w:val="20"/>
              </w:rPr>
            </w:pPr>
          </w:p>
        </w:tc>
        <w:tc>
          <w:tcPr>
            <w:tcW w:w="1800" w:type="dxa"/>
            <w:tcBorders>
              <w:bottom w:val="single" w:sz="4" w:space="0" w:color="auto"/>
            </w:tcBorders>
            <w:shd w:val="clear" w:color="auto" w:fill="auto"/>
          </w:tcPr>
          <w:p w:rsidR="007428E5" w:rsidRPr="003D1C97" w:rsidRDefault="007428E5" w:rsidP="007428E5">
            <w:pPr>
              <w:pStyle w:val="gemtabohne"/>
              <w:rPr>
                <w:rFonts w:ascii="Courier New" w:hAnsi="Courier New" w:cs="Courier New"/>
                <w:sz w:val="20"/>
              </w:rPr>
            </w:pPr>
            <w:r w:rsidRPr="003D1C97">
              <w:rPr>
                <w:rFonts w:ascii="Courier New" w:hAnsi="Courier New" w:cs="Courier New"/>
                <w:sz w:val="20"/>
              </w:rPr>
              <w:t>PrivateKeyOnC</w:t>
            </w:r>
            <w:r w:rsidRPr="003D1C97">
              <w:rPr>
                <w:rFonts w:ascii="Courier New" w:hAnsi="Courier New" w:cs="Courier New"/>
                <w:sz w:val="20"/>
              </w:rPr>
              <w:lastRenderedPageBreak/>
              <w:t>ard</w:t>
            </w:r>
          </w:p>
        </w:tc>
        <w:tc>
          <w:tcPr>
            <w:tcW w:w="5783" w:type="dxa"/>
            <w:tcBorders>
              <w:bottom w:val="single" w:sz="4" w:space="0" w:color="auto"/>
            </w:tcBorders>
            <w:shd w:val="clear" w:color="auto" w:fill="auto"/>
          </w:tcPr>
          <w:p w:rsidR="007428E5" w:rsidRPr="003D1C97" w:rsidRDefault="007428E5" w:rsidP="007428E5">
            <w:pPr>
              <w:pStyle w:val="gemtabohne"/>
              <w:rPr>
                <w:sz w:val="20"/>
              </w:rPr>
            </w:pPr>
            <w:r w:rsidRPr="003D1C97">
              <w:rPr>
                <w:sz w:val="20"/>
              </w:rPr>
              <w:lastRenderedPageBreak/>
              <w:t xml:space="preserve">Identifiziert die zu verwendende Karte und dessen (privaten) </w:t>
            </w:r>
            <w:r w:rsidRPr="003D1C97">
              <w:rPr>
                <w:sz w:val="20"/>
              </w:rPr>
              <w:lastRenderedPageBreak/>
              <w:t xml:space="preserve">Schlüssel. </w:t>
            </w:r>
          </w:p>
          <w:p w:rsidR="007428E5" w:rsidRPr="003D1C97" w:rsidRDefault="007428E5" w:rsidP="007428E5">
            <w:pPr>
              <w:pStyle w:val="gemtabohne"/>
              <w:rPr>
                <w:sz w:val="20"/>
              </w:rPr>
            </w:pPr>
            <w:r w:rsidRPr="003D1C97">
              <w:rPr>
                <w:sz w:val="20"/>
              </w:rPr>
              <w:t xml:space="preserve">Es werden die folgenden Karten unterstützt: HBAx und SM-B. </w:t>
            </w:r>
          </w:p>
          <w:p w:rsidR="007428E5" w:rsidRPr="003D1C97" w:rsidRDefault="007428E5" w:rsidP="007428E5">
            <w:pPr>
              <w:pStyle w:val="gemtabohne"/>
              <w:rPr>
                <w:sz w:val="20"/>
              </w:rPr>
            </w:pPr>
            <w:r w:rsidRPr="003D1C97">
              <w:rPr>
                <w:sz w:val="20"/>
              </w:rPr>
              <w:pict>
                <v:shape id="_x0000_i1184" type="#_x0000_t75" style="width:280.8pt;height:82.8pt">
                  <v:imagedata r:id="rId78" o:title="PrivateKeyOnCard"/>
                </v:shape>
              </w:pict>
            </w:r>
          </w:p>
        </w:tc>
      </w:tr>
      <w:tr w:rsidR="007428E5" w:rsidRPr="003D1C97" w:rsidTr="007428E5">
        <w:trPr>
          <w:trHeight w:val="57"/>
        </w:trPr>
        <w:tc>
          <w:tcPr>
            <w:tcW w:w="1525" w:type="dxa"/>
            <w:vMerge/>
          </w:tcPr>
          <w:p w:rsidR="007428E5" w:rsidRPr="003D1C97" w:rsidRDefault="007428E5" w:rsidP="007428E5">
            <w:pPr>
              <w:rPr>
                <w:rStyle w:val="gemTab10ptZchn"/>
                <w:b/>
                <w:sz w:val="20"/>
              </w:rPr>
            </w:pPr>
          </w:p>
        </w:tc>
        <w:tc>
          <w:tcPr>
            <w:tcW w:w="1800" w:type="dxa"/>
            <w:tcBorders>
              <w:bottom w:val="single" w:sz="4" w:space="0" w:color="auto"/>
            </w:tcBorders>
            <w:shd w:val="clear" w:color="auto" w:fill="auto"/>
          </w:tcPr>
          <w:p w:rsidR="007428E5" w:rsidRPr="003D1C97" w:rsidRDefault="007428E5" w:rsidP="007428E5">
            <w:pPr>
              <w:pStyle w:val="gemtabohne"/>
              <w:rPr>
                <w:rFonts w:ascii="Courier New" w:hAnsi="Courier New" w:cs="Courier New"/>
                <w:sz w:val="20"/>
              </w:rPr>
            </w:pPr>
            <w:r w:rsidRPr="003D1C97">
              <w:rPr>
                <w:rFonts w:ascii="Courier New" w:hAnsi="Courier New" w:cs="Courier New"/>
                <w:sz w:val="20"/>
              </w:rPr>
              <w:t>CardHandle</w:t>
            </w:r>
          </w:p>
        </w:tc>
        <w:tc>
          <w:tcPr>
            <w:tcW w:w="5783" w:type="dxa"/>
            <w:tcBorders>
              <w:bottom w:val="single" w:sz="4" w:space="0" w:color="auto"/>
            </w:tcBorders>
            <w:shd w:val="clear" w:color="auto" w:fill="auto"/>
          </w:tcPr>
          <w:p w:rsidR="007428E5" w:rsidRPr="003D1C97" w:rsidRDefault="007428E5" w:rsidP="007428E5">
            <w:pPr>
              <w:pStyle w:val="gemtabohne"/>
              <w:rPr>
                <w:sz w:val="20"/>
              </w:rPr>
            </w:pPr>
            <w:r w:rsidRPr="003D1C97">
              <w:rPr>
                <w:sz w:val="20"/>
              </w:rPr>
              <w:t>Identifiziert die gesteckte Karte.</w:t>
            </w:r>
          </w:p>
        </w:tc>
      </w:tr>
      <w:tr w:rsidR="007428E5" w:rsidRPr="003D1C97" w:rsidTr="007428E5">
        <w:trPr>
          <w:trHeight w:val="57"/>
        </w:trPr>
        <w:tc>
          <w:tcPr>
            <w:tcW w:w="1525" w:type="dxa"/>
            <w:vMerge/>
          </w:tcPr>
          <w:p w:rsidR="007428E5" w:rsidRPr="003D1C97" w:rsidRDefault="007428E5" w:rsidP="007428E5">
            <w:pPr>
              <w:rPr>
                <w:rStyle w:val="SprechblasentextZchn"/>
                <w:rFonts w:ascii="Arial" w:hAnsi="Arial" w:cs="Times New Roman"/>
                <w:b/>
                <w:sz w:val="20"/>
                <w:szCs w:val="24"/>
              </w:rPr>
            </w:pPr>
          </w:p>
        </w:tc>
        <w:tc>
          <w:tcPr>
            <w:tcW w:w="1800" w:type="dxa"/>
            <w:shd w:val="clear" w:color="auto" w:fill="auto"/>
          </w:tcPr>
          <w:p w:rsidR="007428E5" w:rsidRPr="003D1C97" w:rsidRDefault="007428E5" w:rsidP="007428E5">
            <w:pPr>
              <w:pStyle w:val="gemtabohne"/>
              <w:rPr>
                <w:rFonts w:ascii="Courier New" w:hAnsi="Courier New" w:cs="Courier New"/>
                <w:sz w:val="20"/>
              </w:rPr>
            </w:pPr>
            <w:r w:rsidRPr="003D1C97">
              <w:rPr>
                <w:rFonts w:ascii="Courier New" w:hAnsi="Courier New" w:cs="Courier New"/>
                <w:sz w:val="20"/>
              </w:rPr>
              <w:t>KeyReference</w:t>
            </w:r>
          </w:p>
        </w:tc>
        <w:tc>
          <w:tcPr>
            <w:tcW w:w="5783" w:type="dxa"/>
            <w:shd w:val="clear" w:color="auto" w:fill="auto"/>
          </w:tcPr>
          <w:p w:rsidR="007428E5" w:rsidRPr="003D1C97" w:rsidRDefault="007428E5" w:rsidP="007428E5">
            <w:pPr>
              <w:pStyle w:val="gemtabohne"/>
              <w:rPr>
                <w:sz w:val="20"/>
              </w:rPr>
            </w:pPr>
            <w:r w:rsidRPr="003D1C97">
              <w:rPr>
                <w:sz w:val="20"/>
              </w:rPr>
              <w:t xml:space="preserve">Wert </w:t>
            </w:r>
            <w:r w:rsidRPr="003D1C97">
              <w:rPr>
                <w:rFonts w:ascii="Courier New" w:hAnsi="Courier New" w:cs="Courier New"/>
                <w:sz w:val="20"/>
              </w:rPr>
              <w:t>C.ENC</w:t>
            </w:r>
            <w:r w:rsidRPr="003D1C97">
              <w:rPr>
                <w:sz w:val="20"/>
              </w:rPr>
              <w:t xml:space="preserve"> referenziert auf die KeyReference der HBAx und SM-B. Ist der Parameter nicht angegeben oder leer, gilt der Default-Wert </w:t>
            </w:r>
            <w:r w:rsidRPr="003D1C97">
              <w:rPr>
                <w:rFonts w:ascii="Courier New" w:hAnsi="Courier New" w:cs="Courier New"/>
                <w:sz w:val="20"/>
              </w:rPr>
              <w:t>C.ENC</w:t>
            </w:r>
            <w:r w:rsidRPr="003D1C97">
              <w:rPr>
                <w:sz w:val="20"/>
              </w:rPr>
              <w:t>.</w:t>
            </w:r>
          </w:p>
        </w:tc>
      </w:tr>
      <w:tr w:rsidR="007428E5" w:rsidRPr="003D1C97" w:rsidTr="007428E5">
        <w:trPr>
          <w:trHeight w:val="57"/>
        </w:trPr>
        <w:tc>
          <w:tcPr>
            <w:tcW w:w="1525" w:type="dxa"/>
            <w:vMerge/>
          </w:tcPr>
          <w:p w:rsidR="007428E5" w:rsidRPr="003D1C97" w:rsidRDefault="007428E5" w:rsidP="007428E5">
            <w:pPr>
              <w:pStyle w:val="gemtabohne"/>
              <w:rPr>
                <w:b/>
                <w:sz w:val="20"/>
              </w:rPr>
            </w:pPr>
          </w:p>
        </w:tc>
        <w:tc>
          <w:tcPr>
            <w:tcW w:w="1800" w:type="dxa"/>
            <w:tcBorders>
              <w:bottom w:val="single" w:sz="4" w:space="0" w:color="auto"/>
            </w:tcBorders>
          </w:tcPr>
          <w:p w:rsidR="007428E5" w:rsidRPr="003D1C97" w:rsidRDefault="007428E5" w:rsidP="007428E5">
            <w:pPr>
              <w:pStyle w:val="gemtabohne"/>
              <w:rPr>
                <w:rFonts w:ascii="Courier New" w:hAnsi="Courier New" w:cs="Courier New"/>
                <w:sz w:val="20"/>
              </w:rPr>
            </w:pPr>
            <w:r w:rsidRPr="003D1C97">
              <w:rPr>
                <w:rFonts w:ascii="Courier New" w:hAnsi="Courier New" w:cs="Courier New"/>
                <w:sz w:val="20"/>
              </w:rPr>
              <w:t>CONN:Document</w:t>
            </w:r>
          </w:p>
        </w:tc>
        <w:tc>
          <w:tcPr>
            <w:tcW w:w="5783" w:type="dxa"/>
            <w:tcBorders>
              <w:bottom w:val="single" w:sz="4" w:space="0" w:color="auto"/>
            </w:tcBorders>
          </w:tcPr>
          <w:p w:rsidR="007428E5" w:rsidRPr="003D1C97" w:rsidRDefault="007428E5" w:rsidP="007428E5">
            <w:pPr>
              <w:pStyle w:val="gemtabohne"/>
              <w:rPr>
                <w:sz w:val="20"/>
              </w:rPr>
            </w:pPr>
            <w:r w:rsidRPr="003D1C97">
              <w:rPr>
                <w:sz w:val="20"/>
              </w:rPr>
              <w:t>Enthält das base64-codierten Dokument, das entschlüsselt werden sollen.</w:t>
            </w:r>
          </w:p>
        </w:tc>
      </w:tr>
      <w:tr w:rsidR="007428E5" w:rsidRPr="003D1C97" w:rsidTr="007428E5">
        <w:trPr>
          <w:trHeight w:val="57"/>
        </w:trPr>
        <w:tc>
          <w:tcPr>
            <w:tcW w:w="1525" w:type="dxa"/>
            <w:vMerge/>
          </w:tcPr>
          <w:p w:rsidR="007428E5" w:rsidRPr="003D1C97" w:rsidRDefault="007428E5" w:rsidP="007428E5">
            <w:pPr>
              <w:pStyle w:val="gemVerz2"/>
              <w:rPr>
                <w:b w:val="0"/>
                <w:sz w:val="20"/>
              </w:rPr>
            </w:pPr>
          </w:p>
        </w:tc>
        <w:tc>
          <w:tcPr>
            <w:tcW w:w="1800" w:type="dxa"/>
            <w:shd w:val="clear" w:color="auto" w:fill="auto"/>
          </w:tcPr>
          <w:p w:rsidR="007428E5" w:rsidRPr="003D1C97" w:rsidRDefault="007428E5" w:rsidP="007428E5">
            <w:pPr>
              <w:pStyle w:val="gemtabohne"/>
              <w:rPr>
                <w:rFonts w:ascii="Courier New" w:hAnsi="Courier New" w:cs="Courier New"/>
                <w:sz w:val="20"/>
              </w:rPr>
            </w:pPr>
            <w:r w:rsidRPr="003D1C97">
              <w:rPr>
                <w:rFonts w:ascii="Courier New" w:hAnsi="Courier New" w:cs="Courier New"/>
                <w:sz w:val="20"/>
              </w:rPr>
              <w:t>CRYPT:OptionalInputs</w:t>
            </w:r>
          </w:p>
        </w:tc>
        <w:tc>
          <w:tcPr>
            <w:tcW w:w="5783" w:type="dxa"/>
            <w:shd w:val="clear" w:color="auto" w:fill="auto"/>
          </w:tcPr>
          <w:p w:rsidR="007428E5" w:rsidRPr="003D1C97" w:rsidRDefault="007428E5" w:rsidP="007428E5">
            <w:pPr>
              <w:pStyle w:val="gemtabohne"/>
              <w:rPr>
                <w:sz w:val="20"/>
              </w:rPr>
            </w:pPr>
            <w:r w:rsidRPr="003D1C97">
              <w:rPr>
                <w:sz w:val="20"/>
              </w:rPr>
              <w:t>Kann – in zukünftigen Versionen der Spezifikation – optionale Ausgabeparameter enthalten.</w:t>
            </w:r>
          </w:p>
        </w:tc>
      </w:tr>
      <w:tr w:rsidR="007428E5" w:rsidRPr="002D3A26" w:rsidTr="007428E5">
        <w:trPr>
          <w:trHeight w:val="345"/>
        </w:trPr>
        <w:tc>
          <w:tcPr>
            <w:tcW w:w="1525" w:type="dxa"/>
            <w:vMerge w:val="restart"/>
          </w:tcPr>
          <w:p w:rsidR="007428E5" w:rsidRPr="003D1C97" w:rsidRDefault="007428E5" w:rsidP="007428E5">
            <w:pPr>
              <w:pStyle w:val="gemtabohne"/>
              <w:rPr>
                <w:b/>
                <w:sz w:val="20"/>
              </w:rPr>
            </w:pPr>
            <w:r w:rsidRPr="003D1C97">
              <w:rPr>
                <w:b/>
                <w:sz w:val="20"/>
              </w:rPr>
              <w:t>Rückgabe</w:t>
            </w:r>
          </w:p>
        </w:tc>
        <w:tc>
          <w:tcPr>
            <w:tcW w:w="7583" w:type="dxa"/>
            <w:gridSpan w:val="2"/>
          </w:tcPr>
          <w:p w:rsidR="007428E5" w:rsidRPr="002D3A26" w:rsidRDefault="007428E5" w:rsidP="007428E5">
            <w:pPr>
              <w:pStyle w:val="gemtabohne"/>
              <w:rPr>
                <w:strike/>
                <w:sz w:val="20"/>
              </w:rPr>
            </w:pPr>
            <w:r w:rsidRPr="003D1C97">
              <w:rPr>
                <w:sz w:val="20"/>
              </w:rPr>
              <w:pict>
                <v:shape id="_x0000_i1185" type="#_x0000_t75" style="width:318pt;height:72.6pt">
                  <v:imagedata r:id="rId79" o:title="DecryptDocumentResponse"/>
                </v:shape>
              </w:pict>
            </w:r>
          </w:p>
        </w:tc>
      </w:tr>
      <w:tr w:rsidR="007428E5" w:rsidRPr="002D3A26" w:rsidTr="007428E5">
        <w:trPr>
          <w:trHeight w:val="698"/>
        </w:trPr>
        <w:tc>
          <w:tcPr>
            <w:tcW w:w="1525" w:type="dxa"/>
            <w:vMerge/>
          </w:tcPr>
          <w:p w:rsidR="007428E5" w:rsidRPr="002D3A26" w:rsidRDefault="007428E5" w:rsidP="007428E5">
            <w:pPr>
              <w:pStyle w:val="gemtabohne"/>
              <w:rPr>
                <w:b/>
                <w:sz w:val="20"/>
              </w:rPr>
            </w:pPr>
          </w:p>
        </w:tc>
        <w:tc>
          <w:tcPr>
            <w:tcW w:w="1800" w:type="dxa"/>
          </w:tcPr>
          <w:p w:rsidR="007428E5" w:rsidRPr="002D3A26" w:rsidRDefault="007428E5" w:rsidP="007428E5">
            <w:pPr>
              <w:pStyle w:val="gemtabohne"/>
              <w:rPr>
                <w:rFonts w:ascii="Courier New" w:hAnsi="Courier New" w:cs="Courier New"/>
                <w:sz w:val="20"/>
              </w:rPr>
            </w:pPr>
            <w:r w:rsidRPr="002D3A26">
              <w:rPr>
                <w:rFonts w:ascii="Courier New" w:hAnsi="Courier New" w:cs="Courier New"/>
                <w:sz w:val="20"/>
              </w:rPr>
              <w:t>Status</w:t>
            </w:r>
          </w:p>
        </w:tc>
        <w:tc>
          <w:tcPr>
            <w:tcW w:w="5783" w:type="dxa"/>
          </w:tcPr>
          <w:p w:rsidR="007428E5" w:rsidRPr="002D3A26" w:rsidRDefault="007428E5" w:rsidP="007428E5">
            <w:pPr>
              <w:pStyle w:val="gemtabohne"/>
              <w:rPr>
                <w:sz w:val="20"/>
              </w:rPr>
            </w:pPr>
            <w:r w:rsidRPr="002D3A26">
              <w:rPr>
                <w:sz w:val="20"/>
              </w:rPr>
              <w:t>Enthält den Ausführungsstatus der Operation.</w:t>
            </w:r>
          </w:p>
        </w:tc>
      </w:tr>
      <w:tr w:rsidR="007428E5" w:rsidRPr="002D3A26" w:rsidTr="007428E5">
        <w:trPr>
          <w:trHeight w:val="424"/>
        </w:trPr>
        <w:tc>
          <w:tcPr>
            <w:tcW w:w="1525" w:type="dxa"/>
            <w:vMerge/>
          </w:tcPr>
          <w:p w:rsidR="007428E5" w:rsidRPr="002D3A26" w:rsidRDefault="007428E5" w:rsidP="007428E5">
            <w:pPr>
              <w:pStyle w:val="gemtabohne"/>
              <w:rPr>
                <w:b/>
                <w:sz w:val="20"/>
              </w:rPr>
            </w:pPr>
          </w:p>
        </w:tc>
        <w:tc>
          <w:tcPr>
            <w:tcW w:w="1800" w:type="dxa"/>
          </w:tcPr>
          <w:p w:rsidR="007428E5" w:rsidRPr="002D3A26" w:rsidRDefault="007428E5" w:rsidP="007428E5">
            <w:pPr>
              <w:pStyle w:val="gemtabohne"/>
              <w:rPr>
                <w:rFonts w:ascii="Courier New" w:hAnsi="Courier New" w:cs="Courier New"/>
                <w:sz w:val="20"/>
              </w:rPr>
            </w:pPr>
            <w:r w:rsidRPr="006234B4">
              <w:rPr>
                <w:rFonts w:ascii="Courier New" w:hAnsi="Courier New" w:cs="Courier New"/>
                <w:sz w:val="20"/>
              </w:rPr>
              <w:t>CRYPT:</w:t>
            </w:r>
            <w:r w:rsidRPr="002D3A26">
              <w:rPr>
                <w:rFonts w:ascii="Courier New" w:hAnsi="Courier New" w:cs="Courier New"/>
                <w:sz w:val="20"/>
              </w:rPr>
              <w:t>OptionalOutputs</w:t>
            </w:r>
          </w:p>
        </w:tc>
        <w:tc>
          <w:tcPr>
            <w:tcW w:w="5783" w:type="dxa"/>
          </w:tcPr>
          <w:p w:rsidR="007428E5" w:rsidRPr="002D3A26" w:rsidRDefault="007428E5" w:rsidP="007428E5">
            <w:pPr>
              <w:pStyle w:val="gemtabohne"/>
              <w:rPr>
                <w:sz w:val="20"/>
              </w:rPr>
            </w:pPr>
            <w:r w:rsidRPr="002D3A26">
              <w:rPr>
                <w:sz w:val="20"/>
              </w:rPr>
              <w:t>Kann – in zukünftigen Versionen der Spezifikation – optionale Ausgabeparameter enthalten.</w:t>
            </w:r>
          </w:p>
        </w:tc>
      </w:tr>
      <w:tr w:rsidR="007428E5" w:rsidRPr="002D3A26" w:rsidTr="007428E5">
        <w:trPr>
          <w:trHeight w:val="424"/>
        </w:trPr>
        <w:tc>
          <w:tcPr>
            <w:tcW w:w="1525" w:type="dxa"/>
            <w:vMerge/>
          </w:tcPr>
          <w:p w:rsidR="007428E5" w:rsidRPr="002D3A26" w:rsidRDefault="007428E5" w:rsidP="007428E5">
            <w:pPr>
              <w:pStyle w:val="gemtabohne"/>
              <w:rPr>
                <w:b/>
                <w:sz w:val="20"/>
              </w:rPr>
            </w:pPr>
          </w:p>
        </w:tc>
        <w:tc>
          <w:tcPr>
            <w:tcW w:w="1800" w:type="dxa"/>
          </w:tcPr>
          <w:p w:rsidR="007428E5" w:rsidRPr="003D1C97" w:rsidRDefault="007428E5" w:rsidP="007428E5">
            <w:pPr>
              <w:pStyle w:val="gemtabohne"/>
              <w:rPr>
                <w:sz w:val="20"/>
              </w:rPr>
            </w:pPr>
            <w:r w:rsidRPr="003D1C97">
              <w:rPr>
                <w:rFonts w:ascii="Courier New" w:hAnsi="Courier New" w:cs="Courier New"/>
                <w:sz w:val="20"/>
              </w:rPr>
              <w:t>CONN:Document</w:t>
            </w:r>
          </w:p>
        </w:tc>
        <w:tc>
          <w:tcPr>
            <w:tcW w:w="5783" w:type="dxa"/>
          </w:tcPr>
          <w:p w:rsidR="007428E5" w:rsidRPr="002D3A26" w:rsidRDefault="007428E5" w:rsidP="007428E5">
            <w:pPr>
              <w:pStyle w:val="gemtabohne"/>
              <w:rPr>
                <w:sz w:val="20"/>
              </w:rPr>
            </w:pPr>
            <w:r w:rsidRPr="003D1C97">
              <w:rPr>
                <w:sz w:val="20"/>
              </w:rPr>
              <w:t>Enthält das entschlüsselte Dokument in base64-codierter Form</w:t>
            </w:r>
            <w:r w:rsidRPr="002D3A26">
              <w:rPr>
                <w:sz w:val="20"/>
              </w:rPr>
              <w:t xml:space="preserve"> </w:t>
            </w:r>
          </w:p>
        </w:tc>
      </w:tr>
    </w:tbl>
    <w:p w:rsidR="007428E5" w:rsidRPr="002D3A26" w:rsidRDefault="007428E5" w:rsidP="007428E5">
      <w:pPr>
        <w:pStyle w:val="gemStandard"/>
      </w:pPr>
    </w:p>
    <w:p w:rsidR="007428E5" w:rsidRPr="002D3A26" w:rsidRDefault="007428E5" w:rsidP="007428E5">
      <w:pPr>
        <w:pStyle w:val="Beschriftung"/>
        <w:keepNext/>
      </w:pPr>
      <w:bookmarkStart w:id="277" w:name="_Toc501110288"/>
      <w:r w:rsidRPr="002D3A26">
        <w:lastRenderedPageBreak/>
        <w:t xml:space="preserve">Beispiel </w:t>
      </w:r>
      <w:r>
        <w:fldChar w:fldCharType="begin"/>
      </w:r>
      <w:r>
        <w:instrText xml:space="preserve"> SEQ Beispiel \* ARABIC </w:instrText>
      </w:r>
      <w:r>
        <w:fldChar w:fldCharType="separate"/>
      </w:r>
      <w:r w:rsidR="00CD1C6A">
        <w:rPr>
          <w:noProof/>
        </w:rPr>
        <w:t>18</w:t>
      </w:r>
      <w:r>
        <w:fldChar w:fldCharType="end"/>
      </w:r>
      <w:r w:rsidRPr="002D3A26">
        <w:t>: Beispiel Entschlüsseln eines Textes mit einem C.ENC Schlüssel</w:t>
      </w:r>
      <w:bookmarkEnd w:id="277"/>
      <w:r w:rsidRPr="002D3A26">
        <w:t xml:space="preserve"> </w:t>
      </w:r>
    </w:p>
    <w:p w:rsidR="007428E5" w:rsidRPr="00BA0E5D"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rPr>
          <w:lang w:val="fr-FR"/>
        </w:rPr>
      </w:pPr>
      <w:r w:rsidRPr="00BA0E5D">
        <w:rPr>
          <w:lang w:val="fr-FR"/>
        </w:rPr>
        <w:t>...</w:t>
      </w:r>
    </w:p>
    <w:p w:rsidR="007428E5" w:rsidRPr="00BA0E5D"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rPr>
          <w:lang w:val="fr-FR"/>
        </w:rPr>
      </w:pPr>
      <w:r w:rsidRPr="00BA0E5D">
        <w:rPr>
          <w:lang w:val="fr-FR"/>
        </w:rPr>
        <w:t xml:space="preserve">&lt;CRYPT:DecryptDocument xsi:schemaLocation="http://ws.gematik.de/conn/EncryptionService/v6.0 EncryptionService.xsd" </w:t>
      </w:r>
    </w:p>
    <w:p w:rsidR="007428E5" w:rsidRPr="00BA0E5D"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rPr>
          <w:lang w:val="fr-FR"/>
        </w:rPr>
      </w:pPr>
      <w:r w:rsidRPr="00BA0E5D">
        <w:rPr>
          <w:lang w:val="fr-FR"/>
        </w:rPr>
        <w:t xml:space="preserve">xmlns:CONN="http://ws.gematik.de/conn/ConnectorCommon/v5.0" </w:t>
      </w:r>
    </w:p>
    <w:p w:rsidR="007428E5" w:rsidRPr="00BA0E5D"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rPr>
          <w:lang w:val="fr-FR"/>
        </w:rPr>
      </w:pPr>
      <w:r w:rsidRPr="00BA0E5D">
        <w:rPr>
          <w:lang w:val="fr-FR"/>
        </w:rPr>
        <w:t xml:space="preserve">xmlns:CCTX="http://ws.gematik.de/conn/ConnectorContext/v2.0" </w:t>
      </w:r>
    </w:p>
    <w:p w:rsidR="007428E5" w:rsidRPr="00BA0E5D"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rPr>
          <w:lang w:val="fr-FR"/>
        </w:rPr>
      </w:pPr>
      <w:r w:rsidRPr="00BA0E5D">
        <w:rPr>
          <w:lang w:val="fr-FR"/>
        </w:rPr>
        <w:t xml:space="preserve">xmlns:CRYPT="http://ws.gematik.de/conn/EncryptionService/v6.0" </w:t>
      </w:r>
    </w:p>
    <w:p w:rsidR="007428E5" w:rsidRPr="00BA0E5D"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rPr>
          <w:lang w:val="fr-FR"/>
        </w:rPr>
      </w:pPr>
      <w:r w:rsidRPr="00BA0E5D">
        <w:rPr>
          <w:lang w:val="fr-FR"/>
        </w:rPr>
        <w:t xml:space="preserve">xmlns:xsi="http://www.w3.org/2001/XMLSchema-instance" </w:t>
      </w:r>
    </w:p>
    <w:p w:rsidR="007428E5" w:rsidRPr="00BA0E5D"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xmlns:dss="urn:oasis:names:tc:dss:1.0:core:schema"&gt;</w:t>
      </w:r>
    </w:p>
    <w:p w:rsidR="007428E5" w:rsidRPr="00BA0E5D"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t>&lt;CRYPT:Card&gt;</w:t>
      </w:r>
    </w:p>
    <w:p w:rsidR="007428E5" w:rsidRPr="00BA0E5D"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r>
      <w:r w:rsidRPr="00BA0E5D">
        <w:rPr>
          <w:lang w:val="en-GB"/>
        </w:rPr>
        <w:tab/>
        <w:t>&lt;CONN:CardHandle&gt;c123456789123456789&lt;/CONN:CardHandle&gt;</w:t>
      </w:r>
    </w:p>
    <w:p w:rsidR="007428E5" w:rsidRPr="00BA0E5D"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rPr>
          <w:lang w:val="fr-FR"/>
        </w:rPr>
      </w:pPr>
      <w:r w:rsidRPr="00BA0E5D">
        <w:rPr>
          <w:lang w:val="en-GB"/>
        </w:rPr>
        <w:tab/>
      </w:r>
      <w:r w:rsidRPr="00BA0E5D">
        <w:rPr>
          <w:lang w:val="en-GB"/>
        </w:rPr>
        <w:tab/>
      </w:r>
      <w:r w:rsidRPr="00BA0E5D">
        <w:rPr>
          <w:lang w:val="fr-FR"/>
        </w:rPr>
        <w:t>&lt;CCTX:Context&gt;</w:t>
      </w:r>
    </w:p>
    <w:p w:rsidR="007428E5" w:rsidRPr="00BA0E5D"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rPr>
          <w:lang w:val="fr-FR"/>
        </w:rPr>
      </w:pPr>
      <w:r w:rsidRPr="00BA0E5D">
        <w:rPr>
          <w:lang w:val="fr-FR"/>
        </w:rPr>
        <w:tab/>
      </w:r>
      <w:r w:rsidRPr="00BA0E5D">
        <w:rPr>
          <w:lang w:val="fr-FR"/>
        </w:rPr>
        <w:tab/>
      </w:r>
      <w:r w:rsidRPr="00BA0E5D">
        <w:rPr>
          <w:lang w:val="fr-FR"/>
        </w:rPr>
        <w:tab/>
        <w:t>&lt;CONN:MandantId&gt;m0001&lt;/CONN:MandantId&gt;</w:t>
      </w:r>
    </w:p>
    <w:p w:rsidR="007428E5" w:rsidRPr="00BA0E5D"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fr-FR"/>
        </w:rPr>
        <w:tab/>
      </w:r>
      <w:r w:rsidRPr="00BA0E5D">
        <w:rPr>
          <w:lang w:val="fr-FR"/>
        </w:rPr>
        <w:tab/>
      </w:r>
      <w:r w:rsidRPr="00BA0E5D">
        <w:rPr>
          <w:lang w:val="fr-FR"/>
        </w:rPr>
        <w:tab/>
      </w:r>
      <w:r w:rsidRPr="00BA0E5D">
        <w:rPr>
          <w:lang w:val="en-GB"/>
        </w:rPr>
        <w:t>&lt;CONN:ClientSystemId&gt;cs0001&lt;/CONN:ClientSystemId&gt;</w:t>
      </w:r>
    </w:p>
    <w:p w:rsidR="007428E5" w:rsidRPr="00BA0E5D"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r>
      <w:r w:rsidRPr="00BA0E5D">
        <w:rPr>
          <w:lang w:val="en-GB"/>
        </w:rPr>
        <w:tab/>
      </w:r>
      <w:r w:rsidRPr="00BA0E5D">
        <w:rPr>
          <w:lang w:val="en-GB"/>
        </w:rPr>
        <w:tab/>
        <w:t>&lt;CONN:WorkplaceId&gt;wp007&lt;/CONN:WorkplaceId&gt;</w:t>
      </w:r>
    </w:p>
    <w:p w:rsidR="007428E5" w:rsidRPr="00BA0E5D"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rPr>
          <w:lang w:val="pt-BR"/>
        </w:rPr>
      </w:pPr>
      <w:r w:rsidRPr="00BA0E5D">
        <w:rPr>
          <w:lang w:val="en-GB"/>
        </w:rPr>
        <w:tab/>
      </w:r>
      <w:r w:rsidRPr="00BA0E5D">
        <w:rPr>
          <w:lang w:val="en-GB"/>
        </w:rPr>
        <w:tab/>
      </w:r>
      <w:r w:rsidRPr="00BA0E5D">
        <w:rPr>
          <w:lang w:val="en-GB"/>
        </w:rPr>
        <w:tab/>
      </w:r>
      <w:r w:rsidRPr="00BA0E5D">
        <w:rPr>
          <w:lang w:val="pt-BR"/>
        </w:rPr>
        <w:t>&lt;CONN:UserId&gt;u0001&lt;/CONN:UserId&gt;</w:t>
      </w:r>
    </w:p>
    <w:p w:rsidR="007428E5" w:rsidRPr="00BA0E5D"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pt-BR"/>
        </w:rPr>
        <w:tab/>
      </w:r>
      <w:r w:rsidRPr="00BA0E5D">
        <w:rPr>
          <w:lang w:val="pt-BR"/>
        </w:rPr>
        <w:tab/>
      </w:r>
      <w:r w:rsidRPr="00BA0E5D">
        <w:rPr>
          <w:lang w:val="en-GB"/>
        </w:rPr>
        <w:t>&lt;/CCTX:Context&gt;</w:t>
      </w:r>
    </w:p>
    <w:p w:rsidR="007428E5" w:rsidRPr="00BA0E5D"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r>
      <w:r w:rsidRPr="00BA0E5D">
        <w:rPr>
          <w:lang w:val="en-GB"/>
        </w:rPr>
        <w:tab/>
        <w:t>&lt;CRYPT:KeyReference&gt;C.ENC&lt;/CRYPT:KeyReference&gt;</w:t>
      </w:r>
    </w:p>
    <w:p w:rsidR="007428E5" w:rsidRPr="00BA0E5D"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t>&lt;/CRYPT:Card&gt;</w:t>
      </w:r>
    </w:p>
    <w:p w:rsidR="007428E5" w:rsidRPr="00BA0E5D"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t>&lt;CRYPT:OptionalInputs&gt;text&lt;/CRYPT:OptionalInputs&gt;</w:t>
      </w:r>
    </w:p>
    <w:p w:rsidR="007428E5" w:rsidRPr="00BA0E5D"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t>&lt;dss:Document&gt;</w:t>
      </w:r>
    </w:p>
    <w:p w:rsidR="007428E5" w:rsidRPr="00BA0E5D"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r>
      <w:r w:rsidRPr="00BA0E5D">
        <w:rPr>
          <w:lang w:val="en-GB"/>
        </w:rPr>
        <w:tab/>
        <w:t>&lt;dss:Base64Data MimeType="text/plain"&gt;UjBsR09EbGhjZ0dTQUxNQUFBUUNBRU1tQ1p0dU1GUXhEUzhi&lt;/dss:Base64Data&gt;</w:t>
      </w:r>
    </w:p>
    <w:p w:rsidR="007428E5" w:rsidRPr="00BA0E5D"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pPr>
      <w:r w:rsidRPr="00BA0E5D">
        <w:rPr>
          <w:lang w:val="en-GB"/>
        </w:rPr>
        <w:tab/>
      </w:r>
      <w:r w:rsidRPr="00BA0E5D">
        <w:t>&lt;/dss:Document&gt;</w:t>
      </w:r>
    </w:p>
    <w:p w:rsidR="007428E5" w:rsidRPr="00BA0E5D"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pPr>
      <w:r w:rsidRPr="00BA0E5D">
        <w:t>&lt;/CRYPT:DecryptDocument&gt;</w:t>
      </w:r>
    </w:p>
    <w:p w:rsidR="007428E5" w:rsidRPr="00BA0E5D"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pPr>
      <w:r w:rsidRPr="00BA0E5D">
        <w:t>...</w:t>
      </w:r>
    </w:p>
    <w:p w:rsidR="007428E5" w:rsidRPr="002D3A26" w:rsidRDefault="007428E5" w:rsidP="007428E5">
      <w:pPr>
        <w:pStyle w:val="gemStandard"/>
      </w:pPr>
      <w:r w:rsidRPr="002D3A26">
        <w:t>Im Rahmen der Entschlüsselung wird auf privates Schlüsselmaterial zugegriffen. Die ver</w:t>
      </w:r>
      <w:r>
        <w:softHyphen/>
      </w:r>
      <w:r w:rsidRPr="002D3A26">
        <w:t>wendeten Karten müssen sich daher in einem erhöhten Sicherheitszustand befinden, der ggf. erst durch eine PIN-Eingabe hergestellt werden muss. Da man sich insbesondere beim HBAx nicht darauf verlassen kann, dass dieser Zustand vorliegt, muss das Primär</w:t>
      </w:r>
      <w:r>
        <w:softHyphen/>
      </w:r>
      <w:r w:rsidRPr="002D3A26">
        <w:t xml:space="preserve">system den Kartenzustand abfragen und die Karte ggf. einmalig freischalten. </w:t>
      </w:r>
    </w:p>
    <w:p w:rsidR="007428E5" w:rsidRPr="002D3A26" w:rsidRDefault="007428E5" w:rsidP="007428E5">
      <w:pPr>
        <w:pStyle w:val="gemStandard"/>
      </w:pPr>
      <w:r w:rsidRPr="002D3A26">
        <w:t xml:space="preserve">Mit dem (optionalen) Einblenden eines Hinweises der Form "Bitte beachten Sie die Anzeige an Ihrem Kartenterminal" </w:t>
      </w:r>
      <w:r w:rsidRPr="000E1DD2">
        <w:t>muss</w:t>
      </w:r>
      <w:r>
        <w:t xml:space="preserve"> </w:t>
      </w:r>
      <w:r w:rsidRPr="002D3A26">
        <w:t>das Primärsystem dafür sorgen, dass die Abfrage einer PIN-Eingabe am Kartenterminal vom Benutzer nicht übersehen wird.</w:t>
      </w:r>
    </w:p>
    <w:p w:rsidR="007428E5" w:rsidRPr="002D3A26" w:rsidRDefault="007428E5" w:rsidP="007428E5">
      <w:pPr>
        <w:pStyle w:val="gemStandard"/>
      </w:pPr>
      <w:r>
        <w:lastRenderedPageBreak/>
        <w:pict>
          <v:shape id="_x0000_i1116" type="#_x0000_t75" style="width:435.6pt;height:448.2pt">
            <v:imagedata r:id="rId80" o:title=""/>
          </v:shape>
        </w:pict>
      </w:r>
    </w:p>
    <w:p w:rsidR="007428E5" w:rsidRPr="002B2275" w:rsidRDefault="007428E5" w:rsidP="007428E5">
      <w:pPr>
        <w:pStyle w:val="Beschriftung"/>
        <w:jc w:val="center"/>
      </w:pPr>
      <w:bookmarkStart w:id="278" w:name="_Toc501110203"/>
      <w:r w:rsidRPr="002B2275">
        <w:t xml:space="preserve">Abbildung </w:t>
      </w:r>
      <w:r w:rsidRPr="002B2275">
        <w:fldChar w:fldCharType="begin"/>
      </w:r>
      <w:r w:rsidRPr="002B2275">
        <w:instrText xml:space="preserve"> SEQ Abbildung \* ARABIC </w:instrText>
      </w:r>
      <w:r w:rsidRPr="002B2275">
        <w:fldChar w:fldCharType="separate"/>
      </w:r>
      <w:r w:rsidR="00CD1C6A">
        <w:rPr>
          <w:noProof/>
        </w:rPr>
        <w:t>27</w:t>
      </w:r>
      <w:r w:rsidRPr="002B2275">
        <w:fldChar w:fldCharType="end"/>
      </w:r>
      <w:r w:rsidRPr="002B2275">
        <w:t>: Ablauf Entschlüsseln</w:t>
      </w:r>
      <w:bookmarkEnd w:id="278"/>
    </w:p>
    <w:p w:rsidR="007428E5" w:rsidRPr="002B2275" w:rsidRDefault="007428E5" w:rsidP="00F9474A">
      <w:pPr>
        <w:pStyle w:val="berschrift2"/>
      </w:pPr>
      <w:bookmarkStart w:id="279" w:name="_Toc394044021"/>
      <w:bookmarkStart w:id="280" w:name="_Toc501697395"/>
      <w:r w:rsidRPr="002B2275">
        <w:t>E-Mail-Kommunikation mittels KOM-LE</w:t>
      </w:r>
      <w:bookmarkEnd w:id="279"/>
      <w:bookmarkEnd w:id="280"/>
    </w:p>
    <w:p w:rsidR="007428E5" w:rsidRPr="00876A4F" w:rsidRDefault="007428E5" w:rsidP="007428E5">
      <w:pPr>
        <w:pStyle w:val="gemStandard"/>
      </w:pPr>
      <w:r w:rsidRPr="00876A4F">
        <w:t>Die Nutzung der in diesem Kapitel geschilderten Funktionalität ist abhängig von der Verfügbarkeit eines QES-fähigen Konnektors.</w:t>
      </w:r>
    </w:p>
    <w:p w:rsidR="007428E5" w:rsidRPr="002B2275" w:rsidRDefault="007428E5" w:rsidP="007428E5">
      <w:pPr>
        <w:pStyle w:val="gemStandard"/>
      </w:pPr>
      <w:r w:rsidRPr="002B2275">
        <w:t>Dieses Kapitel beschreibt, wie das Primärsystem Schnittstellen einer E-Mail-Funktionalität im Rahmen des Leistungsumfanges des Projektes „Kommunikation Leistungserbringer (KOM-LE)</w:t>
      </w:r>
      <w:r>
        <w:t>“</w:t>
      </w:r>
      <w:r w:rsidRPr="002B2275">
        <w:t xml:space="preserve"> nutzt. </w:t>
      </w:r>
    </w:p>
    <w:p w:rsidR="007428E5" w:rsidRPr="002B2275" w:rsidRDefault="007428E5" w:rsidP="00F9474A">
      <w:pPr>
        <w:pStyle w:val="berschrift3"/>
      </w:pPr>
      <w:bookmarkStart w:id="281" w:name="_Toc394044022"/>
      <w:bookmarkStart w:id="282" w:name="_Toc501697396"/>
      <w:r w:rsidRPr="002B2275">
        <w:t>Übersicht</w:t>
      </w:r>
      <w:bookmarkEnd w:id="281"/>
      <w:bookmarkEnd w:id="282"/>
    </w:p>
    <w:p w:rsidR="007428E5" w:rsidRDefault="007428E5" w:rsidP="007428E5">
      <w:pPr>
        <w:pStyle w:val="gemStandard"/>
      </w:pPr>
      <w:r>
        <w:t xml:space="preserve">KOM-LE stellt Primärsystemen die Möglichkeit zur Verfügung, mit anderen KOM-LE-Teilnehmern (Ärzten, Arztpraxen, Krankenhäusern usw.) eine Ende-zu-Ende gesicherte E-Mail-Kommunikation zu führen, ohne dass sich das Primärsystem um die Sicherung </w:t>
      </w:r>
      <w:r>
        <w:lastRenderedPageBreak/>
        <w:t xml:space="preserve">der E-Mail kümmern muss. Die Verschlüsselung, Signatur, Entschlüssellung und Signaturprüfung der gesamten E-Mail unter Nutzung der Smartcards HBA und SM-B wird dabei vollständig vom KOM-LE-Clientmodul übernommen. </w:t>
      </w:r>
    </w:p>
    <w:p w:rsidR="007428E5" w:rsidRPr="002B2275" w:rsidRDefault="007428E5" w:rsidP="00F9474A">
      <w:pPr>
        <w:pStyle w:val="berschrift3"/>
      </w:pPr>
      <w:bookmarkStart w:id="283" w:name="_Toc394044023"/>
      <w:bookmarkStart w:id="284" w:name="_Toc501697397"/>
      <w:r w:rsidRPr="002B2275">
        <w:t>Schnittstellen</w:t>
      </w:r>
      <w:bookmarkEnd w:id="283"/>
      <w:bookmarkEnd w:id="284"/>
    </w:p>
    <w:p w:rsidR="007428E5" w:rsidRDefault="007428E5" w:rsidP="007428E5">
      <w:pPr>
        <w:pStyle w:val="gemStandard"/>
      </w:pPr>
      <w:r>
        <w:t xml:space="preserve">Das Primärsystem nutzt Schnittstellen zum Clientmodul gemäß der gängigen E-Mail–Standards POP3, SMTP sowie die Verzeichnisdienstschnittstelle </w:t>
      </w:r>
      <w:r w:rsidRPr="002D1E08">
        <w:t>(VZD</w:t>
      </w:r>
      <w:r>
        <w:t>, nicht zu verwechseln mit der Schnittstelle zum Dienstverzeichnisdienst des Konnektors</w:t>
      </w:r>
      <w:r w:rsidRPr="002D1E08">
        <w:t>)</w:t>
      </w:r>
      <w:r>
        <w:t xml:space="preserve"> via LDAP am Konnektor in der im Folgenden beschriebenen Ausprägung. </w:t>
      </w:r>
    </w:p>
    <w:p w:rsidR="007428E5" w:rsidRPr="00B545EF" w:rsidRDefault="007428E5" w:rsidP="007428E5">
      <w:pPr>
        <w:pStyle w:val="gemStandard"/>
        <w:rPr>
          <w:b/>
        </w:rPr>
      </w:pPr>
      <w:r w:rsidRPr="00B545EF">
        <w:rPr>
          <w:b/>
        </w:rPr>
        <w:pict>
          <v:shape id="_x0000_i1186" type="#_x0000_t75" style="width:441pt;height:283.2pt">
            <v:imagedata r:id="rId81" o:title="SchnittstellenPS-KOMLE"/>
          </v:shape>
        </w:pict>
      </w:r>
    </w:p>
    <w:p w:rsidR="007428E5" w:rsidRPr="000065FA" w:rsidRDefault="007428E5" w:rsidP="007428E5">
      <w:pPr>
        <w:pStyle w:val="Beschriftung"/>
        <w:jc w:val="center"/>
        <w:rPr>
          <w:b w:val="0"/>
        </w:rPr>
      </w:pPr>
      <w:bookmarkStart w:id="285" w:name="_Ref345487827"/>
      <w:bookmarkStart w:id="286" w:name="_Toc354412089"/>
      <w:bookmarkStart w:id="287" w:name="_Toc378230720"/>
      <w:bookmarkStart w:id="288" w:name="_Toc501110204"/>
      <w:r w:rsidRPr="007E73D6">
        <w:t xml:space="preserve">Abbildung </w:t>
      </w:r>
      <w:r w:rsidRPr="007E73D6">
        <w:fldChar w:fldCharType="begin"/>
      </w:r>
      <w:r w:rsidRPr="007E73D6">
        <w:instrText xml:space="preserve"> SEQ Abbildung \* ARABIC </w:instrText>
      </w:r>
      <w:r w:rsidRPr="007E73D6">
        <w:fldChar w:fldCharType="separate"/>
      </w:r>
      <w:r w:rsidR="00CD1C6A">
        <w:rPr>
          <w:noProof/>
        </w:rPr>
        <w:t>28</w:t>
      </w:r>
      <w:r w:rsidRPr="007E73D6">
        <w:fldChar w:fldCharType="end"/>
      </w:r>
      <w:bookmarkEnd w:id="285"/>
      <w:r w:rsidRPr="007E73D6">
        <w:t xml:space="preserve">: </w:t>
      </w:r>
      <w:bookmarkEnd w:id="286"/>
      <w:r w:rsidRPr="007E73D6">
        <w:t>KOM-LE-Schnittstellen des PS</w:t>
      </w:r>
      <w:bookmarkEnd w:id="287"/>
      <w:bookmarkEnd w:id="288"/>
    </w:p>
    <w:p w:rsidR="007428E5" w:rsidRPr="008B31D4" w:rsidRDefault="007428E5" w:rsidP="007428E5">
      <w:pPr>
        <w:pStyle w:val="gemStandard"/>
        <w:rPr>
          <w:lang w:val="fr-FR"/>
        </w:rPr>
      </w:pPr>
      <w:r>
        <w:rPr>
          <w:rFonts w:ascii="Wingdings" w:hAnsi="Wingdings"/>
          <w:b/>
          <w:szCs w:val="22"/>
        </w:rPr>
        <w:sym w:font="Wingdings" w:char="F0D6"/>
      </w:r>
      <w:r w:rsidRPr="008B31D4">
        <w:rPr>
          <w:b/>
          <w:lang w:val="fr-FR"/>
        </w:rPr>
        <w:tab/>
        <w:t>KOM-LE-A_2197 Verwenden des KOM-LE-Clientmoduls</w:t>
      </w:r>
    </w:p>
    <w:p w:rsidR="00F9474A" w:rsidRDefault="007428E5" w:rsidP="007428E5">
      <w:pPr>
        <w:pStyle w:val="gemStandard"/>
        <w:ind w:left="709"/>
        <w:rPr>
          <w:rFonts w:ascii="Wingdings" w:hAnsi="Wingdings"/>
          <w:b/>
          <w:szCs w:val="22"/>
        </w:rPr>
      </w:pPr>
      <w:r>
        <w:t xml:space="preserve">Das PS MUSS E-Mails unter Nutzung eines KOM-LE-Clientmoduls und seiner Leistungsmerkmale versenden und empfangen können. </w:t>
      </w:r>
    </w:p>
    <w:p w:rsidR="007428E5" w:rsidRPr="00F9474A" w:rsidRDefault="00F9474A" w:rsidP="007428E5">
      <w:pPr>
        <w:pStyle w:val="gemStandard"/>
        <w:ind w:left="709"/>
      </w:pPr>
      <w:r>
        <w:rPr>
          <w:rFonts w:ascii="Wingdings" w:hAnsi="Wingdings"/>
          <w:b/>
          <w:szCs w:val="22"/>
        </w:rPr>
        <w:sym w:font="Wingdings" w:char="F0D5"/>
      </w:r>
    </w:p>
    <w:p w:rsidR="007428E5" w:rsidRPr="005D1235" w:rsidRDefault="007428E5" w:rsidP="007428E5">
      <w:pPr>
        <w:pStyle w:val="gemStandard"/>
      </w:pPr>
      <w:r w:rsidRPr="005D1235">
        <w:t xml:space="preserve">Zur Nutzung von KOM-LE wird vorausgesetzt, dass </w:t>
      </w:r>
    </w:p>
    <w:p w:rsidR="007428E5" w:rsidRDefault="007428E5" w:rsidP="007428E5">
      <w:pPr>
        <w:pStyle w:val="gemAufzhlung"/>
      </w:pPr>
      <w:r>
        <w:t xml:space="preserve">die Basisdaten des KOM-LE-Nutzers (vgl. </w:t>
      </w:r>
      <w:r>
        <w:fldChar w:fldCharType="begin"/>
      </w:r>
      <w:r>
        <w:instrText xml:space="preserve"> REF _Ref372735104 \h </w:instrText>
      </w:r>
      <w:r>
        <w:fldChar w:fldCharType="separate"/>
      </w:r>
      <w:r w:rsidR="00CD1C6A" w:rsidRPr="007E73D6">
        <w:t xml:space="preserve">Tabelle </w:t>
      </w:r>
      <w:r w:rsidR="00CD1C6A">
        <w:rPr>
          <w:noProof/>
        </w:rPr>
        <w:t>37</w:t>
      </w:r>
      <w:r w:rsidR="00CD1C6A" w:rsidRPr="007E73D6">
        <w:t>: Suchkriterien LDAP Search</w:t>
      </w:r>
      <w:r>
        <w:fldChar w:fldCharType="end"/>
      </w:r>
      <w:r>
        <w:t xml:space="preserve">) in den Verzeichnisdienst </w:t>
      </w:r>
      <w:r w:rsidRPr="002D1E08">
        <w:t>(VZD)</w:t>
      </w:r>
      <w:r>
        <w:t xml:space="preserve"> eingetragen sind, </w:t>
      </w:r>
    </w:p>
    <w:p w:rsidR="007428E5" w:rsidRDefault="007428E5" w:rsidP="007428E5">
      <w:pPr>
        <w:pStyle w:val="gemAufzhlung"/>
      </w:pPr>
      <w:r>
        <w:t xml:space="preserve">der Nutzer sich bei einem KOM-LE-Provider angemeldet hat, der ihm eine KOM-LE-E-Mail-Adresse eingerichtet und in dem zentralen Verzeichnisdienst </w:t>
      </w:r>
      <w:r w:rsidRPr="001C2291">
        <w:t>(</w:t>
      </w:r>
      <w:r w:rsidRPr="002D1E08">
        <w:t>VZD)</w:t>
      </w:r>
      <w:r>
        <w:t xml:space="preserve"> eingetragen hat, </w:t>
      </w:r>
    </w:p>
    <w:p w:rsidR="007428E5" w:rsidRDefault="007428E5" w:rsidP="007428E5">
      <w:pPr>
        <w:pStyle w:val="gemAufzhlung"/>
      </w:pPr>
      <w:r>
        <w:t>der Nutzer über eine freigeschaltete SM-B verfügt (bzw. einen freigeschalteten HBA) sowie</w:t>
      </w:r>
    </w:p>
    <w:p w:rsidR="007428E5" w:rsidRDefault="007428E5" w:rsidP="007428E5">
      <w:pPr>
        <w:pStyle w:val="gemAufzhlung"/>
      </w:pPr>
      <w:r>
        <w:t xml:space="preserve">seinen Konnektor für den Online-Modus konfiguriert hat. </w:t>
      </w:r>
    </w:p>
    <w:p w:rsidR="007428E5" w:rsidRDefault="007428E5" w:rsidP="007428E5">
      <w:pPr>
        <w:pStyle w:val="gemStandard"/>
      </w:pPr>
      <w:r w:rsidRPr="001C0123">
        <w:lastRenderedPageBreak/>
        <w:t xml:space="preserve">Das PS kann eine E-Mail-Kommunikation mittels KOM-LE nur </w:t>
      </w:r>
      <w:r>
        <w:t>im Online-Modus des Konnektors durchführen ( kein Offline-Modus).</w:t>
      </w:r>
    </w:p>
    <w:p w:rsidR="007428E5" w:rsidRDefault="007428E5" w:rsidP="007428E5">
      <w:pPr>
        <w:pStyle w:val="gemStandard"/>
      </w:pPr>
      <w:r>
        <w:t>Der Konnektor hat im Online-Modus die Konfigurationseinstellungen:</w:t>
      </w:r>
    </w:p>
    <w:p w:rsidR="007428E5" w:rsidRPr="00C86483" w:rsidRDefault="007428E5" w:rsidP="007428E5">
      <w:pPr>
        <w:pStyle w:val="gemAufzhlung"/>
        <w:rPr>
          <w:lang w:val="en-GB"/>
        </w:rPr>
      </w:pPr>
      <w:r w:rsidRPr="00C86483">
        <w:rPr>
          <w:lang w:val="en-GB"/>
        </w:rPr>
        <w:t>MGM_LU_ONLINE=Enabled</w:t>
      </w:r>
    </w:p>
    <w:p w:rsidR="007428E5" w:rsidRPr="00C86483" w:rsidRDefault="007428E5" w:rsidP="007428E5">
      <w:pPr>
        <w:pStyle w:val="gemAufzhlung"/>
        <w:rPr>
          <w:lang w:val="en-GB"/>
        </w:rPr>
      </w:pPr>
      <w:r w:rsidRPr="00C86483">
        <w:rPr>
          <w:lang w:val="en-GB"/>
        </w:rPr>
        <w:t>MGM_LOGICAL_SEPARATION=Disabled</w:t>
      </w:r>
    </w:p>
    <w:p w:rsidR="007428E5" w:rsidRDefault="007428E5" w:rsidP="007428E5">
      <w:pPr>
        <w:pStyle w:val="gemStandard"/>
      </w:pPr>
      <w:r>
        <w:rPr>
          <w:rFonts w:ascii="Wingdings" w:hAnsi="Wingdings"/>
          <w:b/>
          <w:szCs w:val="22"/>
        </w:rPr>
        <w:sym w:font="Wingdings" w:char="F0D6"/>
      </w:r>
      <w:r>
        <w:rPr>
          <w:b/>
        </w:rPr>
        <w:tab/>
        <w:t>KOM-LE-A_2198 Umkonfigurieren in den Online-Modus</w:t>
      </w:r>
    </w:p>
    <w:p w:rsidR="00F9474A" w:rsidRDefault="007428E5" w:rsidP="007428E5">
      <w:pPr>
        <w:pStyle w:val="gemStandard"/>
        <w:ind w:left="709"/>
        <w:rPr>
          <w:rFonts w:ascii="Wingdings" w:hAnsi="Wingdings"/>
          <w:b/>
          <w:szCs w:val="22"/>
        </w:rPr>
      </w:pPr>
      <w:r w:rsidRPr="00C86483">
        <w:t>Das PS MUSS den</w:t>
      </w:r>
      <w:r>
        <w:t xml:space="preserve"> Benutzer im Falle von Fehlern aufgrund eines sich im Offline-Modus befindlichen Konnektor auf die Notwendigkeit einer Umkonfiguration des Konnektors aufmerksam machen, damit der Benutzer KOM-LE nutzen kann. </w:t>
      </w:r>
    </w:p>
    <w:p w:rsidR="007428E5" w:rsidRPr="00F9474A" w:rsidRDefault="00F9474A" w:rsidP="007428E5">
      <w:pPr>
        <w:pStyle w:val="gemStandard"/>
        <w:ind w:left="709"/>
        <w:rPr>
          <w:b/>
        </w:rPr>
      </w:pPr>
      <w:r>
        <w:rPr>
          <w:rFonts w:ascii="Wingdings" w:hAnsi="Wingdings"/>
          <w:b/>
          <w:szCs w:val="22"/>
        </w:rPr>
        <w:sym w:font="Wingdings" w:char="F0D5"/>
      </w:r>
      <w:r w:rsidR="007428E5" w:rsidRPr="00F9474A">
        <w:rPr>
          <w:b/>
        </w:rPr>
        <w:t xml:space="preserve"> </w:t>
      </w:r>
    </w:p>
    <w:p w:rsidR="007428E5" w:rsidRPr="002B2275" w:rsidRDefault="007428E5" w:rsidP="00F9474A">
      <w:pPr>
        <w:pStyle w:val="berschrift3"/>
      </w:pPr>
      <w:bookmarkStart w:id="289" w:name="_Toc394044024"/>
      <w:bookmarkStart w:id="290" w:name="_Toc501697398"/>
      <w:r w:rsidRPr="002B2275">
        <w:t>Abläufe im Primärsystem</w:t>
      </w:r>
      <w:bookmarkEnd w:id="289"/>
      <w:bookmarkEnd w:id="290"/>
    </w:p>
    <w:p w:rsidR="007428E5" w:rsidRPr="00445B24" w:rsidRDefault="007428E5" w:rsidP="007428E5">
      <w:pPr>
        <w:pStyle w:val="gemStandard"/>
      </w:pPr>
      <w:r>
        <w:t>Eine Einbindung von KOM-LE in das Primärsystem eröffnet einen nutzerfreundlichen Nachrichtenaustausch zwischen den Kommunikationsteilnehmern. Die Leistungserbringer benutzen dabei KOM-LE in den für E-Mail-Kommunikation bekannten Anwendungsfälllen.</w:t>
      </w:r>
    </w:p>
    <w:p w:rsidR="007428E5" w:rsidRDefault="007428E5" w:rsidP="007428E5">
      <w:pPr>
        <w:pStyle w:val="gemStandard"/>
        <w:jc w:val="center"/>
      </w:pPr>
      <w:r w:rsidRPr="00445B24">
        <w:pict>
          <v:shape id="_x0000_i1077" type="#_x0000_t75" style="width:338.4pt;height:396pt">
            <v:imagedata r:id="rId82" o:title="UseCaseModell_PS-KOMLE"/>
          </v:shape>
        </w:pict>
      </w:r>
    </w:p>
    <w:p w:rsidR="007428E5" w:rsidRPr="00445B24" w:rsidRDefault="007428E5" w:rsidP="00F9474A">
      <w:pPr>
        <w:pStyle w:val="Beschriftung"/>
        <w:jc w:val="center"/>
      </w:pPr>
      <w:bookmarkStart w:id="291" w:name="_Toc501110205"/>
      <w:r w:rsidRPr="007E73D6">
        <w:lastRenderedPageBreak/>
        <w:t xml:space="preserve">Abbildung </w:t>
      </w:r>
      <w:r w:rsidRPr="007E73D6">
        <w:fldChar w:fldCharType="begin"/>
      </w:r>
      <w:r w:rsidRPr="007E73D6">
        <w:instrText xml:space="preserve"> SEQ Abbildung \* ARABIC </w:instrText>
      </w:r>
      <w:r w:rsidRPr="007E73D6">
        <w:fldChar w:fldCharType="separate"/>
      </w:r>
      <w:r w:rsidR="00CD1C6A">
        <w:rPr>
          <w:noProof/>
        </w:rPr>
        <w:t>29</w:t>
      </w:r>
      <w:r w:rsidRPr="007E73D6">
        <w:fldChar w:fldCharType="end"/>
      </w:r>
      <w:r w:rsidRPr="007E73D6">
        <w:t>: KOM-LE-Anwendungsfälle</w:t>
      </w:r>
      <w:bookmarkEnd w:id="291"/>
    </w:p>
    <w:p w:rsidR="007428E5" w:rsidRDefault="007428E5" w:rsidP="00F9474A">
      <w:pPr>
        <w:pStyle w:val="berschrift4"/>
      </w:pPr>
      <w:bookmarkStart w:id="292" w:name="_Toc394044025"/>
      <w:bookmarkStart w:id="293" w:name="_Toc501697399"/>
      <w:r>
        <w:t>Nachrichten generieren und übernehmen</w:t>
      </w:r>
      <w:bookmarkEnd w:id="292"/>
      <w:bookmarkEnd w:id="293"/>
    </w:p>
    <w:p w:rsidR="007428E5" w:rsidRDefault="007428E5" w:rsidP="007428E5">
      <w:pPr>
        <w:pStyle w:val="gemStandard"/>
      </w:pPr>
      <w:r>
        <w:t>Die Eingabe des Nachrichtentextes und das Anfordern von Lese- und/oder Zustellbestätigungen wird direkt vom PS heraus gesteuert. Als Anlage der KOM-LE-Nachricht kommen neben unsignierten Dokumenten auch (qualifiziert) signierte Dokumente in Frage. Alle Anhänge können jeweils auch separat für LE oder LE-Institutionen verschlüsselt sein.</w:t>
      </w:r>
    </w:p>
    <w:p w:rsidR="007428E5" w:rsidRDefault="007428E5" w:rsidP="007428E5">
      <w:pPr>
        <w:pStyle w:val="gemStandard"/>
      </w:pPr>
      <w:r>
        <w:rPr>
          <w:rFonts w:ascii="Wingdings" w:hAnsi="Wingdings"/>
          <w:b/>
          <w:szCs w:val="22"/>
        </w:rPr>
        <w:sym w:font="Wingdings" w:char="F0D6"/>
      </w:r>
      <w:r>
        <w:rPr>
          <w:b/>
        </w:rPr>
        <w:tab/>
        <w:t>KOM-LE-A_2199 Nachrichtengenerierung aus dem PS heraus</w:t>
      </w:r>
    </w:p>
    <w:p w:rsidR="00F9474A" w:rsidRDefault="007428E5" w:rsidP="007428E5">
      <w:pPr>
        <w:pStyle w:val="gemStandard"/>
        <w:ind w:left="709"/>
        <w:rPr>
          <w:rFonts w:ascii="Wingdings" w:hAnsi="Wingdings"/>
          <w:b/>
          <w:szCs w:val="22"/>
        </w:rPr>
      </w:pPr>
      <w:r>
        <w:t>Das PS MUSS es dem Benutzer ermöglichen, Nachrichten und ggf. Anhänge zum Versand mittels KOM-LE direkt aus dem PS heraus zu erzeugen. Insbesondere MÜSSEN zu versendende Arztbriefe, wie der VhitG-Arztbrief, direkt aus dem PS bzw. der Behandlungsdokumentation heraus erzeugt werden und Nachrichtentexte des Benutzers im Primärsystem editierbar sein.</w:t>
      </w:r>
      <w:r w:rsidRPr="00D26B6A">
        <w:rPr>
          <w:b/>
          <w:szCs w:val="22"/>
        </w:rPr>
        <w:t xml:space="preserve"> </w:t>
      </w:r>
    </w:p>
    <w:p w:rsidR="007428E5" w:rsidRPr="00F9474A" w:rsidRDefault="00F9474A" w:rsidP="007428E5">
      <w:pPr>
        <w:pStyle w:val="gemStandard"/>
        <w:ind w:left="709"/>
      </w:pPr>
      <w:r>
        <w:rPr>
          <w:rFonts w:ascii="Wingdings" w:hAnsi="Wingdings"/>
          <w:b/>
          <w:szCs w:val="22"/>
        </w:rPr>
        <w:sym w:font="Wingdings" w:char="F0D5"/>
      </w:r>
    </w:p>
    <w:p w:rsidR="007428E5" w:rsidRDefault="007428E5" w:rsidP="00F9474A">
      <w:pPr>
        <w:pStyle w:val="berschrift4"/>
      </w:pPr>
      <w:bookmarkStart w:id="294" w:name="_Toc394044026"/>
      <w:bookmarkStart w:id="295" w:name="_Toc501697400"/>
      <w:r>
        <w:t>Empfänger ermitteln</w:t>
      </w:r>
      <w:bookmarkEnd w:id="294"/>
      <w:bookmarkEnd w:id="295"/>
    </w:p>
    <w:p w:rsidR="007428E5" w:rsidRPr="00DA7F30" w:rsidRDefault="007428E5" w:rsidP="007428E5">
      <w:pPr>
        <w:pStyle w:val="gemStandard"/>
      </w:pPr>
      <w:r>
        <w:t xml:space="preserve">Es können nur E-Mails an Empfänger versendet werden, die als Teilnehmer von KOM-LE im Verzeichnisdienst (VZD) mit ihren Verschlüsselungszertifikaten und KOM-LE-E-Mail-Adressen eingetragen sind, da die KOM-LE-Nachricht ausschließlich für bekannte KOM-LE-Teilnehmer verschlüsselt werden kann. </w:t>
      </w:r>
    </w:p>
    <w:p w:rsidR="007428E5" w:rsidRDefault="007428E5" w:rsidP="007428E5">
      <w:pPr>
        <w:pStyle w:val="gemStandard"/>
      </w:pPr>
      <w:r>
        <w:rPr>
          <w:rFonts w:ascii="Wingdings" w:hAnsi="Wingdings"/>
          <w:b/>
          <w:szCs w:val="22"/>
        </w:rPr>
        <w:sym w:font="Wingdings" w:char="F0D6"/>
      </w:r>
      <w:r>
        <w:rPr>
          <w:b/>
        </w:rPr>
        <w:tab/>
        <w:t>KOM-LE-A_2200 Verwendung von KOM-LE-E-Mail-Adressen</w:t>
      </w:r>
    </w:p>
    <w:p w:rsidR="00F9474A" w:rsidRDefault="007428E5" w:rsidP="007428E5">
      <w:pPr>
        <w:pStyle w:val="gemStandard"/>
        <w:ind w:left="709"/>
        <w:rPr>
          <w:rFonts w:ascii="Wingdings" w:hAnsi="Wingdings"/>
          <w:b/>
          <w:szCs w:val="22"/>
        </w:rPr>
      </w:pPr>
      <w:r>
        <w:t>Zum Versand einer E-MAIL MUSS d</w:t>
      </w:r>
      <w:r w:rsidRPr="009B6B3B">
        <w:t xml:space="preserve">as PS die </w:t>
      </w:r>
      <w:r>
        <w:t>Header-</w:t>
      </w:r>
      <w:r w:rsidRPr="009B6B3B">
        <w:t>Felder to</w:t>
      </w:r>
      <w:r w:rsidRPr="00F87629">
        <w:t xml:space="preserve">, </w:t>
      </w:r>
      <w:r w:rsidRPr="009B6B3B">
        <w:t>cc</w:t>
      </w:r>
      <w:r w:rsidRPr="00F87629">
        <w:t xml:space="preserve">, </w:t>
      </w:r>
      <w:r w:rsidRPr="009B6B3B">
        <w:t xml:space="preserve">bcc </w:t>
      </w:r>
      <w:r>
        <w:t xml:space="preserve">gemäß [RFC822] </w:t>
      </w:r>
      <w:r w:rsidRPr="009B6B3B">
        <w:t xml:space="preserve">mit </w:t>
      </w:r>
      <w:r>
        <w:t>KOM-LE-E</w:t>
      </w:r>
      <w:r w:rsidRPr="009B6B3B">
        <w:t>-Mail-Adresse aus dem VZD der TI füllen.</w:t>
      </w:r>
      <w:r>
        <w:t xml:space="preserve"> Die Empfänger von KOM-LE-Nachrichten MÜSSEN über KOM-LE-E-Mail-Adressen verfügen, die aus dem VZD abgefragt werden können.</w:t>
      </w:r>
      <w:r w:rsidRPr="00F00DDD">
        <w:rPr>
          <w:b/>
          <w:szCs w:val="22"/>
        </w:rPr>
        <w:t xml:space="preserve"> </w:t>
      </w:r>
    </w:p>
    <w:p w:rsidR="007428E5" w:rsidRPr="00F9474A" w:rsidRDefault="00F9474A" w:rsidP="007428E5">
      <w:pPr>
        <w:pStyle w:val="gemStandard"/>
        <w:ind w:left="709"/>
      </w:pPr>
      <w:r>
        <w:rPr>
          <w:rFonts w:ascii="Wingdings" w:hAnsi="Wingdings"/>
          <w:b/>
          <w:szCs w:val="22"/>
        </w:rPr>
        <w:sym w:font="Wingdings" w:char="F0D5"/>
      </w:r>
    </w:p>
    <w:p w:rsidR="007428E5" w:rsidRDefault="007428E5" w:rsidP="007428E5">
      <w:pPr>
        <w:pStyle w:val="gemStandard"/>
      </w:pPr>
      <w:r>
        <w:t xml:space="preserve">Um KOM-LE-E-Mail-Adressen von Empfängern aus dem Verzeichnisdienst </w:t>
      </w:r>
      <w:r w:rsidRPr="001C2291">
        <w:t>(VZD)</w:t>
      </w:r>
      <w:r>
        <w:t xml:space="preserve"> abfragen zu können, agiert das PS als LDAP-Client gegenüber dem LDAP-Proxy des </w:t>
      </w:r>
      <w:r w:rsidRPr="00BA6C10">
        <w:t xml:space="preserve">Konnektors. Falls die Verbindung zwischen Primärsystem und Konnektor über TLS abgesichert wird (s. Kapitel </w:t>
      </w:r>
      <w:r w:rsidRPr="00BA6C10">
        <w:fldChar w:fldCharType="begin"/>
      </w:r>
      <w:r w:rsidRPr="00BA6C10">
        <w:instrText xml:space="preserve"> REF _Ref332893401 \r \h  \* MERGEFORMAT </w:instrText>
      </w:r>
      <w:r w:rsidRPr="00BA6C10">
        <w:fldChar w:fldCharType="separate"/>
      </w:r>
      <w:r w:rsidR="00CD1C6A">
        <w:t>4.1.1</w:t>
      </w:r>
      <w:r w:rsidRPr="00BA6C10">
        <w:fldChar w:fldCharType="end"/>
      </w:r>
      <w:r w:rsidRPr="00BA6C10">
        <w:t>), ist LDAPS zu verwenden.</w:t>
      </w:r>
    </w:p>
    <w:p w:rsidR="007428E5" w:rsidRDefault="007428E5" w:rsidP="007428E5">
      <w:pPr>
        <w:pStyle w:val="gemStandard"/>
      </w:pPr>
      <w:r>
        <w:rPr>
          <w:rFonts w:ascii="Wingdings" w:hAnsi="Wingdings"/>
          <w:b/>
          <w:szCs w:val="22"/>
        </w:rPr>
        <w:sym w:font="Wingdings" w:char="F0D6"/>
      </w:r>
      <w:r>
        <w:rPr>
          <w:b/>
        </w:rPr>
        <w:tab/>
        <w:t>KOM-LE-A_2201 VZD-Suchanfragen mittels LDAP</w:t>
      </w:r>
    </w:p>
    <w:p w:rsidR="00F9474A" w:rsidRDefault="007428E5" w:rsidP="007428E5">
      <w:pPr>
        <w:pStyle w:val="gemStandard"/>
        <w:ind w:left="709"/>
        <w:rPr>
          <w:rFonts w:ascii="Wingdings" w:hAnsi="Wingdings"/>
          <w:b/>
          <w:szCs w:val="22"/>
        </w:rPr>
      </w:pPr>
      <w:r>
        <w:t>Das PS</w:t>
      </w:r>
      <w:r w:rsidRPr="007F6BB3">
        <w:t xml:space="preserve"> </w:t>
      </w:r>
      <w:r>
        <w:t>MUSS</w:t>
      </w:r>
      <w:r w:rsidRPr="007F6BB3">
        <w:t xml:space="preserve"> </w:t>
      </w:r>
      <w:r>
        <w:t>als LDAP-Client gemäß</w:t>
      </w:r>
      <w:r w:rsidRPr="007F6BB3">
        <w:t xml:space="preserve"> LDA</w:t>
      </w:r>
      <w:r>
        <w:t xml:space="preserve">Pv3 Standards [RFC4510] die LDAP-Operationen </w:t>
      </w:r>
      <w:r w:rsidRPr="000E1C8A">
        <w:t xml:space="preserve">Bind, Unbind, Search, Abandon </w:t>
      </w:r>
      <w:r>
        <w:t xml:space="preserve">nutzen können, um eine LDAP </w:t>
      </w:r>
      <w:r w:rsidRPr="007F6BB3">
        <w:t>search Operation</w:t>
      </w:r>
      <w:r>
        <w:t xml:space="preserve"> durchzuführen</w:t>
      </w:r>
      <w:r w:rsidRPr="000E1C8A">
        <w:t>.</w:t>
      </w:r>
      <w:r w:rsidRPr="00F00DDD">
        <w:rPr>
          <w:b/>
          <w:szCs w:val="22"/>
        </w:rPr>
        <w:t xml:space="preserve"> </w:t>
      </w:r>
    </w:p>
    <w:p w:rsidR="007428E5" w:rsidRPr="00F9474A" w:rsidRDefault="00F9474A" w:rsidP="007428E5">
      <w:pPr>
        <w:pStyle w:val="gemStandard"/>
        <w:ind w:left="709"/>
        <w:rPr>
          <w:szCs w:val="22"/>
        </w:rPr>
      </w:pPr>
      <w:r>
        <w:rPr>
          <w:rFonts w:ascii="Wingdings" w:hAnsi="Wingdings"/>
          <w:b/>
          <w:szCs w:val="22"/>
        </w:rPr>
        <w:sym w:font="Wingdings" w:char="F0D5"/>
      </w:r>
    </w:p>
    <w:p w:rsidR="007428E5" w:rsidRPr="00F00DDD" w:rsidRDefault="007428E5" w:rsidP="007428E5">
      <w:pPr>
        <w:pStyle w:val="gemStandard"/>
      </w:pPr>
      <w:r>
        <w:t xml:space="preserve">Der VZD ist für LDAP-Suchoperationen des Primärsytems über den Konnektor erreichbar, der als LDAP-Proxy agiert. Die LDAP-Adresse ist im Dienstverzeichnisdienst des Konnektors hinterlegt. </w:t>
      </w:r>
    </w:p>
    <w:p w:rsidR="007428E5" w:rsidRDefault="007428E5" w:rsidP="007428E5">
      <w:pPr>
        <w:pStyle w:val="gemStandard"/>
      </w:pPr>
      <w:r>
        <w:rPr>
          <w:rFonts w:ascii="Wingdings" w:hAnsi="Wingdings"/>
          <w:b/>
          <w:szCs w:val="22"/>
        </w:rPr>
        <w:sym w:font="Wingdings" w:char="F0D6"/>
      </w:r>
      <w:r>
        <w:rPr>
          <w:b/>
        </w:rPr>
        <w:tab/>
        <w:t>KOM-LE-A_2202 Nutzung des LDAP-Proxys des Konnektors</w:t>
      </w:r>
    </w:p>
    <w:p w:rsidR="00F9474A" w:rsidRDefault="007428E5" w:rsidP="007428E5">
      <w:pPr>
        <w:pStyle w:val="gemStandard"/>
        <w:ind w:left="709"/>
        <w:rPr>
          <w:rFonts w:ascii="Wingdings" w:hAnsi="Wingdings"/>
          <w:b/>
          <w:szCs w:val="22"/>
        </w:rPr>
      </w:pPr>
      <w:r>
        <w:lastRenderedPageBreak/>
        <w:t xml:space="preserve">Das PS MUSS die LDAP search Operation </w:t>
      </w:r>
      <w:r w:rsidRPr="00CA0AC6">
        <w:t>gemäß [RFC4511#4.5.1]</w:t>
      </w:r>
      <w:r>
        <w:t xml:space="preserve"> an den VZD über den LDAP-Proxy des Konnektors absetzen, dessen Adresse im Dienstverzeichnisdienst des Konnektors verzeichnet ist.</w:t>
      </w:r>
      <w:r w:rsidRPr="00A61399">
        <w:rPr>
          <w:b/>
          <w:szCs w:val="22"/>
        </w:rPr>
        <w:t xml:space="preserve"> </w:t>
      </w:r>
    </w:p>
    <w:p w:rsidR="007428E5" w:rsidRPr="00F9474A" w:rsidRDefault="00F9474A" w:rsidP="007428E5">
      <w:pPr>
        <w:pStyle w:val="gemStandard"/>
        <w:ind w:left="709"/>
        <w:rPr>
          <w:szCs w:val="22"/>
        </w:rPr>
      </w:pPr>
      <w:r>
        <w:rPr>
          <w:rFonts w:ascii="Wingdings" w:hAnsi="Wingdings"/>
          <w:b/>
          <w:szCs w:val="22"/>
        </w:rPr>
        <w:sym w:font="Wingdings" w:char="F0D5"/>
      </w:r>
    </w:p>
    <w:p w:rsidR="007428E5" w:rsidRDefault="007428E5" w:rsidP="007428E5">
      <w:pPr>
        <w:pStyle w:val="gemStandard"/>
      </w:pPr>
      <w:r>
        <w:t>Die Suche nach der KOM-LE–E-Mail-Adresse des Nachrichtenempfängers erfolgt primär über den Namen des Empfängers – dem Namen der Person für Personen als Empfänger, oder Institutionennamen bei Institutionen als Empfänger – aber auch über zusätzliche Informationen wie Adressen, Fachgebiet oder Institutionstyp.</w:t>
      </w:r>
    </w:p>
    <w:p w:rsidR="007428E5" w:rsidRDefault="007428E5" w:rsidP="007428E5">
      <w:pPr>
        <w:pStyle w:val="gemStandard"/>
        <w:rPr>
          <w:b/>
          <w:szCs w:val="22"/>
        </w:rPr>
      </w:pPr>
    </w:p>
    <w:p w:rsidR="007428E5" w:rsidRPr="00065294" w:rsidRDefault="007428E5" w:rsidP="007428E5">
      <w:pPr>
        <w:pStyle w:val="gemStandard"/>
        <w:ind w:left="705" w:hanging="705"/>
        <w:rPr>
          <w:b/>
          <w:lang w:val="en-GB"/>
        </w:rPr>
      </w:pPr>
      <w:r>
        <w:rPr>
          <w:rFonts w:ascii="Wingdings" w:hAnsi="Wingdings"/>
          <w:b/>
          <w:szCs w:val="22"/>
        </w:rPr>
        <w:sym w:font="Wingdings" w:char="F0D6"/>
      </w:r>
      <w:r w:rsidRPr="00065294">
        <w:rPr>
          <w:b/>
          <w:lang w:val="en-GB"/>
        </w:rPr>
        <w:tab/>
      </w:r>
      <w:r>
        <w:rPr>
          <w:b/>
          <w:lang w:val="en-GB"/>
        </w:rPr>
        <w:t>KOM-LE-A_2203</w:t>
      </w:r>
      <w:r w:rsidRPr="00065294">
        <w:rPr>
          <w:b/>
          <w:lang w:val="en-GB"/>
        </w:rPr>
        <w:t xml:space="preserve"> </w:t>
      </w:r>
      <w:r>
        <w:rPr>
          <w:b/>
          <w:lang w:val="en-GB"/>
        </w:rPr>
        <w:t>Search Operation</w:t>
      </w:r>
      <w:r w:rsidRPr="00065294">
        <w:rPr>
          <w:b/>
          <w:lang w:val="en-GB"/>
        </w:rPr>
        <w:t xml:space="preserve"> mittels LDAP-Directory Basisdatensatz Attribut</w:t>
      </w:r>
    </w:p>
    <w:p w:rsidR="00F9474A" w:rsidRDefault="007428E5" w:rsidP="007428E5">
      <w:pPr>
        <w:pStyle w:val="gemStandard"/>
        <w:ind w:left="709"/>
        <w:rPr>
          <w:rFonts w:ascii="Wingdings" w:hAnsi="Wingdings"/>
          <w:b/>
          <w:szCs w:val="22"/>
        </w:rPr>
      </w:pPr>
      <w:r>
        <w:t xml:space="preserve">Das PS MUSS die Mail-Adressen der Empfänger über Suchkriterien des Namens, der </w:t>
      </w:r>
      <w:r w:rsidRPr="001C2291">
        <w:t>Postadresse der LE-Institution</w:t>
      </w:r>
      <w:r>
        <w:t xml:space="preserve"> oder des Fachgebiets in einer LDAP search Operation </w:t>
      </w:r>
      <w:r w:rsidRPr="00CA0AC6">
        <w:t>gemäß [RFC4511#4.5.1]</w:t>
      </w:r>
      <w:r>
        <w:t xml:space="preserve"> nach einem entsprechenden LDAP-Directory Basisdatensatz Attribut nach Tabelle </w:t>
      </w:r>
      <w:r w:rsidRPr="00BA6C10">
        <w:t>38</w:t>
      </w:r>
      <w:r>
        <w:t xml:space="preserve"> suchen können.</w:t>
      </w:r>
      <w:r w:rsidRPr="00CE3158">
        <w:rPr>
          <w:b/>
          <w:szCs w:val="22"/>
        </w:rPr>
        <w:t xml:space="preserve"> </w:t>
      </w:r>
    </w:p>
    <w:p w:rsidR="007428E5" w:rsidRPr="00F9474A" w:rsidRDefault="00F9474A" w:rsidP="007428E5">
      <w:pPr>
        <w:pStyle w:val="gemStandard"/>
        <w:ind w:left="709"/>
        <w:rPr>
          <w:b/>
        </w:rPr>
      </w:pPr>
      <w:r>
        <w:rPr>
          <w:rFonts w:ascii="Wingdings" w:hAnsi="Wingdings"/>
          <w:b/>
          <w:szCs w:val="22"/>
        </w:rPr>
        <w:sym w:font="Wingdings" w:char="F0D5"/>
      </w:r>
      <w:r w:rsidR="007428E5" w:rsidRPr="00F9474A">
        <w:rPr>
          <w:b/>
        </w:rPr>
        <w:t xml:space="preserve"> </w:t>
      </w:r>
    </w:p>
    <w:p w:rsidR="007428E5" w:rsidRDefault="007428E5" w:rsidP="007428E5">
      <w:pPr>
        <w:pStyle w:val="gemStandard"/>
      </w:pPr>
    </w:p>
    <w:p w:rsidR="007428E5" w:rsidRDefault="007428E5" w:rsidP="007428E5">
      <w:pPr>
        <w:pStyle w:val="Beschriftung"/>
      </w:pPr>
      <w:bookmarkStart w:id="296" w:name="_Ref372735104"/>
      <w:bookmarkStart w:id="297" w:name="_Toc394044120"/>
      <w:bookmarkStart w:id="298" w:name="_Toc501110244"/>
      <w:r w:rsidRPr="007E73D6">
        <w:t xml:space="preserve">Tabelle </w:t>
      </w:r>
      <w:r w:rsidRPr="007E73D6">
        <w:fldChar w:fldCharType="begin"/>
      </w:r>
      <w:r w:rsidRPr="007E73D6">
        <w:instrText xml:space="preserve"> SEQ Tabelle \* ARABIC </w:instrText>
      </w:r>
      <w:r w:rsidRPr="007E73D6">
        <w:fldChar w:fldCharType="separate"/>
      </w:r>
      <w:r w:rsidR="00CD1C6A">
        <w:rPr>
          <w:noProof/>
        </w:rPr>
        <w:t>37</w:t>
      </w:r>
      <w:r w:rsidRPr="007E73D6">
        <w:fldChar w:fldCharType="end"/>
      </w:r>
      <w:r w:rsidRPr="007E73D6">
        <w:t>: Suchkriterien LDAP Search</w:t>
      </w:r>
      <w:r w:rsidRPr="007E73D6">
        <w:rPr>
          <w:rStyle w:val="Funotenzeichen"/>
        </w:rPr>
        <w:footnoteReference w:id="16"/>
      </w:r>
      <w:bookmarkEnd w:id="296"/>
      <w:bookmarkEnd w:id="297"/>
      <w:bookmarkEnd w:id="298"/>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033"/>
        <w:gridCol w:w="2200"/>
        <w:gridCol w:w="2689"/>
        <w:gridCol w:w="1955"/>
      </w:tblGrid>
      <w:tr w:rsidR="007428E5" w:rsidRPr="00EF67E7" w:rsidTr="007428E5">
        <w:trPr>
          <w:tblHeader/>
        </w:trPr>
        <w:tc>
          <w:tcPr>
            <w:tcW w:w="2033" w:type="dxa"/>
            <w:shd w:val="clear" w:color="auto" w:fill="E0E0E0"/>
            <w:vAlign w:val="center"/>
          </w:tcPr>
          <w:p w:rsidR="007428E5" w:rsidRPr="00EF67E7" w:rsidRDefault="007428E5" w:rsidP="007428E5">
            <w:pPr>
              <w:pStyle w:val="gemtabohne"/>
              <w:rPr>
                <w:b/>
                <w:sz w:val="20"/>
              </w:rPr>
            </w:pPr>
            <w:r w:rsidRPr="00EF67E7">
              <w:rPr>
                <w:b/>
                <w:sz w:val="20"/>
              </w:rPr>
              <w:t>Suchkriterium</w:t>
            </w:r>
          </w:p>
        </w:tc>
        <w:tc>
          <w:tcPr>
            <w:tcW w:w="2200" w:type="dxa"/>
            <w:shd w:val="clear" w:color="auto" w:fill="E0E0E0"/>
            <w:vAlign w:val="center"/>
          </w:tcPr>
          <w:p w:rsidR="007428E5" w:rsidRPr="00EF67E7" w:rsidRDefault="007428E5" w:rsidP="007428E5">
            <w:pPr>
              <w:pStyle w:val="gemtabohne"/>
              <w:rPr>
                <w:b/>
                <w:sz w:val="20"/>
              </w:rPr>
            </w:pPr>
            <w:r w:rsidRPr="00EF67E7">
              <w:rPr>
                <w:b/>
                <w:sz w:val="20"/>
              </w:rPr>
              <w:t>Beschreibung für die Suche nach Heilberuflern</w:t>
            </w:r>
          </w:p>
        </w:tc>
        <w:tc>
          <w:tcPr>
            <w:tcW w:w="2689" w:type="dxa"/>
            <w:shd w:val="clear" w:color="auto" w:fill="E0E0E0"/>
            <w:vAlign w:val="center"/>
          </w:tcPr>
          <w:p w:rsidR="007428E5" w:rsidRPr="00EF67E7" w:rsidRDefault="007428E5" w:rsidP="007428E5">
            <w:pPr>
              <w:pStyle w:val="gemtabohne"/>
              <w:rPr>
                <w:b/>
                <w:sz w:val="20"/>
              </w:rPr>
            </w:pPr>
            <w:r w:rsidRPr="00EF67E7">
              <w:rPr>
                <w:b/>
                <w:sz w:val="20"/>
              </w:rPr>
              <w:t>Beschreibung für die Suche nach Institutionen</w:t>
            </w:r>
          </w:p>
        </w:tc>
        <w:tc>
          <w:tcPr>
            <w:tcW w:w="1955" w:type="dxa"/>
            <w:shd w:val="clear" w:color="auto" w:fill="E0E0E0"/>
            <w:vAlign w:val="center"/>
          </w:tcPr>
          <w:p w:rsidR="007428E5" w:rsidRPr="00EF67E7" w:rsidRDefault="007428E5" w:rsidP="007428E5">
            <w:pPr>
              <w:pStyle w:val="gemtabohne"/>
              <w:rPr>
                <w:b/>
                <w:sz w:val="20"/>
                <w:lang w:val="en-GB"/>
              </w:rPr>
            </w:pPr>
            <w:r w:rsidRPr="00EF67E7">
              <w:rPr>
                <w:b/>
                <w:sz w:val="20"/>
                <w:lang w:val="en-GB"/>
              </w:rPr>
              <w:t>LDAP-Directory</w:t>
            </w:r>
          </w:p>
          <w:p w:rsidR="007428E5" w:rsidRPr="00EF67E7" w:rsidRDefault="007428E5" w:rsidP="007428E5">
            <w:pPr>
              <w:pStyle w:val="gemtabohne"/>
              <w:rPr>
                <w:b/>
                <w:sz w:val="20"/>
                <w:lang w:val="en-GB"/>
              </w:rPr>
            </w:pPr>
            <w:r w:rsidRPr="00EF67E7">
              <w:rPr>
                <w:b/>
                <w:sz w:val="20"/>
                <w:lang w:val="en-GB"/>
              </w:rPr>
              <w:t>Basisdatensatz Attribut</w:t>
            </w:r>
          </w:p>
        </w:tc>
      </w:tr>
      <w:tr w:rsidR="007428E5" w:rsidRPr="00EF67E7" w:rsidTr="007428E5">
        <w:trPr>
          <w:trHeight w:val="822"/>
        </w:trPr>
        <w:tc>
          <w:tcPr>
            <w:tcW w:w="2033" w:type="dxa"/>
            <w:shd w:val="clear" w:color="auto" w:fill="auto"/>
            <w:vAlign w:val="center"/>
          </w:tcPr>
          <w:p w:rsidR="007428E5" w:rsidRPr="00EF67E7" w:rsidRDefault="007428E5" w:rsidP="007428E5">
            <w:pPr>
              <w:pStyle w:val="gemtabohne"/>
              <w:rPr>
                <w:sz w:val="20"/>
              </w:rPr>
            </w:pPr>
            <w:r w:rsidRPr="00EF67E7">
              <w:rPr>
                <w:sz w:val="20"/>
              </w:rPr>
              <w:t xml:space="preserve">Vollständiger Name </w:t>
            </w:r>
          </w:p>
          <w:p w:rsidR="007428E5" w:rsidRPr="00EF67E7" w:rsidRDefault="007428E5" w:rsidP="007428E5">
            <w:pPr>
              <w:pStyle w:val="gemtabohne"/>
              <w:rPr>
                <w:sz w:val="20"/>
              </w:rPr>
            </w:pPr>
          </w:p>
        </w:tc>
        <w:tc>
          <w:tcPr>
            <w:tcW w:w="2200" w:type="dxa"/>
            <w:shd w:val="clear" w:color="auto" w:fill="auto"/>
            <w:vAlign w:val="center"/>
          </w:tcPr>
          <w:p w:rsidR="007428E5" w:rsidRPr="00EF67E7" w:rsidRDefault="007428E5" w:rsidP="007428E5">
            <w:pPr>
              <w:pStyle w:val="gemtabohne"/>
              <w:rPr>
                <w:sz w:val="20"/>
              </w:rPr>
            </w:pPr>
            <w:r w:rsidRPr="00EF67E7">
              <w:rPr>
                <w:sz w:val="20"/>
              </w:rPr>
              <w:t xml:space="preserve">Der commonName enthält den vollständigen Namen des Inhabers, ohne akademische Titel </w:t>
            </w:r>
          </w:p>
          <w:p w:rsidR="007428E5" w:rsidRPr="00EF67E7" w:rsidRDefault="007428E5" w:rsidP="007428E5">
            <w:pPr>
              <w:pStyle w:val="gemtabohne"/>
              <w:rPr>
                <w:sz w:val="20"/>
              </w:rPr>
            </w:pPr>
            <w:r w:rsidRPr="00EF67E7">
              <w:rPr>
                <w:sz w:val="20"/>
              </w:rPr>
              <w:t>(auch wenn sie im Personalausweis des Antragstellers eingetragen sind).</w:t>
            </w:r>
          </w:p>
        </w:tc>
        <w:tc>
          <w:tcPr>
            <w:tcW w:w="2689" w:type="dxa"/>
            <w:shd w:val="clear" w:color="auto" w:fill="auto"/>
            <w:vAlign w:val="center"/>
          </w:tcPr>
          <w:p w:rsidR="007428E5" w:rsidRPr="00EF67E7" w:rsidRDefault="007428E5" w:rsidP="007428E5">
            <w:pPr>
              <w:pStyle w:val="gemtabohne"/>
              <w:rPr>
                <w:sz w:val="20"/>
              </w:rPr>
            </w:pPr>
            <w:r w:rsidRPr="00EF67E7">
              <w:rPr>
                <w:sz w:val="20"/>
              </w:rPr>
              <w:t>Name der Institution</w:t>
            </w:r>
          </w:p>
          <w:p w:rsidR="007428E5" w:rsidRPr="00EF67E7" w:rsidRDefault="007428E5" w:rsidP="007428E5">
            <w:pPr>
              <w:pStyle w:val="gemtabohne"/>
              <w:rPr>
                <w:sz w:val="20"/>
              </w:rPr>
            </w:pPr>
            <w:r w:rsidRPr="00EF67E7">
              <w:rPr>
                <w:sz w:val="20"/>
              </w:rPr>
              <w:t>(Erste zwei Zeilen des Anschriftenfeldes)</w:t>
            </w:r>
          </w:p>
        </w:tc>
        <w:tc>
          <w:tcPr>
            <w:tcW w:w="1955" w:type="dxa"/>
            <w:shd w:val="clear" w:color="auto" w:fill="auto"/>
            <w:vAlign w:val="center"/>
          </w:tcPr>
          <w:p w:rsidR="007428E5" w:rsidRPr="00EF67E7" w:rsidRDefault="007428E5" w:rsidP="007428E5">
            <w:pPr>
              <w:pStyle w:val="gemtabohne"/>
              <w:rPr>
                <w:sz w:val="20"/>
              </w:rPr>
            </w:pPr>
            <w:r w:rsidRPr="00EF67E7">
              <w:rPr>
                <w:sz w:val="20"/>
              </w:rPr>
              <w:t>cn</w:t>
            </w:r>
          </w:p>
        </w:tc>
      </w:tr>
      <w:tr w:rsidR="007428E5" w:rsidRPr="00EF67E7" w:rsidTr="007428E5">
        <w:tc>
          <w:tcPr>
            <w:tcW w:w="2033" w:type="dxa"/>
            <w:shd w:val="clear" w:color="auto" w:fill="auto"/>
            <w:vAlign w:val="center"/>
          </w:tcPr>
          <w:p w:rsidR="007428E5" w:rsidRPr="00EF67E7" w:rsidRDefault="007428E5" w:rsidP="007428E5">
            <w:pPr>
              <w:pStyle w:val="gemtabohne"/>
              <w:rPr>
                <w:sz w:val="20"/>
              </w:rPr>
            </w:pPr>
            <w:r w:rsidRPr="00EF67E7">
              <w:rPr>
                <w:sz w:val="20"/>
              </w:rPr>
              <w:t>Vorname</w:t>
            </w:r>
          </w:p>
        </w:tc>
        <w:tc>
          <w:tcPr>
            <w:tcW w:w="2200" w:type="dxa"/>
            <w:shd w:val="clear" w:color="auto" w:fill="auto"/>
            <w:vAlign w:val="center"/>
          </w:tcPr>
          <w:p w:rsidR="007428E5" w:rsidRPr="00EF67E7" w:rsidRDefault="007428E5" w:rsidP="007428E5">
            <w:pPr>
              <w:pStyle w:val="gemtabohne"/>
              <w:rPr>
                <w:sz w:val="20"/>
              </w:rPr>
            </w:pPr>
            <w:r w:rsidRPr="00EF67E7">
              <w:rPr>
                <w:sz w:val="20"/>
              </w:rPr>
              <w:t>Vorname Heilberufler</w:t>
            </w:r>
          </w:p>
        </w:tc>
        <w:tc>
          <w:tcPr>
            <w:tcW w:w="2689" w:type="dxa"/>
            <w:shd w:val="clear" w:color="auto" w:fill="auto"/>
            <w:vAlign w:val="center"/>
          </w:tcPr>
          <w:p w:rsidR="007428E5" w:rsidRPr="00EF67E7" w:rsidRDefault="007428E5" w:rsidP="007428E5">
            <w:pPr>
              <w:pStyle w:val="gemtabohne"/>
              <w:rPr>
                <w:sz w:val="20"/>
                <w:lang w:val="en-GB"/>
              </w:rPr>
            </w:pPr>
          </w:p>
        </w:tc>
        <w:tc>
          <w:tcPr>
            <w:tcW w:w="1955" w:type="dxa"/>
            <w:shd w:val="clear" w:color="auto" w:fill="auto"/>
            <w:vAlign w:val="center"/>
          </w:tcPr>
          <w:p w:rsidR="007428E5" w:rsidRPr="00EF67E7" w:rsidRDefault="007428E5" w:rsidP="007428E5">
            <w:pPr>
              <w:pStyle w:val="gemtabohne"/>
              <w:rPr>
                <w:sz w:val="20"/>
              </w:rPr>
            </w:pPr>
            <w:r w:rsidRPr="00EF67E7">
              <w:rPr>
                <w:sz w:val="20"/>
              </w:rPr>
              <w:t>gn</w:t>
            </w:r>
          </w:p>
        </w:tc>
      </w:tr>
      <w:tr w:rsidR="007428E5" w:rsidRPr="00EF67E7" w:rsidTr="007428E5">
        <w:tc>
          <w:tcPr>
            <w:tcW w:w="2033" w:type="dxa"/>
            <w:shd w:val="clear" w:color="auto" w:fill="auto"/>
            <w:vAlign w:val="center"/>
          </w:tcPr>
          <w:p w:rsidR="007428E5" w:rsidRPr="00EF67E7" w:rsidRDefault="007428E5" w:rsidP="007428E5">
            <w:pPr>
              <w:pStyle w:val="gemtabohne"/>
              <w:rPr>
                <w:sz w:val="20"/>
                <w:lang w:val="en-GB"/>
              </w:rPr>
            </w:pPr>
            <w:r w:rsidRPr="00EF67E7">
              <w:rPr>
                <w:sz w:val="20"/>
              </w:rPr>
              <w:t>Nachname/Organisationsname</w:t>
            </w:r>
          </w:p>
        </w:tc>
        <w:tc>
          <w:tcPr>
            <w:tcW w:w="2200" w:type="dxa"/>
            <w:shd w:val="clear" w:color="auto" w:fill="auto"/>
            <w:vAlign w:val="center"/>
          </w:tcPr>
          <w:p w:rsidR="007428E5" w:rsidRPr="00EF67E7" w:rsidRDefault="007428E5" w:rsidP="007428E5">
            <w:pPr>
              <w:pStyle w:val="gemtabohne"/>
              <w:rPr>
                <w:sz w:val="20"/>
                <w:lang w:val="en-GB"/>
              </w:rPr>
            </w:pPr>
            <w:r w:rsidRPr="00EF67E7">
              <w:rPr>
                <w:sz w:val="20"/>
                <w:lang w:val="en-GB"/>
              </w:rPr>
              <w:t xml:space="preserve">Nachname </w:t>
            </w:r>
            <w:r w:rsidRPr="00EF67E7">
              <w:rPr>
                <w:sz w:val="20"/>
              </w:rPr>
              <w:t>Heilberufler</w:t>
            </w:r>
          </w:p>
        </w:tc>
        <w:tc>
          <w:tcPr>
            <w:tcW w:w="2689" w:type="dxa"/>
            <w:shd w:val="clear" w:color="auto" w:fill="auto"/>
            <w:vAlign w:val="center"/>
          </w:tcPr>
          <w:p w:rsidR="007428E5" w:rsidRPr="00EF67E7" w:rsidRDefault="007428E5" w:rsidP="007428E5">
            <w:pPr>
              <w:pStyle w:val="gemtabohne"/>
              <w:rPr>
                <w:iCs/>
                <w:sz w:val="20"/>
                <w:szCs w:val="18"/>
              </w:rPr>
            </w:pPr>
            <w:r w:rsidRPr="00EF67E7">
              <w:rPr>
                <w:iCs/>
                <w:sz w:val="20"/>
                <w:szCs w:val="18"/>
              </w:rPr>
              <w:t>Name der Organisation/Einrichtung des Gesundheitswesens</w:t>
            </w:r>
          </w:p>
        </w:tc>
        <w:tc>
          <w:tcPr>
            <w:tcW w:w="1955" w:type="dxa"/>
            <w:shd w:val="clear" w:color="auto" w:fill="auto"/>
            <w:vAlign w:val="center"/>
          </w:tcPr>
          <w:p w:rsidR="007428E5" w:rsidRPr="00EF67E7" w:rsidRDefault="007428E5" w:rsidP="007428E5">
            <w:pPr>
              <w:pStyle w:val="gemtabohne"/>
              <w:rPr>
                <w:sz w:val="20"/>
              </w:rPr>
            </w:pPr>
            <w:r w:rsidRPr="00EF67E7">
              <w:rPr>
                <w:sz w:val="20"/>
              </w:rPr>
              <w:t>sn</w:t>
            </w:r>
          </w:p>
        </w:tc>
      </w:tr>
      <w:tr w:rsidR="007428E5" w:rsidRPr="00EF67E7" w:rsidTr="007428E5">
        <w:tc>
          <w:tcPr>
            <w:tcW w:w="2033" w:type="dxa"/>
            <w:shd w:val="clear" w:color="auto" w:fill="auto"/>
            <w:vAlign w:val="center"/>
          </w:tcPr>
          <w:p w:rsidR="007428E5" w:rsidRPr="00EF67E7" w:rsidRDefault="007428E5" w:rsidP="007428E5">
            <w:pPr>
              <w:pStyle w:val="gemtabohne"/>
              <w:rPr>
                <w:sz w:val="20"/>
                <w:lang w:val="en-GB"/>
              </w:rPr>
            </w:pPr>
            <w:r w:rsidRPr="00EF67E7">
              <w:rPr>
                <w:sz w:val="20"/>
                <w:lang w:val="en-GB"/>
              </w:rPr>
              <w:t>Anzeigename</w:t>
            </w:r>
          </w:p>
        </w:tc>
        <w:tc>
          <w:tcPr>
            <w:tcW w:w="2200" w:type="dxa"/>
            <w:shd w:val="clear" w:color="auto" w:fill="auto"/>
            <w:vAlign w:val="center"/>
          </w:tcPr>
          <w:p w:rsidR="007428E5" w:rsidRPr="00EF67E7" w:rsidRDefault="007428E5" w:rsidP="007428E5">
            <w:pPr>
              <w:pStyle w:val="gemtabohne"/>
              <w:rPr>
                <w:sz w:val="20"/>
                <w:lang w:val="en-GB"/>
              </w:rPr>
            </w:pPr>
            <w:r w:rsidRPr="00EF67E7">
              <w:rPr>
                <w:sz w:val="20"/>
                <w:lang w:val="en-GB"/>
              </w:rPr>
              <w:t>Nachname, Vorname des Heilberuflers</w:t>
            </w:r>
          </w:p>
        </w:tc>
        <w:tc>
          <w:tcPr>
            <w:tcW w:w="2689" w:type="dxa"/>
            <w:shd w:val="clear" w:color="auto" w:fill="auto"/>
            <w:vAlign w:val="center"/>
          </w:tcPr>
          <w:p w:rsidR="007428E5" w:rsidRPr="00EF67E7" w:rsidRDefault="007428E5" w:rsidP="007428E5">
            <w:pPr>
              <w:pStyle w:val="gemtabohne"/>
              <w:rPr>
                <w:sz w:val="20"/>
              </w:rPr>
            </w:pPr>
            <w:r w:rsidRPr="00EF67E7">
              <w:rPr>
                <w:sz w:val="20"/>
              </w:rPr>
              <w:t xml:space="preserve">Name der </w:t>
            </w:r>
            <w:r w:rsidRPr="00EF67E7">
              <w:rPr>
                <w:sz w:val="20"/>
                <w:szCs w:val="18"/>
              </w:rPr>
              <w:t>Organisation/Einrichtung des Gesundheitswesens</w:t>
            </w:r>
          </w:p>
        </w:tc>
        <w:tc>
          <w:tcPr>
            <w:tcW w:w="1955" w:type="dxa"/>
            <w:shd w:val="clear" w:color="auto" w:fill="auto"/>
            <w:vAlign w:val="center"/>
          </w:tcPr>
          <w:p w:rsidR="007428E5" w:rsidRPr="00EF67E7" w:rsidRDefault="007428E5" w:rsidP="007428E5">
            <w:pPr>
              <w:pStyle w:val="gemtabohne"/>
              <w:rPr>
                <w:sz w:val="20"/>
              </w:rPr>
            </w:pPr>
            <w:r w:rsidRPr="00EF67E7">
              <w:rPr>
                <w:sz w:val="20"/>
              </w:rPr>
              <w:t>displayName</w:t>
            </w:r>
          </w:p>
        </w:tc>
      </w:tr>
      <w:tr w:rsidR="007428E5" w:rsidRPr="00EF67E7" w:rsidTr="007428E5">
        <w:tc>
          <w:tcPr>
            <w:tcW w:w="2033" w:type="dxa"/>
            <w:shd w:val="clear" w:color="auto" w:fill="auto"/>
            <w:vAlign w:val="center"/>
          </w:tcPr>
          <w:p w:rsidR="007428E5" w:rsidRPr="00EF67E7" w:rsidRDefault="007428E5" w:rsidP="007428E5">
            <w:pPr>
              <w:pStyle w:val="gemtabohne"/>
              <w:rPr>
                <w:sz w:val="20"/>
              </w:rPr>
            </w:pPr>
            <w:r w:rsidRPr="00EF67E7">
              <w:rPr>
                <w:sz w:val="20"/>
              </w:rPr>
              <w:t>Titel</w:t>
            </w:r>
          </w:p>
        </w:tc>
        <w:tc>
          <w:tcPr>
            <w:tcW w:w="2200" w:type="dxa"/>
            <w:shd w:val="clear" w:color="auto" w:fill="auto"/>
            <w:vAlign w:val="center"/>
          </w:tcPr>
          <w:p w:rsidR="007428E5" w:rsidRPr="00EF67E7" w:rsidRDefault="007428E5" w:rsidP="007428E5">
            <w:pPr>
              <w:pStyle w:val="gemtabohne"/>
              <w:rPr>
                <w:sz w:val="20"/>
              </w:rPr>
            </w:pPr>
            <w:r w:rsidRPr="00EF67E7">
              <w:rPr>
                <w:sz w:val="20"/>
              </w:rPr>
              <w:t>Der Titel des LE (z.</w:t>
            </w:r>
            <w:r>
              <w:rPr>
                <w:sz w:val="20"/>
              </w:rPr>
              <w:t> </w:t>
            </w:r>
            <w:r w:rsidRPr="00EF67E7">
              <w:rPr>
                <w:sz w:val="20"/>
              </w:rPr>
              <w:t>B. Dr. med)</w:t>
            </w:r>
          </w:p>
        </w:tc>
        <w:tc>
          <w:tcPr>
            <w:tcW w:w="2689" w:type="dxa"/>
            <w:shd w:val="clear" w:color="auto" w:fill="auto"/>
            <w:vAlign w:val="center"/>
          </w:tcPr>
          <w:p w:rsidR="007428E5" w:rsidRPr="00EF67E7" w:rsidRDefault="007428E5" w:rsidP="007428E5">
            <w:pPr>
              <w:pStyle w:val="gemtabohne"/>
              <w:rPr>
                <w:sz w:val="20"/>
              </w:rPr>
            </w:pPr>
          </w:p>
        </w:tc>
        <w:tc>
          <w:tcPr>
            <w:tcW w:w="1955" w:type="dxa"/>
            <w:shd w:val="clear" w:color="auto" w:fill="auto"/>
            <w:vAlign w:val="center"/>
          </w:tcPr>
          <w:p w:rsidR="007428E5" w:rsidRPr="00EF67E7" w:rsidRDefault="007428E5" w:rsidP="007428E5">
            <w:pPr>
              <w:pStyle w:val="gemtabohne"/>
              <w:rPr>
                <w:sz w:val="20"/>
              </w:rPr>
            </w:pPr>
            <w:r w:rsidRPr="00EF67E7">
              <w:rPr>
                <w:sz w:val="20"/>
              </w:rPr>
              <w:t>title</w:t>
            </w:r>
          </w:p>
        </w:tc>
      </w:tr>
      <w:tr w:rsidR="007428E5" w:rsidRPr="00EF67E7" w:rsidTr="007428E5">
        <w:tc>
          <w:tcPr>
            <w:tcW w:w="2033" w:type="dxa"/>
            <w:shd w:val="clear" w:color="auto" w:fill="auto"/>
            <w:vAlign w:val="center"/>
          </w:tcPr>
          <w:p w:rsidR="007428E5" w:rsidRPr="00EF67E7" w:rsidRDefault="007428E5" w:rsidP="007428E5">
            <w:pPr>
              <w:pStyle w:val="gemtabohne"/>
              <w:rPr>
                <w:sz w:val="20"/>
              </w:rPr>
            </w:pPr>
            <w:r w:rsidRPr="00EF67E7">
              <w:rPr>
                <w:sz w:val="20"/>
              </w:rPr>
              <w:t>Organisationsname</w:t>
            </w:r>
          </w:p>
        </w:tc>
        <w:tc>
          <w:tcPr>
            <w:tcW w:w="2200" w:type="dxa"/>
            <w:shd w:val="clear" w:color="auto" w:fill="auto"/>
            <w:vAlign w:val="center"/>
          </w:tcPr>
          <w:p w:rsidR="007428E5" w:rsidRPr="00EF67E7" w:rsidRDefault="007428E5" w:rsidP="007428E5">
            <w:pPr>
              <w:pStyle w:val="gemtabohne"/>
              <w:rPr>
                <w:sz w:val="20"/>
              </w:rPr>
            </w:pPr>
            <w:r w:rsidRPr="00EF67E7">
              <w:rPr>
                <w:sz w:val="20"/>
              </w:rPr>
              <w:t>Die Bezeichnung der Organisation des Gesundheitswesens (z.</w:t>
            </w:r>
            <w:r>
              <w:rPr>
                <w:sz w:val="20"/>
              </w:rPr>
              <w:t> </w:t>
            </w:r>
            <w:r w:rsidRPr="00EF67E7">
              <w:rPr>
                <w:sz w:val="20"/>
              </w:rPr>
              <w:t xml:space="preserve">B. Arztpraxis Dr. </w:t>
            </w:r>
            <w:r w:rsidRPr="00EF67E7">
              <w:rPr>
                <w:sz w:val="20"/>
              </w:rPr>
              <w:lastRenderedPageBreak/>
              <w:t>Mustermann)</w:t>
            </w:r>
          </w:p>
        </w:tc>
        <w:tc>
          <w:tcPr>
            <w:tcW w:w="2689" w:type="dxa"/>
            <w:shd w:val="clear" w:color="auto" w:fill="auto"/>
            <w:vAlign w:val="center"/>
          </w:tcPr>
          <w:p w:rsidR="007428E5" w:rsidRPr="00EF67E7" w:rsidRDefault="007428E5" w:rsidP="007428E5">
            <w:pPr>
              <w:pStyle w:val="gemtabohne"/>
              <w:rPr>
                <w:sz w:val="20"/>
              </w:rPr>
            </w:pPr>
            <w:r w:rsidRPr="00EF67E7">
              <w:rPr>
                <w:sz w:val="20"/>
              </w:rPr>
              <w:lastRenderedPageBreak/>
              <w:t xml:space="preserve">Name der </w:t>
            </w:r>
            <w:r w:rsidRPr="00EF67E7">
              <w:rPr>
                <w:sz w:val="20"/>
                <w:szCs w:val="18"/>
              </w:rPr>
              <w:t>Organisation/Einrichtung des Gesundheitswesens</w:t>
            </w:r>
          </w:p>
        </w:tc>
        <w:tc>
          <w:tcPr>
            <w:tcW w:w="1955" w:type="dxa"/>
            <w:shd w:val="clear" w:color="auto" w:fill="auto"/>
            <w:vAlign w:val="center"/>
          </w:tcPr>
          <w:p w:rsidR="007428E5" w:rsidRPr="00EF67E7" w:rsidRDefault="007428E5" w:rsidP="007428E5">
            <w:pPr>
              <w:pStyle w:val="gemtabohne"/>
              <w:rPr>
                <w:sz w:val="20"/>
              </w:rPr>
            </w:pPr>
            <w:r w:rsidRPr="00EF67E7">
              <w:rPr>
                <w:sz w:val="20"/>
              </w:rPr>
              <w:t>organization</w:t>
            </w:r>
          </w:p>
        </w:tc>
      </w:tr>
      <w:tr w:rsidR="007428E5" w:rsidRPr="00EF67E7" w:rsidTr="007428E5">
        <w:tc>
          <w:tcPr>
            <w:tcW w:w="2033" w:type="dxa"/>
            <w:shd w:val="clear" w:color="auto" w:fill="auto"/>
            <w:vAlign w:val="center"/>
          </w:tcPr>
          <w:p w:rsidR="007428E5" w:rsidRPr="00EF67E7" w:rsidRDefault="007428E5" w:rsidP="007428E5">
            <w:pPr>
              <w:pStyle w:val="gemtabohne"/>
              <w:rPr>
                <w:sz w:val="20"/>
              </w:rPr>
            </w:pPr>
            <w:r w:rsidRPr="00EF67E7">
              <w:rPr>
                <w:sz w:val="20"/>
              </w:rPr>
              <w:lastRenderedPageBreak/>
              <w:t>Strasse, Hausnummer</w:t>
            </w:r>
          </w:p>
        </w:tc>
        <w:tc>
          <w:tcPr>
            <w:tcW w:w="2200" w:type="dxa"/>
            <w:shd w:val="clear" w:color="auto" w:fill="auto"/>
            <w:vAlign w:val="center"/>
          </w:tcPr>
          <w:p w:rsidR="007428E5" w:rsidRPr="00EF67E7" w:rsidRDefault="007428E5" w:rsidP="007428E5">
            <w:pPr>
              <w:pStyle w:val="gemtabohne"/>
              <w:rPr>
                <w:sz w:val="20"/>
              </w:rPr>
            </w:pPr>
            <w:r w:rsidRPr="00EF67E7">
              <w:rPr>
                <w:sz w:val="20"/>
              </w:rPr>
              <w:t>Strasse, Hausnummer</w:t>
            </w:r>
          </w:p>
        </w:tc>
        <w:tc>
          <w:tcPr>
            <w:tcW w:w="2689" w:type="dxa"/>
            <w:shd w:val="clear" w:color="auto" w:fill="auto"/>
            <w:vAlign w:val="center"/>
          </w:tcPr>
          <w:p w:rsidR="007428E5" w:rsidRPr="00EF67E7" w:rsidRDefault="007428E5" w:rsidP="007428E5">
            <w:pPr>
              <w:pStyle w:val="gemtabohne"/>
              <w:rPr>
                <w:sz w:val="20"/>
              </w:rPr>
            </w:pPr>
            <w:r w:rsidRPr="00EF67E7">
              <w:rPr>
                <w:sz w:val="20"/>
              </w:rPr>
              <w:t>Strasse, Hausnummer</w:t>
            </w:r>
          </w:p>
        </w:tc>
        <w:tc>
          <w:tcPr>
            <w:tcW w:w="1955" w:type="dxa"/>
            <w:shd w:val="clear" w:color="auto" w:fill="auto"/>
            <w:vAlign w:val="center"/>
          </w:tcPr>
          <w:p w:rsidR="007428E5" w:rsidRPr="00EF67E7" w:rsidRDefault="007428E5" w:rsidP="007428E5">
            <w:pPr>
              <w:pStyle w:val="gemtabohne"/>
              <w:rPr>
                <w:sz w:val="20"/>
              </w:rPr>
            </w:pPr>
            <w:r w:rsidRPr="00EF67E7">
              <w:rPr>
                <w:sz w:val="20"/>
              </w:rPr>
              <w:t>streetAddress</w:t>
            </w:r>
          </w:p>
        </w:tc>
      </w:tr>
      <w:tr w:rsidR="007428E5" w:rsidRPr="00EF67E7" w:rsidTr="007428E5">
        <w:tc>
          <w:tcPr>
            <w:tcW w:w="2033" w:type="dxa"/>
            <w:shd w:val="clear" w:color="auto" w:fill="auto"/>
            <w:vAlign w:val="center"/>
          </w:tcPr>
          <w:p w:rsidR="007428E5" w:rsidRPr="00EF67E7" w:rsidRDefault="007428E5" w:rsidP="007428E5">
            <w:pPr>
              <w:pStyle w:val="gemtabohne"/>
              <w:rPr>
                <w:sz w:val="20"/>
              </w:rPr>
            </w:pPr>
            <w:r w:rsidRPr="00EF67E7">
              <w:rPr>
                <w:sz w:val="20"/>
              </w:rPr>
              <w:t>Postleitzahl</w:t>
            </w:r>
          </w:p>
        </w:tc>
        <w:tc>
          <w:tcPr>
            <w:tcW w:w="2200" w:type="dxa"/>
            <w:shd w:val="clear" w:color="auto" w:fill="auto"/>
            <w:vAlign w:val="center"/>
          </w:tcPr>
          <w:p w:rsidR="007428E5" w:rsidRPr="00EF67E7" w:rsidRDefault="007428E5" w:rsidP="007428E5">
            <w:pPr>
              <w:pStyle w:val="gemtabohne"/>
              <w:rPr>
                <w:sz w:val="20"/>
              </w:rPr>
            </w:pPr>
            <w:r w:rsidRPr="00EF67E7">
              <w:rPr>
                <w:sz w:val="20"/>
              </w:rPr>
              <w:t>Postleitzahl</w:t>
            </w:r>
          </w:p>
        </w:tc>
        <w:tc>
          <w:tcPr>
            <w:tcW w:w="2689" w:type="dxa"/>
            <w:shd w:val="clear" w:color="auto" w:fill="auto"/>
            <w:vAlign w:val="center"/>
          </w:tcPr>
          <w:p w:rsidR="007428E5" w:rsidRPr="00EF67E7" w:rsidRDefault="007428E5" w:rsidP="007428E5">
            <w:pPr>
              <w:pStyle w:val="gemtabohne"/>
              <w:rPr>
                <w:sz w:val="20"/>
              </w:rPr>
            </w:pPr>
            <w:r w:rsidRPr="00EF67E7">
              <w:rPr>
                <w:sz w:val="20"/>
              </w:rPr>
              <w:t>Postleitzahl</w:t>
            </w:r>
          </w:p>
        </w:tc>
        <w:tc>
          <w:tcPr>
            <w:tcW w:w="1955" w:type="dxa"/>
            <w:shd w:val="clear" w:color="auto" w:fill="auto"/>
            <w:vAlign w:val="center"/>
          </w:tcPr>
          <w:p w:rsidR="007428E5" w:rsidRPr="00EF67E7" w:rsidRDefault="007428E5" w:rsidP="007428E5">
            <w:pPr>
              <w:pStyle w:val="gemtabohne"/>
              <w:rPr>
                <w:sz w:val="20"/>
              </w:rPr>
            </w:pPr>
            <w:r w:rsidRPr="00EF67E7">
              <w:rPr>
                <w:sz w:val="20"/>
              </w:rPr>
              <w:t>postalCode</w:t>
            </w:r>
          </w:p>
        </w:tc>
      </w:tr>
      <w:tr w:rsidR="007428E5" w:rsidRPr="00EF67E7" w:rsidTr="007428E5">
        <w:tc>
          <w:tcPr>
            <w:tcW w:w="2033" w:type="dxa"/>
            <w:shd w:val="clear" w:color="auto" w:fill="auto"/>
            <w:vAlign w:val="center"/>
          </w:tcPr>
          <w:p w:rsidR="007428E5" w:rsidRPr="00EF67E7" w:rsidRDefault="007428E5" w:rsidP="007428E5">
            <w:pPr>
              <w:pStyle w:val="gemtabohne"/>
              <w:rPr>
                <w:sz w:val="20"/>
              </w:rPr>
            </w:pPr>
            <w:r w:rsidRPr="00EF67E7">
              <w:rPr>
                <w:sz w:val="20"/>
              </w:rPr>
              <w:t>Stadt</w:t>
            </w:r>
          </w:p>
        </w:tc>
        <w:tc>
          <w:tcPr>
            <w:tcW w:w="2200" w:type="dxa"/>
            <w:shd w:val="clear" w:color="auto" w:fill="auto"/>
            <w:vAlign w:val="center"/>
          </w:tcPr>
          <w:p w:rsidR="007428E5" w:rsidRPr="00EF67E7" w:rsidRDefault="007428E5" w:rsidP="007428E5">
            <w:pPr>
              <w:pStyle w:val="gemtabohne"/>
              <w:rPr>
                <w:sz w:val="20"/>
              </w:rPr>
            </w:pPr>
            <w:r w:rsidRPr="00EF67E7">
              <w:rPr>
                <w:sz w:val="20"/>
              </w:rPr>
              <w:t>Stadt</w:t>
            </w:r>
          </w:p>
        </w:tc>
        <w:tc>
          <w:tcPr>
            <w:tcW w:w="2689" w:type="dxa"/>
            <w:shd w:val="clear" w:color="auto" w:fill="auto"/>
            <w:vAlign w:val="center"/>
          </w:tcPr>
          <w:p w:rsidR="007428E5" w:rsidRPr="00EF67E7" w:rsidRDefault="007428E5" w:rsidP="007428E5">
            <w:pPr>
              <w:pStyle w:val="gemtabohne"/>
              <w:rPr>
                <w:sz w:val="20"/>
              </w:rPr>
            </w:pPr>
            <w:r w:rsidRPr="00EF67E7">
              <w:rPr>
                <w:sz w:val="20"/>
              </w:rPr>
              <w:t>Stadt</w:t>
            </w:r>
          </w:p>
        </w:tc>
        <w:tc>
          <w:tcPr>
            <w:tcW w:w="1955" w:type="dxa"/>
            <w:shd w:val="clear" w:color="auto" w:fill="auto"/>
            <w:vAlign w:val="center"/>
          </w:tcPr>
          <w:p w:rsidR="007428E5" w:rsidRPr="00EF67E7" w:rsidRDefault="007428E5" w:rsidP="007428E5">
            <w:pPr>
              <w:pStyle w:val="gemtabohne"/>
              <w:rPr>
                <w:sz w:val="20"/>
              </w:rPr>
            </w:pPr>
            <w:r w:rsidRPr="00EF67E7">
              <w:rPr>
                <w:sz w:val="20"/>
              </w:rPr>
              <w:t>localityName</w:t>
            </w:r>
          </w:p>
        </w:tc>
      </w:tr>
      <w:tr w:rsidR="007428E5" w:rsidRPr="00EF67E7" w:rsidTr="007428E5">
        <w:tc>
          <w:tcPr>
            <w:tcW w:w="2033" w:type="dxa"/>
            <w:shd w:val="clear" w:color="auto" w:fill="auto"/>
            <w:vAlign w:val="center"/>
          </w:tcPr>
          <w:p w:rsidR="007428E5" w:rsidRPr="00EF67E7" w:rsidRDefault="007428E5" w:rsidP="007428E5">
            <w:pPr>
              <w:pStyle w:val="gemtabohne"/>
              <w:rPr>
                <w:sz w:val="20"/>
              </w:rPr>
            </w:pPr>
            <w:r w:rsidRPr="00EF67E7">
              <w:rPr>
                <w:sz w:val="20"/>
              </w:rPr>
              <w:t>Bundesland</w:t>
            </w:r>
          </w:p>
        </w:tc>
        <w:tc>
          <w:tcPr>
            <w:tcW w:w="2200" w:type="dxa"/>
            <w:shd w:val="clear" w:color="auto" w:fill="auto"/>
            <w:vAlign w:val="center"/>
          </w:tcPr>
          <w:p w:rsidR="007428E5" w:rsidRPr="00EF67E7" w:rsidRDefault="007428E5" w:rsidP="007428E5">
            <w:pPr>
              <w:pStyle w:val="gemtabohne"/>
              <w:rPr>
                <w:sz w:val="20"/>
              </w:rPr>
            </w:pPr>
            <w:r w:rsidRPr="00EF67E7">
              <w:rPr>
                <w:sz w:val="20"/>
              </w:rPr>
              <w:t>Bundesland</w:t>
            </w:r>
          </w:p>
        </w:tc>
        <w:tc>
          <w:tcPr>
            <w:tcW w:w="2689" w:type="dxa"/>
            <w:shd w:val="clear" w:color="auto" w:fill="auto"/>
            <w:vAlign w:val="center"/>
          </w:tcPr>
          <w:p w:rsidR="007428E5" w:rsidRPr="00EF67E7" w:rsidRDefault="007428E5" w:rsidP="007428E5">
            <w:pPr>
              <w:pStyle w:val="gemtabohne"/>
              <w:rPr>
                <w:sz w:val="20"/>
              </w:rPr>
            </w:pPr>
            <w:r w:rsidRPr="00EF67E7">
              <w:rPr>
                <w:sz w:val="20"/>
              </w:rPr>
              <w:t>Bundesland</w:t>
            </w:r>
          </w:p>
        </w:tc>
        <w:tc>
          <w:tcPr>
            <w:tcW w:w="1955" w:type="dxa"/>
            <w:shd w:val="clear" w:color="auto" w:fill="auto"/>
            <w:vAlign w:val="center"/>
          </w:tcPr>
          <w:p w:rsidR="007428E5" w:rsidRPr="00EF67E7" w:rsidRDefault="007428E5" w:rsidP="007428E5">
            <w:pPr>
              <w:pStyle w:val="gemtabohne"/>
              <w:rPr>
                <w:sz w:val="20"/>
              </w:rPr>
            </w:pPr>
            <w:r w:rsidRPr="00EF67E7">
              <w:rPr>
                <w:sz w:val="20"/>
              </w:rPr>
              <w:t>stateOrProvinceName</w:t>
            </w:r>
          </w:p>
        </w:tc>
      </w:tr>
      <w:tr w:rsidR="007428E5" w:rsidRPr="00EF67E7" w:rsidTr="007428E5">
        <w:tc>
          <w:tcPr>
            <w:tcW w:w="2033" w:type="dxa"/>
            <w:shd w:val="clear" w:color="auto" w:fill="auto"/>
            <w:vAlign w:val="center"/>
          </w:tcPr>
          <w:p w:rsidR="007428E5" w:rsidRPr="00EF67E7" w:rsidRDefault="007428E5" w:rsidP="007428E5">
            <w:pPr>
              <w:pStyle w:val="gemtabohne"/>
              <w:rPr>
                <w:sz w:val="20"/>
              </w:rPr>
            </w:pPr>
            <w:r w:rsidRPr="00EF67E7">
              <w:rPr>
                <w:sz w:val="20"/>
              </w:rPr>
              <w:t>Fachgebiet/Typ</w:t>
            </w:r>
          </w:p>
        </w:tc>
        <w:tc>
          <w:tcPr>
            <w:tcW w:w="2200" w:type="dxa"/>
            <w:shd w:val="clear" w:color="auto" w:fill="auto"/>
            <w:vAlign w:val="center"/>
          </w:tcPr>
          <w:p w:rsidR="007428E5" w:rsidRPr="00EF67E7" w:rsidRDefault="007428E5" w:rsidP="007428E5">
            <w:pPr>
              <w:pStyle w:val="gemtabohne"/>
              <w:rPr>
                <w:sz w:val="20"/>
              </w:rPr>
            </w:pPr>
            <w:r w:rsidRPr="00EF67E7">
              <w:rPr>
                <w:sz w:val="20"/>
              </w:rPr>
              <w:t>Das Fachgebiet des Heilberuflers</w:t>
            </w:r>
          </w:p>
        </w:tc>
        <w:tc>
          <w:tcPr>
            <w:tcW w:w="2689" w:type="dxa"/>
            <w:shd w:val="clear" w:color="auto" w:fill="auto"/>
            <w:vAlign w:val="center"/>
          </w:tcPr>
          <w:p w:rsidR="007428E5" w:rsidRPr="00EF67E7" w:rsidRDefault="007428E5" w:rsidP="007428E5">
            <w:pPr>
              <w:pStyle w:val="gemtabohne"/>
              <w:rPr>
                <w:sz w:val="20"/>
              </w:rPr>
            </w:pPr>
            <w:r w:rsidRPr="00EF67E7">
              <w:rPr>
                <w:sz w:val="20"/>
              </w:rPr>
              <w:t>Institutionstyp</w:t>
            </w:r>
          </w:p>
        </w:tc>
        <w:tc>
          <w:tcPr>
            <w:tcW w:w="1955" w:type="dxa"/>
            <w:shd w:val="clear" w:color="auto" w:fill="auto"/>
            <w:vAlign w:val="center"/>
          </w:tcPr>
          <w:p w:rsidR="007428E5" w:rsidRPr="00EF67E7" w:rsidRDefault="007428E5" w:rsidP="007428E5">
            <w:pPr>
              <w:pStyle w:val="gemtabohne"/>
              <w:rPr>
                <w:sz w:val="20"/>
              </w:rPr>
            </w:pPr>
            <w:r w:rsidRPr="00EF67E7">
              <w:rPr>
                <w:sz w:val="20"/>
              </w:rPr>
              <w:t>subject</w:t>
            </w:r>
          </w:p>
        </w:tc>
      </w:tr>
      <w:tr w:rsidR="007428E5" w:rsidRPr="00EF67E7" w:rsidTr="007428E5">
        <w:tc>
          <w:tcPr>
            <w:tcW w:w="2033" w:type="dxa"/>
            <w:shd w:val="clear" w:color="auto" w:fill="auto"/>
            <w:vAlign w:val="center"/>
          </w:tcPr>
          <w:p w:rsidR="007428E5" w:rsidRPr="00EF67E7" w:rsidRDefault="007428E5" w:rsidP="007428E5">
            <w:pPr>
              <w:pStyle w:val="gemtabohne"/>
              <w:rPr>
                <w:sz w:val="20"/>
              </w:rPr>
            </w:pPr>
            <w:r w:rsidRPr="00EF67E7">
              <w:rPr>
                <w:sz w:val="20"/>
              </w:rPr>
              <w:t>Langname</w:t>
            </w:r>
          </w:p>
        </w:tc>
        <w:tc>
          <w:tcPr>
            <w:tcW w:w="2200" w:type="dxa"/>
            <w:shd w:val="clear" w:color="auto" w:fill="auto"/>
            <w:vAlign w:val="center"/>
          </w:tcPr>
          <w:p w:rsidR="007428E5" w:rsidRPr="00EF67E7" w:rsidRDefault="007428E5" w:rsidP="007428E5">
            <w:pPr>
              <w:pStyle w:val="gemtabohne"/>
              <w:rPr>
                <w:sz w:val="20"/>
              </w:rPr>
            </w:pPr>
            <w:r w:rsidRPr="00EF67E7">
              <w:rPr>
                <w:sz w:val="20"/>
              </w:rPr>
              <w:t>Für die Verwendung von überlangen Namen von Heilberuflern</w:t>
            </w:r>
          </w:p>
        </w:tc>
        <w:tc>
          <w:tcPr>
            <w:tcW w:w="2689" w:type="dxa"/>
            <w:shd w:val="clear" w:color="auto" w:fill="auto"/>
            <w:vAlign w:val="center"/>
          </w:tcPr>
          <w:p w:rsidR="007428E5" w:rsidRPr="00EF67E7" w:rsidRDefault="007428E5" w:rsidP="007428E5">
            <w:pPr>
              <w:pStyle w:val="gemtabohne"/>
              <w:rPr>
                <w:sz w:val="20"/>
              </w:rPr>
            </w:pPr>
            <w:r w:rsidRPr="00EF67E7">
              <w:rPr>
                <w:sz w:val="20"/>
              </w:rPr>
              <w:t>Für die Verwendung von überlangen Namen von Institutionen, z.</w:t>
            </w:r>
            <w:r>
              <w:rPr>
                <w:sz w:val="20"/>
              </w:rPr>
              <w:t> </w:t>
            </w:r>
            <w:r w:rsidRPr="00EF67E7">
              <w:rPr>
                <w:sz w:val="20"/>
              </w:rPr>
              <w:t>B. Praxisgemeinschaften unter Aufzählung aller beteiligten Ärzte</w:t>
            </w:r>
          </w:p>
        </w:tc>
        <w:tc>
          <w:tcPr>
            <w:tcW w:w="1955" w:type="dxa"/>
            <w:shd w:val="clear" w:color="auto" w:fill="auto"/>
            <w:vAlign w:val="center"/>
          </w:tcPr>
          <w:p w:rsidR="007428E5" w:rsidRPr="00EF67E7" w:rsidRDefault="007428E5" w:rsidP="007428E5">
            <w:pPr>
              <w:pStyle w:val="gemtabohne"/>
              <w:rPr>
                <w:sz w:val="20"/>
              </w:rPr>
            </w:pPr>
            <w:r w:rsidRPr="00EF67E7">
              <w:rPr>
                <w:sz w:val="20"/>
              </w:rPr>
              <w:t>otherName</w:t>
            </w:r>
          </w:p>
        </w:tc>
      </w:tr>
    </w:tbl>
    <w:p w:rsidR="007428E5" w:rsidRDefault="007428E5" w:rsidP="007428E5">
      <w:pPr>
        <w:pStyle w:val="gemStandard"/>
      </w:pPr>
      <w:r>
        <w:t xml:space="preserve">Es ist möglich, dass eine Suchoperation mehrere Ergebnisse erbringt. </w:t>
      </w:r>
    </w:p>
    <w:p w:rsidR="007428E5" w:rsidRDefault="007428E5" w:rsidP="007428E5">
      <w:pPr>
        <w:pStyle w:val="gemStandard"/>
      </w:pPr>
      <w:r>
        <w:rPr>
          <w:rFonts w:ascii="Wingdings" w:hAnsi="Wingdings"/>
          <w:b/>
          <w:szCs w:val="22"/>
        </w:rPr>
        <w:sym w:font="Wingdings" w:char="F0D6"/>
      </w:r>
      <w:r>
        <w:rPr>
          <w:b/>
        </w:rPr>
        <w:tab/>
        <w:t>KOM-LE-A_2204 Auswahl der E-Mail-Adresse des gewünschten Empfängers</w:t>
      </w:r>
    </w:p>
    <w:p w:rsidR="00F9474A" w:rsidRDefault="007428E5" w:rsidP="007428E5">
      <w:pPr>
        <w:pStyle w:val="gemStandard"/>
        <w:ind w:left="709"/>
        <w:rPr>
          <w:rFonts w:ascii="Wingdings" w:hAnsi="Wingdings"/>
          <w:b/>
          <w:szCs w:val="22"/>
        </w:rPr>
      </w:pPr>
      <w:r>
        <w:t xml:space="preserve">Aus den Resultaten der LDAP-Suche MUSS das PS die E-Mail-Adresse des gewünschten Empfängers übernehmen. Falls es mehrere Suchergebnisse gibt, müssen die Ergebnisinformationen dem Nutzer </w:t>
      </w:r>
      <w:r w:rsidRPr="001C2291">
        <w:t>vollständig</w:t>
      </w:r>
      <w:r>
        <w:t xml:space="preserve"> zur Anzeige gebracht werden, damit dieser die gewünschte E-Mail-Adresse auswählt. </w:t>
      </w:r>
    </w:p>
    <w:p w:rsidR="007428E5" w:rsidRPr="00F9474A" w:rsidRDefault="00F9474A" w:rsidP="007428E5">
      <w:pPr>
        <w:pStyle w:val="gemStandard"/>
        <w:ind w:left="709"/>
      </w:pPr>
      <w:r>
        <w:rPr>
          <w:rFonts w:ascii="Wingdings" w:hAnsi="Wingdings"/>
          <w:b/>
          <w:szCs w:val="22"/>
        </w:rPr>
        <w:sym w:font="Wingdings" w:char="F0D5"/>
      </w:r>
    </w:p>
    <w:p w:rsidR="007428E5" w:rsidRDefault="007428E5" w:rsidP="00F9474A">
      <w:pPr>
        <w:pStyle w:val="berschrift4"/>
      </w:pPr>
      <w:bookmarkStart w:id="299" w:name="_Toc394044027"/>
      <w:bookmarkStart w:id="300" w:name="_Toc501697401"/>
      <w:r>
        <w:t>Nachrichten versenden</w:t>
      </w:r>
      <w:bookmarkEnd w:id="299"/>
      <w:bookmarkEnd w:id="300"/>
    </w:p>
    <w:p w:rsidR="007428E5" w:rsidRDefault="007428E5" w:rsidP="007428E5">
      <w:pPr>
        <w:pStyle w:val="gemStandard"/>
      </w:pPr>
      <w:r>
        <w:t xml:space="preserve">Der Versand von KOM-LE – Nachrichten erfolgt über das KOM-LE – Clientmodul, das die Nachricht für jeden Empfänger verschlüsselt und die gesamte Nachricht signiert. </w:t>
      </w:r>
    </w:p>
    <w:p w:rsidR="007428E5" w:rsidRDefault="007428E5" w:rsidP="007428E5">
      <w:pPr>
        <w:pStyle w:val="gemStandard"/>
      </w:pPr>
      <w:r>
        <w:rPr>
          <w:rFonts w:ascii="Wingdings" w:hAnsi="Wingdings"/>
          <w:b/>
          <w:szCs w:val="22"/>
        </w:rPr>
        <w:sym w:font="Wingdings" w:char="F0D6"/>
      </w:r>
      <w:r>
        <w:rPr>
          <w:b/>
        </w:rPr>
        <w:tab/>
        <w:t>KOM-LE-A_2205 E-Mail-Versand als Funktion des Primärsytems</w:t>
      </w:r>
    </w:p>
    <w:p w:rsidR="00F9474A" w:rsidRDefault="007428E5" w:rsidP="007428E5">
      <w:pPr>
        <w:pStyle w:val="gemStandard"/>
        <w:ind w:left="709"/>
        <w:rPr>
          <w:rFonts w:ascii="Wingdings" w:hAnsi="Wingdings"/>
          <w:b/>
          <w:szCs w:val="22"/>
        </w:rPr>
      </w:pPr>
      <w:r>
        <w:t xml:space="preserve">Das PS MUSS die zu versendende Nachricht aus seinem E-Mail-Modul heraus versenden, so dass Bestandsdaten des PVS Gegenstand der KOM-LE werden können. </w:t>
      </w:r>
    </w:p>
    <w:p w:rsidR="007428E5" w:rsidRPr="00F9474A" w:rsidRDefault="00F9474A" w:rsidP="007428E5">
      <w:pPr>
        <w:pStyle w:val="gemStandard"/>
        <w:ind w:left="709"/>
      </w:pPr>
      <w:r>
        <w:rPr>
          <w:rFonts w:ascii="Wingdings" w:hAnsi="Wingdings"/>
          <w:b/>
          <w:szCs w:val="22"/>
        </w:rPr>
        <w:sym w:font="Wingdings" w:char="F0D5"/>
      </w:r>
    </w:p>
    <w:p w:rsidR="007428E5" w:rsidRDefault="007428E5" w:rsidP="007428E5">
      <w:pPr>
        <w:pStyle w:val="gemStandard"/>
      </w:pPr>
      <w:r>
        <w:t xml:space="preserve">Die zu versendenden Dokumente können vor dem Versand vom PS über einen Aufruf der Signaturschnittstelle des Konnektors signiert und/oder verschlüsselt werden. </w:t>
      </w:r>
    </w:p>
    <w:p w:rsidR="007428E5" w:rsidRDefault="007428E5" w:rsidP="007428E5">
      <w:pPr>
        <w:pStyle w:val="gemStandard"/>
      </w:pPr>
      <w:r>
        <w:t>Das PS erstellt die Nachricht im „message/rfc822“ MIME –</w:t>
      </w:r>
      <w:r w:rsidRPr="00A35211">
        <w:t xml:space="preserve"> </w:t>
      </w:r>
      <w:r>
        <w:t xml:space="preserve">Format. Den Schutz der Nachricht über S/MIME übernimmt das KOM-LE–Clientmodul. </w:t>
      </w:r>
    </w:p>
    <w:p w:rsidR="007428E5" w:rsidRDefault="007428E5" w:rsidP="007428E5">
      <w:pPr>
        <w:pStyle w:val="gemStandard"/>
      </w:pPr>
      <w:r>
        <w:rPr>
          <w:rFonts w:ascii="Wingdings" w:hAnsi="Wingdings"/>
          <w:b/>
          <w:szCs w:val="22"/>
        </w:rPr>
        <w:sym w:font="Wingdings" w:char="F0D6"/>
      </w:r>
      <w:r>
        <w:rPr>
          <w:b/>
        </w:rPr>
        <w:tab/>
        <w:t xml:space="preserve">KOM-LE-A_2206 Erstellung von MIME-Nachrichten </w:t>
      </w:r>
    </w:p>
    <w:p w:rsidR="00F9474A" w:rsidRDefault="007428E5" w:rsidP="007428E5">
      <w:pPr>
        <w:pStyle w:val="gemStandard"/>
        <w:ind w:left="709"/>
        <w:rPr>
          <w:rFonts w:ascii="Wingdings" w:hAnsi="Wingdings"/>
          <w:b/>
          <w:szCs w:val="22"/>
        </w:rPr>
      </w:pPr>
      <w:r>
        <w:t>Das PS MUSS eine E-Mail-Nachricht als „message/rfc822“ MIME Einheit erzeugen und über das KOM-LE-Clientmodul versenden.</w:t>
      </w:r>
      <w:r w:rsidRPr="00A35211">
        <w:rPr>
          <w:b/>
          <w:szCs w:val="22"/>
        </w:rPr>
        <w:t xml:space="preserve"> </w:t>
      </w:r>
    </w:p>
    <w:p w:rsidR="007428E5" w:rsidRPr="00F9474A" w:rsidRDefault="00F9474A" w:rsidP="007428E5">
      <w:pPr>
        <w:pStyle w:val="gemStandard"/>
        <w:ind w:left="709"/>
        <w:rPr>
          <w:b/>
        </w:rPr>
      </w:pPr>
      <w:r>
        <w:rPr>
          <w:rFonts w:ascii="Wingdings" w:hAnsi="Wingdings"/>
          <w:b/>
          <w:szCs w:val="22"/>
        </w:rPr>
        <w:lastRenderedPageBreak/>
        <w:sym w:font="Wingdings" w:char="F0D5"/>
      </w:r>
      <w:r w:rsidR="007428E5" w:rsidRPr="00F9474A">
        <w:rPr>
          <w:b/>
        </w:rPr>
        <w:t xml:space="preserve"> </w:t>
      </w:r>
    </w:p>
    <w:p w:rsidR="007428E5" w:rsidRDefault="007428E5" w:rsidP="007428E5">
      <w:pPr>
        <w:pStyle w:val="gemStandard"/>
      </w:pPr>
      <w:r>
        <w:t xml:space="preserve">Das PS muss das Schützen der Nachricht nicht übernehmen, da das Clientmodul die Nachricht automatische mit der SM-B der Organisation des Absenders signiert und für alle Empfänger verschlüsselt. Dabei wird der S-MIME-Standard verwendet. </w:t>
      </w:r>
    </w:p>
    <w:p w:rsidR="007428E5" w:rsidRDefault="007428E5" w:rsidP="007428E5">
      <w:pPr>
        <w:pStyle w:val="gemStandard"/>
      </w:pPr>
      <w:r>
        <w:rPr>
          <w:rFonts w:ascii="Wingdings" w:hAnsi="Wingdings"/>
          <w:b/>
          <w:szCs w:val="22"/>
        </w:rPr>
        <w:sym w:font="Wingdings" w:char="F0D6"/>
      </w:r>
      <w:r>
        <w:rPr>
          <w:b/>
        </w:rPr>
        <w:tab/>
        <w:t>KOM-LE-A_2207 SMTP-Kommunikation über das KOM-LE-Clientmodul</w:t>
      </w:r>
    </w:p>
    <w:p w:rsidR="00F9474A" w:rsidRDefault="007428E5" w:rsidP="007428E5">
      <w:pPr>
        <w:pStyle w:val="gemStandard"/>
        <w:ind w:left="709"/>
        <w:rPr>
          <w:rFonts w:ascii="Wingdings" w:hAnsi="Wingdings"/>
          <w:b/>
          <w:szCs w:val="22"/>
        </w:rPr>
      </w:pPr>
      <w:r w:rsidRPr="00C222F4">
        <w:t xml:space="preserve">Das PS </w:t>
      </w:r>
      <w:r>
        <w:t>DARF NICHT direkt mit dem KOM-LE-Dienst (MTA) kommunizieren und MUSS stattdessen mit dem KOM-LE–Client mittels SMTP-Kommandos kommunizieren.</w:t>
      </w:r>
      <w:r w:rsidRPr="004B2C2A">
        <w:rPr>
          <w:b/>
          <w:szCs w:val="22"/>
        </w:rPr>
        <w:t xml:space="preserve"> </w:t>
      </w:r>
    </w:p>
    <w:p w:rsidR="007428E5" w:rsidRPr="00F9474A" w:rsidRDefault="00F9474A" w:rsidP="007428E5">
      <w:pPr>
        <w:pStyle w:val="gemStandard"/>
        <w:ind w:left="709"/>
      </w:pPr>
      <w:r>
        <w:rPr>
          <w:rFonts w:ascii="Wingdings" w:hAnsi="Wingdings"/>
          <w:b/>
          <w:szCs w:val="22"/>
        </w:rPr>
        <w:sym w:font="Wingdings" w:char="F0D5"/>
      </w:r>
    </w:p>
    <w:p w:rsidR="007428E5" w:rsidRDefault="007428E5" w:rsidP="007428E5">
      <w:pPr>
        <w:pStyle w:val="gemStandard"/>
      </w:pPr>
      <w:r>
        <w:rPr>
          <w:rFonts w:ascii="Wingdings" w:hAnsi="Wingdings"/>
          <w:b/>
          <w:szCs w:val="22"/>
        </w:rPr>
        <w:sym w:font="Wingdings" w:char="F0D6"/>
      </w:r>
      <w:r>
        <w:rPr>
          <w:b/>
        </w:rPr>
        <w:tab/>
        <w:t>KOM-LE-A_2208 SMTP-Authentifizierung über KOM-LE–Clientmodul</w:t>
      </w:r>
    </w:p>
    <w:p w:rsidR="00F9474A" w:rsidRDefault="007428E5" w:rsidP="007428E5">
      <w:pPr>
        <w:pStyle w:val="gemStandard"/>
        <w:ind w:left="709"/>
        <w:rPr>
          <w:rFonts w:ascii="Wingdings" w:hAnsi="Wingdings"/>
          <w:b/>
          <w:szCs w:val="22"/>
        </w:rPr>
      </w:pPr>
      <w:r>
        <w:t xml:space="preserve">Für die SMTP-Authentifizierung über das KOM-LE–Clientmodul MUSS das PS die </w:t>
      </w:r>
      <w:r w:rsidRPr="00D6789E">
        <w:t>SASL Mechanismen PLAIN und LOGIN</w:t>
      </w:r>
      <w:r>
        <w:t xml:space="preserve"> verwenden.</w:t>
      </w:r>
      <w:r w:rsidRPr="00DD54F6">
        <w:rPr>
          <w:b/>
          <w:szCs w:val="22"/>
        </w:rPr>
        <w:t xml:space="preserve"> </w:t>
      </w:r>
    </w:p>
    <w:p w:rsidR="007428E5" w:rsidRPr="00F9474A" w:rsidRDefault="00F9474A" w:rsidP="007428E5">
      <w:pPr>
        <w:pStyle w:val="gemStandard"/>
        <w:ind w:left="709"/>
      </w:pPr>
      <w:r>
        <w:rPr>
          <w:rFonts w:ascii="Wingdings" w:hAnsi="Wingdings"/>
          <w:b/>
          <w:szCs w:val="22"/>
        </w:rPr>
        <w:sym w:font="Wingdings" w:char="F0D5"/>
      </w:r>
    </w:p>
    <w:p w:rsidR="007428E5" w:rsidRDefault="007428E5" w:rsidP="007428E5">
      <w:pPr>
        <w:pStyle w:val="gemStandard"/>
      </w:pPr>
      <w:r>
        <w:t xml:space="preserve">Beim Aufbau der SMTP-Verbindung ist es erforderlich, Kartenverwaltungsinformationen zur SM-B mitzuliefern, die zum Integritätsschutz der Nachricht verwendet werden soll. Dazu müssen </w:t>
      </w:r>
      <w:r w:rsidRPr="00674FFD">
        <w:rPr>
          <w:rFonts w:ascii="Courier New" w:eastAsia="Times New Roman" w:hAnsi="Courier New" w:cs="Courier New"/>
          <w:color w:val="000000"/>
        </w:rPr>
        <w:t>MandantId</w:t>
      </w:r>
      <w:r>
        <w:t xml:space="preserve">, </w:t>
      </w:r>
      <w:r w:rsidRPr="00674FFD">
        <w:rPr>
          <w:rFonts w:ascii="Courier New" w:eastAsia="Times New Roman" w:hAnsi="Courier New" w:cs="Courier New"/>
          <w:color w:val="000000"/>
        </w:rPr>
        <w:t>ClientsystemId</w:t>
      </w:r>
      <w:r>
        <w:t xml:space="preserve"> und </w:t>
      </w:r>
      <w:r w:rsidRPr="00674FFD">
        <w:rPr>
          <w:rFonts w:ascii="Courier New" w:eastAsia="Times New Roman" w:hAnsi="Courier New" w:cs="Courier New"/>
          <w:color w:val="000000"/>
        </w:rPr>
        <w:t>WorkplaceId</w:t>
      </w:r>
      <w:r>
        <w:rPr>
          <w:rFonts w:ascii="Courier New" w:eastAsia="Times New Roman" w:hAnsi="Courier New" w:cs="Courier New"/>
          <w:color w:val="000000"/>
        </w:rPr>
        <w:t xml:space="preserve"> </w:t>
      </w:r>
      <w:r w:rsidRPr="006A79FA">
        <w:rPr>
          <w:rFonts w:eastAsia="Times New Roman" w:cs="Arial"/>
          <w:color w:val="000000"/>
        </w:rPr>
        <w:t>der Kartensitzung</w:t>
      </w:r>
      <w:r>
        <w:rPr>
          <w:rFonts w:ascii="Courier New" w:eastAsia="Times New Roman" w:hAnsi="Courier New" w:cs="Courier New"/>
          <w:color w:val="000000"/>
        </w:rPr>
        <w:t xml:space="preserve"> </w:t>
      </w:r>
      <w:r w:rsidRPr="006A79FA">
        <w:rPr>
          <w:rFonts w:eastAsia="Times New Roman" w:cs="Arial"/>
          <w:color w:val="000000"/>
        </w:rPr>
        <w:t>der erforderlichen SM-B über den Benutzernamen dem Clientmodul mitgeteilt werden</w:t>
      </w:r>
      <w:r>
        <w:t>.</w:t>
      </w:r>
    </w:p>
    <w:p w:rsidR="007428E5" w:rsidRDefault="007428E5" w:rsidP="007428E5">
      <w:pPr>
        <w:pStyle w:val="gemStandard"/>
        <w:ind w:left="705" w:hanging="705"/>
        <w:jc w:val="left"/>
      </w:pPr>
      <w:r>
        <w:rPr>
          <w:rFonts w:ascii="Wingdings" w:hAnsi="Wingdings"/>
          <w:b/>
          <w:szCs w:val="22"/>
        </w:rPr>
        <w:sym w:font="Wingdings" w:char="F0D6"/>
      </w:r>
      <w:r>
        <w:rPr>
          <w:b/>
        </w:rPr>
        <w:tab/>
        <w:t>KOM-LE-A_2209 Nutzerkreis der KOM-LE-E-Mail-Adresse beim Nachrichtenversand</w:t>
      </w:r>
    </w:p>
    <w:p w:rsidR="00F9474A" w:rsidRDefault="007428E5" w:rsidP="007428E5">
      <w:pPr>
        <w:pStyle w:val="gemStandard"/>
        <w:ind w:left="709"/>
        <w:rPr>
          <w:rFonts w:ascii="Wingdings" w:hAnsi="Wingdings"/>
          <w:b/>
          <w:szCs w:val="22"/>
        </w:rPr>
      </w:pPr>
      <w:r>
        <w:t>Die Nutzerverwaltung des PS MUSS sicherstellen, dass der Nachrichtenversand über eine KOM-LE-E-Mail-Adresse nur von Personen initiiert werden kann, die vom Antragsteller der KOM-LE-E-Mail-Adresse dafür autorisiert wurden.</w:t>
      </w:r>
      <w:r w:rsidRPr="00DD54F6">
        <w:rPr>
          <w:b/>
          <w:szCs w:val="22"/>
        </w:rPr>
        <w:t xml:space="preserve"> </w:t>
      </w:r>
    </w:p>
    <w:p w:rsidR="007428E5" w:rsidRPr="00F9474A" w:rsidRDefault="00F9474A" w:rsidP="007428E5">
      <w:pPr>
        <w:pStyle w:val="gemStandard"/>
        <w:ind w:left="709"/>
      </w:pPr>
      <w:r>
        <w:rPr>
          <w:rFonts w:ascii="Wingdings" w:hAnsi="Wingdings"/>
          <w:b/>
          <w:szCs w:val="22"/>
        </w:rPr>
        <w:sym w:font="Wingdings" w:char="F0D5"/>
      </w:r>
    </w:p>
    <w:p w:rsidR="007428E5" w:rsidRDefault="007428E5" w:rsidP="007428E5">
      <w:pPr>
        <w:pStyle w:val="gemStandard"/>
        <w:ind w:left="705" w:hanging="705"/>
      </w:pPr>
      <w:r>
        <w:rPr>
          <w:rFonts w:ascii="Wingdings" w:hAnsi="Wingdings"/>
          <w:b/>
          <w:szCs w:val="22"/>
        </w:rPr>
        <w:sym w:font="Wingdings" w:char="F0D6"/>
      </w:r>
      <w:r>
        <w:rPr>
          <w:b/>
        </w:rPr>
        <w:tab/>
        <w:t>KOM-LE-A_2210 Angaben zum Aufbau der SMTP-Verbindung zum KOM-LE-Clientmodul</w:t>
      </w:r>
      <w:r>
        <w:rPr>
          <w:b/>
          <w:szCs w:val="22"/>
        </w:rPr>
        <w:t xml:space="preserve"> </w:t>
      </w:r>
    </w:p>
    <w:p w:rsidR="00F9474A" w:rsidRDefault="007428E5" w:rsidP="007428E5">
      <w:pPr>
        <w:pStyle w:val="gemStandard"/>
        <w:ind w:left="709"/>
        <w:rPr>
          <w:rFonts w:ascii="Wingdings" w:hAnsi="Wingdings"/>
          <w:b/>
          <w:szCs w:val="22"/>
        </w:rPr>
      </w:pPr>
      <w:r>
        <w:t xml:space="preserve">Bei Anwendung der </w:t>
      </w:r>
      <w:r w:rsidRPr="00D6789E">
        <w:t>SASL</w:t>
      </w:r>
      <w:r>
        <w:t>-</w:t>
      </w:r>
      <w:r w:rsidRPr="00D6789E">
        <w:t>Mechanismen PLAIN und LOGIN</w:t>
      </w:r>
      <w:r>
        <w:t xml:space="preserve"> für die SMTP-Authentifizierung MUSS das PS einen </w:t>
      </w:r>
      <w:r w:rsidRPr="001C2291">
        <w:t>persistent gespeicherten</w:t>
      </w:r>
      <w:r>
        <w:t xml:space="preserve"> SMTP-Benutzernamen gemäß Tabelle </w:t>
      </w:r>
      <w:r w:rsidRPr="0009361A">
        <w:rPr>
          <w:rFonts w:ascii="Courier New" w:hAnsi="Courier New" w:cs="Courier New"/>
        </w:rPr>
        <w:t>Bildungsregel_SMTP</w:t>
      </w:r>
      <w:r>
        <w:rPr>
          <w:rFonts w:ascii="Courier New" w:hAnsi="Courier New" w:cs="Courier New"/>
        </w:rPr>
        <w:t>-POP3</w:t>
      </w:r>
      <w:r w:rsidRPr="0009361A">
        <w:rPr>
          <w:rFonts w:ascii="Courier New" w:hAnsi="Courier New" w:cs="Courier New"/>
        </w:rPr>
        <w:t>_Benutzername</w:t>
      </w:r>
      <w:r>
        <w:t xml:space="preserve"> verwenden, sowie das Passwort verwenden, das zur Authentifizierung gegenüber dem KOM-LE-Dienst (MTA) verwendet wird. Die Attribute der Tabelle </w:t>
      </w:r>
      <w:r w:rsidRPr="005B23E4">
        <w:rPr>
          <w:rFonts w:ascii="Courier New" w:hAnsi="Courier New" w:cs="Courier New"/>
        </w:rPr>
        <w:t>Bildungsregel_SMTP-POP3_Benutzername</w:t>
      </w:r>
      <w:r>
        <w:t xml:space="preserve"> werden durch das „#“ – Zeichen getrennt.</w:t>
      </w:r>
      <w:r w:rsidRPr="00DD54F6">
        <w:rPr>
          <w:b/>
          <w:szCs w:val="22"/>
        </w:rPr>
        <w:t xml:space="preserve"> </w:t>
      </w:r>
    </w:p>
    <w:p w:rsidR="007428E5" w:rsidRPr="00F9474A" w:rsidRDefault="00F9474A" w:rsidP="007428E5">
      <w:pPr>
        <w:pStyle w:val="gemStandard"/>
        <w:ind w:left="709"/>
        <w:rPr>
          <w:b/>
        </w:rPr>
      </w:pPr>
      <w:r>
        <w:rPr>
          <w:rFonts w:ascii="Wingdings" w:hAnsi="Wingdings"/>
          <w:b/>
          <w:szCs w:val="22"/>
        </w:rPr>
        <w:sym w:font="Wingdings" w:char="F0D5"/>
      </w:r>
      <w:r w:rsidR="007428E5" w:rsidRPr="00F9474A">
        <w:rPr>
          <w:b/>
        </w:rPr>
        <w:t xml:space="preserve"> </w:t>
      </w:r>
    </w:p>
    <w:p w:rsidR="007428E5" w:rsidRDefault="007428E5" w:rsidP="007428E5">
      <w:pPr>
        <w:pStyle w:val="gemStandard"/>
        <w:ind w:left="709"/>
      </w:pPr>
    </w:p>
    <w:p w:rsidR="007428E5" w:rsidRPr="00F32D63" w:rsidRDefault="007428E5" w:rsidP="007428E5">
      <w:pPr>
        <w:pStyle w:val="Beschriftung"/>
      </w:pPr>
      <w:bookmarkStart w:id="301" w:name="_Toc394044121"/>
      <w:bookmarkStart w:id="302" w:name="_Toc501110245"/>
      <w:r w:rsidRPr="007E73D6">
        <w:t xml:space="preserve">Tabelle </w:t>
      </w:r>
      <w:r w:rsidRPr="007E73D6">
        <w:fldChar w:fldCharType="begin"/>
      </w:r>
      <w:r w:rsidRPr="007E73D6">
        <w:instrText xml:space="preserve"> SEQ Tabelle \* ARABIC </w:instrText>
      </w:r>
      <w:r w:rsidRPr="007E73D6">
        <w:fldChar w:fldCharType="separate"/>
      </w:r>
      <w:r w:rsidR="00CD1C6A">
        <w:rPr>
          <w:noProof/>
        </w:rPr>
        <w:t>38</w:t>
      </w:r>
      <w:r w:rsidRPr="007E73D6">
        <w:fldChar w:fldCharType="end"/>
      </w:r>
      <w:r w:rsidRPr="007E73D6">
        <w:t>: Bildungsregel_SMTP-POP3_Benutzername mit Beispiel</w:t>
      </w:r>
      <w:bookmarkEnd w:id="301"/>
      <w:bookmarkEnd w:id="302"/>
    </w:p>
    <w:tbl>
      <w:tblPr>
        <w:tblW w:w="520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1E0" w:firstRow="1" w:lastRow="1" w:firstColumn="1" w:lastColumn="1" w:noHBand="0" w:noVBand="0"/>
      </w:tblPr>
      <w:tblGrid>
        <w:gridCol w:w="3637"/>
        <w:gridCol w:w="5637"/>
      </w:tblGrid>
      <w:tr w:rsidR="007428E5" w:rsidRPr="00EF67E7" w:rsidTr="007428E5">
        <w:trPr>
          <w:tblHeader/>
        </w:trPr>
        <w:tc>
          <w:tcPr>
            <w:tcW w:w="1961" w:type="pct"/>
            <w:shd w:val="clear" w:color="auto" w:fill="D9D9D9"/>
          </w:tcPr>
          <w:p w:rsidR="007428E5" w:rsidRPr="00EF67E7" w:rsidRDefault="007428E5" w:rsidP="007428E5">
            <w:pPr>
              <w:pStyle w:val="gemtabohne"/>
              <w:rPr>
                <w:b/>
                <w:bCs w:val="0"/>
                <w:sz w:val="20"/>
              </w:rPr>
            </w:pPr>
            <w:r w:rsidRPr="00EF67E7">
              <w:rPr>
                <w:b/>
                <w:bCs w:val="0"/>
                <w:sz w:val="20"/>
              </w:rPr>
              <w:t>Attribut</w:t>
            </w:r>
          </w:p>
        </w:tc>
        <w:tc>
          <w:tcPr>
            <w:tcW w:w="3039" w:type="pct"/>
            <w:shd w:val="clear" w:color="auto" w:fill="D9D9D9"/>
          </w:tcPr>
          <w:p w:rsidR="007428E5" w:rsidRPr="00EF67E7" w:rsidRDefault="007428E5" w:rsidP="007428E5">
            <w:pPr>
              <w:pStyle w:val="gemtabohne"/>
              <w:rPr>
                <w:b/>
                <w:bCs w:val="0"/>
                <w:sz w:val="20"/>
              </w:rPr>
            </w:pPr>
            <w:r w:rsidRPr="00EF67E7">
              <w:rPr>
                <w:b/>
                <w:bCs w:val="0"/>
                <w:sz w:val="20"/>
              </w:rPr>
              <w:t>Beispiel</w:t>
            </w:r>
          </w:p>
        </w:tc>
      </w:tr>
      <w:tr w:rsidR="007428E5" w:rsidRPr="00C71D2B" w:rsidTr="007428E5">
        <w:tc>
          <w:tcPr>
            <w:tcW w:w="1961" w:type="pct"/>
          </w:tcPr>
          <w:p w:rsidR="007428E5" w:rsidRPr="00C71D2B" w:rsidRDefault="007428E5" w:rsidP="007428E5">
            <w:pPr>
              <w:pStyle w:val="gemStandard"/>
              <w:spacing w:before="60"/>
              <w:rPr>
                <w:rFonts w:ascii="Courier New" w:eastAsia="Times New Roman" w:hAnsi="Courier New" w:cs="Courier New"/>
                <w:color w:val="000000"/>
                <w:sz w:val="20"/>
                <w:szCs w:val="20"/>
                <w:highlight w:val="white"/>
              </w:rPr>
            </w:pPr>
            <w:r w:rsidRPr="00C71D2B">
              <w:rPr>
                <w:rFonts w:ascii="Courier New" w:eastAsia="Times New Roman" w:hAnsi="Courier New" w:cs="Courier New"/>
                <w:color w:val="000000"/>
                <w:sz w:val="20"/>
                <w:szCs w:val="20"/>
              </w:rPr>
              <w:t xml:space="preserve">Benutzername des </w:t>
            </w:r>
            <w:r>
              <w:rPr>
                <w:rFonts w:ascii="Courier New" w:eastAsia="Times New Roman" w:hAnsi="Courier New" w:cs="Courier New"/>
                <w:color w:val="000000"/>
                <w:sz w:val="20"/>
                <w:szCs w:val="20"/>
              </w:rPr>
              <w:t xml:space="preserve">Absenders am </w:t>
            </w:r>
            <w:r w:rsidRPr="00BB3740">
              <w:rPr>
                <w:rFonts w:ascii="Courier New" w:eastAsia="Times New Roman" w:hAnsi="Courier New" w:cs="Courier New"/>
                <w:color w:val="000000"/>
                <w:sz w:val="20"/>
                <w:szCs w:val="20"/>
              </w:rPr>
              <w:t>KOM-LE-Dien</w:t>
            </w:r>
            <w:r>
              <w:rPr>
                <w:rFonts w:ascii="Courier New" w:eastAsia="Times New Roman" w:hAnsi="Courier New" w:cs="Courier New"/>
                <w:color w:val="000000"/>
                <w:sz w:val="20"/>
                <w:szCs w:val="20"/>
              </w:rPr>
              <w:t xml:space="preserve">st (E-Mail-Adresse) </w:t>
            </w:r>
          </w:p>
        </w:tc>
        <w:tc>
          <w:tcPr>
            <w:tcW w:w="3039" w:type="pct"/>
          </w:tcPr>
          <w:p w:rsidR="007428E5" w:rsidRPr="00C71D2B" w:rsidRDefault="007428E5" w:rsidP="007428E5">
            <w:pPr>
              <w:pStyle w:val="gemtabohne"/>
              <w:rPr>
                <w:rStyle w:val="Fuzeile"/>
                <w:rFonts w:ascii="Courier New" w:eastAsia="MS Mincho" w:hAnsi="Courier New" w:cs="Courier New"/>
                <w:bCs w:val="0"/>
                <w:sz w:val="20"/>
              </w:rPr>
            </w:pPr>
            <w:hyperlink r:id="rId83" w:history="1">
              <w:r w:rsidRPr="009C052A">
                <w:rPr>
                  <w:rStyle w:val="Hyperlink"/>
                  <w:rFonts w:ascii="Courier New" w:hAnsi="Courier New" w:cs="Courier New"/>
                  <w:sz w:val="20"/>
                </w:rPr>
                <w:t>erik.mustermann@komle.de</w:t>
              </w:r>
            </w:hyperlink>
          </w:p>
        </w:tc>
      </w:tr>
      <w:tr w:rsidR="007428E5" w:rsidRPr="00674FFD" w:rsidTr="007428E5">
        <w:tc>
          <w:tcPr>
            <w:tcW w:w="1961" w:type="pct"/>
          </w:tcPr>
          <w:p w:rsidR="007428E5" w:rsidRPr="00324581" w:rsidRDefault="007428E5" w:rsidP="007428E5">
            <w:pPr>
              <w:pStyle w:val="gemStandard"/>
              <w:spacing w:before="60"/>
              <w:rPr>
                <w:rFonts w:ascii="Courier New" w:eastAsia="Times New Roman" w:hAnsi="Courier New" w:cs="Courier New"/>
                <w:color w:val="000000"/>
                <w:sz w:val="20"/>
                <w:szCs w:val="20"/>
                <w:lang w:val="fr-FR"/>
              </w:rPr>
            </w:pPr>
            <w:r w:rsidRPr="00324581">
              <w:rPr>
                <w:rFonts w:ascii="Courier New" w:eastAsia="Times New Roman" w:hAnsi="Courier New" w:cs="Courier New"/>
                <w:color w:val="000000"/>
                <w:sz w:val="20"/>
                <w:szCs w:val="20"/>
                <w:lang w:val="fr-FR"/>
              </w:rPr>
              <w:t xml:space="preserve">Domain Adresse des KOM-LE-Dienstes (des MTAs) inkl. </w:t>
            </w:r>
            <w:r w:rsidRPr="00324581">
              <w:rPr>
                <w:rFonts w:ascii="Courier New" w:eastAsia="Times New Roman" w:hAnsi="Courier New" w:cs="Courier New"/>
                <w:color w:val="000000"/>
                <w:sz w:val="20"/>
                <w:szCs w:val="20"/>
                <w:lang w:val="fr-FR"/>
              </w:rPr>
              <w:lastRenderedPageBreak/>
              <w:t>Portnummer</w:t>
            </w:r>
          </w:p>
        </w:tc>
        <w:tc>
          <w:tcPr>
            <w:tcW w:w="3039" w:type="pct"/>
          </w:tcPr>
          <w:p w:rsidR="007428E5" w:rsidRPr="00674FFD" w:rsidRDefault="007428E5" w:rsidP="007428E5">
            <w:pPr>
              <w:pStyle w:val="gemtabohne"/>
              <w:rPr>
                <w:rFonts w:ascii="Courier New" w:hAnsi="Courier New" w:cs="Courier New"/>
                <w:bCs w:val="0"/>
                <w:color w:val="000000"/>
                <w:sz w:val="20"/>
              </w:rPr>
            </w:pPr>
            <w:r w:rsidRPr="00674FFD">
              <w:rPr>
                <w:rFonts w:ascii="Courier New" w:hAnsi="Courier New" w:cs="Courier New"/>
                <w:bCs w:val="0"/>
                <w:color w:val="000000"/>
                <w:sz w:val="20"/>
              </w:rPr>
              <w:lastRenderedPageBreak/>
              <w:t>mail.komle.de:465</w:t>
            </w:r>
          </w:p>
        </w:tc>
      </w:tr>
      <w:tr w:rsidR="007428E5" w:rsidRPr="00674FFD" w:rsidTr="007428E5">
        <w:tc>
          <w:tcPr>
            <w:tcW w:w="1961" w:type="pct"/>
          </w:tcPr>
          <w:p w:rsidR="007428E5" w:rsidRPr="00C71D2B" w:rsidRDefault="007428E5" w:rsidP="007428E5">
            <w:pPr>
              <w:pStyle w:val="gemStandard"/>
              <w:spacing w:before="60"/>
              <w:rPr>
                <w:rFonts w:ascii="Courier New" w:eastAsia="Times New Roman" w:hAnsi="Courier New" w:cs="Courier New"/>
                <w:color w:val="000000"/>
                <w:sz w:val="20"/>
                <w:szCs w:val="20"/>
              </w:rPr>
            </w:pPr>
            <w:r w:rsidRPr="00674FFD">
              <w:rPr>
                <w:rFonts w:ascii="Courier New" w:eastAsia="Times New Roman" w:hAnsi="Courier New" w:cs="Courier New"/>
                <w:color w:val="000000"/>
                <w:sz w:val="20"/>
                <w:szCs w:val="20"/>
              </w:rPr>
              <w:lastRenderedPageBreak/>
              <w:t>MandantId</w:t>
            </w:r>
          </w:p>
        </w:tc>
        <w:tc>
          <w:tcPr>
            <w:tcW w:w="3039" w:type="pct"/>
          </w:tcPr>
          <w:p w:rsidR="007428E5" w:rsidRPr="00674FFD" w:rsidRDefault="007428E5" w:rsidP="007428E5">
            <w:pPr>
              <w:pStyle w:val="gemtabohne"/>
              <w:rPr>
                <w:rFonts w:ascii="Courier New" w:hAnsi="Courier New" w:cs="Courier New"/>
                <w:bCs w:val="0"/>
                <w:color w:val="000000"/>
                <w:sz w:val="20"/>
              </w:rPr>
            </w:pPr>
            <w:r w:rsidRPr="00674FFD">
              <w:rPr>
                <w:rFonts w:ascii="Courier New" w:hAnsi="Courier New" w:cs="Courier New"/>
                <w:bCs w:val="0"/>
                <w:color w:val="000000"/>
                <w:sz w:val="20"/>
              </w:rPr>
              <w:t>1</w:t>
            </w:r>
          </w:p>
        </w:tc>
      </w:tr>
      <w:tr w:rsidR="007428E5" w:rsidRPr="00674FFD" w:rsidTr="007428E5">
        <w:tc>
          <w:tcPr>
            <w:tcW w:w="1961" w:type="pct"/>
          </w:tcPr>
          <w:p w:rsidR="007428E5" w:rsidRPr="00674FFD" w:rsidRDefault="007428E5" w:rsidP="007428E5">
            <w:pPr>
              <w:pStyle w:val="gemStandard"/>
              <w:spacing w:before="60"/>
              <w:rPr>
                <w:rFonts w:ascii="Courier New" w:eastAsia="Times New Roman" w:hAnsi="Courier New" w:cs="Courier New"/>
                <w:color w:val="000000"/>
                <w:sz w:val="20"/>
                <w:szCs w:val="20"/>
              </w:rPr>
            </w:pPr>
            <w:r w:rsidRPr="00674FFD">
              <w:rPr>
                <w:rFonts w:ascii="Courier New" w:eastAsia="Times New Roman" w:hAnsi="Courier New" w:cs="Courier New"/>
                <w:color w:val="000000"/>
                <w:sz w:val="20"/>
                <w:szCs w:val="20"/>
              </w:rPr>
              <w:t>ClientsystemId</w:t>
            </w:r>
          </w:p>
        </w:tc>
        <w:tc>
          <w:tcPr>
            <w:tcW w:w="3039" w:type="pct"/>
          </w:tcPr>
          <w:p w:rsidR="007428E5" w:rsidRPr="00674FFD" w:rsidRDefault="007428E5" w:rsidP="007428E5">
            <w:pPr>
              <w:pStyle w:val="gemtabohne"/>
              <w:rPr>
                <w:rFonts w:ascii="Courier New" w:hAnsi="Courier New" w:cs="Courier New"/>
                <w:bCs w:val="0"/>
                <w:color w:val="000000"/>
                <w:sz w:val="20"/>
              </w:rPr>
            </w:pPr>
            <w:r w:rsidRPr="00674FFD">
              <w:rPr>
                <w:rFonts w:ascii="Courier New" w:hAnsi="Courier New" w:cs="Courier New"/>
                <w:bCs w:val="0"/>
                <w:color w:val="000000"/>
                <w:sz w:val="20"/>
              </w:rPr>
              <w:t>KOM_LE</w:t>
            </w:r>
          </w:p>
        </w:tc>
      </w:tr>
      <w:tr w:rsidR="007428E5" w:rsidRPr="00674FFD" w:rsidTr="007428E5">
        <w:tc>
          <w:tcPr>
            <w:tcW w:w="1961" w:type="pct"/>
          </w:tcPr>
          <w:p w:rsidR="007428E5" w:rsidRPr="00674FFD" w:rsidRDefault="007428E5" w:rsidP="007428E5">
            <w:pPr>
              <w:pStyle w:val="gemStandard"/>
              <w:spacing w:before="60"/>
              <w:rPr>
                <w:rFonts w:ascii="Courier New" w:eastAsia="Times New Roman" w:hAnsi="Courier New" w:cs="Courier New"/>
                <w:color w:val="000000"/>
                <w:sz w:val="20"/>
                <w:szCs w:val="20"/>
              </w:rPr>
            </w:pPr>
            <w:r w:rsidRPr="00674FFD">
              <w:rPr>
                <w:rFonts w:ascii="Courier New" w:eastAsia="Times New Roman" w:hAnsi="Courier New" w:cs="Courier New"/>
                <w:color w:val="000000"/>
                <w:sz w:val="20"/>
                <w:szCs w:val="20"/>
              </w:rPr>
              <w:t>WorkplaceId</w:t>
            </w:r>
          </w:p>
        </w:tc>
        <w:tc>
          <w:tcPr>
            <w:tcW w:w="3039" w:type="pct"/>
          </w:tcPr>
          <w:p w:rsidR="007428E5" w:rsidRPr="00674FFD" w:rsidRDefault="007428E5" w:rsidP="007428E5">
            <w:pPr>
              <w:pStyle w:val="gemtabohne"/>
              <w:rPr>
                <w:rFonts w:ascii="Courier New" w:hAnsi="Courier New" w:cs="Courier New"/>
                <w:bCs w:val="0"/>
                <w:color w:val="000000"/>
                <w:sz w:val="20"/>
              </w:rPr>
            </w:pPr>
            <w:r w:rsidRPr="00674FFD">
              <w:rPr>
                <w:rFonts w:ascii="Courier New" w:hAnsi="Courier New" w:cs="Courier New"/>
                <w:bCs w:val="0"/>
                <w:color w:val="000000"/>
                <w:sz w:val="20"/>
              </w:rPr>
              <w:t>7</w:t>
            </w:r>
          </w:p>
        </w:tc>
      </w:tr>
    </w:tbl>
    <w:p w:rsidR="007428E5" w:rsidRPr="00674FFD" w:rsidRDefault="007428E5" w:rsidP="007428E5">
      <w:pPr>
        <w:pStyle w:val="gemStandard"/>
      </w:pPr>
      <w:r w:rsidRPr="00674FFD">
        <w:t xml:space="preserve">Für das aufgeführte Beispiel ergibt sich der SMTP-Benutzername: </w:t>
      </w:r>
    </w:p>
    <w:p w:rsidR="007428E5" w:rsidRPr="00D27CD4" w:rsidRDefault="007428E5" w:rsidP="007428E5">
      <w:pPr>
        <w:pStyle w:val="Beschriftung"/>
        <w:spacing w:before="240" w:after="60"/>
      </w:pPr>
      <w:bookmarkStart w:id="303" w:name="_Toc394044081"/>
      <w:bookmarkStart w:id="304" w:name="_Toc501110289"/>
      <w:r w:rsidRPr="007E73D6">
        <w:t xml:space="preserve">Beispiel </w:t>
      </w:r>
      <w:r w:rsidRPr="007E73D6">
        <w:fldChar w:fldCharType="begin"/>
      </w:r>
      <w:r w:rsidRPr="007E73D6">
        <w:instrText xml:space="preserve"> SEQ Beispiel \* ARABIC </w:instrText>
      </w:r>
      <w:r w:rsidRPr="007E73D6">
        <w:fldChar w:fldCharType="separate"/>
      </w:r>
      <w:r w:rsidR="00CD1C6A">
        <w:rPr>
          <w:noProof/>
        </w:rPr>
        <w:t>19</w:t>
      </w:r>
      <w:r w:rsidRPr="007E73D6">
        <w:fldChar w:fldCharType="end"/>
      </w:r>
      <w:r w:rsidRPr="007E73D6">
        <w:t>: Beispiel eines SMTP-Benutzernames</w:t>
      </w:r>
      <w:bookmarkEnd w:id="303"/>
      <w:bookmarkEnd w:id="304"/>
    </w:p>
    <w:p w:rsidR="007428E5" w:rsidRDefault="007428E5" w:rsidP="007428E5">
      <w:pPr>
        <w:pStyle w:val="gemListing"/>
        <w:pBdr>
          <w:top w:val="single" w:sz="4" w:space="1" w:color="auto"/>
          <w:left w:val="single" w:sz="4" w:space="4" w:color="auto"/>
          <w:bottom w:val="single" w:sz="4" w:space="0" w:color="auto"/>
          <w:right w:val="single" w:sz="4" w:space="4" w:color="auto"/>
        </w:pBdr>
        <w:shd w:val="clear" w:color="auto" w:fill="CCFFFF"/>
      </w:pPr>
    </w:p>
    <w:p w:rsidR="007428E5" w:rsidRPr="00923FA7" w:rsidRDefault="007428E5" w:rsidP="007428E5">
      <w:pPr>
        <w:pStyle w:val="gemListing"/>
        <w:pBdr>
          <w:top w:val="single" w:sz="4" w:space="1" w:color="auto"/>
          <w:left w:val="single" w:sz="4" w:space="4" w:color="auto"/>
          <w:bottom w:val="single" w:sz="4" w:space="0" w:color="auto"/>
          <w:right w:val="single" w:sz="4" w:space="4" w:color="auto"/>
        </w:pBdr>
        <w:shd w:val="clear" w:color="auto" w:fill="CCFFFF"/>
      </w:pPr>
      <w:r w:rsidRPr="00923FA7">
        <w:t>erik.mustermann@komle.de#mail.komle.de:465#1#KOM_LE#7</w:t>
      </w:r>
    </w:p>
    <w:p w:rsidR="007428E5" w:rsidRPr="00923FA7" w:rsidRDefault="007428E5" w:rsidP="007428E5">
      <w:pPr>
        <w:pStyle w:val="gemListing"/>
        <w:pBdr>
          <w:top w:val="single" w:sz="4" w:space="1" w:color="auto"/>
          <w:left w:val="single" w:sz="4" w:space="4" w:color="auto"/>
          <w:bottom w:val="single" w:sz="4" w:space="0" w:color="auto"/>
          <w:right w:val="single" w:sz="4" w:space="4" w:color="auto"/>
        </w:pBdr>
        <w:shd w:val="clear" w:color="auto" w:fill="CCFFFF"/>
      </w:pPr>
    </w:p>
    <w:p w:rsidR="007428E5" w:rsidRDefault="007428E5" w:rsidP="007428E5">
      <w:pPr>
        <w:pStyle w:val="gemStandard"/>
      </w:pPr>
      <w:r>
        <w:t>Als Resultat der Authentisierung erhält das PS SMTP-Antwortcodes vom KOM-LE-Client, der die Verbindung zum KOM-LE-Dienst (MTA) als Proxy offen hält, etwa „250“ im Falle einer erfolgreich versendeten Nachricht, oder aber eine spezifische Fehlermeldung.</w:t>
      </w:r>
    </w:p>
    <w:p w:rsidR="007428E5" w:rsidRDefault="007428E5" w:rsidP="007428E5">
      <w:pPr>
        <w:pStyle w:val="gemStandard"/>
      </w:pPr>
      <w:r>
        <w:rPr>
          <w:rFonts w:ascii="Wingdings" w:hAnsi="Wingdings"/>
          <w:b/>
          <w:szCs w:val="22"/>
        </w:rPr>
        <w:sym w:font="Wingdings" w:char="F0D6"/>
      </w:r>
      <w:r>
        <w:rPr>
          <w:b/>
        </w:rPr>
        <w:tab/>
        <w:t>KOM-LE-A_2211 Nutzung des SMTP-DATA-Kommandos</w:t>
      </w:r>
    </w:p>
    <w:p w:rsidR="00F9474A" w:rsidRDefault="007428E5" w:rsidP="007428E5">
      <w:pPr>
        <w:pStyle w:val="gemStandard"/>
        <w:ind w:left="709"/>
        <w:rPr>
          <w:rFonts w:ascii="Wingdings" w:hAnsi="Wingdings"/>
          <w:b/>
          <w:szCs w:val="22"/>
        </w:rPr>
      </w:pPr>
      <w:r>
        <w:t xml:space="preserve">Das PS MUSS das DATA-Kommando zum Versenden einer KOM-LE-Nachricht über die zuvor geöffnete SMTP-Verbindung absetzen, mit der </w:t>
      </w:r>
      <w:r w:rsidRPr="00C11684">
        <w:t>„&lt;CRLF&gt;.&lt;CRLF&gt;“ Zeichensequenz das Ende der Nachricht markier</w:t>
      </w:r>
      <w:r>
        <w:t>en</w:t>
      </w:r>
      <w:r w:rsidRPr="00C11684">
        <w:t xml:space="preserve"> </w:t>
      </w:r>
      <w:r>
        <w:t xml:space="preserve">und schließlich den Antwortcode weiterverarbeiten. </w:t>
      </w:r>
    </w:p>
    <w:p w:rsidR="007428E5" w:rsidRPr="00F9474A" w:rsidRDefault="00F9474A" w:rsidP="007428E5">
      <w:pPr>
        <w:pStyle w:val="gemStandard"/>
        <w:ind w:left="709"/>
      </w:pPr>
      <w:r>
        <w:rPr>
          <w:rFonts w:ascii="Wingdings" w:hAnsi="Wingdings"/>
          <w:b/>
          <w:szCs w:val="22"/>
        </w:rPr>
        <w:sym w:font="Wingdings" w:char="F0D5"/>
      </w:r>
    </w:p>
    <w:p w:rsidR="007428E5" w:rsidRDefault="007428E5" w:rsidP="007428E5">
      <w:pPr>
        <w:pStyle w:val="gemStandard"/>
      </w:pPr>
      <w:r>
        <w:rPr>
          <w:rFonts w:ascii="Wingdings" w:hAnsi="Wingdings"/>
          <w:b/>
          <w:szCs w:val="22"/>
        </w:rPr>
        <w:sym w:font="Wingdings" w:char="F0D6"/>
      </w:r>
      <w:r>
        <w:rPr>
          <w:b/>
        </w:rPr>
        <w:tab/>
        <w:t>KOM-LE-A_2212 Beendung der SMTP-Verbindung mit QUIT</w:t>
      </w:r>
    </w:p>
    <w:p w:rsidR="00F9474A" w:rsidRDefault="007428E5" w:rsidP="007428E5">
      <w:pPr>
        <w:pStyle w:val="gemStandard"/>
        <w:ind w:left="709"/>
        <w:rPr>
          <w:rFonts w:ascii="Wingdings" w:hAnsi="Wingdings"/>
          <w:b/>
          <w:szCs w:val="22"/>
        </w:rPr>
      </w:pPr>
      <w:r>
        <w:t>Das PS MUSS die SMTP-Verbindung mit dem QUIT-Kommando beenden.</w:t>
      </w:r>
      <w:r w:rsidRPr="0092461D">
        <w:rPr>
          <w:b/>
          <w:szCs w:val="22"/>
        </w:rPr>
        <w:t xml:space="preserve"> </w:t>
      </w:r>
    </w:p>
    <w:p w:rsidR="007428E5" w:rsidRPr="00F9474A" w:rsidRDefault="00F9474A" w:rsidP="007428E5">
      <w:pPr>
        <w:pStyle w:val="gemStandard"/>
        <w:ind w:left="709"/>
        <w:rPr>
          <w:b/>
        </w:rPr>
      </w:pPr>
      <w:r>
        <w:rPr>
          <w:rFonts w:ascii="Wingdings" w:hAnsi="Wingdings"/>
          <w:b/>
          <w:szCs w:val="22"/>
        </w:rPr>
        <w:sym w:font="Wingdings" w:char="F0D5"/>
      </w:r>
      <w:r w:rsidR="007428E5" w:rsidRPr="00F9474A">
        <w:rPr>
          <w:b/>
        </w:rPr>
        <w:t xml:space="preserve"> </w:t>
      </w:r>
    </w:p>
    <w:p w:rsidR="007428E5" w:rsidRDefault="007428E5" w:rsidP="007428E5">
      <w:pPr>
        <w:pStyle w:val="gemStandard"/>
      </w:pPr>
      <w:r>
        <w:rPr>
          <w:rFonts w:ascii="Wingdings" w:hAnsi="Wingdings"/>
          <w:b/>
          <w:szCs w:val="22"/>
        </w:rPr>
        <w:sym w:font="Wingdings" w:char="F0D6"/>
      </w:r>
      <w:r>
        <w:rPr>
          <w:b/>
        </w:rPr>
        <w:tab/>
        <w:t>KOM-LE-A_2213 Verwendung von Zustellbestätigungen</w:t>
      </w:r>
    </w:p>
    <w:p w:rsidR="00F9474A" w:rsidRDefault="007428E5" w:rsidP="007428E5">
      <w:pPr>
        <w:pStyle w:val="gemStandard"/>
        <w:ind w:left="709"/>
        <w:rPr>
          <w:rFonts w:ascii="Wingdings" w:hAnsi="Wingdings"/>
          <w:b/>
          <w:szCs w:val="22"/>
        </w:rPr>
      </w:pPr>
      <w:r w:rsidRPr="002154F8">
        <w:t xml:space="preserve">Das PS </w:t>
      </w:r>
      <w:r>
        <w:t>MUSS</w:t>
      </w:r>
      <w:r w:rsidRPr="002154F8">
        <w:t xml:space="preserve"> so konfiguriert werden</w:t>
      </w:r>
      <w:r>
        <w:t xml:space="preserve"> können</w:t>
      </w:r>
      <w:r w:rsidRPr="002154F8">
        <w:t xml:space="preserve">, dass </w:t>
      </w:r>
      <w:r>
        <w:t xml:space="preserve">es </w:t>
      </w:r>
      <w:r w:rsidRPr="002154F8">
        <w:t xml:space="preserve">beim Versenden </w:t>
      </w:r>
      <w:r>
        <w:t>ein</w:t>
      </w:r>
      <w:r w:rsidRPr="002154F8">
        <w:t xml:space="preserve">er Nachricht </w:t>
      </w:r>
      <w:r>
        <w:t>eine</w:t>
      </w:r>
      <w:r w:rsidRPr="002154F8">
        <w:t xml:space="preserve"> Zustell</w:t>
      </w:r>
      <w:r>
        <w:t>bestätigung gemäß [RFC3461] anfordern kann</w:t>
      </w:r>
      <w:r w:rsidRPr="002154F8">
        <w:t>.</w:t>
      </w:r>
      <w:r w:rsidRPr="004A07BA">
        <w:rPr>
          <w:b/>
          <w:szCs w:val="22"/>
        </w:rPr>
        <w:t xml:space="preserve"> </w:t>
      </w:r>
    </w:p>
    <w:p w:rsidR="007428E5" w:rsidRPr="00F9474A" w:rsidRDefault="00F9474A" w:rsidP="007428E5">
      <w:pPr>
        <w:pStyle w:val="gemStandard"/>
        <w:ind w:left="709"/>
        <w:rPr>
          <w:szCs w:val="22"/>
        </w:rPr>
      </w:pPr>
      <w:r>
        <w:rPr>
          <w:rFonts w:ascii="Wingdings" w:hAnsi="Wingdings"/>
          <w:b/>
          <w:szCs w:val="22"/>
        </w:rPr>
        <w:sym w:font="Wingdings" w:char="F0D5"/>
      </w:r>
    </w:p>
    <w:p w:rsidR="007428E5" w:rsidRDefault="007428E5" w:rsidP="007428E5">
      <w:pPr>
        <w:pStyle w:val="gemStandard"/>
      </w:pPr>
      <w:r>
        <w:rPr>
          <w:rFonts w:ascii="Wingdings" w:hAnsi="Wingdings"/>
          <w:b/>
          <w:szCs w:val="22"/>
        </w:rPr>
        <w:sym w:font="Wingdings" w:char="F0D6"/>
      </w:r>
      <w:r>
        <w:rPr>
          <w:b/>
        </w:rPr>
        <w:tab/>
        <w:t>KOM-LE-A_2214 Verwendung von Lesebestätigungen</w:t>
      </w:r>
    </w:p>
    <w:p w:rsidR="00F9474A" w:rsidRDefault="007428E5" w:rsidP="007428E5">
      <w:pPr>
        <w:pStyle w:val="gemStandard"/>
        <w:ind w:left="709"/>
        <w:rPr>
          <w:rFonts w:ascii="Wingdings" w:hAnsi="Wingdings"/>
          <w:b/>
          <w:szCs w:val="22"/>
        </w:rPr>
      </w:pPr>
      <w:r w:rsidRPr="002154F8">
        <w:t xml:space="preserve">Das PS </w:t>
      </w:r>
      <w:r>
        <w:t>SOLL</w:t>
      </w:r>
      <w:r w:rsidRPr="002154F8">
        <w:t xml:space="preserve"> so konfiguriert werden</w:t>
      </w:r>
      <w:r>
        <w:t xml:space="preserve"> können</w:t>
      </w:r>
      <w:r w:rsidRPr="002154F8">
        <w:t xml:space="preserve">, dass </w:t>
      </w:r>
      <w:r>
        <w:t xml:space="preserve">es </w:t>
      </w:r>
      <w:r w:rsidRPr="002154F8">
        <w:t xml:space="preserve">beim Versenden </w:t>
      </w:r>
      <w:r>
        <w:t>ein</w:t>
      </w:r>
      <w:r w:rsidRPr="002154F8">
        <w:t xml:space="preserve">er Nachricht </w:t>
      </w:r>
      <w:r>
        <w:t>beim Empfänger eine</w:t>
      </w:r>
      <w:r w:rsidRPr="002154F8">
        <w:t xml:space="preserve"> </w:t>
      </w:r>
      <w:r>
        <w:t>Lesebestätigung anfordern kann</w:t>
      </w:r>
      <w:r w:rsidRPr="002154F8">
        <w:t>.</w:t>
      </w:r>
      <w:r>
        <w:t xml:space="preserve"> </w:t>
      </w:r>
      <w:r w:rsidRPr="001C2291">
        <w:t>Es SOLL möglich sein, die Lesebestätigung zu verweigern.</w:t>
      </w:r>
      <w:r w:rsidRPr="004A07BA">
        <w:rPr>
          <w:b/>
          <w:szCs w:val="22"/>
        </w:rPr>
        <w:t xml:space="preserve"> </w:t>
      </w:r>
    </w:p>
    <w:p w:rsidR="007428E5" w:rsidRPr="00F9474A" w:rsidRDefault="00F9474A" w:rsidP="007428E5">
      <w:pPr>
        <w:pStyle w:val="gemStandard"/>
        <w:ind w:left="709"/>
        <w:rPr>
          <w:szCs w:val="22"/>
        </w:rPr>
      </w:pPr>
      <w:r>
        <w:rPr>
          <w:rFonts w:ascii="Wingdings" w:hAnsi="Wingdings"/>
          <w:b/>
          <w:szCs w:val="22"/>
        </w:rPr>
        <w:sym w:font="Wingdings" w:char="F0D5"/>
      </w:r>
    </w:p>
    <w:p w:rsidR="007428E5" w:rsidRDefault="007428E5" w:rsidP="007428E5">
      <w:pPr>
        <w:pStyle w:val="gemStandard"/>
      </w:pPr>
      <w:r>
        <w:rPr>
          <w:rFonts w:ascii="Wingdings" w:hAnsi="Wingdings"/>
          <w:b/>
          <w:szCs w:val="22"/>
        </w:rPr>
        <w:sym w:font="Wingdings" w:char="F0D6"/>
      </w:r>
      <w:r>
        <w:rPr>
          <w:b/>
        </w:rPr>
        <w:tab/>
        <w:t>KOM-LE-A_2215 Informieren über gescheiterten Nachrichtenversand</w:t>
      </w:r>
    </w:p>
    <w:p w:rsidR="00F9474A" w:rsidRDefault="007428E5" w:rsidP="007428E5">
      <w:pPr>
        <w:pStyle w:val="gemStandard"/>
        <w:ind w:left="709"/>
        <w:rPr>
          <w:rFonts w:ascii="Wingdings" w:hAnsi="Wingdings"/>
          <w:b/>
          <w:szCs w:val="22"/>
        </w:rPr>
      </w:pPr>
      <w:r>
        <w:t>Wenn das KOM-LE-Clientmodul für alle Empfänger der zu versendenden Nachricht keine Verschlüsselungszertifikate ermitteln kann, bricht es den Versand ab und liefert dem PS den Antwortcode „451“ zurück. Das PS MUSS beim Erhalt dieses Antwortcodes den Nutzer über das Scheitern des Nachrichtenversandes mit folgendem Fehlertext informieren:</w:t>
      </w:r>
      <w:r w:rsidRPr="00AE70D9">
        <w:rPr>
          <w:b/>
          <w:szCs w:val="22"/>
        </w:rPr>
        <w:t xml:space="preserve"> </w:t>
      </w:r>
      <w:r>
        <w:t xml:space="preserve">„Die Nachricht konnte nicht gesendet werden, weil für keinen Empfänger gültige Verschlüsselungszertifikate ermittelt werden konnten.“ </w:t>
      </w:r>
      <w:r w:rsidRPr="001C2291">
        <w:t xml:space="preserve">Wenn nur ein Teil des gewünschten Empfängerkreises adressiert werden konnte, MUSS der Nutzer mit der entsprechenden Meldung </w:t>
      </w:r>
      <w:r w:rsidRPr="001C2291">
        <w:lastRenderedPageBreak/>
        <w:t>darüber informiert werden: „Die Nachricht wurde nur an einen Teil der gewünschten Adressaten versendet, denn es konnten nicht für alle Empfänger gültige Verschlüsselungszertifikate ermittelt werden.“</w:t>
      </w:r>
      <w:r>
        <w:t xml:space="preserve"> </w:t>
      </w:r>
    </w:p>
    <w:p w:rsidR="007428E5" w:rsidRPr="00F9474A" w:rsidRDefault="00F9474A" w:rsidP="007428E5">
      <w:pPr>
        <w:pStyle w:val="gemStandard"/>
        <w:ind w:left="709"/>
      </w:pPr>
      <w:r>
        <w:rPr>
          <w:rFonts w:ascii="Wingdings" w:hAnsi="Wingdings"/>
          <w:b/>
          <w:szCs w:val="22"/>
        </w:rPr>
        <w:sym w:font="Wingdings" w:char="F0D5"/>
      </w:r>
    </w:p>
    <w:p w:rsidR="007428E5" w:rsidRPr="002B2275" w:rsidRDefault="007428E5" w:rsidP="00F9474A">
      <w:pPr>
        <w:pStyle w:val="berschrift4"/>
      </w:pPr>
      <w:bookmarkStart w:id="305" w:name="_Toc394044028"/>
      <w:bookmarkStart w:id="306" w:name="_Toc501697402"/>
      <w:r w:rsidRPr="002B2275">
        <w:t>Nachrichten empfangen</w:t>
      </w:r>
      <w:bookmarkEnd w:id="305"/>
      <w:bookmarkEnd w:id="306"/>
    </w:p>
    <w:p w:rsidR="007428E5" w:rsidRDefault="007428E5" w:rsidP="007428E5">
      <w:pPr>
        <w:pStyle w:val="gemStandard"/>
      </w:pPr>
      <w:r>
        <w:t xml:space="preserve">Der Empfang von KOM-LE-Nachrichten erfolgt über das KOM-LE-Clientmodul, das die Nachricht für den Empfänger entschlüsselt, sofern die dafür erforderliche Smartcard/HSM im System registriert und freigeschaltet ist. </w:t>
      </w:r>
    </w:p>
    <w:p w:rsidR="007428E5" w:rsidRDefault="007428E5" w:rsidP="007428E5">
      <w:pPr>
        <w:pStyle w:val="gemStandard"/>
        <w:ind w:left="705" w:hanging="705"/>
      </w:pPr>
      <w:r>
        <w:rPr>
          <w:rFonts w:ascii="Wingdings" w:hAnsi="Wingdings"/>
          <w:b/>
          <w:szCs w:val="22"/>
        </w:rPr>
        <w:sym w:font="Wingdings" w:char="F0D6"/>
      </w:r>
      <w:r>
        <w:rPr>
          <w:b/>
        </w:rPr>
        <w:tab/>
        <w:t xml:space="preserve">KOM-LE-A_2216 Nutzerkreis der KOM-LE-E-Mail-Adresse beim Nachrichtenempfang </w:t>
      </w:r>
      <w:r>
        <w:t xml:space="preserve"> </w:t>
      </w:r>
    </w:p>
    <w:p w:rsidR="00F9474A" w:rsidRDefault="007428E5" w:rsidP="007428E5">
      <w:pPr>
        <w:pStyle w:val="gemStandard"/>
        <w:ind w:left="709"/>
        <w:rPr>
          <w:rFonts w:ascii="Wingdings" w:hAnsi="Wingdings"/>
          <w:b/>
          <w:szCs w:val="22"/>
        </w:rPr>
      </w:pPr>
      <w:r>
        <w:t xml:space="preserve">Die Nutzerverwaltung des PS MUSS sicherstellen, dass der Zugriff auf empfangene KOM-LE-Nachrichten Personen vorbehalten ist, die vom Antragsteller der KOM-LE-E-Mail-Adresse dafür autorisiert wurden. </w:t>
      </w:r>
    </w:p>
    <w:p w:rsidR="007428E5" w:rsidRPr="00F9474A" w:rsidRDefault="00F9474A" w:rsidP="007428E5">
      <w:pPr>
        <w:pStyle w:val="gemStandard"/>
        <w:ind w:left="709"/>
      </w:pPr>
      <w:r>
        <w:rPr>
          <w:rFonts w:ascii="Wingdings" w:hAnsi="Wingdings"/>
          <w:b/>
          <w:szCs w:val="22"/>
        </w:rPr>
        <w:sym w:font="Wingdings" w:char="F0D5"/>
      </w:r>
    </w:p>
    <w:p w:rsidR="007428E5" w:rsidRDefault="007428E5" w:rsidP="007428E5">
      <w:pPr>
        <w:pStyle w:val="gemStandard"/>
      </w:pPr>
      <w:r>
        <w:rPr>
          <w:rFonts w:ascii="Wingdings" w:hAnsi="Wingdings"/>
          <w:b/>
          <w:szCs w:val="22"/>
        </w:rPr>
        <w:sym w:font="Wingdings" w:char="F0D6"/>
      </w:r>
      <w:r>
        <w:rPr>
          <w:b/>
        </w:rPr>
        <w:tab/>
        <w:t>KOM-LE-A_2217 Freischaltung der für KOM-LE erforderlichen Smartcards</w:t>
      </w:r>
    </w:p>
    <w:p w:rsidR="00F9474A" w:rsidRDefault="007428E5" w:rsidP="007428E5">
      <w:pPr>
        <w:pStyle w:val="gemStandard"/>
        <w:ind w:left="709"/>
        <w:rPr>
          <w:rFonts w:ascii="Wingdings" w:hAnsi="Wingdings"/>
          <w:b/>
          <w:szCs w:val="22"/>
        </w:rPr>
      </w:pPr>
      <w:r>
        <w:t>Für den Empfang entschlüsselter Nachrichten erforderliche Smartcards/HSMs MÜSSEN freigeschaltet vorliegen. Ohne diese Freischaltung können Nachrichten nicht entschlüsselt entgegen genommen werden. Sind die Smartcards nicht freigeschaltet, MUSS das PS Informationen über den Status der Freischaltung von Smartcards sichtbar machen. Der Benutzer MUSS darauf aufmerksam gemacht werden, dass er zum Empfang entschlüsselter Nachrichten diese Smartcards freischalten muss.</w:t>
      </w:r>
    </w:p>
    <w:p w:rsidR="007428E5" w:rsidRPr="00F9474A" w:rsidRDefault="00F9474A" w:rsidP="007428E5">
      <w:pPr>
        <w:pStyle w:val="gemStandard"/>
        <w:ind w:left="709"/>
      </w:pPr>
      <w:r>
        <w:rPr>
          <w:rFonts w:ascii="Wingdings" w:hAnsi="Wingdings"/>
          <w:b/>
          <w:szCs w:val="22"/>
        </w:rPr>
        <w:sym w:font="Wingdings" w:char="F0D5"/>
      </w:r>
    </w:p>
    <w:p w:rsidR="007428E5" w:rsidRDefault="007428E5" w:rsidP="007428E5">
      <w:pPr>
        <w:pStyle w:val="gemStandard"/>
      </w:pPr>
      <w:r>
        <w:t>Das PS übergibt dem KOM-LE-Clientmodul in der POP3-Kommunikation alle zum Nachrichtenempfang erforderlichen Informationen. Auch f</w:t>
      </w:r>
      <w:r w:rsidRPr="00720400">
        <w:t xml:space="preserve">ür die Abholung von Nachrichten ist es </w:t>
      </w:r>
      <w:r>
        <w:t xml:space="preserve">dabei </w:t>
      </w:r>
      <w:r w:rsidRPr="00720400">
        <w:t>erforderlich, Angaben über die Ansteuerung von Smart</w:t>
      </w:r>
      <w:r>
        <w:t>c</w:t>
      </w:r>
      <w:r w:rsidRPr="00720400">
        <w:t>ards des Empfängers in</w:t>
      </w:r>
      <w:r>
        <w:t>nerhalb</w:t>
      </w:r>
      <w:r w:rsidRPr="00720400">
        <w:t xml:space="preserve"> </w:t>
      </w:r>
      <w:r>
        <w:t>der</w:t>
      </w:r>
      <w:r w:rsidRPr="00720400">
        <w:t xml:space="preserve"> POP3-</w:t>
      </w:r>
      <w:r>
        <w:t>Authentifizierung</w:t>
      </w:r>
      <w:r w:rsidRPr="00720400">
        <w:t xml:space="preserve"> zu übergeben.</w:t>
      </w:r>
    </w:p>
    <w:p w:rsidR="007428E5" w:rsidRDefault="007428E5" w:rsidP="007428E5">
      <w:pPr>
        <w:pStyle w:val="gemStandard"/>
        <w:ind w:left="705" w:hanging="705"/>
      </w:pPr>
      <w:r>
        <w:rPr>
          <w:rFonts w:ascii="Wingdings" w:hAnsi="Wingdings"/>
          <w:b/>
          <w:szCs w:val="22"/>
        </w:rPr>
        <w:sym w:font="Wingdings" w:char="F0D6"/>
      </w:r>
      <w:r>
        <w:rPr>
          <w:b/>
        </w:rPr>
        <w:tab/>
        <w:t>KOM-LE-A_2218 Angaben zum Aufbau der POP3-Verbindung zum KOM-LE-Clientmodul</w:t>
      </w:r>
      <w:r>
        <w:rPr>
          <w:b/>
          <w:szCs w:val="22"/>
        </w:rPr>
        <w:t xml:space="preserve"> </w:t>
      </w:r>
    </w:p>
    <w:p w:rsidR="00F9474A" w:rsidRDefault="007428E5" w:rsidP="007428E5">
      <w:pPr>
        <w:pStyle w:val="gemStandard"/>
        <w:ind w:left="709"/>
        <w:rPr>
          <w:rFonts w:ascii="Wingdings" w:hAnsi="Wingdings"/>
          <w:b/>
          <w:szCs w:val="22"/>
        </w:rPr>
      </w:pPr>
      <w:r>
        <w:t xml:space="preserve">Zur POP3-Authentifizierung gegenüber dem KOM-LE-Dienst (MTA als POP3-Server) </w:t>
      </w:r>
      <w:r w:rsidRPr="00F32D63">
        <w:t xml:space="preserve">MUSS </w:t>
      </w:r>
      <w:r>
        <w:t>d</w:t>
      </w:r>
      <w:r w:rsidRPr="00F32D63">
        <w:t>as PS</w:t>
      </w:r>
      <w:r>
        <w:t xml:space="preserve"> einen </w:t>
      </w:r>
      <w:r w:rsidRPr="001C2291">
        <w:t>persistent gespeicherten</w:t>
      </w:r>
      <w:r>
        <w:t xml:space="preserve"> POP3 Benutzernamen gemäß Tabelle </w:t>
      </w:r>
      <w:r w:rsidRPr="0009361A">
        <w:rPr>
          <w:rFonts w:ascii="Courier New" w:hAnsi="Courier New" w:cs="Courier New"/>
        </w:rPr>
        <w:t>Bildungsregel_SMTP</w:t>
      </w:r>
      <w:r>
        <w:rPr>
          <w:rFonts w:ascii="Courier New" w:hAnsi="Courier New" w:cs="Courier New"/>
        </w:rPr>
        <w:t>-POP3</w:t>
      </w:r>
      <w:r w:rsidRPr="0009361A">
        <w:rPr>
          <w:rFonts w:ascii="Courier New" w:hAnsi="Courier New" w:cs="Courier New"/>
        </w:rPr>
        <w:t>_Benutzername</w:t>
      </w:r>
      <w:r>
        <w:t xml:space="preserve"> verwenden, sowie das Passwort verwenden, das zur Authentifizierung gegenüber dem KOM-LE-Dienst (MTA) verwendet wird. Die Attribute der Tabelle </w:t>
      </w:r>
      <w:r w:rsidRPr="005B23E4">
        <w:rPr>
          <w:rFonts w:ascii="Courier New" w:hAnsi="Courier New" w:cs="Courier New"/>
        </w:rPr>
        <w:t>Bildungsregel_SMTP-POP3_Benutzername</w:t>
      </w:r>
      <w:r>
        <w:t xml:space="preserve"> werden durch das „#“ – Zeichen getrennt. Ist der KOM-LE-E-Mail-Adresse des Empfängers nicht eine SM-B, sondern ein HBA zugeordnet, MUSS an das Ende des POP3-Benutzernamens zusätzlich ein „#“ sowie die </w:t>
      </w:r>
      <w:r w:rsidRPr="00923FA7">
        <w:rPr>
          <w:rFonts w:ascii="Courier New" w:hAnsi="Courier New" w:cs="Courier New"/>
        </w:rPr>
        <w:t>UserId</w:t>
      </w:r>
      <w:r>
        <w:t xml:space="preserve"> für den Zugriff auf den HBA angehängt werden. </w:t>
      </w:r>
    </w:p>
    <w:p w:rsidR="007428E5" w:rsidRPr="00F9474A" w:rsidRDefault="00F9474A" w:rsidP="007428E5">
      <w:pPr>
        <w:pStyle w:val="gemStandard"/>
        <w:ind w:left="709"/>
        <w:rPr>
          <w:szCs w:val="22"/>
        </w:rPr>
      </w:pPr>
      <w:r>
        <w:rPr>
          <w:rFonts w:ascii="Wingdings" w:hAnsi="Wingdings"/>
          <w:b/>
          <w:szCs w:val="22"/>
        </w:rPr>
        <w:sym w:font="Wingdings" w:char="F0D5"/>
      </w:r>
    </w:p>
    <w:p w:rsidR="007428E5" w:rsidRPr="00D27CD4" w:rsidRDefault="007428E5" w:rsidP="007428E5">
      <w:pPr>
        <w:pStyle w:val="Beschriftung"/>
        <w:shd w:val="clear" w:color="auto" w:fill="FFFFFF"/>
        <w:spacing w:before="240" w:after="60"/>
      </w:pPr>
      <w:bookmarkStart w:id="307" w:name="_Toc394044082"/>
      <w:bookmarkStart w:id="308" w:name="_Toc501110290"/>
      <w:r w:rsidRPr="007E73D6">
        <w:t xml:space="preserve">Beispiel </w:t>
      </w:r>
      <w:r w:rsidRPr="007E73D6">
        <w:fldChar w:fldCharType="begin"/>
      </w:r>
      <w:r w:rsidRPr="007E73D6">
        <w:instrText xml:space="preserve"> SEQ Beispiel \* ARABIC </w:instrText>
      </w:r>
      <w:r w:rsidRPr="007E73D6">
        <w:fldChar w:fldCharType="separate"/>
      </w:r>
      <w:r w:rsidR="00CD1C6A">
        <w:rPr>
          <w:noProof/>
        </w:rPr>
        <w:t>20</w:t>
      </w:r>
      <w:r w:rsidRPr="007E73D6">
        <w:fldChar w:fldCharType="end"/>
      </w:r>
      <w:r w:rsidRPr="007E73D6">
        <w:t>: Beispiel eines POP3-Benutzernames</w:t>
      </w:r>
      <w:bookmarkEnd w:id="307"/>
      <w:bookmarkEnd w:id="308"/>
    </w:p>
    <w:p w:rsidR="007428E5" w:rsidRDefault="007428E5" w:rsidP="007428E5">
      <w:pPr>
        <w:pStyle w:val="gemListing"/>
        <w:pBdr>
          <w:top w:val="single" w:sz="4" w:space="1" w:color="auto"/>
          <w:left w:val="single" w:sz="4" w:space="4" w:color="auto"/>
          <w:bottom w:val="single" w:sz="4" w:space="0" w:color="auto"/>
          <w:right w:val="single" w:sz="4" w:space="4" w:color="auto"/>
        </w:pBdr>
        <w:shd w:val="clear" w:color="auto" w:fill="CCFFFF"/>
      </w:pPr>
    </w:p>
    <w:p w:rsidR="007428E5" w:rsidRPr="00923FA7" w:rsidRDefault="007428E5" w:rsidP="007428E5">
      <w:pPr>
        <w:pStyle w:val="gemListing"/>
        <w:pBdr>
          <w:top w:val="single" w:sz="4" w:space="1" w:color="auto"/>
          <w:left w:val="single" w:sz="4" w:space="4" w:color="auto"/>
          <w:bottom w:val="single" w:sz="4" w:space="0" w:color="auto"/>
          <w:right w:val="single" w:sz="4" w:space="4" w:color="auto"/>
        </w:pBdr>
        <w:shd w:val="clear" w:color="auto" w:fill="CCFFFF"/>
      </w:pPr>
      <w:r w:rsidRPr="00923FA7">
        <w:lastRenderedPageBreak/>
        <w:t>erik.mustermann@komle.de#mail.komle.de:465#1#KOM_LE#7</w:t>
      </w:r>
      <w:r>
        <w:t>#4</w:t>
      </w:r>
    </w:p>
    <w:p w:rsidR="007428E5" w:rsidRPr="00923FA7" w:rsidRDefault="007428E5" w:rsidP="007428E5">
      <w:pPr>
        <w:pStyle w:val="gemListing"/>
        <w:pBdr>
          <w:top w:val="single" w:sz="4" w:space="1" w:color="auto"/>
          <w:left w:val="single" w:sz="4" w:space="4" w:color="auto"/>
          <w:bottom w:val="single" w:sz="4" w:space="0" w:color="auto"/>
          <w:right w:val="single" w:sz="4" w:space="4" w:color="auto"/>
        </w:pBdr>
        <w:shd w:val="clear" w:color="auto" w:fill="CCFFFF"/>
      </w:pPr>
    </w:p>
    <w:p w:rsidR="007428E5" w:rsidRDefault="007428E5" w:rsidP="007428E5">
      <w:pPr>
        <w:pStyle w:val="gemStandard"/>
      </w:pPr>
      <w:r>
        <w:t>Die folgende POP3-Kommunikation erfolgt gemäß POP3-Protokoll über den KOM-LE–Client.</w:t>
      </w:r>
    </w:p>
    <w:p w:rsidR="007428E5" w:rsidRPr="00200CEE" w:rsidRDefault="007428E5" w:rsidP="007428E5">
      <w:pPr>
        <w:pStyle w:val="gemStandard"/>
      </w:pPr>
      <w:r>
        <w:t>Das KOM-LE–Clientmodul leitet die POP3-Anfragen des Primärsystems an den KOM-LE-Fachdienst (MTA) weiter und entschlüsselt abgeholte Nachrichten, um sie in entschlüsselter und verifizierter Form an das Primärsystem weiterzugeben.</w:t>
      </w:r>
    </w:p>
    <w:p w:rsidR="007428E5" w:rsidRDefault="007428E5" w:rsidP="007428E5">
      <w:pPr>
        <w:pStyle w:val="gemStandard"/>
      </w:pPr>
      <w:r>
        <w:rPr>
          <w:rFonts w:ascii="Wingdings" w:hAnsi="Wingdings"/>
          <w:b/>
          <w:szCs w:val="22"/>
        </w:rPr>
        <w:sym w:font="Wingdings" w:char="F0D6"/>
      </w:r>
      <w:r>
        <w:rPr>
          <w:b/>
        </w:rPr>
        <w:tab/>
        <w:t>KOM-LE-A_2219 Nachrichten mittels POP3 abholen</w:t>
      </w:r>
    </w:p>
    <w:p w:rsidR="00F9474A" w:rsidRDefault="007428E5" w:rsidP="007428E5">
      <w:pPr>
        <w:pStyle w:val="gemStandard"/>
        <w:ind w:left="709"/>
        <w:rPr>
          <w:rFonts w:ascii="Wingdings" w:hAnsi="Wingdings"/>
          <w:b/>
          <w:szCs w:val="22"/>
        </w:rPr>
      </w:pPr>
      <w:r>
        <w:t xml:space="preserve">Das PS MUSS gemäß </w:t>
      </w:r>
      <w:r w:rsidRPr="00613C29">
        <w:t>[RFC2449]</w:t>
      </w:r>
      <w:r>
        <w:t xml:space="preserve"> dem KOM-LE-Clientmodul </w:t>
      </w:r>
      <w:r w:rsidRPr="00200CEE">
        <w:t>POP3-</w:t>
      </w:r>
      <w:r>
        <w:t>Anfragen</w:t>
      </w:r>
      <w:r w:rsidRPr="00200CEE">
        <w:t xml:space="preserve"> </w:t>
      </w:r>
      <w:r>
        <w:t xml:space="preserve">zusenden </w:t>
      </w:r>
      <w:r w:rsidRPr="00200CEE">
        <w:t xml:space="preserve">und POP3-Antwortcodes </w:t>
      </w:r>
      <w:r>
        <w:t xml:space="preserve">von ihm empfangen können. </w:t>
      </w:r>
    </w:p>
    <w:p w:rsidR="007428E5" w:rsidRPr="00F9474A" w:rsidRDefault="00F9474A" w:rsidP="007428E5">
      <w:pPr>
        <w:pStyle w:val="gemStandard"/>
        <w:ind w:left="709"/>
      </w:pPr>
      <w:r>
        <w:rPr>
          <w:rFonts w:ascii="Wingdings" w:hAnsi="Wingdings"/>
          <w:b/>
          <w:szCs w:val="22"/>
        </w:rPr>
        <w:sym w:font="Wingdings" w:char="F0D5"/>
      </w:r>
    </w:p>
    <w:p w:rsidR="007428E5" w:rsidRDefault="007428E5" w:rsidP="007428E5">
      <w:pPr>
        <w:pStyle w:val="gemStandard"/>
      </w:pPr>
      <w:r>
        <w:t>Das PS schließt die POP3-Verbindung nach Bedarf, falls nicht das Clientmodul die Verbindung schließt.</w:t>
      </w:r>
    </w:p>
    <w:p w:rsidR="007428E5" w:rsidRDefault="007428E5" w:rsidP="007428E5">
      <w:pPr>
        <w:pStyle w:val="gemStandard"/>
      </w:pPr>
      <w:r>
        <w:rPr>
          <w:rFonts w:ascii="Wingdings" w:hAnsi="Wingdings"/>
          <w:b/>
          <w:szCs w:val="22"/>
        </w:rPr>
        <w:sym w:font="Wingdings" w:char="F0D6"/>
      </w:r>
      <w:r>
        <w:rPr>
          <w:b/>
        </w:rPr>
        <w:tab/>
        <w:t>KOM-LE-A_2220 Anzeige entgegengenommener Nachrichten</w:t>
      </w:r>
    </w:p>
    <w:p w:rsidR="00F9474A" w:rsidRDefault="007428E5" w:rsidP="007428E5">
      <w:pPr>
        <w:pStyle w:val="gemStandard"/>
        <w:ind w:left="709"/>
        <w:rPr>
          <w:rFonts w:ascii="Wingdings" w:hAnsi="Wingdings"/>
          <w:b/>
          <w:szCs w:val="22"/>
        </w:rPr>
      </w:pPr>
      <w:r>
        <w:t>Das PS MUSS die empfangene Nachricht entgegen nehmen können und eine Anzeige der Nachricht ermöglichen.</w:t>
      </w:r>
      <w:r w:rsidRPr="00D109BF">
        <w:rPr>
          <w:b/>
          <w:szCs w:val="22"/>
        </w:rPr>
        <w:t xml:space="preserve"> </w:t>
      </w:r>
    </w:p>
    <w:p w:rsidR="007428E5" w:rsidRPr="00F9474A" w:rsidRDefault="00F9474A" w:rsidP="007428E5">
      <w:pPr>
        <w:pStyle w:val="gemStandard"/>
        <w:ind w:left="709"/>
        <w:rPr>
          <w:b/>
        </w:rPr>
      </w:pPr>
      <w:r>
        <w:rPr>
          <w:rFonts w:ascii="Wingdings" w:hAnsi="Wingdings"/>
          <w:b/>
          <w:szCs w:val="22"/>
        </w:rPr>
        <w:sym w:font="Wingdings" w:char="F0D5"/>
      </w:r>
      <w:r w:rsidR="007428E5" w:rsidRPr="00F9474A">
        <w:rPr>
          <w:b/>
        </w:rPr>
        <w:t xml:space="preserve"> </w:t>
      </w:r>
    </w:p>
    <w:p w:rsidR="007428E5" w:rsidRDefault="007428E5" w:rsidP="007428E5">
      <w:pPr>
        <w:pStyle w:val="gemStandard"/>
      </w:pPr>
      <w:r>
        <w:rPr>
          <w:rFonts w:ascii="Wingdings" w:hAnsi="Wingdings"/>
          <w:b/>
          <w:szCs w:val="22"/>
        </w:rPr>
        <w:sym w:font="Wingdings" w:char="F0D6"/>
      </w:r>
      <w:r>
        <w:rPr>
          <w:b/>
        </w:rPr>
        <w:tab/>
        <w:t>KOM-LE-A_2221 E-Mail-Anhänge darstellen</w:t>
      </w:r>
    </w:p>
    <w:p w:rsidR="00F9474A" w:rsidRDefault="007428E5" w:rsidP="007428E5">
      <w:pPr>
        <w:pStyle w:val="gemStandard"/>
        <w:ind w:left="709"/>
        <w:rPr>
          <w:rFonts w:ascii="Wingdings" w:hAnsi="Wingdings"/>
          <w:b/>
          <w:szCs w:val="22"/>
        </w:rPr>
      </w:pPr>
      <w:r>
        <w:t xml:space="preserve">Das PS MUSS E-Mail-Anhänge in Standardformaten </w:t>
      </w:r>
      <w:r w:rsidRPr="001C2291">
        <w:t>PDF, JPEG, GIF, TXT, DOC</w:t>
      </w:r>
      <w:r>
        <w:t xml:space="preserve"> auf der GUI anzeigen können.</w:t>
      </w:r>
      <w:r>
        <w:rPr>
          <w:b/>
          <w:szCs w:val="22"/>
        </w:rPr>
        <w:t xml:space="preserve"> </w:t>
      </w:r>
    </w:p>
    <w:p w:rsidR="007428E5" w:rsidRPr="00F9474A" w:rsidRDefault="00F9474A" w:rsidP="007428E5">
      <w:pPr>
        <w:pStyle w:val="gemStandard"/>
        <w:ind w:left="709"/>
        <w:rPr>
          <w:szCs w:val="22"/>
        </w:rPr>
      </w:pPr>
      <w:r>
        <w:rPr>
          <w:rFonts w:ascii="Wingdings" w:hAnsi="Wingdings"/>
          <w:b/>
          <w:szCs w:val="22"/>
        </w:rPr>
        <w:sym w:font="Wingdings" w:char="F0D5"/>
      </w:r>
    </w:p>
    <w:p w:rsidR="007428E5" w:rsidRDefault="007428E5" w:rsidP="007428E5">
      <w:pPr>
        <w:pStyle w:val="gemStandard"/>
      </w:pPr>
      <w:r>
        <w:rPr>
          <w:rFonts w:ascii="Wingdings" w:hAnsi="Wingdings"/>
          <w:b/>
          <w:szCs w:val="22"/>
        </w:rPr>
        <w:sym w:font="Wingdings" w:char="F0D6"/>
      </w:r>
      <w:r>
        <w:rPr>
          <w:b/>
        </w:rPr>
        <w:tab/>
        <w:t>KOM-LE-A_2222 E-Mail-Anhänge verarbeiten</w:t>
      </w:r>
    </w:p>
    <w:p w:rsidR="00F9474A" w:rsidRDefault="007428E5" w:rsidP="007428E5">
      <w:pPr>
        <w:pStyle w:val="gemStandard"/>
        <w:ind w:left="709"/>
        <w:rPr>
          <w:rFonts w:ascii="Wingdings" w:hAnsi="Wingdings"/>
          <w:b/>
          <w:szCs w:val="22"/>
        </w:rPr>
      </w:pPr>
      <w:r>
        <w:t>Das PS MUSS E-Mail-Anhänge, die Arztbriefe wie den VhitG-Arztbrief enthalten, weiter verarbeiten können und dabei Methoden der Patientenidentifikation benutzen, die es auch beim Versand von Arztbriefen verwendet hat.</w:t>
      </w:r>
    </w:p>
    <w:p w:rsidR="007428E5" w:rsidRPr="00F9474A" w:rsidRDefault="00F9474A" w:rsidP="007428E5">
      <w:pPr>
        <w:pStyle w:val="gemStandard"/>
        <w:ind w:left="709"/>
      </w:pPr>
      <w:r>
        <w:rPr>
          <w:rFonts w:ascii="Wingdings" w:hAnsi="Wingdings"/>
          <w:b/>
          <w:szCs w:val="22"/>
        </w:rPr>
        <w:sym w:font="Wingdings" w:char="F0D5"/>
      </w:r>
    </w:p>
    <w:p w:rsidR="007428E5" w:rsidRDefault="007428E5" w:rsidP="007428E5">
      <w:pPr>
        <w:pStyle w:val="gemStandard"/>
      </w:pPr>
      <w:r>
        <w:t xml:space="preserve">Das Clientmodul erzeugt bei der Prüfung der Nachrichtensignatur einen Signaturprüfungsbericht im PDF-Format. Der Bericht wird durch das Clientmodul als Anhang mit dem Namen </w:t>
      </w:r>
      <w:r w:rsidRPr="00C37224">
        <w:rPr>
          <w:rFonts w:ascii="Courier New" w:hAnsi="Courier New" w:cs="Courier New"/>
        </w:rPr>
        <w:t>Signaturpruefungsbericht.pdf</w:t>
      </w:r>
      <w:r>
        <w:t xml:space="preserve"> der Orginalnachricht beigefügt.</w:t>
      </w:r>
    </w:p>
    <w:p w:rsidR="007428E5" w:rsidRDefault="007428E5" w:rsidP="007428E5">
      <w:pPr>
        <w:pStyle w:val="gemStandard"/>
      </w:pPr>
      <w:r>
        <w:t xml:space="preserve">Falls ein in der empfangenen Nachricht enthaltenes Dokument mit Mitteln der TI elektronisch signiert wurde </w:t>
      </w:r>
      <w:r w:rsidRPr="001C2291">
        <w:t xml:space="preserve">(Nutzung der Konnektorschnittstelle </w:t>
      </w:r>
      <w:r w:rsidRPr="001C2291">
        <w:rPr>
          <w:rFonts w:ascii="Courier New" w:hAnsi="Courier New" w:cs="Courier New"/>
        </w:rPr>
        <w:t>SignDocument</w:t>
      </w:r>
      <w:r w:rsidRPr="001C2291">
        <w:t>, s. Kapitel</w:t>
      </w:r>
      <w:r>
        <w:t xml:space="preserve"> </w:t>
      </w:r>
      <w:r>
        <w:fldChar w:fldCharType="begin"/>
      </w:r>
      <w:r>
        <w:instrText xml:space="preserve"> REF _Ref398112922 \r \h </w:instrText>
      </w:r>
      <w:r>
        <w:fldChar w:fldCharType="separate"/>
      </w:r>
      <w:r w:rsidR="00CD1C6A">
        <w:t>4.4.1</w:t>
      </w:r>
      <w:r>
        <w:fldChar w:fldCharType="end"/>
      </w:r>
      <w:r w:rsidRPr="001C2291">
        <w:t>)</w:t>
      </w:r>
      <w:r>
        <w:t xml:space="preserve">, kann das PS dem Benutzer anbieten, die Signatur des Dokumentes über die in Kapitel </w:t>
      </w:r>
      <w:r>
        <w:fldChar w:fldCharType="begin"/>
      </w:r>
      <w:r>
        <w:instrText xml:space="preserve"> REF _Ref398112959 \r \h </w:instrText>
      </w:r>
      <w:r>
        <w:fldChar w:fldCharType="separate"/>
      </w:r>
      <w:r w:rsidR="00CD1C6A">
        <w:t>4.4.2</w:t>
      </w:r>
      <w:r>
        <w:fldChar w:fldCharType="end"/>
      </w:r>
      <w:r>
        <w:t xml:space="preserve"> beschriebene Konnektorschnittstelle </w:t>
      </w:r>
      <w:r w:rsidRPr="008C09A1">
        <w:rPr>
          <w:rFonts w:ascii="Courier New" w:hAnsi="Courier New" w:cs="Courier New"/>
        </w:rPr>
        <w:t>VerifyDocument</w:t>
      </w:r>
      <w:r>
        <w:t xml:space="preserve"> überprüfen zu lassen.</w:t>
      </w:r>
    </w:p>
    <w:p w:rsidR="007428E5" w:rsidRPr="00370BF7" w:rsidRDefault="007428E5" w:rsidP="007428E5">
      <w:pPr>
        <w:pStyle w:val="gemStandard"/>
      </w:pPr>
    </w:p>
    <w:p w:rsidR="00F9474A" w:rsidRDefault="00F9474A" w:rsidP="00F9474A">
      <w:pPr>
        <w:pStyle w:val="berschrift1"/>
        <w:sectPr w:rsidR="00F9474A" w:rsidSect="007428E5">
          <w:headerReference w:type="even" r:id="rId84"/>
          <w:headerReference w:type="default" r:id="rId85"/>
          <w:footerReference w:type="default" r:id="rId86"/>
          <w:pgSz w:w="11907" w:h="16840" w:code="9"/>
          <w:pgMar w:top="1701" w:right="1701" w:bottom="1469" w:left="1469" w:header="539" w:footer="437" w:gutter="0"/>
          <w:pgBorders w:offsetFrom="page">
            <w:right w:val="single" w:sz="48" w:space="24" w:color="FFCC99"/>
          </w:pgBorders>
          <w:cols w:space="708"/>
          <w:docGrid w:linePitch="360"/>
        </w:sectPr>
      </w:pPr>
      <w:bookmarkStart w:id="309" w:name="_Toc126455659"/>
      <w:bookmarkStart w:id="310" w:name="_Toc126575084"/>
      <w:bookmarkStart w:id="311" w:name="_Toc126575344"/>
      <w:bookmarkStart w:id="312" w:name="_Toc175538681"/>
      <w:bookmarkStart w:id="313" w:name="_Toc175543335"/>
      <w:bookmarkStart w:id="314" w:name="_Toc175547595"/>
      <w:bookmarkEnd w:id="17"/>
    </w:p>
    <w:p w:rsidR="007428E5" w:rsidRPr="00D27CD4" w:rsidRDefault="007428E5" w:rsidP="00F9474A">
      <w:pPr>
        <w:pStyle w:val="berschrift1"/>
      </w:pPr>
      <w:bookmarkStart w:id="315" w:name="_Toc501697403"/>
      <w:r w:rsidRPr="00D27CD4">
        <w:lastRenderedPageBreak/>
        <w:t>Status und Logging</w:t>
      </w:r>
      <w:bookmarkEnd w:id="315"/>
    </w:p>
    <w:p w:rsidR="007428E5" w:rsidRPr="00D27CD4" w:rsidRDefault="007428E5" w:rsidP="00F9474A">
      <w:pPr>
        <w:pStyle w:val="berschrift2"/>
      </w:pPr>
      <w:bookmarkStart w:id="316" w:name="_Toc330906293"/>
      <w:bookmarkStart w:id="317" w:name="_Toc330906292"/>
      <w:bookmarkStart w:id="318" w:name="_Toc501697404"/>
      <w:r w:rsidRPr="00D27CD4">
        <w:t>Erfolgreiche Verarbeitung VSDM</w:t>
      </w:r>
      <w:bookmarkEnd w:id="318"/>
    </w:p>
    <w:p w:rsidR="007428E5" w:rsidRPr="00D27CD4" w:rsidRDefault="007428E5" w:rsidP="007428E5">
      <w:pPr>
        <w:pStyle w:val="gemStandard"/>
      </w:pPr>
      <w:r w:rsidRPr="00D27CD4">
        <w:t>Eine vollständig erfolgreiche Verarbeitung umfasst immer das erfolgreiche Lesen der an</w:t>
      </w:r>
      <w:r>
        <w:softHyphen/>
      </w:r>
      <w:r w:rsidRPr="00D27CD4">
        <w:t>ge</w:t>
      </w:r>
      <w:r>
        <w:softHyphen/>
      </w:r>
      <w:r w:rsidRPr="00D27CD4">
        <w:t xml:space="preserve">forderten Daten von der eGK sowie eine erfolgreiche </w:t>
      </w:r>
      <w:r>
        <w:t>Online-Prüfung</w:t>
      </w:r>
      <w:r w:rsidRPr="00D27CD4">
        <w:t>, falls angefordert. Letzteres kann entweder bedeuten, dass keine Aktualisierungsaufträge für die eGK vorlagen (erfolgreiche Anfrage an Update Flag Service) oder ein oder mehrere Aufträge vorlagen und die Aktualisierung(en) erfolgreich war(en). Aus Sicht des PS sind 3 Szenarien erfolgreich (ohne Warnung, ohne Fehler):</w:t>
      </w:r>
    </w:p>
    <w:p w:rsidR="007428E5" w:rsidRDefault="007428E5" w:rsidP="007428E5">
      <w:pPr>
        <w:pStyle w:val="gemAufzhlung"/>
        <w:numPr>
          <w:ilvl w:val="0"/>
          <w:numId w:val="5"/>
        </w:numPr>
        <w:tabs>
          <w:tab w:val="clear" w:pos="1701"/>
        </w:tabs>
        <w:ind w:left="1135" w:hanging="284"/>
      </w:pPr>
      <w:r>
        <w:t>Lesen der</w:t>
      </w:r>
      <w:r w:rsidRPr="00D27CD4">
        <w:t xml:space="preserve"> VSD mit dem</w:t>
      </w:r>
      <w:r>
        <w:t xml:space="preserve"> Parameter </w:t>
      </w:r>
      <w:r w:rsidRPr="00BA0E5D">
        <w:rPr>
          <w:rStyle w:val="gemListingZchn"/>
          <w:sz w:val="20"/>
        </w:rPr>
        <w:t xml:space="preserve">PerformeOnlineCheck=false. </w:t>
      </w:r>
      <w:r w:rsidRPr="00D27CD4">
        <w:t>In diesem Fall erfolgt onlin</w:t>
      </w:r>
      <w:r>
        <w:t>e lediglich eine Überprüfung des</w:t>
      </w:r>
      <w:r w:rsidRPr="00D27CD4">
        <w:t xml:space="preserve"> Zertifikats der eGK, welches erfolgreich war (Zertifikat nicht gesperrt). In diesem Fall ist da</w:t>
      </w:r>
      <w:r>
        <w:softHyphen/>
      </w:r>
      <w:r w:rsidRPr="00D27CD4">
        <w:t>von auszugehen, dass aus dem laufenden Quartal bereits ein Nachweis über ein erfolgreiches Online-Update vorliegt.</w:t>
      </w:r>
    </w:p>
    <w:p w:rsidR="007428E5" w:rsidRDefault="007428E5" w:rsidP="007428E5">
      <w:pPr>
        <w:pStyle w:val="gemAufzhlung"/>
        <w:numPr>
          <w:ilvl w:val="0"/>
          <w:numId w:val="5"/>
        </w:numPr>
        <w:tabs>
          <w:tab w:val="clear" w:pos="1701"/>
        </w:tabs>
        <w:ind w:left="1135" w:hanging="284"/>
      </w:pPr>
      <w:r>
        <w:t>Lesen der</w:t>
      </w:r>
      <w:r w:rsidRPr="00D27CD4">
        <w:t xml:space="preserve"> VSD mit den Parametern</w:t>
      </w:r>
      <w:r>
        <w:t xml:space="preserve"> </w:t>
      </w:r>
      <w:r w:rsidRPr="00BA0E5D">
        <w:rPr>
          <w:rStyle w:val="gemListingZchn"/>
          <w:sz w:val="20"/>
        </w:rPr>
        <w:t>PerformeOnlineCheck=true, ReadOnlineReceipt=true</w:t>
      </w:r>
      <w:r w:rsidRPr="00D27CD4">
        <w:t xml:space="preserve"> und </w:t>
      </w:r>
      <w:r w:rsidRPr="00BA0E5D">
        <w:rPr>
          <w:rStyle w:val="gemListingZchn"/>
          <w:sz w:val="20"/>
        </w:rPr>
        <w:t>Pruefungsnachweis.Ergebnis=1</w:t>
      </w:r>
      <w:r w:rsidRPr="00D27CD4">
        <w:t xml:space="preserve"> (keine </w:t>
      </w:r>
      <w:r>
        <w:t>Online-Prüfung</w:t>
      </w:r>
      <w:r w:rsidRPr="00D27CD4">
        <w:t xml:space="preserve"> notwendig, Prüfziffer vom UFS ist Bestandteil des Prüfungsnachweises)</w:t>
      </w:r>
    </w:p>
    <w:p w:rsidR="007428E5" w:rsidRPr="00D27CD4" w:rsidRDefault="007428E5" w:rsidP="007428E5">
      <w:pPr>
        <w:pStyle w:val="gemAufzhlung"/>
        <w:numPr>
          <w:ilvl w:val="0"/>
          <w:numId w:val="5"/>
        </w:numPr>
        <w:tabs>
          <w:tab w:val="clear" w:pos="1701"/>
        </w:tabs>
        <w:ind w:left="1135" w:hanging="284"/>
      </w:pPr>
      <w:r>
        <w:t>Lesen der</w:t>
      </w:r>
      <w:r w:rsidRPr="00D27CD4">
        <w:t xml:space="preserve"> VSD mit den Parametern</w:t>
      </w:r>
      <w:r>
        <w:t xml:space="preserve"> </w:t>
      </w:r>
      <w:r w:rsidRPr="00BA0E5D">
        <w:rPr>
          <w:rStyle w:val="gemListingZchn"/>
          <w:sz w:val="20"/>
        </w:rPr>
        <w:t>PerformeOnlineCheck=true, ReadOnlineReceipt=true</w:t>
      </w:r>
      <w:r w:rsidRPr="00D27CD4">
        <w:t xml:space="preserve"> und erfolgreicher</w:t>
      </w:r>
      <w:r>
        <w:t xml:space="preserve"> Online-Prüfung und -Aktualisierung</w:t>
      </w:r>
      <w:r w:rsidRPr="00D27CD4">
        <w:t xml:space="preserve"> (</w:t>
      </w:r>
      <w:r w:rsidRPr="00BA0E5D">
        <w:rPr>
          <w:rStyle w:val="gemListingZchn"/>
          <w:sz w:val="20"/>
        </w:rPr>
        <w:t xml:space="preserve">Pruefungsnachweis.Ergebnis=2, </w:t>
      </w:r>
      <w:r w:rsidRPr="00D27CD4">
        <w:t>Prüfziffer vom CCS ist Bestandteil des Prüfungsnachweises)</w:t>
      </w:r>
    </w:p>
    <w:p w:rsidR="007428E5" w:rsidRPr="00D27CD4" w:rsidRDefault="007428E5" w:rsidP="007428E5">
      <w:pPr>
        <w:pStyle w:val="gemStandard"/>
      </w:pPr>
      <w:r w:rsidRPr="00D27CD4">
        <w:t>Grundsätzlich ist die Prüfziffer nur Bestandteil des Prüfun</w:t>
      </w:r>
      <w:r>
        <w:t>gsnachweises, wenn das Elemente</w:t>
      </w:r>
      <w:r w:rsidRPr="00D27CD4">
        <w:t>rgebnis den Wert 1 oder 2 enthält.</w:t>
      </w:r>
    </w:p>
    <w:p w:rsidR="007428E5" w:rsidRPr="00BA0E5D" w:rsidRDefault="007428E5" w:rsidP="00F9474A">
      <w:pPr>
        <w:pStyle w:val="berschrift2"/>
      </w:pPr>
      <w:bookmarkStart w:id="319" w:name="_Toc501697405"/>
      <w:r w:rsidRPr="00BA0E5D">
        <w:t>Statusinformationen</w:t>
      </w:r>
      <w:bookmarkEnd w:id="316"/>
      <w:bookmarkEnd w:id="319"/>
    </w:p>
    <w:p w:rsidR="007428E5" w:rsidRPr="007246FB" w:rsidRDefault="007428E5" w:rsidP="007428E5">
      <w:pPr>
        <w:pStyle w:val="gemStandard"/>
        <w:tabs>
          <w:tab w:val="left" w:pos="540"/>
        </w:tabs>
        <w:ind w:left="567" w:hanging="567"/>
        <w:rPr>
          <w:b/>
        </w:rPr>
      </w:pPr>
      <w:r w:rsidRPr="007246FB">
        <w:rPr>
          <w:rFonts w:ascii="Wingdings" w:hAnsi="Wingdings"/>
          <w:b/>
          <w:szCs w:val="22"/>
        </w:rPr>
        <w:sym w:font="Wingdings" w:char="F0D6"/>
      </w:r>
      <w:r w:rsidRPr="007246FB">
        <w:rPr>
          <w:b/>
        </w:rPr>
        <w:tab/>
        <w:t>VSDM-A_2933 Anzeige Verfügbarkeit lokale Komponenten</w:t>
      </w:r>
    </w:p>
    <w:p w:rsidR="00F9474A" w:rsidRDefault="007428E5" w:rsidP="007428E5">
      <w:pPr>
        <w:pStyle w:val="gemEinzug"/>
        <w:ind w:left="540"/>
        <w:jc w:val="left"/>
        <w:rPr>
          <w:rFonts w:ascii="Wingdings" w:hAnsi="Wingdings"/>
          <w:b/>
          <w:szCs w:val="22"/>
        </w:rPr>
      </w:pPr>
      <w:r w:rsidRPr="00D21008">
        <w:t xml:space="preserve">Das Primärsystem SOLL dem Benutzer die Verfügbarkeit der lokalen Komponenten und der Telematikinfrastruktur beim Start anzeigen. </w:t>
      </w:r>
    </w:p>
    <w:p w:rsidR="007428E5" w:rsidRPr="00F9474A" w:rsidRDefault="00F9474A" w:rsidP="00F9474A">
      <w:pPr>
        <w:pStyle w:val="gemStandard"/>
      </w:pPr>
      <w:r>
        <w:rPr>
          <w:b/>
        </w:rPr>
        <w:sym w:font="Wingdings" w:char="F0D5"/>
      </w:r>
    </w:p>
    <w:p w:rsidR="007428E5" w:rsidRPr="002D3A26" w:rsidRDefault="007428E5" w:rsidP="007428E5">
      <w:pPr>
        <w:pStyle w:val="gemStandard"/>
      </w:pPr>
      <w:r w:rsidRPr="00D27CD4">
        <w:t>Änderungen des Verfügbarkeitsstatus und Fortschrittsanzeigen bei länger dauernden Aktivitäten sol</w:t>
      </w:r>
      <w:r w:rsidRPr="002D3A26">
        <w:t>len dem Benutzer derart angezeigt werden, dass sie den Arbeitsablauf nicht behindern.</w:t>
      </w:r>
    </w:p>
    <w:p w:rsidR="007428E5" w:rsidRPr="002D3A26" w:rsidRDefault="007428E5" w:rsidP="007428E5">
      <w:pPr>
        <w:pStyle w:val="gemStandard"/>
      </w:pPr>
      <w:r w:rsidRPr="002D3A26">
        <w:t>Der Verfügbarkeitsstatus meint hier konkret den Status der VPN-Verbindung des Kon</w:t>
      </w:r>
      <w:r>
        <w:t>n</w:t>
      </w:r>
      <w:r>
        <w:softHyphen/>
      </w:r>
      <w:r w:rsidRPr="002D3A26">
        <w:t xml:space="preserve">ektors zur TI, die VPN-Verbindung des Konnektors zum SIS sowie ggf. Fehlerzustände des Konnektors. Das PS kann zur Abfrage die Operation </w:t>
      </w:r>
      <w:r w:rsidRPr="00BA0E5D">
        <w:rPr>
          <w:rStyle w:val="gemListingZchn"/>
          <w:sz w:val="20"/>
        </w:rPr>
        <w:t>GetResourceInformation</w:t>
      </w:r>
      <w:r w:rsidRPr="002D3A26">
        <w:t xml:space="preserve"> des Systeminformationsdienstes (</w:t>
      </w:r>
      <w:r w:rsidRPr="00BA0E5D">
        <w:rPr>
          <w:rStyle w:val="gemListingZchn"/>
          <w:sz w:val="20"/>
        </w:rPr>
        <w:t>EventService.xsd</w:t>
      </w:r>
      <w:r w:rsidRPr="002D3A26">
        <w:t xml:space="preserve">) des Konnektors verwenden. Diese Operation liefert als Bestandteil von </w:t>
      </w:r>
      <w:r w:rsidRPr="00BA0E5D">
        <w:rPr>
          <w:rStyle w:val="gemListingZchn"/>
          <w:sz w:val="20"/>
        </w:rPr>
        <w:t>GetResourceInformationResponse</w:t>
      </w:r>
      <w:r w:rsidRPr="002D3A26">
        <w:t xml:space="preserve"> das Element </w:t>
      </w:r>
      <w:r w:rsidRPr="00BA0E5D">
        <w:rPr>
          <w:rStyle w:val="gemListingZchn"/>
          <w:sz w:val="20"/>
        </w:rPr>
        <w:t xml:space="preserve">Connector </w:t>
      </w:r>
      <w:r w:rsidRPr="002D3A26">
        <w:t>(siehe</w:t>
      </w:r>
      <w:r w:rsidRPr="00BA0E5D">
        <w:rPr>
          <w:rStyle w:val="gemListingZchn"/>
          <w:sz w:val="20"/>
        </w:rPr>
        <w:t xml:space="preserve"> EventService.xsd </w:t>
      </w:r>
      <w:r w:rsidRPr="002D3A26">
        <w:t>und</w:t>
      </w:r>
      <w:r w:rsidRPr="00BA0E5D">
        <w:rPr>
          <w:rStyle w:val="gemListingZchn"/>
          <w:sz w:val="20"/>
        </w:rPr>
        <w:t xml:space="preserve"> ConnectorCommon.xsd)</w:t>
      </w:r>
      <w:r w:rsidRPr="002D3A26">
        <w:t xml:space="preserve">. Das PS soll beim Start oder erstmaligem Verbindungsaufbau zum Konnektor mindestens den VPN-Status </w:t>
      </w:r>
      <w:r w:rsidRPr="002D3A26">
        <w:lastRenderedPageBreak/>
        <w:t>zur TI ermitteln und eine Meldung anzeigen, falls der Konnektor offline ist. Sofern im konkreten Anwendungsfall beim LE auch der Zugang zum SIS über den Konnektor ver</w:t>
      </w:r>
      <w:r>
        <w:softHyphen/>
      </w:r>
      <w:r w:rsidRPr="002D3A26">
        <w:t>wen</w:t>
      </w:r>
      <w:r>
        <w:softHyphen/>
      </w:r>
      <w:r w:rsidRPr="002D3A26">
        <w:t>det wird, sollte auch diese Verbindung abgefragt und im Fehlerfall eine ent</w:t>
      </w:r>
      <w:r>
        <w:softHyphen/>
      </w:r>
      <w:r w:rsidRPr="002D3A26">
        <w:t>sprech</w:t>
      </w:r>
      <w:r>
        <w:softHyphen/>
      </w:r>
      <w:r w:rsidRPr="002D3A26">
        <w:t>en</w:t>
      </w:r>
      <w:r>
        <w:softHyphen/>
      </w:r>
      <w:r w:rsidRPr="002D3A26">
        <w:t>de Meldung angezeigt werden. Fall der SIS nicht verwendet wird, ist keine Status</w:t>
      </w:r>
      <w:r>
        <w:softHyphen/>
      </w:r>
      <w:r w:rsidRPr="002D3A26">
        <w:t>ab</w:t>
      </w:r>
      <w:r>
        <w:softHyphen/>
      </w:r>
      <w:r w:rsidRPr="002D3A26">
        <w:t>frage diesbezüglich notwendig. Es obliegt dem Primärsystem, weitere spezifische Fehler</w:t>
      </w:r>
      <w:r>
        <w:softHyphen/>
      </w:r>
      <w:r w:rsidRPr="002D3A26">
        <w:t>zustände des Konnektors abzufragen und dem Benutzer anzuzeigen. (wieder</w:t>
      </w:r>
      <w:r>
        <w:softHyphen/>
      </w:r>
      <w:r w:rsidRPr="002D3A26">
        <w:t>hol</w:t>
      </w:r>
      <w:r>
        <w:softHyphen/>
      </w:r>
      <w:r w:rsidRPr="002D3A26">
        <w:t xml:space="preserve">bares Element </w:t>
      </w:r>
      <w:r w:rsidRPr="00BA0E5D">
        <w:rPr>
          <w:rStyle w:val="gemListingZchn"/>
          <w:sz w:val="20"/>
        </w:rPr>
        <w:t>Connector/ OperatingState/ErrorState</w:t>
      </w:r>
      <w:r w:rsidRPr="002D3A26">
        <w:t>).</w:t>
      </w:r>
    </w:p>
    <w:p w:rsidR="007428E5" w:rsidRPr="00BA0E5D" w:rsidRDefault="007428E5" w:rsidP="00F9474A">
      <w:pPr>
        <w:pStyle w:val="berschrift2"/>
      </w:pPr>
      <w:bookmarkStart w:id="320" w:name="_Toc501697406"/>
      <w:bookmarkEnd w:id="317"/>
      <w:r w:rsidRPr="00BA0E5D">
        <w:t>Meldungen/Logging</w:t>
      </w:r>
      <w:bookmarkEnd w:id="320"/>
    </w:p>
    <w:p w:rsidR="007428E5" w:rsidRPr="002D3A26" w:rsidRDefault="007428E5" w:rsidP="007428E5">
      <w:pPr>
        <w:pStyle w:val="gemStandard"/>
        <w:tabs>
          <w:tab w:val="left" w:pos="567"/>
        </w:tabs>
        <w:ind w:left="567" w:hanging="567"/>
        <w:rPr>
          <w:b/>
        </w:rPr>
      </w:pPr>
      <w:r w:rsidRPr="002D3A26">
        <w:rPr>
          <w:rFonts w:ascii="Wingdings" w:hAnsi="Wingdings"/>
          <w:b/>
          <w:szCs w:val="22"/>
        </w:rPr>
        <w:sym w:font="Wingdings" w:char="F0D6"/>
      </w:r>
      <w:r w:rsidRPr="002D3A26">
        <w:rPr>
          <w:b/>
        </w:rPr>
        <w:tab/>
        <w:t>VSDM-A_2934 PS: Schreiben eines Fehlerprotokolls</w:t>
      </w:r>
    </w:p>
    <w:p w:rsidR="00F9474A" w:rsidRDefault="007428E5" w:rsidP="007428E5">
      <w:pPr>
        <w:pStyle w:val="gemEinzug"/>
        <w:ind w:left="540"/>
        <w:rPr>
          <w:rFonts w:ascii="Wingdings" w:hAnsi="Wingdings"/>
          <w:b/>
          <w:szCs w:val="22"/>
        </w:rPr>
      </w:pPr>
      <w:r w:rsidRPr="002D3A26">
        <w:t>Das Primärsystem SOLL alle in der Kommunikation mit dem Konnektor auftretenden Fehler und Warnungen in ein</w:t>
      </w:r>
      <w:r>
        <w:t xml:space="preserve"> </w:t>
      </w:r>
      <w:r w:rsidRPr="00B62A53">
        <w:t>dediziertes</w:t>
      </w:r>
      <w:r w:rsidRPr="002D3A26">
        <w:t xml:space="preserve"> Fehlerprotokoll schreiben und diese Protokoll</w:t>
      </w:r>
      <w:r w:rsidRPr="002D3A26">
        <w:softHyphen/>
        <w:t>infor</w:t>
      </w:r>
      <w:r w:rsidRPr="002D3A26">
        <w:softHyphen/>
        <w:t>mationen für Supportmaßnahmen über eine Zeitraum von mindestens 14 Tagen zur Verfügung halten.</w:t>
      </w:r>
      <w:r w:rsidRPr="002D3A26">
        <w:rPr>
          <w:b/>
        </w:rPr>
        <w:t xml:space="preserve"> </w:t>
      </w:r>
    </w:p>
    <w:p w:rsidR="007428E5" w:rsidRPr="00F9474A" w:rsidRDefault="00F9474A" w:rsidP="00F9474A">
      <w:pPr>
        <w:pStyle w:val="gemStandard"/>
      </w:pPr>
      <w:r>
        <w:rPr>
          <w:b/>
        </w:rPr>
        <w:sym w:font="Wingdings" w:char="F0D5"/>
      </w:r>
    </w:p>
    <w:p w:rsidR="007428E5" w:rsidRPr="002D3A26" w:rsidRDefault="007428E5" w:rsidP="007428E5">
      <w:pPr>
        <w:pStyle w:val="gemStandard"/>
        <w:tabs>
          <w:tab w:val="left" w:pos="540"/>
        </w:tabs>
        <w:ind w:left="567" w:hanging="567"/>
        <w:rPr>
          <w:b/>
        </w:rPr>
      </w:pPr>
      <w:r w:rsidRPr="002D3A26">
        <w:rPr>
          <w:rFonts w:ascii="Wingdings" w:hAnsi="Wingdings"/>
          <w:b/>
          <w:szCs w:val="22"/>
        </w:rPr>
        <w:sym w:font="Wingdings" w:char="F0D6"/>
      </w:r>
      <w:r w:rsidRPr="002D3A26">
        <w:rPr>
          <w:b/>
        </w:rPr>
        <w:tab/>
        <w:t>VSDM-A_2935 PS: Anzeige von Meldungen</w:t>
      </w:r>
    </w:p>
    <w:p w:rsidR="00F9474A" w:rsidRDefault="007428E5" w:rsidP="007428E5">
      <w:pPr>
        <w:pStyle w:val="gemEinzug"/>
        <w:ind w:left="540"/>
        <w:rPr>
          <w:rFonts w:ascii="Wingdings" w:hAnsi="Wingdings"/>
          <w:b/>
          <w:szCs w:val="22"/>
        </w:rPr>
      </w:pPr>
      <w:r w:rsidRPr="002D3A26">
        <w:t>Das Primärsystem SOLL alle in der Kommunikation mit dem Konnektor auftretenden Probleme für den Benutzer verständlich anzeigen und dabei erkennen lassen, ob durch den Anwender oder den verantwortlichen Leistungserbringer Maßnahmen zur Behebung eingeleitet werden müssen.</w:t>
      </w:r>
      <w:r w:rsidRPr="002D3A26">
        <w:rPr>
          <w:b/>
        </w:rPr>
        <w:t xml:space="preserve"> </w:t>
      </w:r>
    </w:p>
    <w:p w:rsidR="007428E5" w:rsidRPr="00F9474A" w:rsidRDefault="00F9474A" w:rsidP="00F9474A">
      <w:pPr>
        <w:pStyle w:val="gemStandard"/>
      </w:pPr>
      <w:r>
        <w:rPr>
          <w:b/>
        </w:rPr>
        <w:sym w:font="Wingdings" w:char="F0D5"/>
      </w:r>
    </w:p>
    <w:p w:rsidR="007428E5" w:rsidRPr="00D27CD4" w:rsidRDefault="007428E5" w:rsidP="007428E5">
      <w:pPr>
        <w:pStyle w:val="gemStandard"/>
      </w:pPr>
    </w:p>
    <w:p w:rsidR="00F9474A" w:rsidRDefault="00F9474A" w:rsidP="00F9474A">
      <w:pPr>
        <w:pStyle w:val="berschrift1"/>
        <w:sectPr w:rsidR="00F9474A" w:rsidSect="007428E5">
          <w:pgSz w:w="11907" w:h="16840" w:code="9"/>
          <w:pgMar w:top="1701" w:right="1701" w:bottom="1469" w:left="1469" w:header="539" w:footer="437" w:gutter="0"/>
          <w:pgBorders w:offsetFrom="page">
            <w:right w:val="single" w:sz="48" w:space="24" w:color="FFCC99"/>
          </w:pgBorders>
          <w:cols w:space="708"/>
          <w:docGrid w:linePitch="360"/>
        </w:sectPr>
      </w:pPr>
    </w:p>
    <w:p w:rsidR="007428E5" w:rsidRPr="00D27CD4" w:rsidRDefault="007428E5" w:rsidP="00F9474A">
      <w:pPr>
        <w:pStyle w:val="berschrift1"/>
      </w:pPr>
      <w:bookmarkStart w:id="321" w:name="_Toc501697407"/>
      <w:r w:rsidRPr="00D27CD4">
        <w:lastRenderedPageBreak/>
        <w:t>Fehlerbehandlung</w:t>
      </w:r>
      <w:bookmarkEnd w:id="321"/>
    </w:p>
    <w:p w:rsidR="007428E5" w:rsidRPr="00D27CD4" w:rsidRDefault="007428E5" w:rsidP="00F9474A">
      <w:pPr>
        <w:pStyle w:val="berschrift2"/>
      </w:pPr>
      <w:bookmarkStart w:id="322" w:name="_Toc501697408"/>
      <w:r w:rsidRPr="00D27CD4">
        <w:t>Übersicht</w:t>
      </w:r>
      <w:bookmarkEnd w:id="322"/>
    </w:p>
    <w:p w:rsidR="007428E5" w:rsidRPr="00D27CD4" w:rsidRDefault="007428E5" w:rsidP="007428E5">
      <w:pPr>
        <w:pStyle w:val="gemStandard"/>
      </w:pPr>
      <w:r w:rsidRPr="00D27CD4">
        <w:t>Die Primärsystemschnittstellen des Konnektor</w:t>
      </w:r>
      <w:r>
        <w:t>s</w:t>
      </w:r>
      <w:r w:rsidRPr="00D27CD4">
        <w:t xml:space="preserve"> bzw. des Fachmoduls VSDM antworten bei nicht erwartungsgemäßer Verarbeitung mit einer Warnung oder einer Fehlermeldung. </w:t>
      </w:r>
    </w:p>
    <w:p w:rsidR="007428E5" w:rsidRDefault="007428E5" w:rsidP="007428E5">
      <w:pPr>
        <w:pStyle w:val="gemStandard"/>
      </w:pPr>
      <w:r w:rsidRPr="00D27CD4">
        <w:t>Fehlermeldung</w:t>
      </w:r>
      <w:r>
        <w:t>en</w:t>
      </w:r>
      <w:r w:rsidRPr="00D27CD4">
        <w:t xml:space="preserve"> treten bei Abbruch der Verarbeitung auf (keine VSD) und werden über einen SOAP-Fault an das Primärsystem gemeldet (</w:t>
      </w:r>
      <w:r w:rsidRPr="00D27CD4">
        <w:fldChar w:fldCharType="begin"/>
      </w:r>
      <w:r w:rsidRPr="00D27CD4">
        <w:instrText xml:space="preserve"> REF _Ref332634178 \r \h </w:instrText>
      </w:r>
      <w:r w:rsidRPr="00D27CD4">
        <w:fldChar w:fldCharType="separate"/>
      </w:r>
      <w:r w:rsidR="00CD1C6A">
        <w:t>6.2.1</w:t>
      </w:r>
      <w:r w:rsidRPr="00D27CD4">
        <w:fldChar w:fldCharType="end"/>
      </w:r>
      <w:r w:rsidRPr="00D27CD4">
        <w:t>).</w:t>
      </w:r>
    </w:p>
    <w:p w:rsidR="007428E5" w:rsidRDefault="007428E5" w:rsidP="007428E5">
      <w:pPr>
        <w:pStyle w:val="gemStandard"/>
      </w:pPr>
      <w:r w:rsidRPr="00D27CD4">
        <w:t xml:space="preserve">Warnungen sind als Meldungen im Prüfungsnachweis zu verstehen, dass ein Problem bei der </w:t>
      </w:r>
      <w:r>
        <w:t>Online-Prüfung</w:t>
      </w:r>
      <w:r w:rsidRPr="00D27CD4">
        <w:t xml:space="preserve"> oder </w:t>
      </w:r>
      <w:r>
        <w:t>-A</w:t>
      </w:r>
      <w:r w:rsidRPr="00D27CD4">
        <w:t>ktualisierung aufgetreten ist. Letzteres konnte nicht erfolgreich durchgeführt werden, die VSD werden aber trotzdem von der Karte gelesen und zurück</w:t>
      </w:r>
      <w:r>
        <w:softHyphen/>
      </w:r>
      <w:r w:rsidRPr="00D27CD4">
        <w:t>geliefert. Normative Festlegungen zur Fehlerbehandlung sind in [gemSpec_OM] zu finden.</w:t>
      </w:r>
      <w:r>
        <w:t xml:space="preserve"> </w:t>
      </w:r>
    </w:p>
    <w:p w:rsidR="007428E5" w:rsidRPr="00D27CD4" w:rsidRDefault="007428E5" w:rsidP="007428E5">
      <w:pPr>
        <w:pStyle w:val="gemStandard"/>
      </w:pPr>
      <w:r w:rsidRPr="00B62A53">
        <w:t>Falls dem Anwender die Ursache bzw. die Bezeichnung für den Ausnahmefall als ErrorText oder Code des Konnektors angezeigt wird, muss das letzte Traceelement des Konnektorfehlers zur Anzeige gebracht werden. Der ErrorText/Code aus dem letzten Traceelement von Konnektorfehlern ist die Meldung der letzten Verarbeitungsebene.</w:t>
      </w:r>
    </w:p>
    <w:p w:rsidR="007428E5" w:rsidRPr="00BA0E5D" w:rsidRDefault="007428E5" w:rsidP="00F9474A">
      <w:pPr>
        <w:pStyle w:val="berschrift2"/>
      </w:pPr>
      <w:bookmarkStart w:id="323" w:name="_Toc501697409"/>
      <w:r w:rsidRPr="00BA0E5D">
        <w:t>Empfehlungen zur Fehlerbehandlung</w:t>
      </w:r>
      <w:bookmarkEnd w:id="323"/>
    </w:p>
    <w:p w:rsidR="007428E5" w:rsidRPr="00D27CD4" w:rsidRDefault="007428E5" w:rsidP="007428E5">
      <w:pPr>
        <w:pStyle w:val="gemStandard"/>
      </w:pPr>
      <w:r w:rsidRPr="00D27CD4">
        <w:t>Das Primärsystem sollte eine fehlertolerante Verarbeitung aufweisen. Dazu gehört:</w:t>
      </w:r>
    </w:p>
    <w:p w:rsidR="007428E5" w:rsidRPr="007246FB" w:rsidRDefault="007428E5" w:rsidP="007428E5">
      <w:pPr>
        <w:pStyle w:val="gemAufzhlung"/>
        <w:numPr>
          <w:ilvl w:val="0"/>
          <w:numId w:val="5"/>
        </w:numPr>
        <w:tabs>
          <w:tab w:val="clear" w:pos="1701"/>
        </w:tabs>
        <w:ind w:left="1135" w:hanging="284"/>
      </w:pPr>
      <w:r w:rsidRPr="007246FB">
        <w:t>Eine planmäßige Verarbeitung von Fehlern und Warnungen der Konnektor</w:t>
      </w:r>
      <w:r>
        <w:softHyphen/>
        <w:t>s</w:t>
      </w:r>
      <w:r w:rsidRPr="007246FB">
        <w:t>chnittstellen, ohne abzubrechen oder die Arbeit des Benutzers zu blockieren.</w:t>
      </w:r>
    </w:p>
    <w:p w:rsidR="007428E5" w:rsidRPr="007246FB" w:rsidRDefault="007428E5" w:rsidP="007428E5">
      <w:pPr>
        <w:pStyle w:val="gemAufzhlung"/>
        <w:numPr>
          <w:ilvl w:val="0"/>
          <w:numId w:val="5"/>
        </w:numPr>
        <w:tabs>
          <w:tab w:val="clear" w:pos="1701"/>
        </w:tabs>
        <w:ind w:left="1135" w:hanging="284"/>
      </w:pPr>
      <w:r w:rsidRPr="007246FB">
        <w:t>Verständliche Anzeige von Fehlerzuständen und ggf. Erzeugen von Log-Informatione</w:t>
      </w:r>
      <w:r w:rsidRPr="00B62A53">
        <w:t>n, jeweils mit Angabe des Fehlercodes, der vom Konnektor zurückgemeldet wurde.</w:t>
      </w:r>
    </w:p>
    <w:p w:rsidR="007428E5" w:rsidRPr="007246FB" w:rsidRDefault="007428E5" w:rsidP="007428E5">
      <w:pPr>
        <w:pStyle w:val="gemAufzhlung"/>
        <w:numPr>
          <w:ilvl w:val="0"/>
          <w:numId w:val="5"/>
        </w:numPr>
        <w:tabs>
          <w:tab w:val="clear" w:pos="1701"/>
        </w:tabs>
        <w:ind w:left="1135" w:hanging="284"/>
      </w:pPr>
      <w:r w:rsidRPr="007246FB">
        <w:t>Wiederholung von Anfragen, sofern bei bestimmten Fehlercodes eine Wieder</w:t>
      </w:r>
      <w:r>
        <w:softHyphen/>
      </w:r>
      <w:r w:rsidRPr="007246FB">
        <w:t>holung sinnvoll ist (z.B. Netzwerk- /VPN-Fehler, die möglicherweise nur temporär sind), Wiederholungen ggf. nach Bestätigung durch den Benutzer.</w:t>
      </w:r>
    </w:p>
    <w:p w:rsidR="007428E5" w:rsidRPr="007246FB" w:rsidRDefault="007428E5" w:rsidP="007428E5">
      <w:pPr>
        <w:pStyle w:val="gemAufzhlung"/>
        <w:numPr>
          <w:ilvl w:val="0"/>
          <w:numId w:val="5"/>
        </w:numPr>
        <w:tabs>
          <w:tab w:val="clear" w:pos="1701"/>
        </w:tabs>
        <w:ind w:left="1135" w:hanging="284"/>
      </w:pPr>
      <w:r w:rsidRPr="007246FB">
        <w:t>Einhaltung von Wartezeiten und maximaler Anzahl bei Wiederholungen zur Vermeidung von Performance</w:t>
      </w:r>
      <w:r>
        <w:t>-P</w:t>
      </w:r>
      <w:r w:rsidRPr="007246FB">
        <w:t>roblemen.</w:t>
      </w:r>
    </w:p>
    <w:p w:rsidR="007428E5" w:rsidRPr="000B79BD" w:rsidRDefault="007428E5" w:rsidP="007428E5">
      <w:pPr>
        <w:pStyle w:val="gemStandard"/>
      </w:pPr>
      <w:r w:rsidRPr="00D27CD4">
        <w:t xml:space="preserve">Idealerweise lassen sich das Verhalten bei Fehlern oder Warnungen über </w:t>
      </w:r>
      <w:r w:rsidRPr="000B79BD">
        <w:t>Konfigurations</w:t>
      </w:r>
      <w:r w:rsidRPr="000B79BD">
        <w:softHyphen/>
        <w:t xml:space="preserve">parameter einstellen (Timeout für SOAP-Requests, Retries etc.) </w:t>
      </w:r>
    </w:p>
    <w:p w:rsidR="007428E5" w:rsidRPr="00D27CD4" w:rsidRDefault="007428E5" w:rsidP="007428E5">
      <w:pPr>
        <w:pStyle w:val="gemStandard"/>
      </w:pPr>
      <w:r w:rsidRPr="000B79BD">
        <w:t xml:space="preserve">Wenn am PS ein Timeout für SOAP-Requests vorgesehen ist, muss dieser Timeout mindestens doppelt so lang eingestellt sein wie der der Timeout beim VSD-Update, der an der Managementkonsole des Konnektors eingestellt wurde. Wenn aufgrund dieses am Fachmodul VSD eingestellten Timeouts eine VSD-Aktualisierung abgebrochen wird, tritt kein Fehlerfall ein, sondern das PS erhält die Versichertenstammdaten der eGK sowie ein Prüfnachweis mit der entsprechenden Kennziffer. Die Festlegung eines maximalen Zeitraumes, nach dem der Versuch einer VSD-Aktualisierung abgebrochen wird, muss an der Managementoberfläche des Konnektors eingestellt werden, und darf nicht über eine </w:t>
      </w:r>
      <w:r w:rsidRPr="000B79BD">
        <w:lastRenderedPageBreak/>
        <w:t>Einstellung von Timeout-Parametern am Primärsystem im Widerspruch zu den genannten Einstellungen am Konnektor herbeigeführt werden.</w:t>
      </w:r>
      <w:r>
        <w:t xml:space="preserve"> </w:t>
      </w:r>
    </w:p>
    <w:p w:rsidR="007428E5" w:rsidRDefault="007428E5" w:rsidP="00F9474A">
      <w:pPr>
        <w:pStyle w:val="berschrift3"/>
      </w:pPr>
      <w:bookmarkStart w:id="324" w:name="_Ref332634178"/>
      <w:bookmarkStart w:id="325" w:name="_Toc501697410"/>
      <w:r w:rsidRPr="00BA6C10">
        <w:t>Handlungsanweisungen zum Leistungsanspruchsnachweis</w:t>
      </w:r>
      <w:bookmarkEnd w:id="325"/>
    </w:p>
    <w:p w:rsidR="007428E5" w:rsidRPr="00E06564" w:rsidRDefault="007428E5" w:rsidP="007428E5">
      <w:pPr>
        <w:pStyle w:val="gemStandard"/>
      </w:pPr>
      <w:r w:rsidRPr="00E06564">
        <w:t xml:space="preserve">Leistungserbringer </w:t>
      </w:r>
      <w:r>
        <w:t xml:space="preserve">sollen </w:t>
      </w:r>
      <w:r w:rsidRPr="00E06564">
        <w:t xml:space="preserve">an der Nutzeroberfläche </w:t>
      </w:r>
      <w:r>
        <w:t>des Primärsystems eine Handlungsanweisung erhalten, wenn aufgrund einer Warnung oder Fehlermeldung unklar ist, ob die eGK als Leistungsanspruchsnachweis verwendet werden kann.</w:t>
      </w:r>
      <w:r w:rsidRPr="00E06564">
        <w:t xml:space="preserve"> </w:t>
      </w:r>
    </w:p>
    <w:p w:rsidR="007428E5" w:rsidRPr="00FE351A" w:rsidRDefault="007428E5" w:rsidP="00F9474A">
      <w:pPr>
        <w:pStyle w:val="Beschriftung"/>
      </w:pPr>
      <w:bookmarkStart w:id="326" w:name="_Ref459123925"/>
      <w:bookmarkStart w:id="327" w:name="_Toc480971100"/>
      <w:bookmarkStart w:id="328" w:name="_Toc501110246"/>
      <w:r w:rsidRPr="00E06564">
        <w:t>Tabelle</w:t>
      </w:r>
      <w:r>
        <w:t xml:space="preserve"> </w:t>
      </w:r>
      <w:r w:rsidRPr="007E73D6">
        <w:fldChar w:fldCharType="begin"/>
      </w:r>
      <w:r w:rsidRPr="007E73D6">
        <w:instrText xml:space="preserve"> SEQ Tabelle \* ARABIC </w:instrText>
      </w:r>
      <w:r w:rsidRPr="007E73D6">
        <w:fldChar w:fldCharType="separate"/>
      </w:r>
      <w:r w:rsidR="00CD1C6A">
        <w:rPr>
          <w:noProof/>
        </w:rPr>
        <w:t>39</w:t>
      </w:r>
      <w:r w:rsidRPr="007E73D6">
        <w:fldChar w:fldCharType="end"/>
      </w:r>
      <w:r w:rsidRPr="00E06564">
        <w:t>: Handlungsanweisungen bei gültiger Karte mit Warnungen</w:t>
      </w:r>
      <w:bookmarkEnd w:id="326"/>
      <w:bookmarkEnd w:id="327"/>
      <w:bookmarkEnd w:id="3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2"/>
        <w:gridCol w:w="2903"/>
        <w:gridCol w:w="2918"/>
      </w:tblGrid>
      <w:tr w:rsidR="007428E5" w:rsidRPr="0052061C" w:rsidTr="007428E5">
        <w:tc>
          <w:tcPr>
            <w:tcW w:w="3369" w:type="dxa"/>
            <w:shd w:val="clear" w:color="auto" w:fill="D9D9D9"/>
          </w:tcPr>
          <w:p w:rsidR="007428E5" w:rsidRPr="0052061C" w:rsidRDefault="007428E5" w:rsidP="007428E5">
            <w:pPr>
              <w:pStyle w:val="gemtabohne"/>
              <w:rPr>
                <w:b/>
                <w:bCs w:val="0"/>
                <w:sz w:val="20"/>
              </w:rPr>
            </w:pPr>
            <w:r w:rsidRPr="0052061C">
              <w:rPr>
                <w:b/>
                <w:bCs w:val="0"/>
                <w:sz w:val="20"/>
              </w:rPr>
              <w:t>Ereignis</w:t>
            </w:r>
          </w:p>
        </w:tc>
        <w:tc>
          <w:tcPr>
            <w:tcW w:w="2976" w:type="dxa"/>
            <w:shd w:val="clear" w:color="auto" w:fill="D9D9D9"/>
          </w:tcPr>
          <w:p w:rsidR="007428E5" w:rsidRPr="0052061C" w:rsidRDefault="007428E5" w:rsidP="007428E5">
            <w:pPr>
              <w:pStyle w:val="gemtabohne"/>
              <w:rPr>
                <w:b/>
                <w:bCs w:val="0"/>
                <w:sz w:val="20"/>
              </w:rPr>
            </w:pPr>
            <w:r w:rsidRPr="0052061C">
              <w:rPr>
                <w:b/>
                <w:bCs w:val="0"/>
                <w:sz w:val="20"/>
              </w:rPr>
              <w:t>Anzeichen</w:t>
            </w:r>
          </w:p>
        </w:tc>
        <w:tc>
          <w:tcPr>
            <w:tcW w:w="2943" w:type="dxa"/>
            <w:shd w:val="clear" w:color="auto" w:fill="D9D9D9"/>
          </w:tcPr>
          <w:p w:rsidR="007428E5" w:rsidRPr="0052061C" w:rsidRDefault="007428E5" w:rsidP="007428E5">
            <w:pPr>
              <w:pStyle w:val="gemtabohne"/>
              <w:rPr>
                <w:b/>
                <w:bCs w:val="0"/>
                <w:sz w:val="20"/>
              </w:rPr>
            </w:pPr>
            <w:r w:rsidRPr="0052061C">
              <w:rPr>
                <w:b/>
                <w:bCs w:val="0"/>
                <w:sz w:val="20"/>
              </w:rPr>
              <w:t>Handlungsanweisung</w:t>
            </w:r>
          </w:p>
        </w:tc>
      </w:tr>
      <w:tr w:rsidR="007428E5" w:rsidRPr="0052061C" w:rsidTr="007428E5">
        <w:tc>
          <w:tcPr>
            <w:tcW w:w="3369" w:type="dxa"/>
            <w:shd w:val="clear" w:color="auto" w:fill="auto"/>
          </w:tcPr>
          <w:p w:rsidR="007428E5" w:rsidRPr="0052061C" w:rsidRDefault="007428E5" w:rsidP="007428E5">
            <w:pPr>
              <w:pStyle w:val="gemtabohne"/>
              <w:rPr>
                <w:bCs w:val="0"/>
                <w:sz w:val="20"/>
              </w:rPr>
            </w:pPr>
            <w:r w:rsidRPr="0052061C">
              <w:rPr>
                <w:bCs w:val="0"/>
                <w:sz w:val="20"/>
              </w:rPr>
              <w:t>keine Online-Verbindung vorhanden</w:t>
            </w:r>
          </w:p>
        </w:tc>
        <w:tc>
          <w:tcPr>
            <w:tcW w:w="2976" w:type="dxa"/>
            <w:vMerge w:val="restart"/>
            <w:shd w:val="clear" w:color="auto" w:fill="auto"/>
          </w:tcPr>
          <w:p w:rsidR="007428E5" w:rsidRPr="0052061C" w:rsidRDefault="007428E5" w:rsidP="007428E5">
            <w:pPr>
              <w:pStyle w:val="gemtabohne"/>
              <w:rPr>
                <w:bCs w:val="0"/>
                <w:sz w:val="20"/>
              </w:rPr>
            </w:pPr>
            <w:r w:rsidRPr="0052061C">
              <w:rPr>
                <w:bCs w:val="0"/>
                <w:sz w:val="20"/>
              </w:rPr>
              <w:t>Prüfungsnachweis 3 = Aktualisierung VSD auf eGK technisch nicht möglich</w:t>
            </w:r>
          </w:p>
        </w:tc>
        <w:tc>
          <w:tcPr>
            <w:tcW w:w="2943" w:type="dxa"/>
            <w:vMerge w:val="restart"/>
            <w:shd w:val="clear" w:color="auto" w:fill="auto"/>
          </w:tcPr>
          <w:p w:rsidR="007428E5" w:rsidRPr="0052061C" w:rsidRDefault="007428E5" w:rsidP="007428E5">
            <w:pPr>
              <w:pStyle w:val="gemtabohne"/>
              <w:rPr>
                <w:bCs w:val="0"/>
                <w:sz w:val="20"/>
              </w:rPr>
            </w:pPr>
            <w:r w:rsidRPr="0052061C">
              <w:rPr>
                <w:bCs w:val="0"/>
                <w:sz w:val="20"/>
              </w:rPr>
              <w:t>Die eGK wird als gültiger Leistungsanspruchsnachweis behandelt.</w:t>
            </w:r>
          </w:p>
          <w:p w:rsidR="007428E5" w:rsidRPr="0052061C" w:rsidRDefault="007428E5" w:rsidP="007428E5">
            <w:pPr>
              <w:pStyle w:val="gemtabohne"/>
              <w:rPr>
                <w:bCs w:val="0"/>
                <w:sz w:val="20"/>
              </w:rPr>
            </w:pPr>
            <w:r w:rsidRPr="0052061C">
              <w:rPr>
                <w:bCs w:val="0"/>
                <w:sz w:val="20"/>
              </w:rPr>
              <w:t xml:space="preserve">Die Online-Prüfung soll beim nächsten Besuch im Quartal erneut durchgeführt werden. </w:t>
            </w:r>
          </w:p>
          <w:p w:rsidR="007428E5" w:rsidRPr="0052061C" w:rsidRDefault="007428E5" w:rsidP="007428E5">
            <w:pPr>
              <w:pStyle w:val="gemtabohne"/>
              <w:rPr>
                <w:bCs w:val="0"/>
                <w:sz w:val="20"/>
              </w:rPr>
            </w:pPr>
          </w:p>
        </w:tc>
      </w:tr>
      <w:tr w:rsidR="007428E5" w:rsidRPr="0052061C" w:rsidTr="007428E5">
        <w:tc>
          <w:tcPr>
            <w:tcW w:w="3369" w:type="dxa"/>
            <w:shd w:val="clear" w:color="auto" w:fill="auto"/>
          </w:tcPr>
          <w:p w:rsidR="007428E5" w:rsidRPr="0052061C" w:rsidRDefault="007428E5" w:rsidP="007428E5">
            <w:pPr>
              <w:pStyle w:val="gemtabohne"/>
              <w:rPr>
                <w:bCs w:val="0"/>
                <w:sz w:val="20"/>
              </w:rPr>
            </w:pPr>
            <w:r w:rsidRPr="0052061C">
              <w:rPr>
                <w:bCs w:val="0"/>
                <w:sz w:val="20"/>
              </w:rPr>
              <w:t>Aktualisierungsaufträge konnten nicht erfolgreich ermittelt werden, weil z.B. Fachdienst nicht erreichbar.</w:t>
            </w:r>
          </w:p>
        </w:tc>
        <w:tc>
          <w:tcPr>
            <w:tcW w:w="2976" w:type="dxa"/>
            <w:vMerge/>
            <w:shd w:val="clear" w:color="auto" w:fill="auto"/>
          </w:tcPr>
          <w:p w:rsidR="007428E5" w:rsidRPr="0052061C" w:rsidRDefault="007428E5" w:rsidP="007428E5">
            <w:pPr>
              <w:pStyle w:val="gemtabohne"/>
              <w:rPr>
                <w:bCs w:val="0"/>
                <w:sz w:val="20"/>
              </w:rPr>
            </w:pPr>
          </w:p>
        </w:tc>
        <w:tc>
          <w:tcPr>
            <w:tcW w:w="2943" w:type="dxa"/>
            <w:vMerge/>
            <w:shd w:val="clear" w:color="auto" w:fill="auto"/>
          </w:tcPr>
          <w:p w:rsidR="007428E5" w:rsidRPr="0052061C" w:rsidRDefault="007428E5" w:rsidP="007428E5">
            <w:pPr>
              <w:pStyle w:val="gemtabohne"/>
              <w:rPr>
                <w:bCs w:val="0"/>
                <w:sz w:val="20"/>
              </w:rPr>
            </w:pPr>
          </w:p>
        </w:tc>
      </w:tr>
      <w:tr w:rsidR="007428E5" w:rsidRPr="0052061C" w:rsidTr="007428E5">
        <w:tc>
          <w:tcPr>
            <w:tcW w:w="3369" w:type="dxa"/>
            <w:shd w:val="clear" w:color="auto" w:fill="auto"/>
          </w:tcPr>
          <w:p w:rsidR="007428E5" w:rsidRPr="0052061C" w:rsidRDefault="007428E5" w:rsidP="007428E5">
            <w:pPr>
              <w:pStyle w:val="gemtabohne"/>
              <w:rPr>
                <w:bCs w:val="0"/>
                <w:sz w:val="20"/>
              </w:rPr>
            </w:pPr>
            <w:r w:rsidRPr="0052061C">
              <w:rPr>
                <w:bCs w:val="0"/>
                <w:sz w:val="20"/>
              </w:rPr>
              <w:t>Aktualisierungen konnten nicht erfolgreich durchgeführt werden.</w:t>
            </w:r>
          </w:p>
        </w:tc>
        <w:tc>
          <w:tcPr>
            <w:tcW w:w="2976" w:type="dxa"/>
            <w:vMerge/>
            <w:shd w:val="clear" w:color="auto" w:fill="auto"/>
          </w:tcPr>
          <w:p w:rsidR="007428E5" w:rsidRPr="0052061C" w:rsidRDefault="007428E5" w:rsidP="007428E5">
            <w:pPr>
              <w:pStyle w:val="gemtabohne"/>
              <w:rPr>
                <w:bCs w:val="0"/>
                <w:sz w:val="20"/>
              </w:rPr>
            </w:pPr>
          </w:p>
        </w:tc>
        <w:tc>
          <w:tcPr>
            <w:tcW w:w="2943" w:type="dxa"/>
            <w:vMerge/>
            <w:shd w:val="clear" w:color="auto" w:fill="auto"/>
          </w:tcPr>
          <w:p w:rsidR="007428E5" w:rsidRPr="0052061C" w:rsidRDefault="007428E5" w:rsidP="007428E5">
            <w:pPr>
              <w:pStyle w:val="gemtabohne"/>
              <w:rPr>
                <w:bCs w:val="0"/>
                <w:sz w:val="20"/>
              </w:rPr>
            </w:pPr>
          </w:p>
        </w:tc>
      </w:tr>
      <w:tr w:rsidR="007428E5" w:rsidRPr="0052061C" w:rsidTr="007428E5">
        <w:tc>
          <w:tcPr>
            <w:tcW w:w="3369" w:type="dxa"/>
            <w:shd w:val="clear" w:color="auto" w:fill="auto"/>
          </w:tcPr>
          <w:p w:rsidR="007428E5" w:rsidRPr="0052061C" w:rsidRDefault="007428E5" w:rsidP="007428E5">
            <w:pPr>
              <w:pStyle w:val="gemtabohne"/>
              <w:rPr>
                <w:bCs w:val="0"/>
                <w:sz w:val="20"/>
              </w:rPr>
            </w:pPr>
            <w:r w:rsidRPr="0052061C">
              <w:rPr>
                <w:bCs w:val="0"/>
                <w:sz w:val="20"/>
              </w:rPr>
              <w:t>Online-Prüfung des Zertifikat</w:t>
            </w:r>
            <w:r>
              <w:rPr>
                <w:bCs w:val="0"/>
                <w:sz w:val="20"/>
              </w:rPr>
              <w:t>s</w:t>
            </w:r>
            <w:r w:rsidRPr="0052061C">
              <w:rPr>
                <w:bCs w:val="0"/>
                <w:sz w:val="20"/>
              </w:rPr>
              <w:t xml:space="preserve"> technisch nicht möglich</w:t>
            </w:r>
          </w:p>
        </w:tc>
        <w:tc>
          <w:tcPr>
            <w:tcW w:w="2976" w:type="dxa"/>
            <w:shd w:val="clear" w:color="auto" w:fill="auto"/>
          </w:tcPr>
          <w:p w:rsidR="007428E5" w:rsidRPr="0052061C" w:rsidRDefault="007428E5" w:rsidP="007428E5">
            <w:pPr>
              <w:pStyle w:val="gemtabohne"/>
              <w:rPr>
                <w:bCs w:val="0"/>
                <w:sz w:val="20"/>
              </w:rPr>
            </w:pPr>
            <w:r w:rsidRPr="0052061C">
              <w:rPr>
                <w:bCs w:val="0"/>
                <w:sz w:val="20"/>
              </w:rPr>
              <w:t>5 = Online</w:t>
            </w:r>
            <w:r>
              <w:rPr>
                <w:bCs w:val="0"/>
                <w:sz w:val="20"/>
              </w:rPr>
              <w:t>-P</w:t>
            </w:r>
            <w:r w:rsidRPr="0052061C">
              <w:rPr>
                <w:bCs w:val="0"/>
                <w:sz w:val="20"/>
              </w:rPr>
              <w:t>rüfung des Authentifizierungszertifikats technisch nicht möglich</w:t>
            </w:r>
          </w:p>
        </w:tc>
        <w:tc>
          <w:tcPr>
            <w:tcW w:w="2943" w:type="dxa"/>
            <w:vMerge/>
            <w:shd w:val="clear" w:color="auto" w:fill="auto"/>
          </w:tcPr>
          <w:p w:rsidR="007428E5" w:rsidRPr="0052061C" w:rsidRDefault="007428E5" w:rsidP="007428E5">
            <w:pPr>
              <w:pStyle w:val="gemtabohne"/>
              <w:rPr>
                <w:bCs w:val="0"/>
                <w:sz w:val="20"/>
              </w:rPr>
            </w:pPr>
          </w:p>
        </w:tc>
      </w:tr>
      <w:tr w:rsidR="007428E5" w:rsidRPr="0052061C" w:rsidTr="007428E5">
        <w:tc>
          <w:tcPr>
            <w:tcW w:w="3369" w:type="dxa"/>
            <w:shd w:val="clear" w:color="auto" w:fill="auto"/>
          </w:tcPr>
          <w:p w:rsidR="007428E5" w:rsidRPr="0052061C" w:rsidRDefault="007428E5" w:rsidP="007428E5">
            <w:pPr>
              <w:pStyle w:val="gemtabohne"/>
              <w:rPr>
                <w:bCs w:val="0"/>
                <w:sz w:val="20"/>
              </w:rPr>
            </w:pPr>
            <w:r w:rsidRPr="0052061C">
              <w:rPr>
                <w:bCs w:val="0"/>
                <w:sz w:val="20"/>
              </w:rPr>
              <w:t>maximaler Offline-Zeitraum überschritten</w:t>
            </w:r>
          </w:p>
        </w:tc>
        <w:tc>
          <w:tcPr>
            <w:tcW w:w="2976" w:type="dxa"/>
            <w:shd w:val="clear" w:color="auto" w:fill="auto"/>
          </w:tcPr>
          <w:p w:rsidR="007428E5" w:rsidRPr="0052061C" w:rsidRDefault="007428E5" w:rsidP="007428E5">
            <w:pPr>
              <w:pStyle w:val="gemtabohne"/>
              <w:rPr>
                <w:bCs w:val="0"/>
                <w:sz w:val="20"/>
              </w:rPr>
            </w:pPr>
            <w:r w:rsidRPr="0052061C">
              <w:rPr>
                <w:bCs w:val="0"/>
                <w:sz w:val="20"/>
              </w:rPr>
              <w:t>6 = Aktualisierung VSD auf eGK technisch nicht möglich und maximaler Offline-Zeitraum überschritten</w:t>
            </w:r>
          </w:p>
        </w:tc>
        <w:tc>
          <w:tcPr>
            <w:tcW w:w="2943" w:type="dxa"/>
            <w:vMerge/>
            <w:shd w:val="clear" w:color="auto" w:fill="auto"/>
          </w:tcPr>
          <w:p w:rsidR="007428E5" w:rsidRPr="0052061C" w:rsidRDefault="007428E5" w:rsidP="007428E5">
            <w:pPr>
              <w:pStyle w:val="gemtabohne"/>
              <w:rPr>
                <w:bCs w:val="0"/>
                <w:sz w:val="20"/>
              </w:rPr>
            </w:pPr>
          </w:p>
        </w:tc>
      </w:tr>
    </w:tbl>
    <w:p w:rsidR="007428E5" w:rsidRPr="00FE351A" w:rsidRDefault="007428E5" w:rsidP="007428E5">
      <w:pPr>
        <w:pStyle w:val="gemStandard"/>
        <w:tabs>
          <w:tab w:val="left" w:pos="567"/>
        </w:tabs>
        <w:rPr>
          <w:b/>
        </w:rPr>
      </w:pPr>
      <w:r w:rsidRPr="00FE351A">
        <w:rPr>
          <w:rFonts w:ascii="Wingdings" w:hAnsi="Wingdings"/>
          <w:b/>
          <w:szCs w:val="22"/>
        </w:rPr>
        <w:sym w:font="Wingdings" w:char="F0D6"/>
      </w:r>
      <w:r w:rsidRPr="00FE351A">
        <w:rPr>
          <w:b/>
        </w:rPr>
        <w:tab/>
        <w:t>VSDM-A_</w:t>
      </w:r>
      <w:r w:rsidRPr="00BC1AA4">
        <w:rPr>
          <w:b/>
        </w:rPr>
        <w:t>3031</w:t>
      </w:r>
      <w:r w:rsidRPr="00FE351A">
        <w:rPr>
          <w:b/>
        </w:rPr>
        <w:t xml:space="preserve"> PS: Hinweis zu ungültigem Leistungsanspruchsnachweis</w:t>
      </w:r>
    </w:p>
    <w:p w:rsidR="00F9474A" w:rsidRDefault="007428E5" w:rsidP="007428E5">
      <w:pPr>
        <w:pStyle w:val="gemEinzug"/>
        <w:ind w:left="432"/>
        <w:rPr>
          <w:rFonts w:ascii="Wingdings" w:hAnsi="Wingdings"/>
          <w:b/>
          <w:szCs w:val="22"/>
        </w:rPr>
      </w:pPr>
      <w:r w:rsidRPr="00FE351A">
        <w:t xml:space="preserve">Das Primärsystem MUSS in den in der Tabelle </w:t>
      </w:r>
      <w:r>
        <w:fldChar w:fldCharType="begin"/>
      </w:r>
      <w:r>
        <w:instrText xml:space="preserve"> REF _Ref459123924 \h </w:instrText>
      </w:r>
      <w:r>
        <w:fldChar w:fldCharType="separate"/>
      </w:r>
      <w:r w:rsidR="00CD1C6A" w:rsidRPr="00FE351A">
        <w:t xml:space="preserve">Tabelle </w:t>
      </w:r>
      <w:r w:rsidR="00CD1C6A">
        <w:rPr>
          <w:noProof/>
        </w:rPr>
        <w:t>40</w:t>
      </w:r>
      <w:r w:rsidR="00CD1C6A" w:rsidRPr="00FE351A">
        <w:t>: Handlungsanweisungen bei ungültigem Leistungsnachweis</w:t>
      </w:r>
      <w:r>
        <w:fldChar w:fldCharType="end"/>
      </w:r>
      <w:r w:rsidRPr="00FE351A">
        <w:t xml:space="preserve"> aufgeführten Konstellationen einen Hinweis zu dem ungültigen Leistungsanspruchsnachweis inklusive Handlungsanweisung anzeigen.</w:t>
      </w:r>
    </w:p>
    <w:p w:rsidR="007428E5" w:rsidRPr="00F9474A" w:rsidRDefault="00F9474A" w:rsidP="00F9474A">
      <w:pPr>
        <w:pStyle w:val="gemStandard"/>
      </w:pPr>
      <w:r>
        <w:rPr>
          <w:b/>
        </w:rPr>
        <w:sym w:font="Wingdings" w:char="F0D5"/>
      </w:r>
    </w:p>
    <w:p w:rsidR="007428E5" w:rsidRPr="00FE351A" w:rsidRDefault="007428E5" w:rsidP="00F9474A">
      <w:pPr>
        <w:pStyle w:val="Beschriftung"/>
      </w:pPr>
      <w:bookmarkStart w:id="329" w:name="_Ref459123924"/>
      <w:bookmarkStart w:id="330" w:name="_Toc480971101"/>
      <w:bookmarkStart w:id="331" w:name="_Toc501110247"/>
      <w:r w:rsidRPr="00FE351A">
        <w:t xml:space="preserve">Tabelle </w:t>
      </w:r>
      <w:r w:rsidRPr="007E73D6">
        <w:fldChar w:fldCharType="begin"/>
      </w:r>
      <w:r w:rsidRPr="007E73D6">
        <w:instrText xml:space="preserve"> SEQ Tabelle \* ARABIC </w:instrText>
      </w:r>
      <w:r w:rsidRPr="007E73D6">
        <w:fldChar w:fldCharType="separate"/>
      </w:r>
      <w:r w:rsidR="00CD1C6A">
        <w:rPr>
          <w:noProof/>
        </w:rPr>
        <w:t>40</w:t>
      </w:r>
      <w:r w:rsidRPr="007E73D6">
        <w:fldChar w:fldCharType="end"/>
      </w:r>
      <w:r w:rsidRPr="00FE351A">
        <w:t>: Handlungsanweisungen bei ungültigem Leistungsnachweis</w:t>
      </w:r>
      <w:bookmarkEnd w:id="329"/>
      <w:bookmarkEnd w:id="330"/>
      <w:bookmarkEnd w:id="331"/>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85"/>
        <w:gridCol w:w="2410"/>
        <w:gridCol w:w="3402"/>
      </w:tblGrid>
      <w:tr w:rsidR="007428E5" w:rsidRPr="0052061C" w:rsidTr="007428E5">
        <w:trPr>
          <w:tblHeader/>
        </w:trPr>
        <w:tc>
          <w:tcPr>
            <w:tcW w:w="3085" w:type="dxa"/>
            <w:shd w:val="clear" w:color="auto" w:fill="D9D9D9"/>
          </w:tcPr>
          <w:p w:rsidR="007428E5" w:rsidRPr="0052061C" w:rsidRDefault="007428E5" w:rsidP="007428E5">
            <w:pPr>
              <w:pStyle w:val="gemtabohne"/>
              <w:rPr>
                <w:b/>
                <w:bCs w:val="0"/>
                <w:sz w:val="20"/>
              </w:rPr>
            </w:pPr>
            <w:r w:rsidRPr="0052061C">
              <w:rPr>
                <w:b/>
                <w:bCs w:val="0"/>
                <w:sz w:val="20"/>
              </w:rPr>
              <w:t>Ereignis</w:t>
            </w:r>
          </w:p>
        </w:tc>
        <w:tc>
          <w:tcPr>
            <w:tcW w:w="2410" w:type="dxa"/>
            <w:shd w:val="clear" w:color="auto" w:fill="D9D9D9"/>
          </w:tcPr>
          <w:p w:rsidR="007428E5" w:rsidRPr="0052061C" w:rsidRDefault="007428E5" w:rsidP="007428E5">
            <w:pPr>
              <w:pStyle w:val="gemtabohne"/>
              <w:rPr>
                <w:b/>
                <w:bCs w:val="0"/>
                <w:sz w:val="20"/>
              </w:rPr>
            </w:pPr>
            <w:r w:rsidRPr="0052061C">
              <w:rPr>
                <w:b/>
                <w:bCs w:val="0"/>
                <w:sz w:val="20"/>
              </w:rPr>
              <w:t>Anzeichen</w:t>
            </w:r>
          </w:p>
        </w:tc>
        <w:tc>
          <w:tcPr>
            <w:tcW w:w="3402" w:type="dxa"/>
            <w:shd w:val="clear" w:color="auto" w:fill="D9D9D9"/>
          </w:tcPr>
          <w:p w:rsidR="007428E5" w:rsidRPr="0052061C" w:rsidRDefault="007428E5" w:rsidP="007428E5">
            <w:pPr>
              <w:pStyle w:val="gemtabohne"/>
              <w:rPr>
                <w:b/>
                <w:bCs w:val="0"/>
                <w:sz w:val="20"/>
              </w:rPr>
            </w:pPr>
            <w:r w:rsidRPr="0052061C">
              <w:rPr>
                <w:b/>
                <w:bCs w:val="0"/>
                <w:sz w:val="20"/>
              </w:rPr>
              <w:t>Handlungsanweisung</w:t>
            </w:r>
          </w:p>
        </w:tc>
      </w:tr>
      <w:tr w:rsidR="007428E5" w:rsidRPr="0052061C" w:rsidTr="007428E5">
        <w:tc>
          <w:tcPr>
            <w:tcW w:w="3085" w:type="dxa"/>
            <w:shd w:val="clear" w:color="auto" w:fill="auto"/>
          </w:tcPr>
          <w:p w:rsidR="007428E5" w:rsidRPr="0052061C" w:rsidRDefault="007428E5" w:rsidP="007428E5">
            <w:pPr>
              <w:pStyle w:val="gemtabohne"/>
              <w:rPr>
                <w:bCs w:val="0"/>
                <w:sz w:val="20"/>
              </w:rPr>
            </w:pPr>
            <w:r w:rsidRPr="0052061C">
              <w:rPr>
                <w:bCs w:val="0"/>
                <w:sz w:val="20"/>
              </w:rPr>
              <w:t>Gesundheitsanwendung wird als gesperrt erkannt (offline)</w:t>
            </w:r>
          </w:p>
        </w:tc>
        <w:tc>
          <w:tcPr>
            <w:tcW w:w="2410" w:type="dxa"/>
            <w:shd w:val="clear" w:color="auto" w:fill="auto"/>
          </w:tcPr>
          <w:p w:rsidR="007428E5" w:rsidRPr="0052061C" w:rsidRDefault="007428E5" w:rsidP="007428E5">
            <w:pPr>
              <w:pStyle w:val="gemtabohne"/>
              <w:rPr>
                <w:bCs w:val="0"/>
                <w:sz w:val="20"/>
              </w:rPr>
            </w:pPr>
            <w:r w:rsidRPr="0052061C">
              <w:rPr>
                <w:bCs w:val="0"/>
                <w:sz w:val="20"/>
              </w:rPr>
              <w:t>Fehlercode 114</w:t>
            </w:r>
          </w:p>
        </w:tc>
        <w:tc>
          <w:tcPr>
            <w:tcW w:w="3402" w:type="dxa"/>
            <w:vMerge w:val="restart"/>
            <w:shd w:val="clear" w:color="auto" w:fill="auto"/>
          </w:tcPr>
          <w:p w:rsidR="007428E5" w:rsidRPr="0052061C" w:rsidRDefault="007428E5" w:rsidP="007428E5">
            <w:pPr>
              <w:pStyle w:val="gemtabohne"/>
              <w:rPr>
                <w:bCs w:val="0"/>
                <w:sz w:val="20"/>
              </w:rPr>
            </w:pPr>
            <w:r w:rsidRPr="0052061C">
              <w:rPr>
                <w:bCs w:val="0"/>
                <w:sz w:val="20"/>
              </w:rPr>
              <w:t>Die eGK ist kein gültiger Leistungsanspruchsnachweis.</w:t>
            </w:r>
          </w:p>
          <w:p w:rsidR="007428E5" w:rsidRPr="0052061C" w:rsidRDefault="007428E5" w:rsidP="007428E5">
            <w:pPr>
              <w:pStyle w:val="gemtabohne"/>
              <w:rPr>
                <w:bCs w:val="0"/>
                <w:sz w:val="20"/>
              </w:rPr>
            </w:pPr>
            <w:r w:rsidRPr="0052061C">
              <w:rPr>
                <w:bCs w:val="0"/>
                <w:sz w:val="20"/>
              </w:rPr>
              <w:t xml:space="preserve">Der Versicherte soll gefragt werden, ob er nicht in der Zwischenzeit eine neuere eGK von der Kasse zugeschickt bekommen hat. </w:t>
            </w:r>
          </w:p>
          <w:p w:rsidR="007428E5" w:rsidRPr="0052061C" w:rsidRDefault="007428E5" w:rsidP="007428E5">
            <w:pPr>
              <w:pStyle w:val="gemtabohne"/>
              <w:rPr>
                <w:bCs w:val="0"/>
                <w:sz w:val="20"/>
              </w:rPr>
            </w:pPr>
            <w:r w:rsidRPr="0052061C">
              <w:rPr>
                <w:bCs w:val="0"/>
                <w:sz w:val="20"/>
              </w:rPr>
              <w:t>Zum Beispiel: „Bitte beim Versicherten nachfragen, ob diese Karte seine aktuelle eGK ist.“</w:t>
            </w:r>
          </w:p>
          <w:p w:rsidR="007428E5" w:rsidRPr="0052061C" w:rsidRDefault="007428E5" w:rsidP="007428E5">
            <w:pPr>
              <w:pStyle w:val="gemtabohne"/>
              <w:rPr>
                <w:bCs w:val="0"/>
                <w:sz w:val="20"/>
              </w:rPr>
            </w:pPr>
            <w:r w:rsidRPr="0052061C">
              <w:rPr>
                <w:bCs w:val="0"/>
                <w:sz w:val="20"/>
              </w:rPr>
              <w:t>Nur wenn der Versicherte keine aktuellere eGK besitzt, soll er an seine Krankenkasse verwiesen werden.</w:t>
            </w:r>
          </w:p>
        </w:tc>
      </w:tr>
      <w:tr w:rsidR="007428E5" w:rsidRPr="0052061C" w:rsidTr="007428E5">
        <w:tc>
          <w:tcPr>
            <w:tcW w:w="3085" w:type="dxa"/>
            <w:shd w:val="clear" w:color="auto" w:fill="auto"/>
          </w:tcPr>
          <w:p w:rsidR="007428E5" w:rsidRPr="0052061C" w:rsidRDefault="007428E5" w:rsidP="007428E5">
            <w:pPr>
              <w:pStyle w:val="gemtabohne"/>
              <w:rPr>
                <w:bCs w:val="0"/>
                <w:sz w:val="20"/>
              </w:rPr>
            </w:pPr>
            <w:r w:rsidRPr="0052061C">
              <w:rPr>
                <w:bCs w:val="0"/>
                <w:sz w:val="20"/>
              </w:rPr>
              <w:t>AUT Zertifikat wird als ungültig erkannt (online oder offline)</w:t>
            </w:r>
          </w:p>
        </w:tc>
        <w:tc>
          <w:tcPr>
            <w:tcW w:w="2410" w:type="dxa"/>
            <w:shd w:val="clear" w:color="auto" w:fill="auto"/>
          </w:tcPr>
          <w:p w:rsidR="007428E5" w:rsidRPr="0052061C" w:rsidRDefault="007428E5" w:rsidP="007428E5">
            <w:pPr>
              <w:pStyle w:val="gemtabohne"/>
              <w:rPr>
                <w:bCs w:val="0"/>
                <w:sz w:val="20"/>
              </w:rPr>
            </w:pPr>
            <w:r w:rsidRPr="0052061C">
              <w:rPr>
                <w:bCs w:val="0"/>
                <w:sz w:val="20"/>
              </w:rPr>
              <w:t>Fehlercodes 106 und 107</w:t>
            </w:r>
          </w:p>
        </w:tc>
        <w:tc>
          <w:tcPr>
            <w:tcW w:w="3402" w:type="dxa"/>
            <w:vMerge/>
            <w:shd w:val="clear" w:color="auto" w:fill="auto"/>
          </w:tcPr>
          <w:p w:rsidR="007428E5" w:rsidRPr="0052061C" w:rsidRDefault="007428E5" w:rsidP="007428E5">
            <w:pPr>
              <w:pStyle w:val="gemtabohne"/>
              <w:rPr>
                <w:bCs w:val="0"/>
                <w:sz w:val="20"/>
              </w:rPr>
            </w:pPr>
          </w:p>
        </w:tc>
      </w:tr>
      <w:tr w:rsidR="007428E5" w:rsidRPr="0052061C" w:rsidTr="007428E5">
        <w:tc>
          <w:tcPr>
            <w:tcW w:w="3085" w:type="dxa"/>
            <w:shd w:val="clear" w:color="auto" w:fill="auto"/>
          </w:tcPr>
          <w:p w:rsidR="007428E5" w:rsidRPr="0052061C" w:rsidRDefault="007428E5" w:rsidP="007428E5">
            <w:pPr>
              <w:pStyle w:val="gemtabohne"/>
              <w:rPr>
                <w:bCs w:val="0"/>
                <w:sz w:val="20"/>
              </w:rPr>
            </w:pPr>
            <w:r w:rsidRPr="0052061C">
              <w:rPr>
                <w:bCs w:val="0"/>
                <w:sz w:val="20"/>
              </w:rPr>
              <w:t>Authentifizierungszertifikat der eGK nach Online-Prüfung nicht gültig (Standalone-Szenario)</w:t>
            </w:r>
          </w:p>
        </w:tc>
        <w:tc>
          <w:tcPr>
            <w:tcW w:w="2410" w:type="dxa"/>
            <w:shd w:val="clear" w:color="auto" w:fill="auto"/>
          </w:tcPr>
          <w:p w:rsidR="007428E5" w:rsidRPr="0052061C" w:rsidRDefault="007428E5" w:rsidP="007428E5">
            <w:pPr>
              <w:pStyle w:val="gemtabohne"/>
              <w:rPr>
                <w:bCs w:val="0"/>
                <w:sz w:val="20"/>
              </w:rPr>
            </w:pPr>
            <w:r w:rsidRPr="0052061C">
              <w:rPr>
                <w:bCs w:val="0"/>
                <w:sz w:val="20"/>
              </w:rPr>
              <w:t>Prüfungsnachweis 4 = Authentifizierungs-zertifikat eGK ungültig (nur Standalone-Szenario)</w:t>
            </w:r>
          </w:p>
        </w:tc>
        <w:tc>
          <w:tcPr>
            <w:tcW w:w="3402" w:type="dxa"/>
            <w:vMerge/>
            <w:shd w:val="clear" w:color="auto" w:fill="auto"/>
          </w:tcPr>
          <w:p w:rsidR="007428E5" w:rsidRPr="0052061C" w:rsidRDefault="007428E5" w:rsidP="007428E5">
            <w:pPr>
              <w:pStyle w:val="gemtabohne"/>
              <w:rPr>
                <w:bCs w:val="0"/>
                <w:sz w:val="20"/>
              </w:rPr>
            </w:pPr>
          </w:p>
        </w:tc>
      </w:tr>
      <w:tr w:rsidR="007428E5" w:rsidRPr="0052061C" w:rsidTr="007428E5">
        <w:tc>
          <w:tcPr>
            <w:tcW w:w="3085" w:type="dxa"/>
            <w:shd w:val="clear" w:color="auto" w:fill="auto"/>
          </w:tcPr>
          <w:p w:rsidR="007428E5" w:rsidRPr="0052061C" w:rsidRDefault="007428E5" w:rsidP="007428E5">
            <w:pPr>
              <w:pStyle w:val="gemtabohne"/>
              <w:rPr>
                <w:bCs w:val="0"/>
                <w:sz w:val="20"/>
              </w:rPr>
            </w:pPr>
            <w:r w:rsidRPr="0052061C">
              <w:rPr>
                <w:bCs w:val="0"/>
                <w:sz w:val="20"/>
              </w:rPr>
              <w:t xml:space="preserve">Leseversuch unbekannter Karte (z.B. eGK älter als Generation G1+) </w:t>
            </w:r>
          </w:p>
        </w:tc>
        <w:tc>
          <w:tcPr>
            <w:tcW w:w="2410" w:type="dxa"/>
            <w:shd w:val="clear" w:color="auto" w:fill="auto"/>
          </w:tcPr>
          <w:p w:rsidR="007428E5" w:rsidRPr="0052061C" w:rsidRDefault="007428E5" w:rsidP="007428E5">
            <w:pPr>
              <w:pStyle w:val="gemtabohne"/>
              <w:rPr>
                <w:bCs w:val="0"/>
                <w:sz w:val="20"/>
              </w:rPr>
            </w:pPr>
            <w:r w:rsidRPr="0052061C">
              <w:rPr>
                <w:bCs w:val="0"/>
                <w:sz w:val="20"/>
              </w:rPr>
              <w:t>Fehlercode 113</w:t>
            </w:r>
          </w:p>
        </w:tc>
        <w:tc>
          <w:tcPr>
            <w:tcW w:w="3402" w:type="dxa"/>
            <w:vMerge/>
            <w:shd w:val="clear" w:color="auto" w:fill="auto"/>
          </w:tcPr>
          <w:p w:rsidR="007428E5" w:rsidRPr="0052061C" w:rsidRDefault="007428E5" w:rsidP="007428E5">
            <w:pPr>
              <w:pStyle w:val="gemtabohne"/>
              <w:rPr>
                <w:bCs w:val="0"/>
                <w:sz w:val="20"/>
              </w:rPr>
            </w:pPr>
          </w:p>
        </w:tc>
      </w:tr>
      <w:tr w:rsidR="007428E5" w:rsidRPr="0052061C" w:rsidTr="007428E5">
        <w:tc>
          <w:tcPr>
            <w:tcW w:w="3085" w:type="dxa"/>
            <w:shd w:val="clear" w:color="auto" w:fill="auto"/>
          </w:tcPr>
          <w:p w:rsidR="007428E5" w:rsidRPr="0052061C" w:rsidRDefault="007428E5" w:rsidP="007428E5">
            <w:pPr>
              <w:pStyle w:val="gemtabohne"/>
              <w:rPr>
                <w:bCs w:val="0"/>
                <w:sz w:val="20"/>
              </w:rPr>
            </w:pPr>
            <w:r w:rsidRPr="0052061C">
              <w:rPr>
                <w:bCs w:val="0"/>
                <w:sz w:val="20"/>
              </w:rPr>
              <w:lastRenderedPageBreak/>
              <w:t>Ungültiger Leistungsanspruchsnachweis aufgrund fachlicher Prüfung im Primärsystem</w:t>
            </w:r>
          </w:p>
        </w:tc>
        <w:tc>
          <w:tcPr>
            <w:tcW w:w="2410" w:type="dxa"/>
            <w:shd w:val="clear" w:color="auto" w:fill="auto"/>
          </w:tcPr>
          <w:p w:rsidR="007428E5" w:rsidRPr="0052061C" w:rsidRDefault="007428E5" w:rsidP="007428E5">
            <w:pPr>
              <w:pStyle w:val="gemtabohne"/>
              <w:rPr>
                <w:bCs w:val="0"/>
                <w:sz w:val="20"/>
              </w:rPr>
            </w:pPr>
            <w:r w:rsidRPr="0052061C">
              <w:rPr>
                <w:bCs w:val="0"/>
                <w:sz w:val="20"/>
              </w:rPr>
              <w:t>z.B. liegt der Versicherungsbeginn in der Zukunft oder das Versicherungsende in der Vergangenheit</w:t>
            </w:r>
          </w:p>
        </w:tc>
        <w:tc>
          <w:tcPr>
            <w:tcW w:w="3402" w:type="dxa"/>
            <w:shd w:val="clear" w:color="auto" w:fill="auto"/>
          </w:tcPr>
          <w:p w:rsidR="007428E5" w:rsidRPr="0052061C" w:rsidRDefault="007428E5" w:rsidP="007428E5">
            <w:pPr>
              <w:pStyle w:val="gemtabohne"/>
              <w:rPr>
                <w:bCs w:val="0"/>
                <w:sz w:val="20"/>
              </w:rPr>
            </w:pPr>
            <w:r w:rsidRPr="0052061C">
              <w:rPr>
                <w:bCs w:val="0"/>
                <w:sz w:val="20"/>
              </w:rPr>
              <w:t>Die eGK ist kein gültiger Leistungsanspruchsnachweis.</w:t>
            </w:r>
          </w:p>
          <w:p w:rsidR="007428E5" w:rsidRPr="0052061C" w:rsidRDefault="007428E5" w:rsidP="007428E5">
            <w:pPr>
              <w:pStyle w:val="gemtabohne"/>
              <w:rPr>
                <w:bCs w:val="0"/>
                <w:sz w:val="20"/>
              </w:rPr>
            </w:pPr>
            <w:r w:rsidRPr="0052061C">
              <w:rPr>
                <w:bCs w:val="0"/>
                <w:sz w:val="20"/>
              </w:rPr>
              <w:t>Der Versicherte soll gefragt werden, ob er nicht z.B. aufgrund eines Kassenwechsels eine andere Karte besitzt, die der aktuelle  Leistungsanspruchsnachweis ist.</w:t>
            </w:r>
          </w:p>
          <w:p w:rsidR="007428E5" w:rsidRPr="0052061C" w:rsidRDefault="007428E5" w:rsidP="007428E5">
            <w:pPr>
              <w:pStyle w:val="gemtabohne"/>
              <w:rPr>
                <w:bCs w:val="0"/>
                <w:sz w:val="20"/>
              </w:rPr>
            </w:pPr>
            <w:r w:rsidRPr="0052061C">
              <w:rPr>
                <w:bCs w:val="0"/>
                <w:sz w:val="20"/>
              </w:rPr>
              <w:t>Zum Beispiel: „Bitte beim Versicherten nachfragen, ob diese Karte seine aktuelle eGK ist.“</w:t>
            </w:r>
          </w:p>
        </w:tc>
      </w:tr>
    </w:tbl>
    <w:p w:rsidR="007428E5" w:rsidRDefault="007428E5" w:rsidP="007428E5">
      <w:pPr>
        <w:ind w:left="432"/>
        <w:rPr>
          <w:rFonts w:cs="Arial"/>
        </w:rPr>
      </w:pPr>
    </w:p>
    <w:p w:rsidR="007428E5" w:rsidRPr="00FE351A" w:rsidRDefault="007428E5" w:rsidP="007428E5">
      <w:pPr>
        <w:pStyle w:val="gemStandard"/>
        <w:tabs>
          <w:tab w:val="left" w:pos="567"/>
        </w:tabs>
        <w:rPr>
          <w:b/>
        </w:rPr>
      </w:pPr>
      <w:r w:rsidRPr="00FE351A">
        <w:rPr>
          <w:rFonts w:ascii="Wingdings" w:hAnsi="Wingdings"/>
          <w:b/>
          <w:szCs w:val="22"/>
        </w:rPr>
        <w:sym w:font="Wingdings" w:char="F0D6"/>
      </w:r>
      <w:r w:rsidRPr="00FE351A">
        <w:rPr>
          <w:b/>
        </w:rPr>
        <w:tab/>
        <w:t>VSDM-A_</w:t>
      </w:r>
      <w:r>
        <w:rPr>
          <w:b/>
        </w:rPr>
        <w:t>3032</w:t>
      </w:r>
      <w:r w:rsidRPr="00FE351A">
        <w:rPr>
          <w:b/>
        </w:rPr>
        <w:t xml:space="preserve"> PS: Hinweis bei unbestätigtem Leistungsanspruchsnachweis</w:t>
      </w:r>
    </w:p>
    <w:p w:rsidR="00F9474A" w:rsidRDefault="007428E5" w:rsidP="007428E5">
      <w:pPr>
        <w:pStyle w:val="gemEinzug"/>
        <w:ind w:left="432"/>
        <w:rPr>
          <w:rFonts w:ascii="Wingdings" w:hAnsi="Wingdings"/>
          <w:b/>
          <w:szCs w:val="22"/>
        </w:rPr>
      </w:pPr>
      <w:r w:rsidRPr="00FE351A">
        <w:t xml:space="preserve">Das Primärsystem MUSS in den in der Tabelle </w:t>
      </w:r>
      <w:r>
        <w:fldChar w:fldCharType="begin"/>
      </w:r>
      <w:r>
        <w:instrText xml:space="preserve"> REF _Ref459123923 \h </w:instrText>
      </w:r>
      <w:r>
        <w:fldChar w:fldCharType="separate"/>
      </w:r>
      <w:r w:rsidR="00CD1C6A" w:rsidRPr="00FE351A">
        <w:t xml:space="preserve">Tabelle </w:t>
      </w:r>
      <w:r w:rsidR="00CD1C6A">
        <w:rPr>
          <w:noProof/>
        </w:rPr>
        <w:t>41</w:t>
      </w:r>
      <w:r w:rsidR="00CD1C6A" w:rsidRPr="00FE351A">
        <w:t>: Handlungsanweisungen bei nicht nachgewiesenem Leistungsanspruch aufgrund technischer Fehler</w:t>
      </w:r>
      <w:r>
        <w:fldChar w:fldCharType="end"/>
      </w:r>
      <w:r w:rsidRPr="00FE351A">
        <w:t xml:space="preserve"> aufgeführten Konstellationen einen Hinweis zum unbestätigtem Leistungsanspruchsnachweis inklusive Handlungsanweisung anzeigen.</w:t>
      </w:r>
    </w:p>
    <w:p w:rsidR="007428E5" w:rsidRPr="00F9474A" w:rsidRDefault="00F9474A" w:rsidP="00F9474A">
      <w:pPr>
        <w:pStyle w:val="gemStandard"/>
      </w:pPr>
      <w:r>
        <w:rPr>
          <w:b/>
        </w:rPr>
        <w:sym w:font="Wingdings" w:char="F0D5"/>
      </w:r>
    </w:p>
    <w:p w:rsidR="007428E5" w:rsidRPr="00FE351A" w:rsidRDefault="007428E5" w:rsidP="007428E5">
      <w:pPr>
        <w:rPr>
          <w:rFonts w:cs="Arial"/>
        </w:rPr>
      </w:pPr>
    </w:p>
    <w:p w:rsidR="007428E5" w:rsidRPr="00FE351A" w:rsidRDefault="007428E5" w:rsidP="00F9474A">
      <w:pPr>
        <w:pStyle w:val="Beschriftung"/>
      </w:pPr>
      <w:bookmarkStart w:id="332" w:name="_Ref459123923"/>
      <w:bookmarkStart w:id="333" w:name="_Toc480971102"/>
      <w:bookmarkStart w:id="334" w:name="_Toc501110248"/>
      <w:r w:rsidRPr="00FE351A">
        <w:t xml:space="preserve">Tabelle </w:t>
      </w:r>
      <w:r w:rsidRPr="007E73D6">
        <w:fldChar w:fldCharType="begin"/>
      </w:r>
      <w:r w:rsidRPr="007E73D6">
        <w:instrText xml:space="preserve"> SEQ Tabelle \* ARABIC </w:instrText>
      </w:r>
      <w:r w:rsidRPr="007E73D6">
        <w:fldChar w:fldCharType="separate"/>
      </w:r>
      <w:r w:rsidR="00CD1C6A">
        <w:rPr>
          <w:noProof/>
        </w:rPr>
        <w:t>41</w:t>
      </w:r>
      <w:r w:rsidRPr="007E73D6">
        <w:fldChar w:fldCharType="end"/>
      </w:r>
      <w:r w:rsidRPr="00FE351A">
        <w:t>: Handlungsanweisungen bei nicht nachgewiesenem Leistungsanspruch aufgrund technischer Fehler</w:t>
      </w:r>
      <w:bookmarkEnd w:id="332"/>
      <w:bookmarkEnd w:id="333"/>
      <w:bookmarkEnd w:id="334"/>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85"/>
        <w:gridCol w:w="2410"/>
        <w:gridCol w:w="3402"/>
      </w:tblGrid>
      <w:tr w:rsidR="007428E5" w:rsidRPr="00C644EA" w:rsidTr="007428E5">
        <w:trPr>
          <w:tblHeader/>
        </w:trPr>
        <w:tc>
          <w:tcPr>
            <w:tcW w:w="3085" w:type="dxa"/>
            <w:shd w:val="clear" w:color="auto" w:fill="D9D9D9"/>
          </w:tcPr>
          <w:p w:rsidR="007428E5" w:rsidRPr="00C644EA" w:rsidRDefault="007428E5" w:rsidP="007428E5">
            <w:pPr>
              <w:pStyle w:val="gemtabohne"/>
              <w:rPr>
                <w:b/>
                <w:bCs w:val="0"/>
                <w:sz w:val="20"/>
              </w:rPr>
            </w:pPr>
            <w:r w:rsidRPr="00C644EA">
              <w:rPr>
                <w:b/>
                <w:bCs w:val="0"/>
                <w:sz w:val="20"/>
              </w:rPr>
              <w:t>Ereignis</w:t>
            </w:r>
          </w:p>
        </w:tc>
        <w:tc>
          <w:tcPr>
            <w:tcW w:w="2410" w:type="dxa"/>
            <w:shd w:val="clear" w:color="auto" w:fill="D9D9D9"/>
          </w:tcPr>
          <w:p w:rsidR="007428E5" w:rsidRPr="00C644EA" w:rsidRDefault="007428E5" w:rsidP="007428E5">
            <w:pPr>
              <w:pStyle w:val="gemtabohne"/>
              <w:rPr>
                <w:b/>
                <w:bCs w:val="0"/>
                <w:sz w:val="20"/>
              </w:rPr>
            </w:pPr>
            <w:r w:rsidRPr="00C644EA">
              <w:rPr>
                <w:b/>
                <w:bCs w:val="0"/>
                <w:sz w:val="20"/>
              </w:rPr>
              <w:t>Anzeichen</w:t>
            </w:r>
          </w:p>
        </w:tc>
        <w:tc>
          <w:tcPr>
            <w:tcW w:w="3402" w:type="dxa"/>
            <w:shd w:val="clear" w:color="auto" w:fill="D9D9D9"/>
          </w:tcPr>
          <w:p w:rsidR="007428E5" w:rsidRPr="00C644EA" w:rsidRDefault="007428E5" w:rsidP="007428E5">
            <w:pPr>
              <w:pStyle w:val="gemtabohne"/>
              <w:rPr>
                <w:b/>
                <w:bCs w:val="0"/>
                <w:sz w:val="20"/>
              </w:rPr>
            </w:pPr>
            <w:r w:rsidRPr="00C644EA">
              <w:rPr>
                <w:b/>
                <w:bCs w:val="0"/>
                <w:sz w:val="20"/>
              </w:rPr>
              <w:t>Handlungsanweisung</w:t>
            </w:r>
          </w:p>
        </w:tc>
      </w:tr>
      <w:tr w:rsidR="007428E5" w:rsidRPr="00C644EA" w:rsidTr="007428E5">
        <w:tc>
          <w:tcPr>
            <w:tcW w:w="3085" w:type="dxa"/>
            <w:shd w:val="clear" w:color="auto" w:fill="auto"/>
          </w:tcPr>
          <w:p w:rsidR="007428E5" w:rsidRPr="00C644EA" w:rsidRDefault="007428E5" w:rsidP="007428E5">
            <w:pPr>
              <w:pStyle w:val="gemtabohne"/>
              <w:rPr>
                <w:bCs w:val="0"/>
                <w:sz w:val="20"/>
              </w:rPr>
            </w:pPr>
            <w:r w:rsidRPr="00C644EA">
              <w:rPr>
                <w:bCs w:val="0"/>
                <w:sz w:val="20"/>
              </w:rPr>
              <w:t>Karte oder Software reagiert nicht oder nicht wie vorgesehen, ohne dass einer der spezielleren Fehlercodes dieses Verhalten erfassen</w:t>
            </w:r>
          </w:p>
        </w:tc>
        <w:tc>
          <w:tcPr>
            <w:tcW w:w="2410" w:type="dxa"/>
            <w:shd w:val="clear" w:color="auto" w:fill="auto"/>
          </w:tcPr>
          <w:p w:rsidR="007428E5" w:rsidRPr="00C644EA" w:rsidRDefault="007428E5" w:rsidP="007428E5">
            <w:pPr>
              <w:pStyle w:val="gemtabohne"/>
              <w:rPr>
                <w:bCs w:val="0"/>
                <w:sz w:val="20"/>
              </w:rPr>
            </w:pPr>
            <w:r w:rsidRPr="00C644EA">
              <w:rPr>
                <w:bCs w:val="0"/>
                <w:sz w:val="20"/>
              </w:rPr>
              <w:t>Fehler 102, 103, 104, 108, 109, 110, 112, 4174</w:t>
            </w:r>
          </w:p>
        </w:tc>
        <w:tc>
          <w:tcPr>
            <w:tcW w:w="3402" w:type="dxa"/>
            <w:vMerge w:val="restart"/>
            <w:shd w:val="clear" w:color="auto" w:fill="auto"/>
          </w:tcPr>
          <w:p w:rsidR="007428E5" w:rsidRPr="00C644EA" w:rsidRDefault="007428E5" w:rsidP="007428E5">
            <w:pPr>
              <w:pStyle w:val="gemtabohne"/>
              <w:rPr>
                <w:bCs w:val="0"/>
                <w:sz w:val="20"/>
              </w:rPr>
            </w:pPr>
            <w:r w:rsidRPr="00C644EA">
              <w:rPr>
                <w:bCs w:val="0"/>
                <w:sz w:val="20"/>
              </w:rPr>
              <w:t xml:space="preserve">Ein technisches Problem beim Auslesen der Karte verhindert einen Nachweis des Leistungsanspruchs. </w:t>
            </w:r>
          </w:p>
          <w:p w:rsidR="007428E5" w:rsidRPr="00C644EA" w:rsidRDefault="007428E5" w:rsidP="007428E5">
            <w:pPr>
              <w:pStyle w:val="gemtabohne"/>
              <w:rPr>
                <w:bCs w:val="0"/>
                <w:sz w:val="20"/>
              </w:rPr>
            </w:pPr>
            <w:r w:rsidRPr="00C644EA">
              <w:rPr>
                <w:bCs w:val="0"/>
                <w:sz w:val="20"/>
              </w:rPr>
              <w:t xml:space="preserve">Der Dienstleister vor Ort sollte zu Hilfe gezogen werden. </w:t>
            </w:r>
          </w:p>
          <w:p w:rsidR="007428E5" w:rsidRPr="00C644EA" w:rsidRDefault="007428E5" w:rsidP="007428E5">
            <w:pPr>
              <w:pStyle w:val="gemtabohne"/>
              <w:rPr>
                <w:bCs w:val="0"/>
                <w:sz w:val="20"/>
              </w:rPr>
            </w:pPr>
            <w:r w:rsidRPr="00C644EA">
              <w:rPr>
                <w:bCs w:val="0"/>
                <w:sz w:val="20"/>
              </w:rPr>
              <w:t>Sobald das Problem behoben ist, soll die Karte erneut eingelesen werden.</w:t>
            </w:r>
          </w:p>
        </w:tc>
      </w:tr>
      <w:tr w:rsidR="007428E5" w:rsidRPr="00C644EA" w:rsidTr="007428E5">
        <w:tc>
          <w:tcPr>
            <w:tcW w:w="3085" w:type="dxa"/>
            <w:shd w:val="clear" w:color="auto" w:fill="auto"/>
          </w:tcPr>
          <w:p w:rsidR="007428E5" w:rsidRPr="00C644EA" w:rsidRDefault="007428E5" w:rsidP="007428E5">
            <w:pPr>
              <w:pStyle w:val="gemtabohne"/>
              <w:rPr>
                <w:bCs w:val="0"/>
                <w:sz w:val="20"/>
              </w:rPr>
            </w:pPr>
            <w:r w:rsidRPr="00C644EA">
              <w:rPr>
                <w:bCs w:val="0"/>
                <w:sz w:val="20"/>
              </w:rPr>
              <w:t>Daten von der eGK konnte nicht gelesen werden</w:t>
            </w:r>
          </w:p>
        </w:tc>
        <w:tc>
          <w:tcPr>
            <w:tcW w:w="2410" w:type="dxa"/>
            <w:shd w:val="clear" w:color="auto" w:fill="auto"/>
          </w:tcPr>
          <w:p w:rsidR="007428E5" w:rsidRPr="00C644EA" w:rsidRDefault="007428E5" w:rsidP="007428E5">
            <w:pPr>
              <w:pStyle w:val="gemtabohne"/>
              <w:rPr>
                <w:bCs w:val="0"/>
                <w:sz w:val="20"/>
              </w:rPr>
            </w:pPr>
            <w:r w:rsidRPr="00C644EA">
              <w:rPr>
                <w:bCs w:val="0"/>
                <w:sz w:val="20"/>
              </w:rPr>
              <w:t xml:space="preserve">Fehlercode 101, 105, 111 </w:t>
            </w:r>
          </w:p>
        </w:tc>
        <w:tc>
          <w:tcPr>
            <w:tcW w:w="3402" w:type="dxa"/>
            <w:vMerge/>
            <w:shd w:val="clear" w:color="auto" w:fill="auto"/>
          </w:tcPr>
          <w:p w:rsidR="007428E5" w:rsidRPr="00C644EA" w:rsidRDefault="007428E5" w:rsidP="007428E5">
            <w:pPr>
              <w:pStyle w:val="gemtabohne"/>
              <w:rPr>
                <w:bCs w:val="0"/>
                <w:sz w:val="20"/>
              </w:rPr>
            </w:pPr>
          </w:p>
        </w:tc>
      </w:tr>
      <w:tr w:rsidR="007428E5" w:rsidRPr="00C644EA" w:rsidTr="007428E5">
        <w:tc>
          <w:tcPr>
            <w:tcW w:w="3085" w:type="dxa"/>
            <w:shd w:val="clear" w:color="auto" w:fill="auto"/>
          </w:tcPr>
          <w:p w:rsidR="007428E5" w:rsidRPr="00C644EA" w:rsidRDefault="007428E5" w:rsidP="007428E5">
            <w:pPr>
              <w:pStyle w:val="gemtabohne"/>
              <w:rPr>
                <w:bCs w:val="0"/>
                <w:sz w:val="20"/>
              </w:rPr>
            </w:pPr>
            <w:r w:rsidRPr="00C644EA">
              <w:rPr>
                <w:bCs w:val="0"/>
                <w:sz w:val="20"/>
              </w:rPr>
              <w:t>Der Konnektor wirft Fehler, entweder aufgrund eigener Defekte oder aufgrund fehlerhafter Konfiguration.</w:t>
            </w:r>
          </w:p>
        </w:tc>
        <w:tc>
          <w:tcPr>
            <w:tcW w:w="2410" w:type="dxa"/>
            <w:shd w:val="clear" w:color="auto" w:fill="auto"/>
          </w:tcPr>
          <w:p w:rsidR="007428E5" w:rsidRPr="00C644EA" w:rsidRDefault="007428E5" w:rsidP="007428E5">
            <w:pPr>
              <w:pStyle w:val="gemtabohne"/>
              <w:rPr>
                <w:bCs w:val="0"/>
                <w:sz w:val="20"/>
              </w:rPr>
            </w:pPr>
            <w:r w:rsidRPr="00C644EA">
              <w:rPr>
                <w:bCs w:val="0"/>
                <w:sz w:val="20"/>
              </w:rPr>
              <w:t xml:space="preserve">Fehlercodes 4001 bis 4052, 4094 oder TI-Betriebsbereitschaft ist nicht hergestellt. </w:t>
            </w:r>
          </w:p>
        </w:tc>
        <w:tc>
          <w:tcPr>
            <w:tcW w:w="3402" w:type="dxa"/>
            <w:shd w:val="clear" w:color="auto" w:fill="auto"/>
          </w:tcPr>
          <w:p w:rsidR="007428E5" w:rsidRPr="00C644EA" w:rsidRDefault="007428E5" w:rsidP="007428E5">
            <w:pPr>
              <w:pStyle w:val="gemtabohne"/>
              <w:rPr>
                <w:bCs w:val="0"/>
                <w:sz w:val="20"/>
              </w:rPr>
            </w:pPr>
            <w:r w:rsidRPr="00C644EA">
              <w:rPr>
                <w:bCs w:val="0"/>
                <w:sz w:val="20"/>
              </w:rPr>
              <w:t xml:space="preserve">Ein technisches Problem mit der Integration des Konnektors in die Arztpraxis-Umgebung verhindert einen Nachweis des Leistungsanspruchs. </w:t>
            </w:r>
          </w:p>
          <w:p w:rsidR="007428E5" w:rsidRPr="00C644EA" w:rsidRDefault="007428E5" w:rsidP="007428E5">
            <w:pPr>
              <w:pStyle w:val="gemtabohne"/>
              <w:rPr>
                <w:bCs w:val="0"/>
                <w:sz w:val="20"/>
              </w:rPr>
            </w:pPr>
            <w:r w:rsidRPr="00C644EA">
              <w:rPr>
                <w:bCs w:val="0"/>
                <w:sz w:val="20"/>
              </w:rPr>
              <w:t xml:space="preserve">Der Dienstleister vor Ort sollte zu Hilfe gezogen werden. </w:t>
            </w:r>
          </w:p>
          <w:p w:rsidR="007428E5" w:rsidRPr="00C644EA" w:rsidRDefault="007428E5" w:rsidP="007428E5">
            <w:pPr>
              <w:pStyle w:val="gemtabohne"/>
              <w:rPr>
                <w:bCs w:val="0"/>
                <w:sz w:val="20"/>
              </w:rPr>
            </w:pPr>
            <w:r w:rsidRPr="00C644EA">
              <w:rPr>
                <w:bCs w:val="0"/>
                <w:sz w:val="20"/>
              </w:rPr>
              <w:t xml:space="preserve">Sobald das Problem behoben ist, soll die Karte erneut eingelesen werden. </w:t>
            </w:r>
          </w:p>
        </w:tc>
      </w:tr>
      <w:tr w:rsidR="007428E5" w:rsidRPr="00C644EA" w:rsidTr="007428E5">
        <w:tc>
          <w:tcPr>
            <w:tcW w:w="3085" w:type="dxa"/>
            <w:shd w:val="clear" w:color="auto" w:fill="auto"/>
          </w:tcPr>
          <w:p w:rsidR="007428E5" w:rsidRPr="00C644EA" w:rsidRDefault="007428E5" w:rsidP="007428E5">
            <w:pPr>
              <w:pStyle w:val="gemtabohne"/>
              <w:rPr>
                <w:bCs w:val="0"/>
                <w:sz w:val="20"/>
              </w:rPr>
            </w:pPr>
            <w:r w:rsidRPr="00C644EA">
              <w:rPr>
                <w:bCs w:val="0"/>
                <w:sz w:val="20"/>
              </w:rPr>
              <w:t xml:space="preserve">Schwerer Fehler beim Auslesen der Karte, der zum Abbruch der Operation </w:t>
            </w:r>
            <w:r w:rsidRPr="00C644EA">
              <w:rPr>
                <w:rStyle w:val="gemListingZchn"/>
                <w:rFonts w:ascii="Arial" w:hAnsi="Arial"/>
                <w:bCs w:val="0"/>
                <w:sz w:val="20"/>
                <w:szCs w:val="20"/>
              </w:rPr>
              <w:t>ReadVSD</w:t>
            </w:r>
            <w:r w:rsidRPr="00C644EA">
              <w:rPr>
                <w:bCs w:val="0"/>
                <w:sz w:val="20"/>
              </w:rPr>
              <w:t xml:space="preserve"> geführt hat, insbesondere als Hinweis auf ein zuvor fehlgeschlagenes Update oder eine beschädigte Karte, wodurch die gespeicherten Daten in</w:t>
            </w:r>
            <w:r w:rsidRPr="00C644EA">
              <w:rPr>
                <w:bCs w:val="0"/>
                <w:sz w:val="20"/>
              </w:rPr>
              <w:softHyphen/>
              <w:t xml:space="preserve">konsistent geworden sind </w:t>
            </w:r>
            <w:r w:rsidRPr="00C644EA">
              <w:rPr>
                <w:bCs w:val="0"/>
                <w:sz w:val="20"/>
              </w:rPr>
              <w:lastRenderedPageBreak/>
              <w:t xml:space="preserve">(Update nicht korrekt beendet). </w:t>
            </w:r>
          </w:p>
        </w:tc>
        <w:tc>
          <w:tcPr>
            <w:tcW w:w="2410" w:type="dxa"/>
            <w:shd w:val="clear" w:color="auto" w:fill="auto"/>
          </w:tcPr>
          <w:p w:rsidR="007428E5" w:rsidRPr="00C644EA" w:rsidRDefault="007428E5" w:rsidP="007428E5">
            <w:pPr>
              <w:pStyle w:val="gemtabohne"/>
              <w:rPr>
                <w:bCs w:val="0"/>
                <w:sz w:val="20"/>
              </w:rPr>
            </w:pPr>
            <w:r w:rsidRPr="00C644EA">
              <w:rPr>
                <w:bCs w:val="0"/>
                <w:sz w:val="20"/>
              </w:rPr>
              <w:lastRenderedPageBreak/>
              <w:t>Fehlercode 3001</w:t>
            </w:r>
          </w:p>
        </w:tc>
        <w:tc>
          <w:tcPr>
            <w:tcW w:w="3402" w:type="dxa"/>
            <w:shd w:val="clear" w:color="auto" w:fill="auto"/>
          </w:tcPr>
          <w:p w:rsidR="007428E5" w:rsidRPr="00C644EA" w:rsidRDefault="007428E5" w:rsidP="007428E5">
            <w:pPr>
              <w:pStyle w:val="gemtabohne"/>
              <w:rPr>
                <w:bCs w:val="0"/>
                <w:sz w:val="20"/>
              </w:rPr>
            </w:pPr>
            <w:r w:rsidRPr="00C644EA">
              <w:rPr>
                <w:bCs w:val="0"/>
                <w:sz w:val="20"/>
              </w:rPr>
              <w:t xml:space="preserve">Ein technisches Problem mit der Integration des Konnektors in die Arztpraxis-Umgebung verhindert einen Nachweis des Leistungsanspruchs. </w:t>
            </w:r>
          </w:p>
          <w:p w:rsidR="007428E5" w:rsidRPr="00C644EA" w:rsidRDefault="007428E5" w:rsidP="007428E5">
            <w:pPr>
              <w:pStyle w:val="gemtabohne"/>
              <w:rPr>
                <w:bCs w:val="0"/>
                <w:sz w:val="20"/>
              </w:rPr>
            </w:pPr>
            <w:r w:rsidRPr="00C644EA">
              <w:rPr>
                <w:bCs w:val="0"/>
                <w:sz w:val="20"/>
              </w:rPr>
              <w:t xml:space="preserve">Es sollte erneut versucht werden, die Karte zu aktualisieren. Falls dann die Karte immer noch </w:t>
            </w:r>
            <w:r w:rsidRPr="00C644EA">
              <w:rPr>
                <w:bCs w:val="0"/>
                <w:sz w:val="20"/>
              </w:rPr>
              <w:lastRenderedPageBreak/>
              <w:t>denselben Fehler aufweist, soll der Versicherte seinen Kostenträger kontaktieren.</w:t>
            </w:r>
          </w:p>
        </w:tc>
      </w:tr>
    </w:tbl>
    <w:p w:rsidR="007428E5" w:rsidRPr="00BA0E5D" w:rsidRDefault="007428E5" w:rsidP="00F9474A">
      <w:pPr>
        <w:pStyle w:val="berschrift2"/>
      </w:pPr>
      <w:bookmarkStart w:id="335" w:name="_Toc501697411"/>
      <w:r w:rsidRPr="00BA0E5D">
        <w:lastRenderedPageBreak/>
        <w:t>SOAP-Fault</w:t>
      </w:r>
      <w:bookmarkEnd w:id="324"/>
      <w:bookmarkEnd w:id="335"/>
    </w:p>
    <w:p w:rsidR="007428E5" w:rsidRPr="004271C8" w:rsidRDefault="007428E5" w:rsidP="007428E5">
      <w:pPr>
        <w:pStyle w:val="gemStandard"/>
      </w:pPr>
      <w:r w:rsidRPr="00D27CD4">
        <w:t xml:space="preserve">Bei Abbruch der Verarbeitung antwortet die Operation </w:t>
      </w:r>
      <w:r w:rsidRPr="00BA0E5D">
        <w:rPr>
          <w:rStyle w:val="gemListingZchn"/>
          <w:sz w:val="20"/>
        </w:rPr>
        <w:t>ReadVSD</w:t>
      </w:r>
      <w:r w:rsidRPr="00D27CD4">
        <w:t xml:space="preserve"> mit einem Standard-SOAP-Fault, der neben den Standard</w:t>
      </w:r>
      <w:r>
        <w:t>e</w:t>
      </w:r>
      <w:r w:rsidRPr="00D27CD4">
        <w:t xml:space="preserve">lementen </w:t>
      </w:r>
      <w:r w:rsidRPr="00BA0E5D">
        <w:rPr>
          <w:rStyle w:val="gemListingZchn"/>
          <w:sz w:val="20"/>
        </w:rPr>
        <w:t>faultcode</w:t>
      </w:r>
      <w:r w:rsidRPr="00D27CD4">
        <w:t xml:space="preserve"> und </w:t>
      </w:r>
      <w:r w:rsidRPr="00BA0E5D">
        <w:rPr>
          <w:rStyle w:val="gemListingZchn"/>
          <w:sz w:val="20"/>
        </w:rPr>
        <w:t>faultstring</w:t>
      </w:r>
      <w:r w:rsidRPr="00D27CD4">
        <w:t xml:space="preserve"> auch das optionale Element </w:t>
      </w:r>
      <w:r w:rsidRPr="00BA0E5D">
        <w:rPr>
          <w:rStyle w:val="gemListingZchn"/>
          <w:sz w:val="20"/>
        </w:rPr>
        <w:t>detail</w:t>
      </w:r>
      <w:r>
        <w:t xml:space="preserve"> mit der g</w:t>
      </w:r>
      <w:r w:rsidRPr="00D27CD4">
        <w:t xml:space="preserve">ematik-Fehlerstruktur enthält. Das standardmäßig optionale Element </w:t>
      </w:r>
      <w:r w:rsidRPr="00BA0E5D">
        <w:rPr>
          <w:rStyle w:val="gemListingZchn"/>
          <w:sz w:val="20"/>
        </w:rPr>
        <w:t>actor</w:t>
      </w:r>
      <w:r w:rsidRPr="00D27CD4">
        <w:t xml:space="preserve"> wird nicht verwendet. </w:t>
      </w:r>
    </w:p>
    <w:p w:rsidR="007428E5" w:rsidRPr="00D27CD4" w:rsidRDefault="007428E5" w:rsidP="007428E5">
      <w:pPr>
        <w:pStyle w:val="gemStandard"/>
      </w:pPr>
      <w:r w:rsidRPr="00D27CD4">
        <w:t>Die Fehler</w:t>
      </w:r>
      <w:r>
        <w:t>struktur ist gemäß [gemSpec_OM</w:t>
      </w:r>
      <w:r w:rsidRPr="00D27CD4">
        <w:t>#3.2.1</w:t>
      </w:r>
      <w:r>
        <w:t>]</w:t>
      </w:r>
      <w:r w:rsidRPr="00D27CD4">
        <w:t xml:space="preserve"> folgendermaßen definiert:</w:t>
      </w:r>
    </w:p>
    <w:p w:rsidR="007428E5" w:rsidRPr="00D27CD4" w:rsidRDefault="007428E5" w:rsidP="007428E5">
      <w:pPr>
        <w:pStyle w:val="gemStandard"/>
        <w:keepNext/>
        <w:jc w:val="center"/>
      </w:pPr>
      <w:r w:rsidRPr="00630683">
        <w:t xml:space="preserve"> </w:t>
      </w:r>
      <w:r>
        <w:pict>
          <v:shape id="_x0000_i1187" type="#_x0000_t75" style="width:301.2pt;height:285pt">
            <v:imagedata r:id="rId87" o:title=""/>
          </v:shape>
        </w:pict>
      </w:r>
    </w:p>
    <w:p w:rsidR="007428E5" w:rsidRPr="000B79BD" w:rsidRDefault="007428E5" w:rsidP="007428E5">
      <w:pPr>
        <w:pStyle w:val="Beschriftung"/>
        <w:jc w:val="center"/>
      </w:pPr>
      <w:bookmarkStart w:id="336" w:name="_Toc501110206"/>
      <w:r w:rsidRPr="000B79BD">
        <w:t xml:space="preserve">Abbildung </w:t>
      </w:r>
      <w:r>
        <w:fldChar w:fldCharType="begin"/>
      </w:r>
      <w:r>
        <w:instrText xml:space="preserve"> SEQ Abbildung \* ARABIC </w:instrText>
      </w:r>
      <w:r>
        <w:fldChar w:fldCharType="separate"/>
      </w:r>
      <w:r w:rsidR="00CD1C6A">
        <w:rPr>
          <w:noProof/>
        </w:rPr>
        <w:t>30</w:t>
      </w:r>
      <w:r>
        <w:fldChar w:fldCharType="end"/>
      </w:r>
      <w:r w:rsidRPr="000B79BD">
        <w:t>: XML-Struktur der gematik Fehlermeldung [TelematikError.xsd], Version 2.0</w:t>
      </w:r>
      <w:bookmarkEnd w:id="336"/>
    </w:p>
    <w:p w:rsidR="007428E5" w:rsidRPr="00D27CD4" w:rsidRDefault="007428E5" w:rsidP="007428E5">
      <w:pPr>
        <w:pStyle w:val="gemStandard"/>
      </w:pPr>
      <w:r w:rsidRPr="00D27CD4">
        <w:t>Be</w:t>
      </w:r>
      <w:r>
        <w:softHyphen/>
      </w:r>
      <w:r w:rsidRPr="00D27CD4">
        <w:t>schrei</w:t>
      </w:r>
      <w:r>
        <w:softHyphen/>
      </w:r>
      <w:r w:rsidRPr="00D27CD4">
        <w:t>bungen und normati</w:t>
      </w:r>
      <w:r w:rsidRPr="00BA6C10">
        <w:t>ve Festlegungen zur Festlegung der Fehlerstruktur f</w:t>
      </w:r>
      <w:r w:rsidRPr="00D27CD4">
        <w:t>inden sich in [gemSpec</w:t>
      </w:r>
      <w:r>
        <w:t>_OM</w:t>
      </w:r>
      <w:r w:rsidRPr="00D27CD4">
        <w:t>#3.2.1</w:t>
      </w:r>
      <w:r>
        <w:t>]</w:t>
      </w:r>
      <w:r w:rsidRPr="00D27CD4">
        <w:t>.</w:t>
      </w:r>
    </w:p>
    <w:p w:rsidR="007428E5" w:rsidRPr="00FE3465" w:rsidRDefault="007428E5" w:rsidP="007428E5">
      <w:pPr>
        <w:pStyle w:val="Beschriftung"/>
        <w:rPr>
          <w:lang w:val="en-GB"/>
        </w:rPr>
      </w:pPr>
      <w:bookmarkStart w:id="337" w:name="_Ref334085070"/>
      <w:bookmarkStart w:id="338" w:name="_Toc501110291"/>
      <w:r w:rsidRPr="00FE3465">
        <w:rPr>
          <w:lang w:val="en-GB"/>
        </w:rPr>
        <w:t xml:space="preserve">Beispiel </w:t>
      </w:r>
      <w:r>
        <w:fldChar w:fldCharType="begin"/>
      </w:r>
      <w:r w:rsidRPr="00FE3465">
        <w:rPr>
          <w:lang w:val="en-GB"/>
        </w:rPr>
        <w:instrText xml:space="preserve"> SEQ Beispiel \* ARABIC </w:instrText>
      </w:r>
      <w:r>
        <w:fldChar w:fldCharType="separate"/>
      </w:r>
      <w:r w:rsidR="00CD1C6A">
        <w:rPr>
          <w:noProof/>
          <w:lang w:val="en-GB"/>
        </w:rPr>
        <w:t>21</w:t>
      </w:r>
      <w:r>
        <w:fldChar w:fldCharType="end"/>
      </w:r>
      <w:r w:rsidRPr="00FE3465">
        <w:rPr>
          <w:lang w:val="en-GB"/>
        </w:rPr>
        <w:t>: ReadVSD SOAP-Fault</w:t>
      </w:r>
      <w:bookmarkEnd w:id="337"/>
      <w:bookmarkEnd w:id="338"/>
    </w:p>
    <w:p w:rsidR="007428E5" w:rsidRPr="00FE3465"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FE3465">
        <w:rPr>
          <w:lang w:val="en-GB"/>
        </w:rPr>
        <w:t>&lt;?xml version="1.0" encoding="UTF-8"?&gt;</w:t>
      </w:r>
    </w:p>
    <w:p w:rsidR="007428E5" w:rsidRPr="00D01CC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D01CCD">
        <w:rPr>
          <w:lang w:val="en-GB"/>
        </w:rPr>
        <w:t>&lt;soap:Envelope</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Pr>
          <w:lang w:val="en-GB"/>
        </w:rPr>
        <w:t xml:space="preserve">  </w:t>
      </w:r>
      <w:r w:rsidRPr="00D01CCD">
        <w:rPr>
          <w:lang w:val="en-GB"/>
        </w:rPr>
        <w:t>xmlns:soap="http://sc</w:t>
      </w:r>
      <w:r w:rsidRPr="00BA0E5D">
        <w:rPr>
          <w:lang w:val="en-GB"/>
        </w:rPr>
        <w:t xml:space="preserve">hemas.xmlsoap.org/soap/envelope/"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xmlns:xsi="http://www.w3.org/2001/XMLSchema-instance"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xmlns:xsd="http://www.w3.org/2001/XMLSchema"&gt;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&lt;soap:Body&gt;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&lt;soap:Fault&gt;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&lt;faultcode&gt;soap:Server&lt;/faultcode&gt;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pPr>
      <w:r w:rsidRPr="00BA0E5D">
        <w:rPr>
          <w:lang w:val="en-GB"/>
        </w:rPr>
        <w:t xml:space="preserve">      </w:t>
      </w:r>
      <w:r w:rsidRPr="00BA0E5D">
        <w:t>&lt;faultstring&gt;Fehlerbeschreibung allgmein&lt;/faultstring&gt;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pPr>
      <w:r w:rsidRPr="00BA0E5D">
        <w:t xml:space="preserve">      &lt;detail&gt;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s-ES"/>
        </w:rPr>
      </w:pPr>
      <w:r w:rsidRPr="00BA0E5D">
        <w:tab/>
      </w:r>
      <w:r w:rsidRPr="00BA0E5D">
        <w:tab/>
      </w:r>
      <w:r w:rsidRPr="00BA0E5D">
        <w:rPr>
          <w:lang w:val="es-ES"/>
        </w:rPr>
        <w:t xml:space="preserve">&lt;GERROR:Error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s-ES"/>
        </w:rPr>
      </w:pPr>
      <w:r w:rsidRPr="00BA0E5D">
        <w:rPr>
          <w:lang w:val="es-ES"/>
        </w:rPr>
        <w:lastRenderedPageBreak/>
        <w:tab/>
      </w:r>
      <w:r w:rsidRPr="00BA0E5D">
        <w:rPr>
          <w:lang w:val="es-ES"/>
        </w:rPr>
        <w:tab/>
      </w:r>
      <w:r w:rsidRPr="00BA0E5D">
        <w:rPr>
          <w:lang w:val="es-ES"/>
        </w:rPr>
        <w:tab/>
        <w:t xml:space="preserve">xsi:schemaLocation="http://ws.gematik.de/tel/error/v3.0 </w:t>
      </w:r>
      <w:r w:rsidRPr="00BA0E5D">
        <w:rPr>
          <w:lang w:val="es-ES"/>
        </w:rPr>
        <w:tab/>
      </w:r>
      <w:r w:rsidRPr="00BA0E5D">
        <w:rPr>
          <w:lang w:val="es-ES"/>
        </w:rPr>
        <w:tab/>
      </w:r>
      <w:r w:rsidRPr="00BA0E5D">
        <w:rPr>
          <w:lang w:val="es-ES"/>
        </w:rPr>
        <w:tab/>
      </w:r>
      <w:r w:rsidRPr="00BA0E5D">
        <w:rPr>
          <w:lang w:val="es-ES"/>
        </w:rPr>
        <w:tab/>
      </w:r>
      <w:r w:rsidRPr="00BA0E5D">
        <w:rPr>
          <w:lang w:val="es-ES"/>
        </w:rPr>
        <w:tab/>
      </w:r>
      <w:r w:rsidRPr="00BA0E5D">
        <w:rPr>
          <w:lang w:val="es-ES"/>
        </w:rPr>
        <w:tab/>
        <w:t xml:space="preserve">../tel/error/TelematikError.xsd"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s-ES"/>
        </w:rPr>
      </w:pPr>
      <w:r w:rsidRPr="00BA0E5D">
        <w:rPr>
          <w:lang w:val="es-ES"/>
        </w:rPr>
        <w:tab/>
      </w:r>
      <w:r w:rsidRPr="00BA0E5D">
        <w:rPr>
          <w:lang w:val="es-ES"/>
        </w:rPr>
        <w:tab/>
      </w:r>
      <w:r w:rsidRPr="00BA0E5D">
        <w:rPr>
          <w:lang w:val="es-ES"/>
        </w:rPr>
        <w:tab/>
        <w:t>xmlns:GERROR="http://ws.gematik.de/tel/error/v3.0"&gt;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s-ES"/>
        </w:rPr>
        <w:tab/>
      </w:r>
      <w:r w:rsidRPr="00BA0E5D">
        <w:rPr>
          <w:lang w:val="es-ES"/>
        </w:rPr>
        <w:tab/>
        <w:t xml:space="preserve">  </w:t>
      </w:r>
      <w:r w:rsidRPr="00BA0E5D">
        <w:rPr>
          <w:lang w:val="en-GB"/>
        </w:rPr>
        <w:t>&lt;GERROR:MessageID&gt;m02234054321&lt;/GERROR:MessageID&gt;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r>
      <w:r w:rsidRPr="00BA0E5D">
        <w:rPr>
          <w:lang w:val="en-GB"/>
        </w:rPr>
        <w:tab/>
        <w:t xml:space="preserve">  &lt;GERROR:Timestamp&gt;2001-12-17T09:30:47&lt;/GERROR:Timestamp&gt;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r>
      <w:r w:rsidRPr="00BA0E5D">
        <w:rPr>
          <w:lang w:val="en-GB"/>
        </w:rPr>
        <w:tab/>
        <w:t xml:space="preserve">  &lt;GERROR:Trace&gt;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r>
      <w:r w:rsidRPr="00BA0E5D">
        <w:rPr>
          <w:lang w:val="en-GB"/>
        </w:rPr>
        <w:tab/>
      </w:r>
      <w:r w:rsidRPr="00BA0E5D">
        <w:rPr>
          <w:lang w:val="en-GB"/>
        </w:rPr>
        <w:tab/>
        <w:t>&lt;GERROR:EventID&gt;20120101002&lt;/GERROR:EventID&gt;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r>
      <w:r w:rsidRPr="00BA0E5D">
        <w:rPr>
          <w:lang w:val="en-GB"/>
        </w:rPr>
        <w:tab/>
      </w:r>
      <w:r w:rsidRPr="00BA0E5D">
        <w:rPr>
          <w:lang w:val="en-GB"/>
        </w:rPr>
        <w:tab/>
        <w:t>&lt;GERROR:Instance&gt;01&lt;/GERROR:Instance&gt;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pt-BR"/>
        </w:rPr>
      </w:pPr>
      <w:r w:rsidRPr="00BA0E5D">
        <w:rPr>
          <w:lang w:val="en-GB"/>
        </w:rPr>
        <w:tab/>
      </w:r>
      <w:r w:rsidRPr="00BA0E5D">
        <w:rPr>
          <w:lang w:val="en-GB"/>
        </w:rPr>
        <w:tab/>
      </w:r>
      <w:r w:rsidRPr="00BA0E5D">
        <w:rPr>
          <w:lang w:val="en-GB"/>
        </w:rPr>
        <w:tab/>
      </w:r>
      <w:r w:rsidRPr="00BA0E5D">
        <w:rPr>
          <w:lang w:val="pt-BR"/>
        </w:rPr>
        <w:t>&lt;GERROR:LogReference&gt;r34213456&lt;/GERROR:LogReference&gt;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pt-BR"/>
        </w:rPr>
        <w:tab/>
      </w:r>
      <w:r w:rsidRPr="00BA0E5D">
        <w:rPr>
          <w:lang w:val="pt-BR"/>
        </w:rPr>
        <w:tab/>
      </w:r>
      <w:r w:rsidRPr="00BA0E5D">
        <w:rPr>
          <w:lang w:val="pt-BR"/>
        </w:rPr>
        <w:tab/>
      </w:r>
      <w:r w:rsidRPr="00BA0E5D">
        <w:rPr>
          <w:lang w:val="en-GB"/>
        </w:rPr>
        <w:t>&lt;GERROR:CompType&gt;KONN&lt;/GERROR:CompType&gt;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r>
      <w:r w:rsidRPr="00BA0E5D">
        <w:rPr>
          <w:lang w:val="en-GB"/>
        </w:rPr>
        <w:tab/>
      </w:r>
      <w:r w:rsidRPr="00BA0E5D">
        <w:rPr>
          <w:lang w:val="en-GB"/>
        </w:rPr>
        <w:tab/>
        <w:t>&lt;GERROR:Code&gt;3001&lt;/GERROR:Code&gt;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r>
      <w:r w:rsidRPr="00BA0E5D">
        <w:rPr>
          <w:lang w:val="en-GB"/>
        </w:rPr>
        <w:tab/>
      </w:r>
      <w:r w:rsidRPr="00BA0E5D">
        <w:rPr>
          <w:lang w:val="en-GB"/>
        </w:rPr>
        <w:tab/>
        <w:t>&lt;GERROR:Severity&gt;FATAL&lt;/GERROR:Severity&gt;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US"/>
        </w:rPr>
      </w:pPr>
      <w:r w:rsidRPr="00BA0E5D">
        <w:rPr>
          <w:lang w:val="en-GB"/>
        </w:rPr>
        <w:tab/>
      </w:r>
      <w:r w:rsidRPr="00BA0E5D">
        <w:rPr>
          <w:lang w:val="en-GB"/>
        </w:rPr>
        <w:tab/>
      </w:r>
      <w:r w:rsidRPr="00BA0E5D">
        <w:rPr>
          <w:lang w:val="en-GB"/>
        </w:rPr>
        <w:tab/>
      </w:r>
      <w:r w:rsidRPr="00BA0E5D">
        <w:rPr>
          <w:lang w:val="en-US"/>
        </w:rPr>
        <w:t>&lt;GERROR:ErrorType&gt;Technical&lt;/GERROR:ErrorType&gt;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pPr>
      <w:r w:rsidRPr="00BA0E5D">
        <w:rPr>
          <w:lang w:val="en-US"/>
        </w:rPr>
        <w:tab/>
      </w:r>
      <w:r w:rsidRPr="00BA0E5D">
        <w:rPr>
          <w:lang w:val="en-US"/>
        </w:rPr>
        <w:tab/>
      </w:r>
      <w:r w:rsidRPr="00BA0E5D">
        <w:rPr>
          <w:lang w:val="en-US"/>
        </w:rPr>
        <w:tab/>
      </w:r>
      <w:r w:rsidRPr="00BA0E5D">
        <w:t>&lt;GERROR:ErrorText&gt;VSD nicht konsistent&lt;/GERROR:ErrorText&gt;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pPr>
      <w:r w:rsidRPr="00BA0E5D">
        <w:tab/>
      </w:r>
      <w:r w:rsidRPr="00BA0E5D">
        <w:tab/>
      </w:r>
      <w:r w:rsidRPr="00BA0E5D">
        <w:tab/>
        <w:t>&lt;GERROR:Detail Encoding="String"&gt;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pPr>
      <w:r w:rsidRPr="00BA0E5D">
        <w:tab/>
      </w:r>
      <w:r w:rsidRPr="00BA0E5D">
        <w:tab/>
      </w:r>
      <w:r w:rsidRPr="00BA0E5D">
        <w:tab/>
      </w:r>
      <w:r w:rsidRPr="00BA0E5D">
        <w:tab/>
        <w:t>Ungültiger Status der eGK</w:t>
      </w:r>
    </w:p>
    <w:p w:rsidR="007428E5" w:rsidRPr="00D02B1A"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US"/>
        </w:rPr>
      </w:pPr>
      <w:r w:rsidRPr="00BA0E5D">
        <w:tab/>
      </w:r>
      <w:r w:rsidRPr="00BA0E5D">
        <w:tab/>
      </w:r>
      <w:r w:rsidRPr="00BA0E5D">
        <w:tab/>
      </w:r>
      <w:r w:rsidRPr="00D02B1A">
        <w:rPr>
          <w:lang w:val="en-US"/>
        </w:rPr>
        <w:t>&lt;/GERROR:Detail&gt;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D02B1A">
        <w:rPr>
          <w:lang w:val="en-US"/>
        </w:rPr>
        <w:tab/>
      </w:r>
      <w:r w:rsidRPr="00D02B1A">
        <w:rPr>
          <w:lang w:val="en-US"/>
        </w:rPr>
        <w:tab/>
        <w:t xml:space="preserve">  </w:t>
      </w:r>
      <w:r w:rsidRPr="00BA0E5D">
        <w:rPr>
          <w:lang w:val="en-GB"/>
        </w:rPr>
        <w:t>&lt;/GERROR:Trace&gt;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ab/>
      </w:r>
      <w:r w:rsidRPr="00BA0E5D">
        <w:rPr>
          <w:lang w:val="en-GB"/>
        </w:rPr>
        <w:tab/>
        <w:t>&lt;/GERROR:Error&gt;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&lt;/detail&gt;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&lt;/soap:Fault&gt;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 xml:space="preserve">  &lt;/soap:Body&gt;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en-GB"/>
        </w:rPr>
      </w:pPr>
      <w:r w:rsidRPr="00BA0E5D">
        <w:rPr>
          <w:lang w:val="en-GB"/>
        </w:rPr>
        <w:t>&lt;/soap:Envelope&gt;</w:t>
      </w:r>
    </w:p>
    <w:p w:rsidR="007428E5" w:rsidRPr="00BA0E5D" w:rsidRDefault="007428E5" w:rsidP="00F9474A">
      <w:pPr>
        <w:pStyle w:val="berschrift3"/>
      </w:pPr>
      <w:bookmarkStart w:id="339" w:name="_Ref332634321"/>
      <w:bookmarkStart w:id="340" w:name="_Toc501697412"/>
      <w:r w:rsidRPr="00BA0E5D">
        <w:t>Sonderfall „VSD inkonsistent“</w:t>
      </w:r>
      <w:bookmarkEnd w:id="340"/>
    </w:p>
    <w:p w:rsidR="007428E5" w:rsidRPr="002D3A26" w:rsidRDefault="007428E5" w:rsidP="007428E5">
      <w:pPr>
        <w:pStyle w:val="gemStandard"/>
      </w:pPr>
      <w:r>
        <w:fldChar w:fldCharType="begin"/>
      </w:r>
      <w:r>
        <w:instrText xml:space="preserve"> REF _Ref334085070 \h  \* MERGEFORMAT </w:instrText>
      </w:r>
      <w:r>
        <w:fldChar w:fldCharType="separate"/>
      </w:r>
      <w:r w:rsidR="00CD1C6A" w:rsidRPr="00CD1C6A">
        <w:t xml:space="preserve">Beispiel </w:t>
      </w:r>
      <w:r w:rsidR="00CD1C6A" w:rsidRPr="00CD1C6A">
        <w:rPr>
          <w:noProof/>
        </w:rPr>
        <w:t>21:</w:t>
      </w:r>
      <w:r w:rsidR="00CD1C6A" w:rsidRPr="00CD1C6A">
        <w:t xml:space="preserve"> ReadVSD SOAP-Fault</w:t>
      </w:r>
      <w:r>
        <w:fldChar w:fldCharType="end"/>
      </w:r>
      <w:r w:rsidRPr="002D3A26">
        <w:t xml:space="preserve"> weist auf einen schweren Fehler beim Auslesen der Karte hin, der zum Abbruch der Operation </w:t>
      </w:r>
      <w:r w:rsidRPr="00BA0E5D">
        <w:rPr>
          <w:rStyle w:val="gemListingZchn"/>
          <w:sz w:val="20"/>
          <w:szCs w:val="20"/>
        </w:rPr>
        <w:t>ReadVSD</w:t>
      </w:r>
      <w:r w:rsidRPr="002D3A26">
        <w:t xml:space="preserve"> geführt hat. In diesem Beispiel ist der Fehlercode 3001 ein Hinweis auf ein zuvor fehlgeschlagenes Update oder eine beschädigte Karte, wodurch die gespeicherten Daten in</w:t>
      </w:r>
      <w:r w:rsidRPr="002D3A26">
        <w:softHyphen/>
        <w:t xml:space="preserve">konsistent geworden sind (Update nicht korrekt beendet). In diesem Fall ist eine Wiederholung der Operation inklusive eines Online-Updates notwendig, um den Fehler zu beseitigen, indem jetzt bei Vorliegen eines Aktualisierungsauftrags gültige Daten auf die eGK geschrieben und der Vorgang korrekt abgeschlossen werden kann. Im Online Szenario muss demnach die Operation </w:t>
      </w:r>
      <w:r w:rsidRPr="00BA0E5D">
        <w:rPr>
          <w:rStyle w:val="gemListingZchn"/>
          <w:sz w:val="20"/>
        </w:rPr>
        <w:t>ReadVSD</w:t>
      </w:r>
      <w:r w:rsidRPr="002D3A26">
        <w:t xml:space="preserve"> mit </w:t>
      </w:r>
      <w:r w:rsidRPr="00BA0E5D">
        <w:rPr>
          <w:rStyle w:val="gemListingZchn"/>
          <w:sz w:val="20"/>
        </w:rPr>
        <w:t>PerformOnlineCheck=true</w:t>
      </w:r>
      <w:r w:rsidRPr="002D3A26">
        <w:t xml:space="preserve"> aufgerufen werden, im Standalone-Szenario muss das Auto-Update am Online-Konnektor durchgeführt werden, bevor die Karte am Offline-Konnektor durch das PS korrekt eingelesen werden kann.</w:t>
      </w:r>
    </w:p>
    <w:p w:rsidR="007428E5" w:rsidRPr="002D3A26" w:rsidRDefault="007428E5" w:rsidP="007428E5">
      <w:pPr>
        <w:pStyle w:val="gemStandard"/>
      </w:pPr>
      <w:r w:rsidRPr="002D3A26">
        <w:t>Tritt der Fehler wiederholt auf, ist die Karte als nicht nutzbar zu betrachten und muss ausgetauscht werden.</w:t>
      </w:r>
    </w:p>
    <w:p w:rsidR="007428E5" w:rsidRPr="00BA0E5D" w:rsidRDefault="007428E5" w:rsidP="00F9474A">
      <w:pPr>
        <w:pStyle w:val="berschrift3"/>
      </w:pPr>
      <w:bookmarkStart w:id="341" w:name="_Toc501697413"/>
      <w:r w:rsidRPr="00BA0E5D">
        <w:t>Sonderfall „HBA/SM-B nicht freigeschaltet“</w:t>
      </w:r>
      <w:bookmarkEnd w:id="341"/>
    </w:p>
    <w:p w:rsidR="007428E5" w:rsidRPr="00630683" w:rsidRDefault="007428E5" w:rsidP="007428E5">
      <w:pPr>
        <w:pStyle w:val="gemStandard"/>
      </w:pPr>
      <w:r w:rsidRPr="00630683">
        <w:t>Bestimmte Operationen erfordern einen erhöhten Sicherheitszustand eines HBA bzw. SM-B (SMC-B oder HSM). Ist dieser Zustand nicht gegeben, antwortet d</w:t>
      </w:r>
      <w:r>
        <w:t>a</w:t>
      </w:r>
      <w:r w:rsidRPr="00630683">
        <w:t>s Fachmodul bei entsprechenden Aufrufen mit den Fehlercodes 3041 oder 3042.</w:t>
      </w:r>
    </w:p>
    <w:p w:rsidR="007428E5" w:rsidRPr="005A061C" w:rsidRDefault="007428E5" w:rsidP="007428E5">
      <w:pPr>
        <w:pStyle w:val="gemStandard"/>
      </w:pPr>
      <w:r w:rsidRPr="00630683">
        <w:t>In diesem Fall soll das Primärsystem den Status der entsprechenden Karten prüfen und eine Freischaltung initiieren</w:t>
      </w:r>
      <w:r w:rsidRPr="00791EE7">
        <w:t xml:space="preserve">, sofern anzunehmen ist, dass der Benutzer die Freischaltung selbst vornehmen kann (siehe </w:t>
      </w:r>
      <w:r>
        <w:fldChar w:fldCharType="begin"/>
      </w:r>
      <w:r>
        <w:instrText xml:space="preserve"> REF _Ref337652249 \r \h  \* MERGEFORMAT </w:instrText>
      </w:r>
      <w:r>
        <w:fldChar w:fldCharType="separate"/>
      </w:r>
      <w:r w:rsidR="00CD1C6A">
        <w:t>4.1.5.4</w:t>
      </w:r>
      <w:r>
        <w:fldChar w:fldCharType="end"/>
      </w:r>
      <w:r w:rsidRPr="00791EE7">
        <w:t>). In größeren Organi</w:t>
      </w:r>
      <w:r w:rsidRPr="00791EE7">
        <w:softHyphen/>
        <w:t>sationen, z. B. Kran</w:t>
      </w:r>
      <w:r>
        <w:softHyphen/>
      </w:r>
      <w:r w:rsidRPr="00791EE7">
        <w:t>kenhaus, ist anzunehmen, dass der Benutzer die Freischaltung nicht selbst vor</w:t>
      </w:r>
      <w:r>
        <w:softHyphen/>
      </w:r>
      <w:r w:rsidRPr="00791EE7">
        <w:t>nimmt, sondern dies durch besonders berechtigtes Personal erfolgt, z. B. Administratoren. Daher ist in diesem Fall eine Warnmeldung sinnvoll mit dem Hinweis, sich an den Support zu wenden. Der Administrator muss in diesem Fall selbst die Freischaltung initiieren, die betroffene Karte identifizieren und die PIN am entsprechenden Terminal eingeben.</w:t>
      </w:r>
    </w:p>
    <w:p w:rsidR="007428E5" w:rsidRPr="00BA0E5D" w:rsidRDefault="007428E5" w:rsidP="00F9474A">
      <w:pPr>
        <w:pStyle w:val="berschrift3"/>
      </w:pPr>
      <w:bookmarkStart w:id="342" w:name="_Toc501697414"/>
      <w:r w:rsidRPr="00BA0E5D">
        <w:lastRenderedPageBreak/>
        <w:t>Sonderfall „Prüfungsnachweis nicht entschlüsselbar“</w:t>
      </w:r>
      <w:bookmarkEnd w:id="342"/>
    </w:p>
    <w:p w:rsidR="007428E5" w:rsidRPr="0058677A" w:rsidRDefault="007428E5" w:rsidP="007428E5">
      <w:pPr>
        <w:pStyle w:val="gemStandard"/>
      </w:pPr>
      <w:r>
        <w:t xml:space="preserve">Das Element </w:t>
      </w:r>
      <w:r w:rsidRPr="00BA0E5D">
        <w:rPr>
          <w:rStyle w:val="gemListingZchn"/>
          <w:sz w:val="20"/>
        </w:rPr>
        <w:t>Pruefungsnachweis</w:t>
      </w:r>
      <w:r w:rsidRPr="00D27CD4">
        <w:t xml:space="preserve"> wird nur bei der Operation </w:t>
      </w:r>
      <w:r w:rsidRPr="00BA0E5D">
        <w:rPr>
          <w:rStyle w:val="gemListingZchn"/>
          <w:sz w:val="20"/>
        </w:rPr>
        <w:t>ReadVSD</w:t>
      </w:r>
      <w:r>
        <w:t xml:space="preserve"> zurück</w:t>
      </w:r>
      <w:r w:rsidRPr="00D27CD4">
        <w:t xml:space="preserve">geliefert, wenn er angefordert worden ist und – im Falle des Standalone-Szenarios – durch </w:t>
      </w:r>
      <w:r>
        <w:t>das Fach</w:t>
      </w:r>
      <w:r>
        <w:softHyphen/>
        <w:t xml:space="preserve">modul im </w:t>
      </w:r>
      <w:r w:rsidRPr="00D27CD4">
        <w:t>Offline-Kon</w:t>
      </w:r>
      <w:r>
        <w:softHyphen/>
      </w:r>
      <w:r w:rsidRPr="00D27CD4">
        <w:t>nektor entschlüsselt werden konnte. Falls der Prüfungs</w:t>
      </w:r>
      <w:r>
        <w:softHyphen/>
      </w:r>
      <w:r w:rsidRPr="00D27CD4">
        <w:t>nachweis noch nicht vor</w:t>
      </w:r>
      <w:r>
        <w:softHyphen/>
      </w:r>
      <w:r w:rsidRPr="00D27CD4">
        <w:t xml:space="preserve">handen ist (neue Karte) oder zuvor bei der </w:t>
      </w:r>
      <w:r>
        <w:t>Online-Prüfung</w:t>
      </w:r>
      <w:r w:rsidRPr="00D27CD4">
        <w:t xml:space="preserve"> eines anderen Leistungs</w:t>
      </w:r>
      <w:r>
        <w:softHyphen/>
      </w:r>
      <w:r w:rsidRPr="00D27CD4">
        <w:t>erb</w:t>
      </w:r>
      <w:r>
        <w:t>r</w:t>
      </w:r>
      <w:r w:rsidRPr="00D27CD4">
        <w:t>ingers ver</w:t>
      </w:r>
      <w:r>
        <w:softHyphen/>
      </w:r>
      <w:r w:rsidRPr="00D27CD4">
        <w:t>schlüs</w:t>
      </w:r>
      <w:r>
        <w:softHyphen/>
      </w:r>
      <w:r w:rsidRPr="00D27CD4">
        <w:t>selt worden ist, kann er nicht ge</w:t>
      </w:r>
      <w:r>
        <w:t>lesen bzw. entschlüsselt werden.</w:t>
      </w:r>
      <w:r w:rsidRPr="00D27CD4">
        <w:t xml:space="preserve"> </w:t>
      </w:r>
      <w:r>
        <w:t>Da</w:t>
      </w:r>
      <w:r w:rsidRPr="00D27CD4">
        <w:t xml:space="preserve">raufhin </w:t>
      </w:r>
      <w:r>
        <w:t xml:space="preserve">wird </w:t>
      </w:r>
      <w:r w:rsidRPr="00D27CD4">
        <w:t xml:space="preserve">die Operation </w:t>
      </w:r>
      <w:r w:rsidRPr="00BA0E5D">
        <w:rPr>
          <w:rStyle w:val="gemListingZchn"/>
          <w:sz w:val="20"/>
        </w:rPr>
        <w:t>ReadVSD</w:t>
      </w:r>
      <w:r w:rsidRPr="00D27CD4">
        <w:t xml:space="preserve"> mit speziellen Fehler</w:t>
      </w:r>
      <w:r>
        <w:softHyphen/>
      </w:r>
      <w:r w:rsidRPr="00D27CD4">
        <w:t xml:space="preserve">meldungen abgebrochen (Codes 3039, 3040). Das PS soll den Benutzer in diesem Fall darauf hinweisen und zur erneuten </w:t>
      </w:r>
      <w:r>
        <w:t>Online-Prüfung</w:t>
      </w:r>
      <w:r w:rsidRPr="00D27CD4">
        <w:t xml:space="preserve"> auffordern. Nach durchgeführter </w:t>
      </w:r>
      <w:r>
        <w:t>Online-Prüfung</w:t>
      </w:r>
      <w:r w:rsidRPr="00D27CD4">
        <w:t xml:space="preserve"> ist ein les</w:t>
      </w:r>
      <w:r>
        <w:softHyphen/>
      </w:r>
      <w:r w:rsidRPr="00D27CD4">
        <w:t>barer und entschlüsselbarer Prüfungsnachweise auf der eGK vorhanden. In darauf</w:t>
      </w:r>
      <w:r>
        <w:softHyphen/>
      </w:r>
      <w:r w:rsidRPr="00D27CD4">
        <w:t xml:space="preserve">folgend wiederholter Operation </w:t>
      </w:r>
      <w:r w:rsidRPr="00BA0E5D">
        <w:rPr>
          <w:rStyle w:val="gemListingZchn"/>
          <w:sz w:val="20"/>
        </w:rPr>
        <w:t>ReadVSD</w:t>
      </w:r>
      <w:r w:rsidRPr="00D27CD4">
        <w:t xml:space="preserve"> durch das PS am Offline-Konnektor können VSD und Prüfungsnachweis gelesen werden.</w:t>
      </w:r>
    </w:p>
    <w:p w:rsidR="007428E5" w:rsidRPr="00BA0E5D" w:rsidRDefault="007428E5" w:rsidP="00F9474A">
      <w:pPr>
        <w:pStyle w:val="berschrift2"/>
      </w:pPr>
      <w:bookmarkStart w:id="343" w:name="_Toc501697415"/>
      <w:r w:rsidRPr="00BA0E5D">
        <w:t>Warnungen</w:t>
      </w:r>
      <w:bookmarkEnd w:id="339"/>
      <w:bookmarkEnd w:id="343"/>
    </w:p>
    <w:p w:rsidR="007428E5" w:rsidRPr="00D27CD4" w:rsidRDefault="007428E5" w:rsidP="007428E5">
      <w:pPr>
        <w:pStyle w:val="gemStandard"/>
      </w:pPr>
      <w:r w:rsidRPr="00D27CD4">
        <w:t xml:space="preserve">Um Warnungen verarbeiten zu können, die Bestandteil des Prüfungsnachweises sind, muss dieser vom Primärsystem bei </w:t>
      </w:r>
      <w:r w:rsidRPr="00BA0E5D">
        <w:rPr>
          <w:rStyle w:val="gemListingZchn"/>
          <w:sz w:val="20"/>
        </w:rPr>
        <w:t>ReadVSD</w:t>
      </w:r>
      <w:r w:rsidRPr="00D27CD4">
        <w:t xml:space="preserve"> durch den Parameter </w:t>
      </w:r>
      <w:r w:rsidRPr="00BA0E5D">
        <w:rPr>
          <w:rStyle w:val="gemListingZchn"/>
          <w:sz w:val="20"/>
        </w:rPr>
        <w:t>ReadOnline</w:t>
      </w:r>
      <w:r w:rsidRPr="00BA0E5D">
        <w:rPr>
          <w:rStyle w:val="gemListingZchn"/>
          <w:sz w:val="20"/>
        </w:rPr>
        <w:softHyphen/>
        <w:t>Receipt=true</w:t>
      </w:r>
      <w:r w:rsidRPr="00D27CD4">
        <w:t xml:space="preserve"> angefordert werden. Na</w:t>
      </w:r>
      <w:r>
        <w:t>ch entsprechender Dekodierung (b</w:t>
      </w:r>
      <w:r w:rsidRPr="00D27CD4">
        <w:t xml:space="preserve">ase64, gzip, siehe </w:t>
      </w:r>
      <w:r w:rsidRPr="00D27CD4">
        <w:fldChar w:fldCharType="begin"/>
      </w:r>
      <w:r w:rsidRPr="00D27CD4">
        <w:instrText xml:space="preserve"> REF _Ref332294658 \r \h </w:instrText>
      </w:r>
      <w:r w:rsidRPr="00D27CD4">
        <w:fldChar w:fldCharType="separate"/>
      </w:r>
      <w:r w:rsidR="00CD1C6A">
        <w:t>4.3.5.3</w:t>
      </w:r>
      <w:r w:rsidRPr="00D27CD4">
        <w:fldChar w:fldCharType="end"/>
      </w:r>
      <w:r w:rsidRPr="00D27CD4">
        <w:t>) kann der Prüfungsnachweis als XML-Struktur geparst werden.</w:t>
      </w:r>
    </w:p>
    <w:p w:rsidR="007428E5" w:rsidRPr="00D27CD4" w:rsidRDefault="007428E5" w:rsidP="007428E5">
      <w:pPr>
        <w:pStyle w:val="gemStandard"/>
      </w:pPr>
    </w:p>
    <w:p w:rsidR="007428E5" w:rsidRPr="00D27CD4" w:rsidRDefault="007428E5" w:rsidP="007428E5">
      <w:pPr>
        <w:pStyle w:val="gemStandard"/>
        <w:keepNext/>
        <w:jc w:val="center"/>
      </w:pPr>
      <w:r>
        <w:lastRenderedPageBreak/>
        <w:pict>
          <v:shape id="_x0000_i1188" type="#_x0000_t75" style="width:421.8pt;height:460.8pt">
            <v:imagedata r:id="rId88" o:title=""/>
          </v:shape>
        </w:pict>
      </w:r>
    </w:p>
    <w:p w:rsidR="007428E5" w:rsidRPr="00D27CD4" w:rsidRDefault="007428E5" w:rsidP="007428E5">
      <w:pPr>
        <w:pStyle w:val="Beschriftung"/>
        <w:jc w:val="center"/>
      </w:pPr>
      <w:bookmarkStart w:id="344" w:name="_Toc501110207"/>
      <w:r w:rsidRPr="00D27CD4">
        <w:t xml:space="preserve">Abbildung </w:t>
      </w:r>
      <w:r>
        <w:fldChar w:fldCharType="begin"/>
      </w:r>
      <w:r>
        <w:instrText xml:space="preserve"> SEQ Abbildung \* ARABIC </w:instrText>
      </w:r>
      <w:r>
        <w:fldChar w:fldCharType="separate"/>
      </w:r>
      <w:r w:rsidR="00CD1C6A">
        <w:rPr>
          <w:noProof/>
        </w:rPr>
        <w:t>31</w:t>
      </w:r>
      <w:r>
        <w:fldChar w:fldCharType="end"/>
      </w:r>
      <w:r w:rsidRPr="00D27CD4">
        <w:t>: Prüfungsnachweis</w:t>
      </w:r>
      <w:bookmarkEnd w:id="344"/>
    </w:p>
    <w:p w:rsidR="007428E5" w:rsidRPr="004271C8" w:rsidRDefault="007428E5" w:rsidP="007428E5">
      <w:pPr>
        <w:pStyle w:val="gemStandard"/>
      </w:pPr>
    </w:p>
    <w:p w:rsidR="007428E5" w:rsidRPr="004271C8" w:rsidRDefault="007428E5" w:rsidP="007428E5">
      <w:pPr>
        <w:pStyle w:val="Beschriftung"/>
        <w:keepNext/>
      </w:pPr>
      <w:bookmarkStart w:id="345" w:name="_Toc501110292"/>
      <w:r w:rsidRPr="00D27CD4">
        <w:t xml:space="preserve">Beispiel </w:t>
      </w:r>
      <w:r>
        <w:fldChar w:fldCharType="begin"/>
      </w:r>
      <w:r>
        <w:instrText xml:space="preserve"> SEQ Beispiel \* ARABIC </w:instrText>
      </w:r>
      <w:r>
        <w:fldChar w:fldCharType="separate"/>
      </w:r>
      <w:r w:rsidR="00CD1C6A">
        <w:rPr>
          <w:noProof/>
        </w:rPr>
        <w:t>22</w:t>
      </w:r>
      <w:r>
        <w:fldChar w:fldCharType="end"/>
      </w:r>
      <w:r w:rsidRPr="00D27CD4">
        <w:t>: Prüfungsnachweis mit ErrorCode</w:t>
      </w:r>
      <w:bookmarkEnd w:id="345"/>
    </w:p>
    <w:p w:rsidR="007428E5" w:rsidRPr="00D27CD4"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pPr>
      <w:r w:rsidRPr="00D27CD4">
        <w:t>&lt;?xml version="1.0" encoding="UTF-8"?&gt;</w:t>
      </w:r>
    </w:p>
    <w:p w:rsidR="007428E5" w:rsidRPr="00D27CD4"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pPr>
      <w:r w:rsidRPr="00D27CD4">
        <w:t xml:space="preserve">&lt;PN CDM_VERSION="0.0.0" </w:t>
      </w:r>
    </w:p>
    <w:p w:rsidR="007428E5" w:rsidRPr="00D27CD4"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pPr>
      <w:r w:rsidRPr="00D27CD4">
        <w:t xml:space="preserve">  xsi:schemaLocation="http://ws.gematik.de/fa/vsdm/pnw/v1.0 </w:t>
      </w:r>
    </w:p>
    <w:p w:rsidR="007428E5" w:rsidRPr="00D27CD4"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pPr>
      <w:r w:rsidRPr="00D27CD4">
        <w:t xml:space="preserve">  ../fa/vsds/Pruefungsnachweis.xsd"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pPr>
      <w:r w:rsidRPr="00D27CD4">
        <w:t xml:space="preserve">  xmlns="http://ws.gematik.de/fa/vsdm</w:t>
      </w:r>
      <w:r w:rsidRPr="00BA0E5D">
        <w:t xml:space="preserve">/pnw/v1.0"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pPr>
      <w:r w:rsidRPr="00BA0E5D">
        <w:t xml:space="preserve">  xmlns:xsi="http://www.w3.org/2001/XMLSchema-instance"&gt;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pt-BR"/>
        </w:rPr>
      </w:pPr>
      <w:r w:rsidRPr="00BA0E5D">
        <w:tab/>
      </w:r>
      <w:r w:rsidRPr="00BA0E5D">
        <w:rPr>
          <w:lang w:val="pt-BR"/>
        </w:rPr>
        <w:t>&lt;TS&gt;20130115160533&lt;/TS&gt;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pt-BR"/>
        </w:rPr>
      </w:pPr>
      <w:r w:rsidRPr="00BA0E5D">
        <w:rPr>
          <w:lang w:val="pt-BR"/>
        </w:rPr>
        <w:tab/>
        <w:t>&lt;E&gt;3&lt;/E&gt;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rPr>
          <w:lang w:val="pt-BR"/>
        </w:rPr>
      </w:pPr>
      <w:r w:rsidRPr="00BA0E5D">
        <w:rPr>
          <w:lang w:val="pt-BR"/>
        </w:rPr>
        <w:tab/>
        <w:t>&lt;EC&gt;12101&lt;/EC&gt;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pPr>
      <w:r w:rsidRPr="00BA0E5D">
        <w:t>&lt;/PN&gt;</w:t>
      </w:r>
    </w:p>
    <w:p w:rsidR="007428E5" w:rsidRDefault="007428E5" w:rsidP="007428E5">
      <w:pPr>
        <w:pStyle w:val="gemStandard"/>
        <w:rPr>
          <w:u w:color="000000"/>
        </w:rPr>
      </w:pPr>
      <w:r w:rsidRPr="00D27CD4">
        <w:t xml:space="preserve">In obigem Beispiel weist das Element </w:t>
      </w:r>
      <w:r w:rsidRPr="00BA0E5D">
        <w:rPr>
          <w:rStyle w:val="gemListingZchn"/>
          <w:sz w:val="20"/>
        </w:rPr>
        <w:t>PN.E=3</w:t>
      </w:r>
      <w:r w:rsidRPr="00D27CD4">
        <w:t xml:space="preserve"> darauf hin, dass die Aktualisierung der eGK aus technischen Gründen nicht möglich war, die VSD aber trotzdem von der eGK gelesen worden sind. Im Errorcode </w:t>
      </w:r>
      <w:r w:rsidRPr="00BA0E5D">
        <w:rPr>
          <w:rStyle w:val="gemListingZchn"/>
          <w:sz w:val="20"/>
        </w:rPr>
        <w:t>PN.EC</w:t>
      </w:r>
      <w:r w:rsidRPr="00D27CD4">
        <w:t xml:space="preserve"> ist eine genauere Fehlerschreibung in Form </w:t>
      </w:r>
      <w:r w:rsidRPr="00D27CD4">
        <w:lastRenderedPageBreak/>
        <w:t>des Codes 12101 enthalten. („</w:t>
      </w:r>
      <w:r w:rsidRPr="00D27CD4">
        <w:rPr>
          <w:u w:color="000000"/>
        </w:rPr>
        <w:t>Für die angegebene Kombination aus ICCSN und Update-Identifier liegt kein Update vor</w:t>
      </w:r>
      <w:r>
        <w:rPr>
          <w:u w:color="000000"/>
        </w:rPr>
        <w:t>.“</w:t>
      </w:r>
      <w:r w:rsidRPr="00D27CD4">
        <w:rPr>
          <w:u w:color="000000"/>
        </w:rPr>
        <w:t xml:space="preserve">) Daher enthält das Element </w:t>
      </w:r>
      <w:r w:rsidRPr="00BA0E5D">
        <w:rPr>
          <w:rStyle w:val="gemListingZchn"/>
          <w:sz w:val="20"/>
        </w:rPr>
        <w:t>PZ</w:t>
      </w:r>
      <w:r w:rsidRPr="00D27CD4">
        <w:rPr>
          <w:u w:color="000000"/>
        </w:rPr>
        <w:t xml:space="preserve"> in diesem Fall keine kodierte Prüf</w:t>
      </w:r>
      <w:r>
        <w:rPr>
          <w:u w:color="000000"/>
        </w:rPr>
        <w:softHyphen/>
      </w:r>
      <w:r w:rsidRPr="00D27CD4">
        <w:rPr>
          <w:u w:color="000000"/>
        </w:rPr>
        <w:t>ziffer.</w:t>
      </w:r>
    </w:p>
    <w:p w:rsidR="007428E5" w:rsidRPr="00D27CD4" w:rsidRDefault="007428E5" w:rsidP="007428E5">
      <w:pPr>
        <w:pStyle w:val="gemStandard"/>
        <w:rPr>
          <w:u w:color="000000"/>
        </w:rPr>
      </w:pPr>
    </w:p>
    <w:p w:rsidR="007428E5" w:rsidRPr="00D27CD4" w:rsidRDefault="007428E5" w:rsidP="007428E5">
      <w:pPr>
        <w:pStyle w:val="Beschriftung"/>
        <w:rPr>
          <w:u w:color="000000"/>
        </w:rPr>
      </w:pPr>
      <w:bookmarkStart w:id="346" w:name="_Toc501110293"/>
      <w:r w:rsidRPr="00D27CD4">
        <w:t xml:space="preserve">Beispiel </w:t>
      </w:r>
      <w:r>
        <w:fldChar w:fldCharType="begin"/>
      </w:r>
      <w:r>
        <w:instrText xml:space="preserve"> SEQ Beispiel \* ARABIC </w:instrText>
      </w:r>
      <w:r>
        <w:fldChar w:fldCharType="separate"/>
      </w:r>
      <w:r w:rsidR="00CD1C6A">
        <w:rPr>
          <w:noProof/>
        </w:rPr>
        <w:t>23</w:t>
      </w:r>
      <w:r>
        <w:fldChar w:fldCharType="end"/>
      </w:r>
      <w:r w:rsidRPr="00D27CD4">
        <w:t>: Prüfungsnachweis ohne ErrorCode</w:t>
      </w:r>
      <w:bookmarkEnd w:id="346"/>
    </w:p>
    <w:p w:rsidR="007428E5" w:rsidRPr="00D27CD4" w:rsidRDefault="007428E5" w:rsidP="007428E5">
      <w:pPr>
        <w:pStyle w:val="gemListing"/>
        <w:keepNext/>
        <w:pBdr>
          <w:top w:val="single" w:sz="4" w:space="1" w:color="auto"/>
          <w:left w:val="single" w:sz="4" w:space="4" w:color="auto"/>
          <w:bottom w:val="single" w:sz="4" w:space="1" w:color="auto"/>
          <w:right w:val="single" w:sz="4" w:space="4" w:color="auto"/>
        </w:pBdr>
        <w:shd w:val="clear" w:color="auto" w:fill="CCFFFF"/>
      </w:pPr>
      <w:r w:rsidRPr="00D27CD4">
        <w:t>&lt;?xml version="1.0" encoding="UTF-8"?&gt;</w:t>
      </w:r>
    </w:p>
    <w:p w:rsidR="007428E5" w:rsidRPr="00D27CD4"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pPr>
      <w:r w:rsidRPr="00D27CD4">
        <w:t xml:space="preserve">&lt;PN CDM_VERSION="0.0.0" </w:t>
      </w:r>
    </w:p>
    <w:p w:rsidR="007428E5" w:rsidRPr="00D27CD4"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pPr>
      <w:r w:rsidRPr="00D27CD4">
        <w:t xml:space="preserve">  xsi:schemaLocation="http://ws.gematik.de/fa/vsdm/pnw/v1.0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pPr>
      <w:r w:rsidRPr="00D27CD4">
        <w:t xml:space="preserve">  ../</w:t>
      </w:r>
      <w:r w:rsidRPr="00BA0E5D">
        <w:t xml:space="preserve">fa/vsds/Pruefungsnachweis.xsd"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pPr>
      <w:r w:rsidRPr="00BA0E5D">
        <w:t xml:space="preserve">  xmlns="http://ws.gematik.de/fa/vsdm/pnw/v1.0"   </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pPr>
      <w:r w:rsidRPr="00BA0E5D">
        <w:t xml:space="preserve">  xmlns:xsi="http://www.w3.org/2001/XMLSchema-instance"&gt;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pPr>
      <w:r w:rsidRPr="00BA0E5D">
        <w:tab/>
        <w:t>&lt;TS&gt;20130115160533&lt;/TS&gt;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pPr>
      <w:r w:rsidRPr="00BA0E5D">
        <w:tab/>
        <w:t>&lt;E&gt;5&lt;/E&gt;</w:t>
      </w:r>
    </w:p>
    <w:p w:rsidR="007428E5" w:rsidRPr="00BA0E5D" w:rsidRDefault="007428E5" w:rsidP="007428E5">
      <w:pPr>
        <w:pStyle w:val="gemListing"/>
        <w:pBdr>
          <w:top w:val="single" w:sz="4" w:space="1" w:color="auto"/>
          <w:left w:val="single" w:sz="4" w:space="4" w:color="auto"/>
          <w:bottom w:val="single" w:sz="4" w:space="1" w:color="auto"/>
          <w:right w:val="single" w:sz="4" w:space="4" w:color="auto"/>
        </w:pBdr>
        <w:shd w:val="clear" w:color="auto" w:fill="CCFFFF"/>
      </w:pPr>
      <w:r w:rsidRPr="00BA0E5D">
        <w:t>&lt;/PN&gt;</w:t>
      </w:r>
    </w:p>
    <w:p w:rsidR="007428E5" w:rsidRPr="00BA0E5D" w:rsidRDefault="007428E5" w:rsidP="007428E5">
      <w:pPr>
        <w:pStyle w:val="gemStandard"/>
        <w:rPr>
          <w:rStyle w:val="gemListingZchn"/>
          <w:sz w:val="20"/>
        </w:rPr>
      </w:pPr>
      <w:r w:rsidRPr="00D27CD4">
        <w:t xml:space="preserve">In den Fällen, </w:t>
      </w:r>
      <w:r>
        <w:t>in denen</w:t>
      </w:r>
      <w:r w:rsidRPr="00D27CD4">
        <w:t xml:space="preserve"> die TI nicht erreichbar ist (offline) oder die Prüfung der Karte bereits vorher scheitert (Zertifikat der eGK ungültig</w:t>
      </w:r>
      <w:r>
        <w:t xml:space="preserve"> </w:t>
      </w:r>
      <w:r w:rsidRPr="00D27CD4">
        <w:t xml:space="preserve">oder dessen </w:t>
      </w:r>
      <w:r>
        <w:t>Online-Prüfung</w:t>
      </w:r>
      <w:r w:rsidRPr="00D27CD4">
        <w:t xml:space="preserve"> nicht möglich),</w:t>
      </w:r>
      <w:r>
        <w:t xml:space="preserve"> enthält der Prüfungsnachweis</w:t>
      </w:r>
      <w:r w:rsidRPr="00D27CD4">
        <w:t xml:space="preserve"> im Ergebnis die Werte </w:t>
      </w:r>
      <w:r w:rsidRPr="00BA0E5D">
        <w:rPr>
          <w:rStyle w:val="gemListingZchn"/>
          <w:sz w:val="20"/>
        </w:rPr>
        <w:t>PN.E=[4-6].</w:t>
      </w:r>
    </w:p>
    <w:p w:rsidR="007428E5" w:rsidRPr="00BA0E5D" w:rsidRDefault="007428E5" w:rsidP="00F9474A">
      <w:pPr>
        <w:pStyle w:val="berschrift2"/>
      </w:pPr>
      <w:bookmarkStart w:id="347" w:name="_Toc501697416"/>
      <w:r w:rsidRPr="00BA0E5D">
        <w:t>Sonderfall „Maximale Offline-Zeit der TI überschritten“</w:t>
      </w:r>
      <w:bookmarkEnd w:id="347"/>
    </w:p>
    <w:p w:rsidR="007428E5" w:rsidRPr="00487CFA" w:rsidRDefault="007428E5" w:rsidP="007428E5">
      <w:pPr>
        <w:pStyle w:val="gemStandard"/>
      </w:pPr>
      <w:r w:rsidRPr="00D27CD4">
        <w:t xml:space="preserve">Im besonderen Fall </w:t>
      </w:r>
      <w:r w:rsidRPr="00BA0E5D">
        <w:rPr>
          <w:rStyle w:val="gemListingZchn"/>
          <w:sz w:val="20"/>
        </w:rPr>
        <w:t xml:space="preserve">PN.E=6 </w:t>
      </w:r>
      <w:r w:rsidRPr="00D27CD4">
        <w:t xml:space="preserve">ist die Aktualisierung nicht möglich und ein </w:t>
      </w:r>
      <w:r>
        <w:t xml:space="preserve">im Fachmodul </w:t>
      </w:r>
      <w:r w:rsidRPr="00D27CD4">
        <w:t xml:space="preserve">konfigurierter Zeitraum wurde überschritten. Dieser </w:t>
      </w:r>
      <w:r w:rsidRPr="00487CFA">
        <w:t xml:space="preserve">Zustand (TI ist lange offline) soll dem Benutzer durch das Primärsystem deutlich hervorgehoben angezeigt werden. Der LE soll Maßnahmen ergreifen, um den Fehler zu analysieren und zu beseitigen, sofern die Ursache in der Verantwortung des LE liegt. </w:t>
      </w:r>
    </w:p>
    <w:p w:rsidR="007428E5" w:rsidRPr="00487CFA" w:rsidRDefault="007428E5" w:rsidP="007428E5">
      <w:pPr>
        <w:pStyle w:val="gemStandard"/>
      </w:pPr>
      <w:r w:rsidRPr="00487CFA">
        <w:t>Die Festlegung der zu konfigurierenden maximalen Offline-Zeit</w:t>
      </w:r>
      <w:r>
        <w:rPr>
          <w:rStyle w:val="Funotenzeichen"/>
        </w:rPr>
        <w:footnoteReference w:id="17"/>
      </w:r>
      <w:r w:rsidRPr="00487CFA">
        <w:t xml:space="preserve"> erfolgt durch die Ver</w:t>
      </w:r>
      <w:r>
        <w:softHyphen/>
      </w:r>
      <w:r w:rsidRPr="00487CFA">
        <w:t>trags</w:t>
      </w:r>
      <w:r>
        <w:softHyphen/>
      </w:r>
      <w:r w:rsidRPr="00487CFA">
        <w:t>partner. Im Auslieferungszustand des Konnektors ist der Zeitraum auf 0 eingestellt. Dadurch erfolgt keine Überprüfung auf Überschreiten eines maximalen</w:t>
      </w:r>
      <w:r>
        <w:t xml:space="preserve"> </w:t>
      </w:r>
      <w:r w:rsidRPr="00487CFA">
        <w:t xml:space="preserve">Offline-Zeitraums und die Warnung mit </w:t>
      </w:r>
      <w:r w:rsidRPr="00BA0E5D">
        <w:rPr>
          <w:rStyle w:val="gemListingZchn"/>
          <w:sz w:val="20"/>
        </w:rPr>
        <w:t xml:space="preserve">PN.E=6 </w:t>
      </w:r>
      <w:r w:rsidRPr="00487CFA">
        <w:t>würde nicht auftreten.</w:t>
      </w:r>
    </w:p>
    <w:p w:rsidR="007428E5" w:rsidRPr="00487CFA" w:rsidRDefault="007428E5" w:rsidP="007428E5">
      <w:pPr>
        <w:pStyle w:val="gemStandard"/>
      </w:pPr>
      <w:r w:rsidRPr="00487CFA">
        <w:t>Ziel des besonderen Umgangs mit dieser Fehlersituation ist die Vermeidung von Missbrauch durch z. B. nicht hergestellte Netzwerkverbindungen, wodurch die Online-Prüfung immer fehlschlagen würde, trotzdem aber ein Prüfungsnachweis erzeugt wird. Der Zeitraum sollte so gewählt werden, dass in diesem Intervall üblicherweise selbst über ein Wochenende ein Fehler behoben werden kann. Bevor diese Warnung auftritt, ist am PS des LE bereits für die entsprechende Zeit zuvor bei jeder Online-Prüfung eine Warnung angezeigt worden: Prüfungsnachweis gleich 3 (Aktualisierung VSD auf eGK technisch nicht möglich) oder gleich 5 (Online-Prüfung des Authentifizierungszertifikats technisch nicht möglich). Sofern beim Auftreten dieser ersten Warnungen eine Fehlerbehebung in üblichen Reaktionszeiten erfolgt, tritt der Sonderfall der Warnung über die lange Offline-Zeit nicht auf.</w:t>
      </w:r>
    </w:p>
    <w:p w:rsidR="007428E5" w:rsidRPr="00487CFA" w:rsidRDefault="007428E5" w:rsidP="007428E5">
      <w:pPr>
        <w:pStyle w:val="gemStandard"/>
      </w:pPr>
      <w:r w:rsidRPr="00487CFA">
        <w:t xml:space="preserve">Die Fehleranalyse bzw. </w:t>
      </w:r>
      <w:r>
        <w:t>-</w:t>
      </w:r>
      <w:r w:rsidRPr="00487CFA">
        <w:t>behebung</w:t>
      </w:r>
      <w:r>
        <w:t xml:space="preserve"> </w:t>
      </w:r>
      <w:r w:rsidRPr="00487CFA">
        <w:t>seitens des LE sollte in zwei Schritten erfolgen:</w:t>
      </w:r>
    </w:p>
    <w:p w:rsidR="007428E5" w:rsidRPr="00487CFA" w:rsidRDefault="007428E5" w:rsidP="007428E5">
      <w:pPr>
        <w:pStyle w:val="gemAufzhlung"/>
        <w:numPr>
          <w:ilvl w:val="0"/>
          <w:numId w:val="5"/>
        </w:numPr>
        <w:tabs>
          <w:tab w:val="clear" w:pos="1701"/>
        </w:tabs>
        <w:ind w:left="1135" w:hanging="284"/>
      </w:pPr>
      <w:r w:rsidRPr="00487CFA">
        <w:t xml:space="preserve">Visuelle Überprüfung der lokalen Komponenten (Primärsystem, Konnektor, Kartenterminal) auf grundsätzliche Funktionsfähigkeit sowie Prüfung von </w:t>
      </w:r>
      <w:r w:rsidRPr="00487CFA">
        <w:lastRenderedPageBreak/>
        <w:t>physischen Netzwerkverbindungen, ggf. Neustart einzelner Komponenten und Wiederherstellung von fehlerhaften Netzwerkverbindungen</w:t>
      </w:r>
    </w:p>
    <w:p w:rsidR="007428E5" w:rsidRPr="00487CFA" w:rsidRDefault="007428E5" w:rsidP="007428E5">
      <w:pPr>
        <w:pStyle w:val="gemAufzhlung"/>
        <w:numPr>
          <w:ilvl w:val="0"/>
          <w:numId w:val="5"/>
        </w:numPr>
        <w:tabs>
          <w:tab w:val="clear" w:pos="1701"/>
        </w:tabs>
        <w:ind w:left="1135" w:hanging="284"/>
      </w:pPr>
      <w:r w:rsidRPr="00487CFA">
        <w:t>Bei Fortbestehen des Fehlers ist der für den Support zuständige Service</w:t>
      </w:r>
      <w:r>
        <w:softHyphen/>
      </w:r>
      <w:r w:rsidRPr="00487CFA">
        <w:t>provider zu informieren, damit dieser den Fehler analysiert und abstellt.</w:t>
      </w:r>
    </w:p>
    <w:p w:rsidR="007428E5" w:rsidRPr="00BA0E5D" w:rsidRDefault="007428E5" w:rsidP="00F9474A">
      <w:pPr>
        <w:pStyle w:val="berschrift2"/>
      </w:pPr>
      <w:bookmarkStart w:id="348" w:name="_Toc501697417"/>
      <w:r w:rsidRPr="00BA0E5D">
        <w:t>Fehlercodes</w:t>
      </w:r>
      <w:bookmarkEnd w:id="348"/>
    </w:p>
    <w:p w:rsidR="007428E5" w:rsidRPr="00D27CD4" w:rsidRDefault="007428E5" w:rsidP="007428E5">
      <w:pPr>
        <w:pStyle w:val="gemStandard"/>
      </w:pPr>
      <w:r w:rsidRPr="00D27CD4">
        <w:t xml:space="preserve">Fehlercodes sind in Kombination mit auslösender Komponente auszuwerten. Eine Liste der mögliche Bezeichner für Komponenten der TI </w:t>
      </w:r>
      <w:r>
        <w:t>be</w:t>
      </w:r>
      <w:r w:rsidRPr="00D27CD4">
        <w:t>findet sich in [gemSpec_OM].</w:t>
      </w:r>
    </w:p>
    <w:p w:rsidR="007428E5" w:rsidRDefault="007428E5" w:rsidP="007428E5">
      <w:pPr>
        <w:pStyle w:val="gemStandard"/>
      </w:pPr>
      <w:r w:rsidRPr="00D27CD4">
        <w:t>Die nachfolgenden Tabellen der Fehlercodes sollen als Auszug einen Überblick über mög</w:t>
      </w:r>
      <w:r>
        <w:softHyphen/>
      </w:r>
      <w:r w:rsidRPr="00D27CD4">
        <w:t>liche Fehlersituationen vermitteln. Da deren Definition nicht in diesem Dokument er</w:t>
      </w:r>
      <w:r>
        <w:softHyphen/>
      </w:r>
      <w:r w:rsidRPr="00D27CD4">
        <w:t>folgt, müssen jeweils die gültigen Werte aus den entsprechenden Dokumenten verwen</w:t>
      </w:r>
      <w:r>
        <w:softHyphen/>
      </w:r>
      <w:r w:rsidRPr="00D27CD4">
        <w:t>det wer</w:t>
      </w:r>
      <w:r>
        <w:softHyphen/>
      </w:r>
      <w:r w:rsidRPr="00D27CD4">
        <w:t xml:space="preserve">den. Die Fehlertexte in den Tabellen enthalten Kurzbeschreibungen der Fehler und sind </w:t>
      </w:r>
      <w:r>
        <w:t>keine</w:t>
      </w:r>
      <w:r w:rsidRPr="00D27CD4">
        <w:t xml:space="preserve"> Vorgaben für Fehlermeldungen des Primärsystem</w:t>
      </w:r>
      <w:r>
        <w:t>s</w:t>
      </w:r>
      <w:r w:rsidRPr="00D27CD4">
        <w:t>.</w:t>
      </w:r>
      <w:r>
        <w:t xml:space="preserve"> Hier soll der Hersteller darauf achten, für die Zielgruppe verständliche Formulierungen zu verwenden.</w:t>
      </w:r>
    </w:p>
    <w:p w:rsidR="007428E5" w:rsidRPr="00B62A53" w:rsidRDefault="007428E5" w:rsidP="007428E5">
      <w:pPr>
        <w:pStyle w:val="gemStandard"/>
      </w:pPr>
      <w:r w:rsidRPr="00B62A53">
        <w:t>Um in Supportanfragen zu vom Konnektor gemeldeten Fehlern die Fehler eindeutig identifizieren zu können, ist es notwendig, dass die Primärsysteme neben der Beschreibung der Fehler immer den Fehlercode angeben.</w:t>
      </w:r>
    </w:p>
    <w:p w:rsidR="007428E5" w:rsidRPr="00B62A53" w:rsidRDefault="007428E5" w:rsidP="007428E5">
      <w:pPr>
        <w:pStyle w:val="gemStandard"/>
        <w:rPr>
          <w:b/>
          <w:bCs/>
        </w:rPr>
      </w:pPr>
      <w:r w:rsidRPr="00FE351A">
        <w:rPr>
          <w:rFonts w:ascii="Wingdings" w:hAnsi="Wingdings"/>
          <w:b/>
          <w:szCs w:val="22"/>
        </w:rPr>
        <w:sym w:font="Wingdings" w:char="F0D6"/>
      </w:r>
      <w:r w:rsidRPr="00FE351A">
        <w:rPr>
          <w:b/>
        </w:rPr>
        <w:tab/>
      </w:r>
      <w:r w:rsidRPr="00B62A53">
        <w:rPr>
          <w:b/>
          <w:bCs/>
        </w:rPr>
        <w:t>VSDM-A_3069 PS: Anzeige Fehlercodes</w:t>
      </w:r>
    </w:p>
    <w:p w:rsidR="00F9474A" w:rsidRDefault="007428E5" w:rsidP="007428E5">
      <w:pPr>
        <w:pStyle w:val="gemEinzug"/>
        <w:ind w:left="432"/>
        <w:rPr>
          <w:rFonts w:ascii="Wingdings" w:hAnsi="Wingdings"/>
          <w:b/>
          <w:bCs/>
        </w:rPr>
      </w:pPr>
      <w:r w:rsidRPr="00B62A53">
        <w:t>Das Primärsystem MUSS in der Anzeige von Fehlermeldungen des Konnektors zusätzlich zu einer Fehlerbeschreibung den Fehlercode angeben.</w:t>
      </w:r>
    </w:p>
    <w:p w:rsidR="007428E5" w:rsidRPr="00F9474A" w:rsidRDefault="00F9474A" w:rsidP="00F9474A">
      <w:pPr>
        <w:pStyle w:val="gemStandard"/>
        <w:rPr>
          <w:rFonts w:cs="Arial"/>
          <w:sz w:val="32"/>
          <w:szCs w:val="32"/>
        </w:rPr>
      </w:pPr>
      <w:r>
        <w:rPr>
          <w:b/>
        </w:rPr>
        <w:sym w:font="Wingdings" w:char="F0D5"/>
      </w:r>
    </w:p>
    <w:p w:rsidR="007428E5" w:rsidRDefault="007428E5" w:rsidP="007428E5">
      <w:pPr>
        <w:pStyle w:val="gemStandard"/>
        <w:jc w:val="left"/>
      </w:pPr>
      <w:r w:rsidRPr="00D27CD4">
        <w:t>Einige Fehlercodes sind übergreifend und werden von verschiedenen Ko</w:t>
      </w:r>
      <w:r>
        <w:t>mponenten gleichartig verwend</w:t>
      </w:r>
      <w:r w:rsidRPr="002D3A26">
        <w:t>et, daher sind Komponenten nicht angegeben.</w:t>
      </w:r>
    </w:p>
    <w:p w:rsidR="007428E5" w:rsidRPr="002D3A26" w:rsidRDefault="007428E5" w:rsidP="007428E5">
      <w:pPr>
        <w:pStyle w:val="gemStandard"/>
        <w:jc w:val="left"/>
      </w:pPr>
    </w:p>
    <w:p w:rsidR="007428E5" w:rsidRPr="002D3A26" w:rsidRDefault="007428E5" w:rsidP="007428E5">
      <w:pPr>
        <w:pStyle w:val="Beschriftung"/>
        <w:keepNext/>
        <w:spacing w:before="240" w:after="60"/>
      </w:pPr>
      <w:bookmarkStart w:id="349" w:name="_Toc501110249"/>
      <w:r w:rsidRPr="002D3A26">
        <w:t xml:space="preserve">Tabelle </w:t>
      </w:r>
      <w:r>
        <w:fldChar w:fldCharType="begin"/>
      </w:r>
      <w:r>
        <w:instrText xml:space="preserve"> SEQ Tabelle \* ARABIC </w:instrText>
      </w:r>
      <w:r>
        <w:fldChar w:fldCharType="separate"/>
      </w:r>
      <w:r w:rsidR="00CD1C6A">
        <w:rPr>
          <w:noProof/>
        </w:rPr>
        <w:t>42</w:t>
      </w:r>
      <w:r>
        <w:fldChar w:fldCharType="end"/>
      </w:r>
      <w:r w:rsidRPr="002D3A26">
        <w:t>: Generische Fehlercodes [gemSpec_OM]</w:t>
      </w:r>
      <w:bookmarkEnd w:id="349"/>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648"/>
        <w:gridCol w:w="2340"/>
        <w:gridCol w:w="5940"/>
      </w:tblGrid>
      <w:tr w:rsidR="007428E5" w:rsidRPr="00EF67E7" w:rsidTr="007428E5">
        <w:trPr>
          <w:tblHeader/>
        </w:trPr>
        <w:tc>
          <w:tcPr>
            <w:tcW w:w="648" w:type="dxa"/>
            <w:shd w:val="clear" w:color="auto" w:fill="E0E0E0"/>
            <w:noWrap/>
          </w:tcPr>
          <w:p w:rsidR="007428E5" w:rsidRPr="00EF67E7" w:rsidRDefault="007428E5" w:rsidP="007428E5">
            <w:pPr>
              <w:pStyle w:val="gemtab11ptAbstand"/>
              <w:rPr>
                <w:b/>
                <w:sz w:val="20"/>
              </w:rPr>
            </w:pPr>
            <w:r w:rsidRPr="00EF67E7">
              <w:rPr>
                <w:b/>
                <w:sz w:val="20"/>
              </w:rPr>
              <w:t>Code</w:t>
            </w:r>
          </w:p>
        </w:tc>
        <w:tc>
          <w:tcPr>
            <w:tcW w:w="2340" w:type="dxa"/>
            <w:shd w:val="clear" w:color="auto" w:fill="E0E0E0"/>
            <w:noWrap/>
          </w:tcPr>
          <w:p w:rsidR="007428E5" w:rsidRPr="00EF67E7" w:rsidRDefault="007428E5" w:rsidP="007428E5">
            <w:pPr>
              <w:pStyle w:val="gemtab11ptAbstand"/>
              <w:rPr>
                <w:b/>
                <w:sz w:val="20"/>
              </w:rPr>
            </w:pPr>
            <w:r w:rsidRPr="00EF67E7">
              <w:rPr>
                <w:b/>
                <w:sz w:val="20"/>
              </w:rPr>
              <w:t>ErrorText</w:t>
            </w:r>
          </w:p>
        </w:tc>
        <w:tc>
          <w:tcPr>
            <w:tcW w:w="5940" w:type="dxa"/>
            <w:shd w:val="clear" w:color="auto" w:fill="E0E0E0"/>
            <w:noWrap/>
          </w:tcPr>
          <w:p w:rsidR="007428E5" w:rsidRPr="00EF67E7" w:rsidRDefault="007428E5" w:rsidP="007428E5">
            <w:pPr>
              <w:pStyle w:val="gemtab11ptAbstand"/>
              <w:rPr>
                <w:b/>
                <w:sz w:val="20"/>
              </w:rPr>
            </w:pPr>
            <w:r w:rsidRPr="00EF67E7">
              <w:rPr>
                <w:b/>
                <w:sz w:val="20"/>
              </w:rPr>
              <w:t>Auslöser</w:t>
            </w:r>
          </w:p>
        </w:tc>
      </w:tr>
      <w:tr w:rsidR="007428E5" w:rsidRPr="007659DF" w:rsidTr="007428E5">
        <w:trPr>
          <w:trHeight w:val="603"/>
        </w:trPr>
        <w:tc>
          <w:tcPr>
            <w:tcW w:w="648" w:type="dxa"/>
            <w:noWrap/>
          </w:tcPr>
          <w:p w:rsidR="007428E5" w:rsidRPr="007659DF" w:rsidRDefault="007428E5" w:rsidP="007428E5">
            <w:pPr>
              <w:pStyle w:val="gemtab11ptAbstand"/>
              <w:rPr>
                <w:sz w:val="20"/>
              </w:rPr>
            </w:pPr>
            <w:r w:rsidRPr="007659DF">
              <w:rPr>
                <w:sz w:val="20"/>
              </w:rPr>
              <w:t>1</w:t>
            </w:r>
          </w:p>
        </w:tc>
        <w:tc>
          <w:tcPr>
            <w:tcW w:w="2340" w:type="dxa"/>
            <w:noWrap/>
          </w:tcPr>
          <w:p w:rsidR="007428E5" w:rsidRPr="007659DF" w:rsidRDefault="007428E5" w:rsidP="007428E5">
            <w:pPr>
              <w:pStyle w:val="gemtab11ptAbstand"/>
              <w:rPr>
                <w:sz w:val="20"/>
              </w:rPr>
            </w:pPr>
            <w:r w:rsidRPr="007659DF">
              <w:rPr>
                <w:sz w:val="20"/>
              </w:rPr>
              <w:t>Verbindung abgelaufen</w:t>
            </w:r>
          </w:p>
        </w:tc>
        <w:tc>
          <w:tcPr>
            <w:tcW w:w="5940" w:type="dxa"/>
            <w:noWrap/>
          </w:tcPr>
          <w:p w:rsidR="007428E5" w:rsidRPr="007659DF" w:rsidRDefault="007428E5" w:rsidP="007428E5">
            <w:pPr>
              <w:pStyle w:val="gemtab11ptAbstand"/>
              <w:rPr>
                <w:sz w:val="20"/>
              </w:rPr>
            </w:pPr>
            <w:r w:rsidRPr="007659DF">
              <w:rPr>
                <w:sz w:val="20"/>
              </w:rPr>
              <w:t>Die Zeit einer Verbindung hat das vorgegebene Limit überschritten.</w:t>
            </w:r>
          </w:p>
        </w:tc>
      </w:tr>
      <w:tr w:rsidR="007428E5" w:rsidRPr="007659DF" w:rsidTr="007428E5">
        <w:tc>
          <w:tcPr>
            <w:tcW w:w="648" w:type="dxa"/>
            <w:noWrap/>
          </w:tcPr>
          <w:p w:rsidR="007428E5" w:rsidRPr="007659DF" w:rsidRDefault="007428E5" w:rsidP="007428E5">
            <w:pPr>
              <w:pStyle w:val="gemtab11ptAbstand"/>
              <w:rPr>
                <w:sz w:val="20"/>
              </w:rPr>
            </w:pPr>
            <w:r w:rsidRPr="007659DF">
              <w:rPr>
                <w:sz w:val="20"/>
              </w:rPr>
              <w:t>2</w:t>
            </w:r>
          </w:p>
        </w:tc>
        <w:tc>
          <w:tcPr>
            <w:tcW w:w="2340" w:type="dxa"/>
            <w:noWrap/>
          </w:tcPr>
          <w:p w:rsidR="007428E5" w:rsidRPr="007659DF" w:rsidRDefault="007428E5" w:rsidP="007428E5">
            <w:pPr>
              <w:pStyle w:val="gemtab11ptAbstand"/>
              <w:rPr>
                <w:sz w:val="20"/>
              </w:rPr>
            </w:pPr>
            <w:r w:rsidRPr="007659DF">
              <w:rPr>
                <w:sz w:val="20"/>
              </w:rPr>
              <w:t>Verbindung zurückgewiesen</w:t>
            </w:r>
          </w:p>
        </w:tc>
        <w:tc>
          <w:tcPr>
            <w:tcW w:w="5940" w:type="dxa"/>
            <w:noWrap/>
          </w:tcPr>
          <w:p w:rsidR="007428E5" w:rsidRPr="007659DF" w:rsidRDefault="007428E5" w:rsidP="007428E5">
            <w:pPr>
              <w:pStyle w:val="gemtab11ptAbstand"/>
              <w:rPr>
                <w:sz w:val="20"/>
              </w:rPr>
            </w:pPr>
            <w:r w:rsidRPr="007659DF">
              <w:rPr>
                <w:sz w:val="20"/>
              </w:rPr>
              <w:t>Die Verbindung wurde vom angefragten System zurückgewiesen.</w:t>
            </w:r>
          </w:p>
        </w:tc>
      </w:tr>
      <w:tr w:rsidR="007428E5" w:rsidRPr="007659DF" w:rsidTr="007428E5">
        <w:tc>
          <w:tcPr>
            <w:tcW w:w="648" w:type="dxa"/>
            <w:noWrap/>
          </w:tcPr>
          <w:p w:rsidR="007428E5" w:rsidRPr="007659DF" w:rsidRDefault="007428E5" w:rsidP="007428E5">
            <w:pPr>
              <w:pStyle w:val="gemtab11ptAbstand"/>
              <w:rPr>
                <w:sz w:val="20"/>
              </w:rPr>
            </w:pPr>
            <w:r w:rsidRPr="007659DF">
              <w:rPr>
                <w:sz w:val="20"/>
              </w:rPr>
              <w:t>3</w:t>
            </w:r>
          </w:p>
        </w:tc>
        <w:tc>
          <w:tcPr>
            <w:tcW w:w="2340" w:type="dxa"/>
            <w:noWrap/>
          </w:tcPr>
          <w:p w:rsidR="007428E5" w:rsidRPr="007659DF" w:rsidRDefault="007428E5" w:rsidP="007428E5">
            <w:pPr>
              <w:pStyle w:val="gemtab11ptAbstand"/>
              <w:rPr>
                <w:sz w:val="20"/>
              </w:rPr>
            </w:pPr>
            <w:r w:rsidRPr="007659DF">
              <w:rPr>
                <w:sz w:val="20"/>
              </w:rPr>
              <w:t>Nachrichtenschema fehlerhaft</w:t>
            </w:r>
          </w:p>
        </w:tc>
        <w:tc>
          <w:tcPr>
            <w:tcW w:w="5940" w:type="dxa"/>
            <w:noWrap/>
          </w:tcPr>
          <w:p w:rsidR="007428E5" w:rsidRPr="007659DF" w:rsidRDefault="007428E5" w:rsidP="007428E5">
            <w:pPr>
              <w:pStyle w:val="gemtab11ptAbstand"/>
              <w:rPr>
                <w:sz w:val="20"/>
              </w:rPr>
            </w:pPr>
            <w:r w:rsidRPr="007659DF">
              <w:rPr>
                <w:sz w:val="20"/>
              </w:rPr>
              <w:t>Das Nachrichtenschema war inkorrekt.</w:t>
            </w:r>
          </w:p>
        </w:tc>
      </w:tr>
      <w:tr w:rsidR="007428E5" w:rsidRPr="007659DF" w:rsidTr="007428E5">
        <w:tc>
          <w:tcPr>
            <w:tcW w:w="648" w:type="dxa"/>
            <w:noWrap/>
          </w:tcPr>
          <w:p w:rsidR="007428E5" w:rsidRPr="007659DF" w:rsidRDefault="007428E5" w:rsidP="007428E5">
            <w:pPr>
              <w:pStyle w:val="gemtab11ptAbstand"/>
              <w:rPr>
                <w:sz w:val="20"/>
              </w:rPr>
            </w:pPr>
            <w:r w:rsidRPr="007659DF">
              <w:rPr>
                <w:sz w:val="20"/>
              </w:rPr>
              <w:t>4</w:t>
            </w:r>
          </w:p>
        </w:tc>
        <w:tc>
          <w:tcPr>
            <w:tcW w:w="2340" w:type="dxa"/>
            <w:noWrap/>
          </w:tcPr>
          <w:p w:rsidR="007428E5" w:rsidRPr="007659DF" w:rsidRDefault="007428E5" w:rsidP="007428E5">
            <w:pPr>
              <w:pStyle w:val="gemtab11ptAbstand"/>
              <w:rPr>
                <w:sz w:val="20"/>
              </w:rPr>
            </w:pPr>
            <w:r w:rsidRPr="007659DF">
              <w:rPr>
                <w:sz w:val="20"/>
              </w:rPr>
              <w:t>Version Nachrichtenschema fehlerhaft</w:t>
            </w:r>
          </w:p>
        </w:tc>
        <w:tc>
          <w:tcPr>
            <w:tcW w:w="5940" w:type="dxa"/>
            <w:noWrap/>
          </w:tcPr>
          <w:p w:rsidR="007428E5" w:rsidRPr="007659DF" w:rsidRDefault="007428E5" w:rsidP="007428E5">
            <w:pPr>
              <w:pStyle w:val="gemtab11ptAbstand"/>
              <w:rPr>
                <w:sz w:val="20"/>
              </w:rPr>
            </w:pPr>
            <w:r w:rsidRPr="007659DF">
              <w:rPr>
                <w:sz w:val="20"/>
              </w:rPr>
              <w:t>Die Version d. Nachrichtenschemas stimmt nicht mit der geforderten Version überein.</w:t>
            </w:r>
          </w:p>
        </w:tc>
      </w:tr>
      <w:tr w:rsidR="007428E5" w:rsidRPr="007659DF" w:rsidTr="007428E5">
        <w:tc>
          <w:tcPr>
            <w:tcW w:w="648" w:type="dxa"/>
            <w:noWrap/>
          </w:tcPr>
          <w:p w:rsidR="007428E5" w:rsidRPr="007659DF" w:rsidRDefault="007428E5" w:rsidP="007428E5">
            <w:pPr>
              <w:pStyle w:val="gemtab11ptAbstand"/>
              <w:rPr>
                <w:sz w:val="20"/>
              </w:rPr>
            </w:pPr>
            <w:r w:rsidRPr="007659DF">
              <w:rPr>
                <w:sz w:val="20"/>
              </w:rPr>
              <w:t>6</w:t>
            </w:r>
          </w:p>
        </w:tc>
        <w:tc>
          <w:tcPr>
            <w:tcW w:w="2340" w:type="dxa"/>
            <w:noWrap/>
          </w:tcPr>
          <w:p w:rsidR="007428E5" w:rsidRPr="007659DF" w:rsidRDefault="007428E5" w:rsidP="007428E5">
            <w:pPr>
              <w:pStyle w:val="gemtab11ptAbstand"/>
              <w:rPr>
                <w:sz w:val="20"/>
              </w:rPr>
            </w:pPr>
            <w:r w:rsidRPr="007659DF">
              <w:rPr>
                <w:sz w:val="20"/>
              </w:rPr>
              <w:t>Protokollfehler</w:t>
            </w:r>
          </w:p>
        </w:tc>
        <w:tc>
          <w:tcPr>
            <w:tcW w:w="5940" w:type="dxa"/>
            <w:noWrap/>
          </w:tcPr>
          <w:p w:rsidR="007428E5" w:rsidRPr="007659DF" w:rsidRDefault="007428E5" w:rsidP="007428E5">
            <w:pPr>
              <w:pStyle w:val="gemtab11ptAbstand"/>
              <w:rPr>
                <w:sz w:val="20"/>
              </w:rPr>
            </w:pPr>
            <w:r w:rsidRPr="007659DF">
              <w:rPr>
                <w:sz w:val="20"/>
              </w:rPr>
              <w:t>Genauere Aufschlüsselung des Protokollfehlers wird in den Details erfasst</w:t>
            </w:r>
          </w:p>
        </w:tc>
      </w:tr>
      <w:tr w:rsidR="007428E5" w:rsidRPr="007659DF" w:rsidTr="007428E5">
        <w:tc>
          <w:tcPr>
            <w:tcW w:w="648" w:type="dxa"/>
            <w:noWrap/>
          </w:tcPr>
          <w:p w:rsidR="007428E5" w:rsidRPr="007659DF" w:rsidRDefault="007428E5" w:rsidP="007428E5">
            <w:pPr>
              <w:pStyle w:val="gemtab11ptAbstand"/>
              <w:rPr>
                <w:sz w:val="20"/>
              </w:rPr>
            </w:pPr>
            <w:r w:rsidRPr="007659DF">
              <w:rPr>
                <w:sz w:val="20"/>
              </w:rPr>
              <w:t>101</w:t>
            </w:r>
          </w:p>
        </w:tc>
        <w:tc>
          <w:tcPr>
            <w:tcW w:w="2340" w:type="dxa"/>
            <w:noWrap/>
          </w:tcPr>
          <w:p w:rsidR="007428E5" w:rsidRPr="007659DF" w:rsidRDefault="007428E5" w:rsidP="007428E5">
            <w:pPr>
              <w:pStyle w:val="gemtab11ptAbstand"/>
              <w:rPr>
                <w:sz w:val="20"/>
              </w:rPr>
            </w:pPr>
            <w:r w:rsidRPr="007659DF">
              <w:rPr>
                <w:sz w:val="20"/>
              </w:rPr>
              <w:t>Kartenfehler</w:t>
            </w:r>
          </w:p>
        </w:tc>
        <w:tc>
          <w:tcPr>
            <w:tcW w:w="5940" w:type="dxa"/>
            <w:noWrap/>
          </w:tcPr>
          <w:p w:rsidR="007428E5" w:rsidRPr="007659DF" w:rsidRDefault="007428E5" w:rsidP="007428E5">
            <w:pPr>
              <w:pStyle w:val="gemtab11ptAbstand"/>
              <w:rPr>
                <w:sz w:val="20"/>
              </w:rPr>
            </w:pPr>
            <w:r w:rsidRPr="007659DF">
              <w:rPr>
                <w:sz w:val="20"/>
              </w:rPr>
              <w:t>Karte reagiert nicht oder nicht wie vorgesehen, ohne dass eine der generischen Fehlerfälle dieses Verhalten erfassen</w:t>
            </w:r>
          </w:p>
        </w:tc>
      </w:tr>
      <w:tr w:rsidR="007428E5" w:rsidRPr="007659DF" w:rsidTr="007428E5">
        <w:tc>
          <w:tcPr>
            <w:tcW w:w="648" w:type="dxa"/>
            <w:noWrap/>
          </w:tcPr>
          <w:p w:rsidR="007428E5" w:rsidRPr="007659DF" w:rsidRDefault="007428E5" w:rsidP="007428E5">
            <w:pPr>
              <w:pStyle w:val="gemtab11ptAbstand"/>
              <w:rPr>
                <w:sz w:val="20"/>
              </w:rPr>
            </w:pPr>
            <w:r w:rsidRPr="007659DF">
              <w:rPr>
                <w:sz w:val="20"/>
              </w:rPr>
              <w:t>102</w:t>
            </w:r>
          </w:p>
        </w:tc>
        <w:tc>
          <w:tcPr>
            <w:tcW w:w="2340" w:type="dxa"/>
            <w:noWrap/>
          </w:tcPr>
          <w:p w:rsidR="007428E5" w:rsidRPr="007659DF" w:rsidRDefault="007428E5" w:rsidP="007428E5">
            <w:pPr>
              <w:pStyle w:val="gemtab11ptAbstand"/>
              <w:rPr>
                <w:sz w:val="20"/>
              </w:rPr>
            </w:pPr>
            <w:r w:rsidRPr="007659DF">
              <w:rPr>
                <w:sz w:val="20"/>
              </w:rPr>
              <w:t>Gerätefehler</w:t>
            </w:r>
          </w:p>
        </w:tc>
        <w:tc>
          <w:tcPr>
            <w:tcW w:w="5940" w:type="dxa"/>
            <w:noWrap/>
          </w:tcPr>
          <w:p w:rsidR="007428E5" w:rsidRPr="007659DF" w:rsidRDefault="007428E5" w:rsidP="007428E5">
            <w:pPr>
              <w:pStyle w:val="gemtab11ptAbstand"/>
              <w:rPr>
                <w:sz w:val="20"/>
              </w:rPr>
            </w:pPr>
            <w:r w:rsidRPr="007659DF">
              <w:rPr>
                <w:sz w:val="20"/>
              </w:rPr>
              <w:t>Karte reagiert nicht oder nicht wie vorgesehen, ohne dass eine der generischen Fehlerfälle dieses Verhalten erfassen</w:t>
            </w:r>
          </w:p>
        </w:tc>
      </w:tr>
      <w:tr w:rsidR="007428E5" w:rsidRPr="007659DF" w:rsidTr="007428E5">
        <w:tc>
          <w:tcPr>
            <w:tcW w:w="648" w:type="dxa"/>
            <w:noWrap/>
          </w:tcPr>
          <w:p w:rsidR="007428E5" w:rsidRPr="007659DF" w:rsidRDefault="007428E5" w:rsidP="007428E5">
            <w:pPr>
              <w:pStyle w:val="gemtab11ptAbstand"/>
              <w:rPr>
                <w:sz w:val="20"/>
              </w:rPr>
            </w:pPr>
            <w:r w:rsidRPr="007659DF">
              <w:rPr>
                <w:sz w:val="20"/>
              </w:rPr>
              <w:lastRenderedPageBreak/>
              <w:t>103</w:t>
            </w:r>
          </w:p>
        </w:tc>
        <w:tc>
          <w:tcPr>
            <w:tcW w:w="2340" w:type="dxa"/>
            <w:noWrap/>
          </w:tcPr>
          <w:p w:rsidR="007428E5" w:rsidRPr="007659DF" w:rsidRDefault="007428E5" w:rsidP="007428E5">
            <w:pPr>
              <w:pStyle w:val="gemtab11ptAbstand"/>
              <w:rPr>
                <w:sz w:val="20"/>
              </w:rPr>
            </w:pPr>
            <w:r w:rsidRPr="007659DF">
              <w:rPr>
                <w:sz w:val="20"/>
              </w:rPr>
              <w:t>Softwarefehler</w:t>
            </w:r>
          </w:p>
        </w:tc>
        <w:tc>
          <w:tcPr>
            <w:tcW w:w="5940" w:type="dxa"/>
            <w:noWrap/>
          </w:tcPr>
          <w:p w:rsidR="007428E5" w:rsidRPr="007659DF" w:rsidRDefault="007428E5" w:rsidP="007428E5">
            <w:pPr>
              <w:pStyle w:val="gemtab11ptAbstand"/>
              <w:rPr>
                <w:sz w:val="20"/>
              </w:rPr>
            </w:pPr>
            <w:r w:rsidRPr="007659DF">
              <w:rPr>
                <w:sz w:val="20"/>
              </w:rPr>
              <w:t>Software (ohne Fachmodul) reagiert nicht oder nicht wie vorgesehen, ohne dass eine der generischen Fehlerfälle dieses Verhalten erfassen</w:t>
            </w:r>
            <w:r>
              <w:rPr>
                <w:sz w:val="20"/>
              </w:rPr>
              <w:t>.</w:t>
            </w:r>
          </w:p>
        </w:tc>
      </w:tr>
      <w:tr w:rsidR="007428E5" w:rsidRPr="007659DF" w:rsidTr="007428E5">
        <w:tc>
          <w:tcPr>
            <w:tcW w:w="648" w:type="dxa"/>
            <w:noWrap/>
          </w:tcPr>
          <w:p w:rsidR="007428E5" w:rsidRPr="007659DF" w:rsidRDefault="007428E5" w:rsidP="007428E5">
            <w:pPr>
              <w:pStyle w:val="gemtab11ptAbstand"/>
              <w:rPr>
                <w:sz w:val="20"/>
              </w:rPr>
            </w:pPr>
            <w:r w:rsidRPr="007659DF">
              <w:rPr>
                <w:sz w:val="20"/>
              </w:rPr>
              <w:t>104</w:t>
            </w:r>
          </w:p>
        </w:tc>
        <w:tc>
          <w:tcPr>
            <w:tcW w:w="2340" w:type="dxa"/>
            <w:noWrap/>
          </w:tcPr>
          <w:p w:rsidR="007428E5" w:rsidRPr="007659DF" w:rsidRDefault="007428E5" w:rsidP="007428E5">
            <w:pPr>
              <w:pStyle w:val="gemtab11ptAbstand"/>
              <w:rPr>
                <w:sz w:val="20"/>
              </w:rPr>
            </w:pPr>
            <w:r w:rsidRPr="007659DF">
              <w:rPr>
                <w:sz w:val="20"/>
              </w:rPr>
              <w:t xml:space="preserve">Fachmodul reagiert nicht </w:t>
            </w:r>
          </w:p>
        </w:tc>
        <w:tc>
          <w:tcPr>
            <w:tcW w:w="5940" w:type="dxa"/>
            <w:noWrap/>
          </w:tcPr>
          <w:p w:rsidR="007428E5" w:rsidRPr="007659DF" w:rsidRDefault="007428E5" w:rsidP="007428E5">
            <w:pPr>
              <w:pStyle w:val="gemtab11ptAbstand"/>
              <w:rPr>
                <w:sz w:val="20"/>
              </w:rPr>
            </w:pPr>
            <w:r w:rsidRPr="007659DF">
              <w:rPr>
                <w:sz w:val="20"/>
              </w:rPr>
              <w:t>Fachmodul reagiert nicht oder nicht wie vorgesehen, ohne dass eine der generischen Fehlerfälle dieses Verhalten erfassen</w:t>
            </w:r>
            <w:r>
              <w:rPr>
                <w:sz w:val="20"/>
              </w:rPr>
              <w:t>.</w:t>
            </w:r>
          </w:p>
        </w:tc>
      </w:tr>
      <w:tr w:rsidR="007428E5" w:rsidRPr="007659DF" w:rsidTr="007428E5">
        <w:tc>
          <w:tcPr>
            <w:tcW w:w="648" w:type="dxa"/>
            <w:noWrap/>
          </w:tcPr>
          <w:p w:rsidR="007428E5" w:rsidRPr="00BA6C10" w:rsidRDefault="007428E5" w:rsidP="007428E5">
            <w:pPr>
              <w:pStyle w:val="gemtab11ptAbstand"/>
              <w:rPr>
                <w:sz w:val="20"/>
              </w:rPr>
            </w:pPr>
            <w:r w:rsidRPr="00BA6C10">
              <w:rPr>
                <w:sz w:val="20"/>
              </w:rPr>
              <w:t>105</w:t>
            </w:r>
          </w:p>
        </w:tc>
        <w:tc>
          <w:tcPr>
            <w:tcW w:w="2340" w:type="dxa"/>
            <w:noWrap/>
          </w:tcPr>
          <w:p w:rsidR="007428E5" w:rsidRPr="00BA6C10" w:rsidRDefault="007428E5" w:rsidP="007428E5">
            <w:pPr>
              <w:pStyle w:val="gemtab11ptAbstand"/>
              <w:rPr>
                <w:sz w:val="20"/>
              </w:rPr>
            </w:pPr>
            <w:r w:rsidRPr="00BA6C10">
              <w:rPr>
                <w:sz w:val="20"/>
              </w:rPr>
              <w:t>eGK nicht lesbar</w:t>
            </w:r>
          </w:p>
        </w:tc>
        <w:tc>
          <w:tcPr>
            <w:tcW w:w="5940" w:type="dxa"/>
            <w:noWrap/>
          </w:tcPr>
          <w:p w:rsidR="007428E5" w:rsidRPr="007659DF" w:rsidRDefault="007428E5" w:rsidP="007428E5">
            <w:pPr>
              <w:pStyle w:val="gemtab11ptAbstand"/>
              <w:rPr>
                <w:sz w:val="20"/>
              </w:rPr>
            </w:pPr>
            <w:r w:rsidRPr="00BA6C10">
              <w:rPr>
                <w:sz w:val="20"/>
              </w:rPr>
              <w:t xml:space="preserve">Problem beim Auslesen der eGK. </w:t>
            </w:r>
          </w:p>
        </w:tc>
      </w:tr>
      <w:tr w:rsidR="007428E5" w:rsidRPr="007659DF" w:rsidTr="007428E5">
        <w:tc>
          <w:tcPr>
            <w:tcW w:w="648" w:type="dxa"/>
            <w:noWrap/>
          </w:tcPr>
          <w:p w:rsidR="007428E5" w:rsidRPr="007659DF" w:rsidRDefault="007428E5" w:rsidP="007428E5">
            <w:pPr>
              <w:pStyle w:val="gemtab11ptAbstand"/>
              <w:rPr>
                <w:sz w:val="20"/>
              </w:rPr>
            </w:pPr>
            <w:r w:rsidRPr="007659DF">
              <w:rPr>
                <w:sz w:val="20"/>
              </w:rPr>
              <w:t>106</w:t>
            </w:r>
          </w:p>
        </w:tc>
        <w:tc>
          <w:tcPr>
            <w:tcW w:w="2340" w:type="dxa"/>
            <w:noWrap/>
          </w:tcPr>
          <w:p w:rsidR="007428E5" w:rsidRPr="007659DF" w:rsidRDefault="007428E5" w:rsidP="007428E5">
            <w:pPr>
              <w:pStyle w:val="gemtab11ptAbstand"/>
              <w:rPr>
                <w:sz w:val="20"/>
              </w:rPr>
            </w:pPr>
            <w:r w:rsidRPr="007659DF">
              <w:rPr>
                <w:sz w:val="20"/>
              </w:rPr>
              <w:t>Zertifikat auf eGK ungültig</w:t>
            </w:r>
          </w:p>
        </w:tc>
        <w:tc>
          <w:tcPr>
            <w:tcW w:w="5940" w:type="dxa"/>
            <w:noWrap/>
          </w:tcPr>
          <w:p w:rsidR="007428E5" w:rsidRPr="007659DF" w:rsidRDefault="007428E5" w:rsidP="007428E5">
            <w:pPr>
              <w:pStyle w:val="gemtab11ptAbstand"/>
              <w:rPr>
                <w:sz w:val="20"/>
              </w:rPr>
            </w:pPr>
            <w:r w:rsidRPr="007659DF">
              <w:rPr>
                <w:sz w:val="20"/>
              </w:rPr>
              <w:t>Das Zertifikat des Versicherten auf der eGK ist nach Online-Prüfung gesperrt.</w:t>
            </w:r>
          </w:p>
        </w:tc>
      </w:tr>
      <w:tr w:rsidR="007428E5" w:rsidRPr="007659DF" w:rsidTr="007428E5">
        <w:tc>
          <w:tcPr>
            <w:tcW w:w="648" w:type="dxa"/>
            <w:noWrap/>
          </w:tcPr>
          <w:p w:rsidR="007428E5" w:rsidRPr="007659DF" w:rsidRDefault="007428E5" w:rsidP="007428E5">
            <w:pPr>
              <w:pStyle w:val="gemtab11ptAbstand"/>
              <w:rPr>
                <w:sz w:val="20"/>
              </w:rPr>
            </w:pPr>
            <w:r w:rsidRPr="007659DF">
              <w:rPr>
                <w:sz w:val="20"/>
              </w:rPr>
              <w:t>107</w:t>
            </w:r>
          </w:p>
        </w:tc>
        <w:tc>
          <w:tcPr>
            <w:tcW w:w="2340" w:type="dxa"/>
            <w:noWrap/>
          </w:tcPr>
          <w:p w:rsidR="007428E5" w:rsidRPr="007659DF" w:rsidRDefault="007428E5" w:rsidP="007428E5">
            <w:pPr>
              <w:pStyle w:val="gemtab11ptAbstand"/>
              <w:rPr>
                <w:sz w:val="20"/>
              </w:rPr>
            </w:pPr>
            <w:r w:rsidRPr="007659DF">
              <w:rPr>
                <w:sz w:val="20"/>
              </w:rPr>
              <w:t>Zertifikat auf eGK ungültig</w:t>
            </w:r>
          </w:p>
        </w:tc>
        <w:tc>
          <w:tcPr>
            <w:tcW w:w="5940" w:type="dxa"/>
            <w:noWrap/>
          </w:tcPr>
          <w:p w:rsidR="007428E5" w:rsidRPr="007659DF" w:rsidRDefault="007428E5" w:rsidP="007428E5">
            <w:pPr>
              <w:pStyle w:val="gemtab11ptAbstand"/>
              <w:rPr>
                <w:sz w:val="20"/>
              </w:rPr>
            </w:pPr>
            <w:r w:rsidRPr="007659DF">
              <w:rPr>
                <w:sz w:val="20"/>
              </w:rPr>
              <w:t>Das Zertifikat des Versicherten der eGK ist nach Offline-Prüfung ungültig.</w:t>
            </w:r>
          </w:p>
        </w:tc>
      </w:tr>
      <w:tr w:rsidR="007428E5" w:rsidRPr="007659DF" w:rsidTr="007428E5">
        <w:tc>
          <w:tcPr>
            <w:tcW w:w="648" w:type="dxa"/>
            <w:noWrap/>
          </w:tcPr>
          <w:p w:rsidR="007428E5" w:rsidRPr="007659DF" w:rsidRDefault="007428E5" w:rsidP="007428E5">
            <w:pPr>
              <w:pStyle w:val="gemtab11ptAbstand"/>
              <w:rPr>
                <w:sz w:val="20"/>
              </w:rPr>
            </w:pPr>
            <w:r w:rsidRPr="007659DF">
              <w:rPr>
                <w:sz w:val="20"/>
              </w:rPr>
              <w:t>108</w:t>
            </w:r>
          </w:p>
        </w:tc>
        <w:tc>
          <w:tcPr>
            <w:tcW w:w="2340" w:type="dxa"/>
            <w:noWrap/>
          </w:tcPr>
          <w:p w:rsidR="007428E5" w:rsidRPr="007659DF" w:rsidRDefault="007428E5" w:rsidP="007428E5">
            <w:pPr>
              <w:pStyle w:val="gemtab11ptAbstand"/>
              <w:rPr>
                <w:sz w:val="20"/>
              </w:rPr>
            </w:pPr>
            <w:r w:rsidRPr="007659DF">
              <w:rPr>
                <w:sz w:val="20"/>
              </w:rPr>
              <w:t>Protokollierung auf eGK nicht möglich.</w:t>
            </w:r>
          </w:p>
        </w:tc>
        <w:tc>
          <w:tcPr>
            <w:tcW w:w="5940" w:type="dxa"/>
            <w:noWrap/>
          </w:tcPr>
          <w:p w:rsidR="007428E5" w:rsidRPr="007659DF" w:rsidRDefault="007428E5" w:rsidP="007428E5">
            <w:pPr>
              <w:pStyle w:val="gemtab11ptAbstand"/>
              <w:rPr>
                <w:sz w:val="20"/>
              </w:rPr>
            </w:pPr>
            <w:r w:rsidRPr="007659DF">
              <w:rPr>
                <w:sz w:val="20"/>
              </w:rPr>
              <w:t>Protokollierung auf der eGK gescheitert.</w:t>
            </w:r>
          </w:p>
        </w:tc>
      </w:tr>
      <w:tr w:rsidR="007428E5" w:rsidRPr="007659DF" w:rsidTr="007428E5">
        <w:tc>
          <w:tcPr>
            <w:tcW w:w="648" w:type="dxa"/>
            <w:noWrap/>
          </w:tcPr>
          <w:p w:rsidR="007428E5" w:rsidRPr="007659DF" w:rsidRDefault="007428E5" w:rsidP="007428E5">
            <w:pPr>
              <w:pStyle w:val="gemtab11ptAbstand"/>
              <w:rPr>
                <w:sz w:val="20"/>
              </w:rPr>
            </w:pPr>
            <w:r w:rsidRPr="007659DF">
              <w:rPr>
                <w:sz w:val="20"/>
              </w:rPr>
              <w:t>109</w:t>
            </w:r>
          </w:p>
        </w:tc>
        <w:tc>
          <w:tcPr>
            <w:tcW w:w="2340" w:type="dxa"/>
            <w:noWrap/>
          </w:tcPr>
          <w:p w:rsidR="007428E5" w:rsidRPr="007659DF" w:rsidRDefault="007428E5" w:rsidP="007428E5">
            <w:pPr>
              <w:pStyle w:val="gemtab11ptAbstand"/>
              <w:rPr>
                <w:sz w:val="20"/>
              </w:rPr>
            </w:pPr>
            <w:r w:rsidRPr="007659DF">
              <w:rPr>
                <w:sz w:val="20"/>
              </w:rPr>
              <w:t>Fehler beim Lesen von Daten der SM-B/HBA</w:t>
            </w:r>
          </w:p>
        </w:tc>
        <w:tc>
          <w:tcPr>
            <w:tcW w:w="5940" w:type="dxa"/>
            <w:noWrap/>
          </w:tcPr>
          <w:p w:rsidR="007428E5" w:rsidRPr="007659DF" w:rsidRDefault="007428E5" w:rsidP="007428E5">
            <w:pPr>
              <w:pStyle w:val="gemtab11ptAbstand"/>
              <w:rPr>
                <w:sz w:val="20"/>
              </w:rPr>
            </w:pPr>
            <w:r w:rsidRPr="007659DF">
              <w:rPr>
                <w:sz w:val="20"/>
              </w:rPr>
              <w:t>Daten von der SMC/HBA konnten nicht gelesen werden.</w:t>
            </w:r>
          </w:p>
        </w:tc>
      </w:tr>
      <w:tr w:rsidR="007428E5" w:rsidRPr="007659DF" w:rsidTr="007428E5">
        <w:tc>
          <w:tcPr>
            <w:tcW w:w="648" w:type="dxa"/>
            <w:noWrap/>
          </w:tcPr>
          <w:p w:rsidR="007428E5" w:rsidRPr="007659DF" w:rsidRDefault="007428E5" w:rsidP="007428E5">
            <w:pPr>
              <w:pStyle w:val="gemtab11ptAbstand"/>
              <w:rPr>
                <w:sz w:val="20"/>
              </w:rPr>
            </w:pPr>
            <w:r w:rsidRPr="007659DF">
              <w:rPr>
                <w:sz w:val="20"/>
              </w:rPr>
              <w:t>110</w:t>
            </w:r>
          </w:p>
        </w:tc>
        <w:tc>
          <w:tcPr>
            <w:tcW w:w="2340" w:type="dxa"/>
            <w:noWrap/>
          </w:tcPr>
          <w:p w:rsidR="007428E5" w:rsidRPr="007659DF" w:rsidRDefault="007428E5" w:rsidP="007428E5">
            <w:pPr>
              <w:pStyle w:val="gemtab11ptAbstand"/>
              <w:rPr>
                <w:sz w:val="20"/>
              </w:rPr>
            </w:pPr>
            <w:r w:rsidRPr="007659DF">
              <w:rPr>
                <w:sz w:val="20"/>
              </w:rPr>
              <w:t>Fehler beim verarbeiten von Befehlen auf der eGK</w:t>
            </w:r>
          </w:p>
        </w:tc>
        <w:tc>
          <w:tcPr>
            <w:tcW w:w="5940" w:type="dxa"/>
            <w:noWrap/>
          </w:tcPr>
          <w:p w:rsidR="007428E5" w:rsidRPr="007659DF" w:rsidRDefault="007428E5" w:rsidP="007428E5">
            <w:pPr>
              <w:pStyle w:val="gemtab11ptAbstand"/>
              <w:rPr>
                <w:sz w:val="20"/>
              </w:rPr>
            </w:pPr>
            <w:r w:rsidRPr="007659DF">
              <w:rPr>
                <w:sz w:val="20"/>
              </w:rPr>
              <w:t>Die eGK konnte Kartenkommandos vom Fachdienst nicht erfolgreich verarbeiten.</w:t>
            </w:r>
          </w:p>
        </w:tc>
      </w:tr>
      <w:tr w:rsidR="007428E5" w:rsidRPr="007659DF" w:rsidTr="007428E5">
        <w:tc>
          <w:tcPr>
            <w:tcW w:w="648" w:type="dxa"/>
            <w:noWrap/>
          </w:tcPr>
          <w:p w:rsidR="007428E5" w:rsidRPr="007659DF" w:rsidRDefault="007428E5" w:rsidP="007428E5">
            <w:pPr>
              <w:pStyle w:val="gemtab11ptAbstand"/>
              <w:rPr>
                <w:sz w:val="20"/>
              </w:rPr>
            </w:pPr>
            <w:r w:rsidRPr="007659DF">
              <w:rPr>
                <w:sz w:val="20"/>
              </w:rPr>
              <w:t>111</w:t>
            </w:r>
          </w:p>
        </w:tc>
        <w:tc>
          <w:tcPr>
            <w:tcW w:w="2340" w:type="dxa"/>
            <w:noWrap/>
          </w:tcPr>
          <w:p w:rsidR="007428E5" w:rsidRPr="007659DF" w:rsidRDefault="007428E5" w:rsidP="007428E5">
            <w:pPr>
              <w:pStyle w:val="gemtab11ptAbstand"/>
              <w:rPr>
                <w:sz w:val="20"/>
              </w:rPr>
            </w:pPr>
            <w:r w:rsidRPr="007659DF">
              <w:rPr>
                <w:sz w:val="20"/>
              </w:rPr>
              <w:t>Fehler beim Lesen von Daten der eGK</w:t>
            </w:r>
          </w:p>
        </w:tc>
        <w:tc>
          <w:tcPr>
            <w:tcW w:w="5940" w:type="dxa"/>
            <w:noWrap/>
          </w:tcPr>
          <w:p w:rsidR="007428E5" w:rsidRPr="007659DF" w:rsidRDefault="007428E5" w:rsidP="007428E5">
            <w:pPr>
              <w:pStyle w:val="gemtab11ptAbstand"/>
              <w:rPr>
                <w:sz w:val="20"/>
              </w:rPr>
            </w:pPr>
            <w:r w:rsidRPr="007659DF">
              <w:rPr>
                <w:sz w:val="20"/>
              </w:rPr>
              <w:t>Daten von der eGK konnte nicht gelesen werden.</w:t>
            </w:r>
          </w:p>
        </w:tc>
      </w:tr>
      <w:tr w:rsidR="007428E5" w:rsidRPr="007659DF" w:rsidTr="007428E5">
        <w:tc>
          <w:tcPr>
            <w:tcW w:w="648" w:type="dxa"/>
            <w:noWrap/>
          </w:tcPr>
          <w:p w:rsidR="007428E5" w:rsidRPr="007659DF" w:rsidRDefault="007428E5" w:rsidP="007428E5">
            <w:pPr>
              <w:pStyle w:val="gemtab11ptAbstand"/>
              <w:rPr>
                <w:sz w:val="20"/>
              </w:rPr>
            </w:pPr>
            <w:r w:rsidRPr="007659DF">
              <w:rPr>
                <w:sz w:val="20"/>
              </w:rPr>
              <w:t>112</w:t>
            </w:r>
          </w:p>
        </w:tc>
        <w:tc>
          <w:tcPr>
            <w:tcW w:w="2340" w:type="dxa"/>
            <w:noWrap/>
          </w:tcPr>
          <w:p w:rsidR="007428E5" w:rsidRPr="007659DF" w:rsidRDefault="007428E5" w:rsidP="007428E5">
            <w:pPr>
              <w:pStyle w:val="gemtab11ptAbstand"/>
              <w:rPr>
                <w:sz w:val="20"/>
              </w:rPr>
            </w:pPr>
            <w:r w:rsidRPr="007659DF">
              <w:rPr>
                <w:sz w:val="20"/>
              </w:rPr>
              <w:t>Fehler beim Schreiben von Daten der eGK</w:t>
            </w:r>
          </w:p>
        </w:tc>
        <w:tc>
          <w:tcPr>
            <w:tcW w:w="5940" w:type="dxa"/>
            <w:noWrap/>
          </w:tcPr>
          <w:p w:rsidR="007428E5" w:rsidRPr="007659DF" w:rsidRDefault="007428E5" w:rsidP="007428E5">
            <w:pPr>
              <w:pStyle w:val="gemtab11ptAbstand"/>
              <w:rPr>
                <w:sz w:val="20"/>
              </w:rPr>
            </w:pPr>
            <w:r w:rsidRPr="007659DF">
              <w:rPr>
                <w:sz w:val="20"/>
              </w:rPr>
              <w:t>Daten, z.B. Prüfungsnachweis, konnte nicht auf die eGK geschrieben werden.</w:t>
            </w:r>
          </w:p>
        </w:tc>
      </w:tr>
      <w:tr w:rsidR="007428E5" w:rsidRPr="007659DF" w:rsidTr="007428E5">
        <w:tc>
          <w:tcPr>
            <w:tcW w:w="648" w:type="dxa"/>
            <w:noWrap/>
          </w:tcPr>
          <w:p w:rsidR="007428E5" w:rsidRPr="007659DF" w:rsidRDefault="007428E5" w:rsidP="007428E5">
            <w:pPr>
              <w:pStyle w:val="gemtab11ptAbstand"/>
              <w:rPr>
                <w:sz w:val="20"/>
              </w:rPr>
            </w:pPr>
            <w:r w:rsidRPr="007659DF">
              <w:rPr>
                <w:sz w:val="20"/>
              </w:rPr>
              <w:t>113</w:t>
            </w:r>
          </w:p>
        </w:tc>
        <w:tc>
          <w:tcPr>
            <w:tcW w:w="2340" w:type="dxa"/>
            <w:noWrap/>
          </w:tcPr>
          <w:p w:rsidR="007428E5" w:rsidRPr="007659DF" w:rsidRDefault="007428E5" w:rsidP="007428E5">
            <w:pPr>
              <w:pStyle w:val="gemtab11ptAbstand"/>
              <w:rPr>
                <w:sz w:val="20"/>
              </w:rPr>
            </w:pPr>
            <w:r w:rsidRPr="007659DF">
              <w:rPr>
                <w:rFonts w:eastAsia="Times New Roman" w:cs="Arial"/>
                <w:sz w:val="20"/>
              </w:rPr>
              <w:t>Leseversuch von veralteter eGK</w:t>
            </w:r>
          </w:p>
        </w:tc>
        <w:tc>
          <w:tcPr>
            <w:tcW w:w="5940" w:type="dxa"/>
            <w:noWrap/>
          </w:tcPr>
          <w:p w:rsidR="007428E5" w:rsidRPr="007659DF" w:rsidRDefault="007428E5" w:rsidP="007428E5">
            <w:pPr>
              <w:pStyle w:val="gemtab11ptAbstand"/>
              <w:rPr>
                <w:sz w:val="20"/>
              </w:rPr>
            </w:pPr>
            <w:r w:rsidRPr="007659DF">
              <w:rPr>
                <w:rFonts w:eastAsia="Times New Roman" w:cs="Arial"/>
                <w:sz w:val="20"/>
              </w:rPr>
              <w:t>Daten sollen von einer eGK älter als Generation 1 plus gelesen werden.</w:t>
            </w:r>
          </w:p>
        </w:tc>
      </w:tr>
      <w:tr w:rsidR="007428E5" w:rsidRPr="000E1DD2" w:rsidTr="007428E5">
        <w:tc>
          <w:tcPr>
            <w:tcW w:w="648" w:type="dxa"/>
            <w:noWrap/>
          </w:tcPr>
          <w:p w:rsidR="007428E5" w:rsidRPr="000E1DD2" w:rsidRDefault="007428E5" w:rsidP="007428E5">
            <w:pPr>
              <w:pStyle w:val="gemtab11ptAbstand"/>
              <w:rPr>
                <w:sz w:val="20"/>
              </w:rPr>
            </w:pPr>
            <w:r w:rsidRPr="000E1DD2">
              <w:rPr>
                <w:sz w:val="20"/>
              </w:rPr>
              <w:t>114</w:t>
            </w:r>
          </w:p>
        </w:tc>
        <w:tc>
          <w:tcPr>
            <w:tcW w:w="2340" w:type="dxa"/>
            <w:noWrap/>
          </w:tcPr>
          <w:p w:rsidR="007428E5" w:rsidRPr="000E1DD2" w:rsidRDefault="007428E5" w:rsidP="007428E5">
            <w:pPr>
              <w:pStyle w:val="gemtab11ptAbstand"/>
              <w:rPr>
                <w:rFonts w:eastAsia="Times New Roman" w:cs="Arial"/>
                <w:sz w:val="20"/>
              </w:rPr>
            </w:pPr>
            <w:r w:rsidRPr="000E1DD2">
              <w:rPr>
                <w:sz w:val="20"/>
              </w:rPr>
              <w:t>Gesundheitsanwendung auf eGK gesperrt</w:t>
            </w:r>
          </w:p>
        </w:tc>
        <w:tc>
          <w:tcPr>
            <w:tcW w:w="5940" w:type="dxa"/>
            <w:noWrap/>
          </w:tcPr>
          <w:p w:rsidR="007428E5" w:rsidRPr="000E1DD2" w:rsidRDefault="007428E5" w:rsidP="007428E5">
            <w:pPr>
              <w:pStyle w:val="gemtab11ptAbstand"/>
              <w:rPr>
                <w:rFonts w:eastAsia="Times New Roman" w:cs="Arial"/>
                <w:sz w:val="20"/>
              </w:rPr>
            </w:pPr>
            <w:r w:rsidRPr="000E1DD2">
              <w:rPr>
                <w:sz w:val="20"/>
              </w:rPr>
              <w:t>Die Gesundheitsanwendung der eGK ist gesperrt.</w:t>
            </w:r>
          </w:p>
        </w:tc>
      </w:tr>
    </w:tbl>
    <w:p w:rsidR="007428E5" w:rsidRDefault="007428E5" w:rsidP="007428E5">
      <w:pPr>
        <w:pStyle w:val="gemStandard"/>
      </w:pPr>
      <w:r w:rsidRPr="00D27CD4">
        <w:t xml:space="preserve">Folgende </w:t>
      </w:r>
      <w:r>
        <w:t xml:space="preserve">Beispiele von </w:t>
      </w:r>
      <w:r w:rsidRPr="00D27CD4">
        <w:t>Fehlercodes werden vom Konnektor erzeugt</w:t>
      </w:r>
      <w:r>
        <w:t xml:space="preserve">. </w:t>
      </w:r>
      <w:r w:rsidRPr="00D27CD4">
        <w:t>Ein</w:t>
      </w:r>
      <w:r>
        <w:t>e</w:t>
      </w:r>
      <w:r w:rsidRPr="00D27CD4">
        <w:t xml:space="preserve"> </w:t>
      </w:r>
      <w:r>
        <w:t xml:space="preserve">vollständige </w:t>
      </w:r>
      <w:r w:rsidRPr="00D27CD4">
        <w:t>Übersicht ist in</w:t>
      </w:r>
      <w:r>
        <w:t xml:space="preserve"> [gemSpec_Kon#</w:t>
      </w:r>
      <w:r w:rsidRPr="00D27CD4">
        <w:t>AnhG</w:t>
      </w:r>
      <w:r>
        <w:t>]</w:t>
      </w:r>
      <w:r w:rsidRPr="00D27CD4">
        <w:t xml:space="preserve"> zu finden.</w:t>
      </w:r>
    </w:p>
    <w:p w:rsidR="007428E5" w:rsidRDefault="007428E5" w:rsidP="007428E5">
      <w:pPr>
        <w:pStyle w:val="gemStandard"/>
      </w:pPr>
      <w:bookmarkStart w:id="350" w:name="_Toc324175086"/>
      <w:r w:rsidRPr="002D3A26">
        <w:t>In der folgenden Tabelle sind die verursachenden Komponenten nicht explizit für jeden Fehlercode angegeben, da es sich immer um die Komponente „Konnektor“ handelt</w:t>
      </w:r>
      <w:r>
        <w:t>.</w:t>
      </w:r>
    </w:p>
    <w:p w:rsidR="007428E5" w:rsidRDefault="007428E5" w:rsidP="007428E5">
      <w:pPr>
        <w:pStyle w:val="gemStandard"/>
        <w:jc w:val="left"/>
      </w:pPr>
    </w:p>
    <w:p w:rsidR="007428E5" w:rsidRPr="00D27CD4" w:rsidRDefault="007428E5" w:rsidP="007428E5">
      <w:pPr>
        <w:pStyle w:val="Beschriftung"/>
        <w:keepNext/>
      </w:pPr>
      <w:bookmarkStart w:id="351" w:name="_Toc501110250"/>
      <w:r w:rsidRPr="00D27CD4">
        <w:t xml:space="preserve">Tabelle </w:t>
      </w:r>
      <w:r>
        <w:fldChar w:fldCharType="begin"/>
      </w:r>
      <w:r>
        <w:instrText xml:space="preserve"> SEQ Tabelle \* ARABIC </w:instrText>
      </w:r>
      <w:r>
        <w:fldChar w:fldCharType="separate"/>
      </w:r>
      <w:r w:rsidR="00CD1C6A">
        <w:rPr>
          <w:noProof/>
        </w:rPr>
        <w:t>43</w:t>
      </w:r>
      <w:r>
        <w:fldChar w:fldCharType="end"/>
      </w:r>
      <w:r>
        <w:t>:</w:t>
      </w:r>
      <w:r w:rsidRPr="00D27CD4">
        <w:t xml:space="preserve"> Basis-Fehlercodes des Konnektors</w:t>
      </w:r>
      <w:bookmarkEnd w:id="350"/>
      <w:bookmarkEnd w:id="351"/>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8"/>
        <w:gridCol w:w="2936"/>
        <w:gridCol w:w="5164"/>
      </w:tblGrid>
      <w:tr w:rsidR="007428E5" w:rsidRPr="007659DF" w:rsidTr="007428E5">
        <w:trPr>
          <w:cantSplit/>
          <w:trHeight w:val="144"/>
          <w:tblHeader/>
        </w:trPr>
        <w:tc>
          <w:tcPr>
            <w:tcW w:w="828" w:type="dxa"/>
            <w:shd w:val="clear" w:color="auto" w:fill="E0E0E0"/>
          </w:tcPr>
          <w:p w:rsidR="007428E5" w:rsidRPr="007659DF" w:rsidRDefault="007428E5" w:rsidP="007428E5">
            <w:pPr>
              <w:pStyle w:val="gemtab11ptAbstand"/>
              <w:rPr>
                <w:sz w:val="20"/>
                <w:u w:color="000000"/>
              </w:rPr>
            </w:pPr>
            <w:r w:rsidRPr="007659DF">
              <w:rPr>
                <w:sz w:val="20"/>
                <w:u w:color="000000"/>
              </w:rPr>
              <w:t>Code</w:t>
            </w:r>
          </w:p>
        </w:tc>
        <w:tc>
          <w:tcPr>
            <w:tcW w:w="2936" w:type="dxa"/>
            <w:shd w:val="clear" w:color="auto" w:fill="E0E0E0"/>
          </w:tcPr>
          <w:p w:rsidR="007428E5" w:rsidRPr="007659DF" w:rsidRDefault="007428E5" w:rsidP="007428E5">
            <w:pPr>
              <w:pStyle w:val="gemtab11ptAbstand"/>
              <w:rPr>
                <w:sz w:val="20"/>
                <w:u w:color="000000"/>
              </w:rPr>
            </w:pPr>
            <w:r w:rsidRPr="007659DF">
              <w:rPr>
                <w:sz w:val="20"/>
                <w:u w:color="000000"/>
              </w:rPr>
              <w:t>ErrorText</w:t>
            </w:r>
          </w:p>
        </w:tc>
        <w:tc>
          <w:tcPr>
            <w:tcW w:w="5164" w:type="dxa"/>
            <w:shd w:val="clear" w:color="auto" w:fill="E0E0E0"/>
          </w:tcPr>
          <w:p w:rsidR="007428E5" w:rsidRPr="007659DF" w:rsidRDefault="007428E5" w:rsidP="007428E5">
            <w:pPr>
              <w:pStyle w:val="gemtab11ptAbstand"/>
              <w:rPr>
                <w:sz w:val="20"/>
                <w:u w:color="000000"/>
              </w:rPr>
            </w:pPr>
            <w:r w:rsidRPr="007659DF">
              <w:rPr>
                <w:sz w:val="20"/>
                <w:u w:color="000000"/>
              </w:rPr>
              <w:t>Auslöser</w:t>
            </w:r>
          </w:p>
        </w:tc>
      </w:tr>
      <w:tr w:rsidR="007428E5" w:rsidRPr="007659DF" w:rsidTr="007428E5">
        <w:trPr>
          <w:cantSplit/>
          <w:trHeight w:val="144"/>
        </w:trPr>
        <w:tc>
          <w:tcPr>
            <w:tcW w:w="828" w:type="dxa"/>
          </w:tcPr>
          <w:p w:rsidR="007428E5" w:rsidRPr="007659DF" w:rsidRDefault="007428E5" w:rsidP="007428E5">
            <w:pPr>
              <w:pStyle w:val="gemtab11ptAbstand"/>
              <w:rPr>
                <w:sz w:val="20"/>
              </w:rPr>
            </w:pPr>
            <w:r w:rsidRPr="007659DF">
              <w:rPr>
                <w:sz w:val="20"/>
              </w:rPr>
              <w:t>4000</w:t>
            </w:r>
          </w:p>
        </w:tc>
        <w:tc>
          <w:tcPr>
            <w:tcW w:w="2936" w:type="dxa"/>
          </w:tcPr>
          <w:p w:rsidR="007428E5" w:rsidRPr="007659DF" w:rsidRDefault="007428E5" w:rsidP="007428E5">
            <w:pPr>
              <w:pStyle w:val="gemtab11ptAbstand"/>
              <w:rPr>
                <w:sz w:val="20"/>
              </w:rPr>
            </w:pPr>
            <w:r w:rsidRPr="007659DF">
              <w:rPr>
                <w:sz w:val="20"/>
              </w:rPr>
              <w:t>Syntaxfehler/Parameterfehler</w:t>
            </w:r>
          </w:p>
        </w:tc>
        <w:tc>
          <w:tcPr>
            <w:tcW w:w="5164" w:type="dxa"/>
          </w:tcPr>
          <w:p w:rsidR="007428E5" w:rsidRPr="007659DF" w:rsidRDefault="007428E5" w:rsidP="007428E5">
            <w:pPr>
              <w:pStyle w:val="gemtab11ptAbstand"/>
              <w:rPr>
                <w:sz w:val="20"/>
              </w:rPr>
            </w:pPr>
            <w:r w:rsidRPr="007659DF">
              <w:rPr>
                <w:sz w:val="20"/>
              </w:rPr>
              <w:t>Der Fehler tritt auf, wenn ein Aufrufparameter syntaktisch nicht korrekt ist. Dieser Fehlercode deutet auf einen Programmfehler hin. Parameter, die direkt durch die Endbenutzer eingegeben werden, dürfen nicht als Syntaxfehler gemeldet werden. Für diese Fehler werden dienstspezifische Fehlercodes definiert, damit das Primärsystem entsprechende Fehlermeldungen für den Anwender des Primärsystems erzeugen kann.</w:t>
            </w:r>
          </w:p>
        </w:tc>
      </w:tr>
      <w:tr w:rsidR="007428E5" w:rsidRPr="007659DF" w:rsidTr="007428E5">
        <w:trPr>
          <w:cantSplit/>
          <w:trHeight w:val="584"/>
        </w:trPr>
        <w:tc>
          <w:tcPr>
            <w:tcW w:w="828" w:type="dxa"/>
          </w:tcPr>
          <w:p w:rsidR="007428E5" w:rsidRPr="007659DF" w:rsidRDefault="007428E5" w:rsidP="007428E5">
            <w:pPr>
              <w:pStyle w:val="gemtab11ptAbstand"/>
              <w:rPr>
                <w:sz w:val="20"/>
              </w:rPr>
            </w:pPr>
            <w:r w:rsidRPr="007659DF">
              <w:rPr>
                <w:sz w:val="20"/>
              </w:rPr>
              <w:t>4001</w:t>
            </w:r>
          </w:p>
        </w:tc>
        <w:tc>
          <w:tcPr>
            <w:tcW w:w="2936" w:type="dxa"/>
          </w:tcPr>
          <w:p w:rsidR="007428E5" w:rsidRPr="007659DF" w:rsidRDefault="007428E5" w:rsidP="007428E5">
            <w:pPr>
              <w:pStyle w:val="gemtab11ptAbstand"/>
              <w:rPr>
                <w:sz w:val="20"/>
              </w:rPr>
            </w:pPr>
            <w:r w:rsidRPr="007659DF">
              <w:rPr>
                <w:sz w:val="20"/>
              </w:rPr>
              <w:t>Interner Fehler</w:t>
            </w:r>
          </w:p>
        </w:tc>
        <w:tc>
          <w:tcPr>
            <w:tcW w:w="5164" w:type="dxa"/>
          </w:tcPr>
          <w:p w:rsidR="007428E5" w:rsidRPr="007659DF" w:rsidRDefault="007428E5" w:rsidP="007428E5">
            <w:pPr>
              <w:pStyle w:val="gemtab11ptAbstand"/>
              <w:rPr>
                <w:sz w:val="20"/>
              </w:rPr>
            </w:pPr>
            <w:r w:rsidRPr="007659DF">
              <w:rPr>
                <w:sz w:val="20"/>
              </w:rPr>
              <w:t xml:space="preserve">Ein unerwarteter Fehler ist während der Verarbeitung aufgetreten, der nicht auf die Standardfehlercodes bzw. auf die dienstspezifischen Fehlercodes abgebildet werden kann. </w:t>
            </w:r>
          </w:p>
        </w:tc>
      </w:tr>
      <w:tr w:rsidR="007428E5" w:rsidRPr="007659DF" w:rsidTr="007428E5">
        <w:trPr>
          <w:cantSplit/>
          <w:trHeight w:val="584"/>
        </w:trPr>
        <w:tc>
          <w:tcPr>
            <w:tcW w:w="828" w:type="dxa"/>
          </w:tcPr>
          <w:p w:rsidR="007428E5" w:rsidRPr="007659DF" w:rsidRDefault="007428E5" w:rsidP="007428E5">
            <w:pPr>
              <w:pStyle w:val="gemtab11ptAbstand"/>
              <w:rPr>
                <w:sz w:val="20"/>
              </w:rPr>
            </w:pPr>
            <w:r w:rsidRPr="007659DF">
              <w:rPr>
                <w:sz w:val="20"/>
              </w:rPr>
              <w:lastRenderedPageBreak/>
              <w:t>4094</w:t>
            </w:r>
          </w:p>
        </w:tc>
        <w:tc>
          <w:tcPr>
            <w:tcW w:w="2936" w:type="dxa"/>
          </w:tcPr>
          <w:p w:rsidR="007428E5" w:rsidRPr="007659DF" w:rsidRDefault="007428E5" w:rsidP="007428E5">
            <w:pPr>
              <w:pStyle w:val="gemtab11ptAbstand"/>
              <w:rPr>
                <w:sz w:val="20"/>
              </w:rPr>
            </w:pPr>
            <w:r w:rsidRPr="007659DF">
              <w:rPr>
                <w:sz w:val="20"/>
              </w:rPr>
              <w:t>Timeout bei Kartenzugriff</w:t>
            </w:r>
          </w:p>
        </w:tc>
        <w:tc>
          <w:tcPr>
            <w:tcW w:w="5164" w:type="dxa"/>
          </w:tcPr>
          <w:p w:rsidR="007428E5" w:rsidRPr="007659DF" w:rsidRDefault="007428E5" w:rsidP="007428E5">
            <w:pPr>
              <w:pStyle w:val="gemtab11ptAbstand"/>
              <w:rPr>
                <w:sz w:val="20"/>
              </w:rPr>
            </w:pPr>
            <w:r w:rsidRPr="007659DF">
              <w:rPr>
                <w:sz w:val="20"/>
              </w:rPr>
              <w:t>Die Operation wurde wegen Zeitüberschreitung beim Zugriff auf eine Karte abgebrochen.</w:t>
            </w:r>
          </w:p>
        </w:tc>
      </w:tr>
      <w:tr w:rsidR="007428E5" w:rsidRPr="007659DF" w:rsidTr="007428E5">
        <w:trPr>
          <w:cantSplit/>
          <w:trHeight w:val="858"/>
        </w:trPr>
        <w:tc>
          <w:tcPr>
            <w:tcW w:w="828" w:type="dxa"/>
          </w:tcPr>
          <w:p w:rsidR="007428E5" w:rsidRPr="007659DF" w:rsidRDefault="007428E5" w:rsidP="007428E5">
            <w:pPr>
              <w:pStyle w:val="gemtab11ptAbstand"/>
              <w:rPr>
                <w:sz w:val="20"/>
              </w:rPr>
            </w:pPr>
            <w:r w:rsidRPr="007659DF">
              <w:rPr>
                <w:sz w:val="20"/>
              </w:rPr>
              <w:t>4002</w:t>
            </w:r>
          </w:p>
        </w:tc>
        <w:tc>
          <w:tcPr>
            <w:tcW w:w="2936" w:type="dxa"/>
          </w:tcPr>
          <w:p w:rsidR="007428E5" w:rsidRPr="007659DF" w:rsidRDefault="007428E5" w:rsidP="007428E5">
            <w:pPr>
              <w:pStyle w:val="gemtab11ptAbstand"/>
              <w:rPr>
                <w:rFonts w:eastAsia="Times New Roman" w:cs="Arial"/>
                <w:sz w:val="20"/>
              </w:rPr>
            </w:pPr>
            <w:r w:rsidRPr="007659DF">
              <w:rPr>
                <w:rFonts w:eastAsia="Times New Roman" w:cs="Arial"/>
                <w:sz w:val="20"/>
              </w:rPr>
              <w:t>Der Konnektor befindet sich in einem kritischen Betriebszustand</w:t>
            </w:r>
          </w:p>
        </w:tc>
        <w:tc>
          <w:tcPr>
            <w:tcW w:w="5164" w:type="dxa"/>
          </w:tcPr>
          <w:p w:rsidR="007428E5" w:rsidRPr="007659DF" w:rsidRDefault="007428E5" w:rsidP="007428E5">
            <w:pPr>
              <w:pStyle w:val="gemtab11ptAbstand"/>
              <w:rPr>
                <w:sz w:val="20"/>
              </w:rPr>
            </w:pPr>
            <w:r w:rsidRPr="007659DF">
              <w:rPr>
                <w:rFonts w:eastAsia="Times New Roman" w:cs="Arial"/>
                <w:sz w:val="20"/>
              </w:rPr>
              <w:t>Kritischer Betriebszustand des Konnektors</w:t>
            </w:r>
          </w:p>
        </w:tc>
      </w:tr>
      <w:tr w:rsidR="007428E5" w:rsidRPr="007659DF" w:rsidTr="007428E5">
        <w:trPr>
          <w:cantSplit/>
          <w:trHeight w:val="1033"/>
        </w:trPr>
        <w:tc>
          <w:tcPr>
            <w:tcW w:w="828" w:type="dxa"/>
          </w:tcPr>
          <w:p w:rsidR="007428E5" w:rsidRPr="007659DF" w:rsidRDefault="007428E5" w:rsidP="007428E5">
            <w:pPr>
              <w:pStyle w:val="gemtab11ptAbstand"/>
              <w:rPr>
                <w:sz w:val="20"/>
              </w:rPr>
            </w:pPr>
            <w:r w:rsidRPr="007659DF">
              <w:rPr>
                <w:sz w:val="20"/>
              </w:rPr>
              <w:t>4003</w:t>
            </w:r>
          </w:p>
        </w:tc>
        <w:tc>
          <w:tcPr>
            <w:tcW w:w="2936" w:type="dxa"/>
          </w:tcPr>
          <w:p w:rsidR="007428E5" w:rsidRPr="007659DF" w:rsidRDefault="007428E5" w:rsidP="007428E5">
            <w:pPr>
              <w:pStyle w:val="gemtab11ptAbstand"/>
              <w:rPr>
                <w:rFonts w:eastAsia="Times New Roman" w:cs="Arial"/>
                <w:sz w:val="20"/>
              </w:rPr>
            </w:pPr>
            <w:r w:rsidRPr="007659DF">
              <w:rPr>
                <w:rFonts w:eastAsia="Times New Roman" w:cs="Arial"/>
                <w:sz w:val="20"/>
              </w:rPr>
              <w:t>Keine User-Id angegeben, die zur Identifikation der Kartensitzung_HBA benötigt wird.</w:t>
            </w:r>
          </w:p>
        </w:tc>
        <w:tc>
          <w:tcPr>
            <w:tcW w:w="5164" w:type="dxa"/>
          </w:tcPr>
          <w:p w:rsidR="007428E5" w:rsidRPr="007659DF" w:rsidRDefault="007428E5" w:rsidP="007428E5">
            <w:pPr>
              <w:pStyle w:val="gemtab11ptAbstand"/>
              <w:rPr>
                <w:sz w:val="20"/>
              </w:rPr>
            </w:pPr>
            <w:r w:rsidRPr="007659DF">
              <w:rPr>
                <w:sz w:val="20"/>
              </w:rPr>
              <w:t>Fehlende oder ungültige ID im Aufrufkontext der Operation</w:t>
            </w:r>
          </w:p>
        </w:tc>
      </w:tr>
      <w:tr w:rsidR="007428E5" w:rsidRPr="007659DF" w:rsidTr="007428E5">
        <w:trPr>
          <w:cantSplit/>
          <w:trHeight w:val="726"/>
        </w:trPr>
        <w:tc>
          <w:tcPr>
            <w:tcW w:w="828" w:type="dxa"/>
          </w:tcPr>
          <w:p w:rsidR="007428E5" w:rsidRPr="007659DF" w:rsidRDefault="007428E5" w:rsidP="007428E5">
            <w:pPr>
              <w:pStyle w:val="gemtab11ptAbstand"/>
              <w:rPr>
                <w:sz w:val="20"/>
              </w:rPr>
            </w:pPr>
            <w:r w:rsidRPr="007659DF">
              <w:rPr>
                <w:sz w:val="20"/>
              </w:rPr>
              <w:t>4004</w:t>
            </w:r>
          </w:p>
        </w:tc>
        <w:tc>
          <w:tcPr>
            <w:tcW w:w="2936" w:type="dxa"/>
          </w:tcPr>
          <w:p w:rsidR="007428E5" w:rsidRPr="007659DF" w:rsidRDefault="007428E5" w:rsidP="007428E5">
            <w:pPr>
              <w:pStyle w:val="gemtab11ptAbstand"/>
              <w:rPr>
                <w:sz w:val="20"/>
              </w:rPr>
            </w:pPr>
            <w:r w:rsidRPr="007659DF">
              <w:rPr>
                <w:rFonts w:eastAsia="Times New Roman" w:cs="Arial"/>
                <w:sz w:val="20"/>
              </w:rPr>
              <w:t>Ungültige Mandanten-ID</w:t>
            </w:r>
          </w:p>
        </w:tc>
        <w:tc>
          <w:tcPr>
            <w:tcW w:w="5164" w:type="dxa"/>
          </w:tcPr>
          <w:p w:rsidR="007428E5" w:rsidRPr="007659DF" w:rsidRDefault="007428E5" w:rsidP="007428E5">
            <w:pPr>
              <w:pStyle w:val="gemtab11ptAbstand"/>
              <w:rPr>
                <w:sz w:val="20"/>
              </w:rPr>
            </w:pPr>
            <w:r w:rsidRPr="007659DF">
              <w:rPr>
                <w:sz w:val="20"/>
              </w:rPr>
              <w:t>Fehlende oder ungültige ID im Aufrufkontext der Operation</w:t>
            </w:r>
          </w:p>
        </w:tc>
      </w:tr>
      <w:tr w:rsidR="007428E5" w:rsidRPr="007659DF" w:rsidTr="007428E5">
        <w:trPr>
          <w:cantSplit/>
          <w:trHeight w:val="719"/>
        </w:trPr>
        <w:tc>
          <w:tcPr>
            <w:tcW w:w="828" w:type="dxa"/>
          </w:tcPr>
          <w:p w:rsidR="007428E5" w:rsidRPr="007659DF" w:rsidRDefault="007428E5" w:rsidP="007428E5">
            <w:pPr>
              <w:pStyle w:val="gemtab11ptAbstand"/>
              <w:rPr>
                <w:sz w:val="20"/>
              </w:rPr>
            </w:pPr>
            <w:r w:rsidRPr="007659DF">
              <w:rPr>
                <w:sz w:val="20"/>
              </w:rPr>
              <w:t>4005</w:t>
            </w:r>
          </w:p>
        </w:tc>
        <w:tc>
          <w:tcPr>
            <w:tcW w:w="2936" w:type="dxa"/>
          </w:tcPr>
          <w:p w:rsidR="007428E5" w:rsidRPr="007659DF" w:rsidRDefault="007428E5" w:rsidP="007428E5">
            <w:pPr>
              <w:pStyle w:val="gemtab11ptAbstand"/>
              <w:rPr>
                <w:sz w:val="20"/>
              </w:rPr>
            </w:pPr>
            <w:r w:rsidRPr="007659DF">
              <w:rPr>
                <w:rFonts w:eastAsia="Times New Roman" w:cs="Arial"/>
                <w:sz w:val="20"/>
              </w:rPr>
              <w:t>Ungültige Clientsystem-ID</w:t>
            </w:r>
          </w:p>
        </w:tc>
        <w:tc>
          <w:tcPr>
            <w:tcW w:w="5164" w:type="dxa"/>
          </w:tcPr>
          <w:p w:rsidR="007428E5" w:rsidRPr="007659DF" w:rsidRDefault="007428E5" w:rsidP="007428E5">
            <w:pPr>
              <w:pStyle w:val="gemtab11ptAbstand"/>
              <w:rPr>
                <w:sz w:val="20"/>
              </w:rPr>
            </w:pPr>
            <w:r w:rsidRPr="007659DF">
              <w:rPr>
                <w:sz w:val="20"/>
              </w:rPr>
              <w:t>Fehlende oder ungültige ID im Aufrufkontext der Operation</w:t>
            </w:r>
          </w:p>
        </w:tc>
      </w:tr>
      <w:tr w:rsidR="007428E5" w:rsidRPr="007659DF" w:rsidTr="007428E5">
        <w:trPr>
          <w:cantSplit/>
          <w:trHeight w:val="531"/>
        </w:trPr>
        <w:tc>
          <w:tcPr>
            <w:tcW w:w="828" w:type="dxa"/>
          </w:tcPr>
          <w:p w:rsidR="007428E5" w:rsidRPr="007659DF" w:rsidRDefault="007428E5" w:rsidP="007428E5">
            <w:pPr>
              <w:pStyle w:val="gemtab11ptAbstand"/>
              <w:rPr>
                <w:sz w:val="20"/>
              </w:rPr>
            </w:pPr>
            <w:r w:rsidRPr="007659DF">
              <w:rPr>
                <w:sz w:val="20"/>
              </w:rPr>
              <w:t>4006</w:t>
            </w:r>
          </w:p>
        </w:tc>
        <w:tc>
          <w:tcPr>
            <w:tcW w:w="2936" w:type="dxa"/>
          </w:tcPr>
          <w:p w:rsidR="007428E5" w:rsidRPr="007659DF" w:rsidRDefault="007428E5" w:rsidP="007428E5">
            <w:pPr>
              <w:pStyle w:val="gemtab11ptAbstand"/>
              <w:rPr>
                <w:sz w:val="20"/>
              </w:rPr>
            </w:pPr>
            <w:r w:rsidRPr="007659DF">
              <w:rPr>
                <w:rFonts w:eastAsia="Times New Roman" w:cs="Arial"/>
                <w:sz w:val="20"/>
              </w:rPr>
              <w:t>Ungültige Arbeitsplatz-ID</w:t>
            </w:r>
          </w:p>
        </w:tc>
        <w:tc>
          <w:tcPr>
            <w:tcW w:w="5164" w:type="dxa"/>
          </w:tcPr>
          <w:p w:rsidR="007428E5" w:rsidRPr="007659DF" w:rsidRDefault="007428E5" w:rsidP="007428E5">
            <w:pPr>
              <w:pStyle w:val="gemtab11ptAbstand"/>
              <w:rPr>
                <w:sz w:val="20"/>
              </w:rPr>
            </w:pPr>
            <w:r w:rsidRPr="007659DF">
              <w:rPr>
                <w:sz w:val="20"/>
              </w:rPr>
              <w:t>Fehlende oder ungültige ID im Aufrufkontext der Operation</w:t>
            </w:r>
          </w:p>
        </w:tc>
      </w:tr>
      <w:tr w:rsidR="007428E5" w:rsidRPr="007659DF" w:rsidTr="007428E5">
        <w:trPr>
          <w:cantSplit/>
          <w:trHeight w:val="569"/>
        </w:trPr>
        <w:tc>
          <w:tcPr>
            <w:tcW w:w="828" w:type="dxa"/>
          </w:tcPr>
          <w:p w:rsidR="007428E5" w:rsidRPr="007659DF" w:rsidRDefault="007428E5" w:rsidP="007428E5">
            <w:pPr>
              <w:pStyle w:val="gemtab11ptAbstand"/>
              <w:rPr>
                <w:sz w:val="20"/>
              </w:rPr>
            </w:pPr>
            <w:r w:rsidRPr="007659DF">
              <w:rPr>
                <w:sz w:val="20"/>
              </w:rPr>
              <w:t>4007</w:t>
            </w:r>
          </w:p>
        </w:tc>
        <w:tc>
          <w:tcPr>
            <w:tcW w:w="2936" w:type="dxa"/>
          </w:tcPr>
          <w:p w:rsidR="007428E5" w:rsidRPr="007659DF" w:rsidRDefault="007428E5" w:rsidP="007428E5">
            <w:pPr>
              <w:pStyle w:val="gemtab11ptAbstand"/>
              <w:rPr>
                <w:sz w:val="20"/>
              </w:rPr>
            </w:pPr>
            <w:r w:rsidRPr="007659DF">
              <w:rPr>
                <w:rFonts w:eastAsia="Times New Roman" w:cs="Arial"/>
                <w:sz w:val="20"/>
              </w:rPr>
              <w:t>Ungültige Kartenterminal-ID</w:t>
            </w:r>
          </w:p>
        </w:tc>
        <w:tc>
          <w:tcPr>
            <w:tcW w:w="5164" w:type="dxa"/>
          </w:tcPr>
          <w:p w:rsidR="007428E5" w:rsidRPr="007659DF" w:rsidRDefault="007428E5" w:rsidP="007428E5">
            <w:pPr>
              <w:pStyle w:val="gemtab11ptAbstand"/>
              <w:rPr>
                <w:sz w:val="20"/>
              </w:rPr>
            </w:pPr>
            <w:r w:rsidRPr="007659DF">
              <w:rPr>
                <w:sz w:val="20"/>
              </w:rPr>
              <w:t>Fehlende oder ungültige ID im Aufrufkontext der Operation</w:t>
            </w:r>
          </w:p>
        </w:tc>
      </w:tr>
      <w:tr w:rsidR="007428E5" w:rsidRPr="007659DF" w:rsidTr="007428E5">
        <w:trPr>
          <w:cantSplit/>
          <w:trHeight w:val="569"/>
        </w:trPr>
        <w:tc>
          <w:tcPr>
            <w:tcW w:w="828" w:type="dxa"/>
          </w:tcPr>
          <w:p w:rsidR="007428E5" w:rsidRPr="007659DF" w:rsidRDefault="007428E5" w:rsidP="007428E5">
            <w:pPr>
              <w:pStyle w:val="gemtab11ptAbstand"/>
              <w:rPr>
                <w:sz w:val="20"/>
              </w:rPr>
            </w:pPr>
            <w:r w:rsidRPr="007659DF">
              <w:rPr>
                <w:sz w:val="20"/>
              </w:rPr>
              <w:t>4008</w:t>
            </w:r>
          </w:p>
        </w:tc>
        <w:tc>
          <w:tcPr>
            <w:tcW w:w="2936" w:type="dxa"/>
          </w:tcPr>
          <w:p w:rsidR="007428E5" w:rsidRPr="007659DF" w:rsidRDefault="007428E5" w:rsidP="007428E5">
            <w:pPr>
              <w:pStyle w:val="gemtab11ptAbstand"/>
              <w:rPr>
                <w:rFonts w:eastAsia="Times New Roman" w:cs="Arial"/>
                <w:sz w:val="20"/>
              </w:rPr>
            </w:pPr>
            <w:r w:rsidRPr="007659DF">
              <w:rPr>
                <w:rFonts w:eastAsia="Times New Roman" w:cs="Arial"/>
                <w:sz w:val="20"/>
              </w:rPr>
              <w:t>Karte nicht als gesteckt identifiziert</w:t>
            </w:r>
          </w:p>
        </w:tc>
        <w:tc>
          <w:tcPr>
            <w:tcW w:w="5164" w:type="dxa"/>
          </w:tcPr>
          <w:p w:rsidR="007428E5" w:rsidRPr="007659DF" w:rsidRDefault="007428E5" w:rsidP="007428E5">
            <w:pPr>
              <w:pStyle w:val="gemtab11ptAbstand"/>
              <w:rPr>
                <w:sz w:val="20"/>
              </w:rPr>
            </w:pPr>
            <w:r w:rsidRPr="007659DF">
              <w:rPr>
                <w:sz w:val="20"/>
              </w:rPr>
              <w:t>Karten-Handle nicht gültig, Karte nicht gesteckt</w:t>
            </w:r>
          </w:p>
        </w:tc>
      </w:tr>
      <w:tr w:rsidR="007428E5" w:rsidRPr="007659DF" w:rsidTr="007428E5">
        <w:trPr>
          <w:cantSplit/>
          <w:trHeight w:val="569"/>
        </w:trPr>
        <w:tc>
          <w:tcPr>
            <w:tcW w:w="828" w:type="dxa"/>
          </w:tcPr>
          <w:p w:rsidR="007428E5" w:rsidRPr="007659DF" w:rsidRDefault="007428E5" w:rsidP="007428E5">
            <w:pPr>
              <w:pStyle w:val="gemtab11ptAbstand"/>
              <w:rPr>
                <w:sz w:val="20"/>
              </w:rPr>
            </w:pPr>
            <w:r w:rsidRPr="007659DF">
              <w:rPr>
                <w:sz w:val="20"/>
              </w:rPr>
              <w:t>4009</w:t>
            </w:r>
          </w:p>
        </w:tc>
        <w:tc>
          <w:tcPr>
            <w:tcW w:w="2936" w:type="dxa"/>
          </w:tcPr>
          <w:p w:rsidR="007428E5" w:rsidRPr="007659DF" w:rsidRDefault="007428E5" w:rsidP="007428E5">
            <w:pPr>
              <w:pStyle w:val="gemtab11ptAbstand"/>
              <w:rPr>
                <w:rFonts w:eastAsia="Times New Roman" w:cs="Arial"/>
                <w:sz w:val="20"/>
              </w:rPr>
            </w:pPr>
            <w:r w:rsidRPr="007659DF">
              <w:rPr>
                <w:rFonts w:eastAsia="Times New Roman" w:cs="Arial"/>
                <w:sz w:val="20"/>
              </w:rPr>
              <w:t>SM-B ist dem Konnektor nicht als SM-B_Verwaltet bekannt</w:t>
            </w:r>
          </w:p>
        </w:tc>
        <w:tc>
          <w:tcPr>
            <w:tcW w:w="5164" w:type="dxa"/>
          </w:tcPr>
          <w:p w:rsidR="007428E5" w:rsidRPr="007659DF" w:rsidRDefault="007428E5" w:rsidP="007428E5">
            <w:pPr>
              <w:pStyle w:val="gemtab11ptAbstand"/>
              <w:rPr>
                <w:sz w:val="20"/>
              </w:rPr>
            </w:pPr>
            <w:r w:rsidRPr="007659DF">
              <w:rPr>
                <w:sz w:val="20"/>
              </w:rPr>
              <w:t>Karten-Handle (SM-B) nicht gültig, Karte nicht bekannt</w:t>
            </w:r>
          </w:p>
        </w:tc>
      </w:tr>
      <w:tr w:rsidR="007428E5" w:rsidRPr="007659DF" w:rsidTr="007428E5">
        <w:trPr>
          <w:cantSplit/>
          <w:trHeight w:val="569"/>
        </w:trPr>
        <w:tc>
          <w:tcPr>
            <w:tcW w:w="828" w:type="dxa"/>
          </w:tcPr>
          <w:p w:rsidR="007428E5" w:rsidRPr="007659DF" w:rsidRDefault="007428E5" w:rsidP="007428E5">
            <w:pPr>
              <w:pStyle w:val="gemtab11ptAbstand"/>
              <w:rPr>
                <w:sz w:val="20"/>
              </w:rPr>
            </w:pPr>
            <w:r w:rsidRPr="007659DF">
              <w:rPr>
                <w:sz w:val="20"/>
              </w:rPr>
              <w:t>4010</w:t>
            </w:r>
          </w:p>
        </w:tc>
        <w:tc>
          <w:tcPr>
            <w:tcW w:w="2936" w:type="dxa"/>
          </w:tcPr>
          <w:p w:rsidR="007428E5" w:rsidRPr="007659DF" w:rsidRDefault="007428E5" w:rsidP="007428E5">
            <w:pPr>
              <w:pStyle w:val="gemtab11ptAbstand"/>
              <w:rPr>
                <w:rFonts w:eastAsia="Times New Roman" w:cs="Arial"/>
                <w:sz w:val="20"/>
              </w:rPr>
            </w:pPr>
            <w:r w:rsidRPr="007659DF">
              <w:rPr>
                <w:rFonts w:eastAsia="Times New Roman" w:cs="Arial"/>
                <w:sz w:val="20"/>
              </w:rPr>
              <w:t>Clientsystem ist dem Mandanten nicht zugeordnet</w:t>
            </w:r>
          </w:p>
        </w:tc>
        <w:tc>
          <w:tcPr>
            <w:tcW w:w="5164" w:type="dxa"/>
          </w:tcPr>
          <w:p w:rsidR="007428E5" w:rsidRPr="007659DF" w:rsidRDefault="007428E5" w:rsidP="007428E5">
            <w:pPr>
              <w:pStyle w:val="gemtab11ptAbstand"/>
              <w:rPr>
                <w:sz w:val="20"/>
              </w:rPr>
            </w:pPr>
            <w:r w:rsidRPr="007659DF">
              <w:rPr>
                <w:sz w:val="20"/>
              </w:rPr>
              <w:t>Ungültige Konfiguration</w:t>
            </w:r>
          </w:p>
        </w:tc>
      </w:tr>
      <w:tr w:rsidR="007428E5" w:rsidRPr="007659DF" w:rsidTr="007428E5">
        <w:trPr>
          <w:cantSplit/>
          <w:trHeight w:val="569"/>
        </w:trPr>
        <w:tc>
          <w:tcPr>
            <w:tcW w:w="828" w:type="dxa"/>
          </w:tcPr>
          <w:p w:rsidR="007428E5" w:rsidRPr="007659DF" w:rsidRDefault="007428E5" w:rsidP="007428E5">
            <w:pPr>
              <w:pStyle w:val="gemtab11ptAbstand"/>
              <w:rPr>
                <w:sz w:val="20"/>
              </w:rPr>
            </w:pPr>
            <w:r w:rsidRPr="007659DF">
              <w:rPr>
                <w:sz w:val="20"/>
              </w:rPr>
              <w:t>4011</w:t>
            </w:r>
          </w:p>
        </w:tc>
        <w:tc>
          <w:tcPr>
            <w:tcW w:w="2936" w:type="dxa"/>
          </w:tcPr>
          <w:p w:rsidR="007428E5" w:rsidRPr="007659DF" w:rsidRDefault="007428E5" w:rsidP="007428E5">
            <w:pPr>
              <w:pStyle w:val="gemtab11ptAbstand"/>
              <w:rPr>
                <w:rFonts w:eastAsia="Times New Roman" w:cs="Arial"/>
                <w:sz w:val="20"/>
              </w:rPr>
            </w:pPr>
            <w:r w:rsidRPr="007659DF">
              <w:rPr>
                <w:rFonts w:eastAsia="Times New Roman" w:cs="Arial"/>
                <w:sz w:val="20"/>
              </w:rPr>
              <w:t>Arbeitsplatz ist dem Mandanten nicht zugeordnet</w:t>
            </w:r>
          </w:p>
        </w:tc>
        <w:tc>
          <w:tcPr>
            <w:tcW w:w="5164" w:type="dxa"/>
          </w:tcPr>
          <w:p w:rsidR="007428E5" w:rsidRPr="007659DF" w:rsidRDefault="007428E5" w:rsidP="007428E5">
            <w:pPr>
              <w:pStyle w:val="gemtab11ptAbstand"/>
              <w:rPr>
                <w:sz w:val="20"/>
              </w:rPr>
            </w:pPr>
            <w:r w:rsidRPr="007659DF">
              <w:rPr>
                <w:sz w:val="20"/>
              </w:rPr>
              <w:t>Ungültige Konfiguration</w:t>
            </w:r>
          </w:p>
        </w:tc>
      </w:tr>
      <w:tr w:rsidR="007428E5" w:rsidRPr="007659DF" w:rsidTr="007428E5">
        <w:trPr>
          <w:cantSplit/>
          <w:trHeight w:val="569"/>
        </w:trPr>
        <w:tc>
          <w:tcPr>
            <w:tcW w:w="828" w:type="dxa"/>
          </w:tcPr>
          <w:p w:rsidR="007428E5" w:rsidRPr="007659DF" w:rsidRDefault="007428E5" w:rsidP="007428E5">
            <w:pPr>
              <w:pStyle w:val="gemtab11ptAbstand"/>
              <w:rPr>
                <w:sz w:val="20"/>
              </w:rPr>
            </w:pPr>
            <w:r w:rsidRPr="007659DF">
              <w:rPr>
                <w:sz w:val="20"/>
              </w:rPr>
              <w:t>4012</w:t>
            </w:r>
          </w:p>
        </w:tc>
        <w:tc>
          <w:tcPr>
            <w:tcW w:w="2936" w:type="dxa"/>
          </w:tcPr>
          <w:p w:rsidR="007428E5" w:rsidRPr="007659DF" w:rsidRDefault="007428E5" w:rsidP="007428E5">
            <w:pPr>
              <w:pStyle w:val="gemtab11ptAbstand"/>
              <w:rPr>
                <w:rFonts w:eastAsia="Times New Roman" w:cs="Arial"/>
                <w:sz w:val="20"/>
              </w:rPr>
            </w:pPr>
            <w:r w:rsidRPr="007659DF">
              <w:rPr>
                <w:rFonts w:eastAsia="Times New Roman" w:cs="Arial"/>
                <w:sz w:val="20"/>
              </w:rPr>
              <w:t>Kartenterminal ist dem Mandanten nicht zugeordnet</w:t>
            </w:r>
          </w:p>
        </w:tc>
        <w:tc>
          <w:tcPr>
            <w:tcW w:w="5164" w:type="dxa"/>
          </w:tcPr>
          <w:p w:rsidR="007428E5" w:rsidRPr="007659DF" w:rsidRDefault="007428E5" w:rsidP="007428E5">
            <w:pPr>
              <w:pStyle w:val="gemtab11ptAbstand"/>
              <w:rPr>
                <w:sz w:val="20"/>
              </w:rPr>
            </w:pPr>
            <w:r w:rsidRPr="007659DF">
              <w:rPr>
                <w:sz w:val="20"/>
              </w:rPr>
              <w:t>Ungültige Konfiguration</w:t>
            </w:r>
          </w:p>
        </w:tc>
      </w:tr>
      <w:tr w:rsidR="007428E5" w:rsidRPr="007659DF" w:rsidTr="007428E5">
        <w:trPr>
          <w:cantSplit/>
          <w:trHeight w:val="809"/>
        </w:trPr>
        <w:tc>
          <w:tcPr>
            <w:tcW w:w="828" w:type="dxa"/>
          </w:tcPr>
          <w:p w:rsidR="007428E5" w:rsidRPr="007659DF" w:rsidRDefault="007428E5" w:rsidP="007428E5">
            <w:pPr>
              <w:pStyle w:val="gemtab11ptAbstand"/>
              <w:rPr>
                <w:sz w:val="20"/>
              </w:rPr>
            </w:pPr>
            <w:r w:rsidRPr="007659DF">
              <w:rPr>
                <w:sz w:val="20"/>
              </w:rPr>
              <w:t>4021</w:t>
            </w:r>
          </w:p>
        </w:tc>
        <w:tc>
          <w:tcPr>
            <w:tcW w:w="2936" w:type="dxa"/>
          </w:tcPr>
          <w:p w:rsidR="007428E5" w:rsidRPr="007659DF" w:rsidRDefault="007428E5" w:rsidP="007428E5">
            <w:pPr>
              <w:pStyle w:val="gemtab11ptAbstand"/>
              <w:rPr>
                <w:rFonts w:eastAsia="Times New Roman" w:cs="Arial"/>
                <w:sz w:val="20"/>
                <w:highlight w:val="yellow"/>
              </w:rPr>
            </w:pPr>
            <w:r w:rsidRPr="007659DF">
              <w:rPr>
                <w:rFonts w:eastAsia="Times New Roman" w:cs="Arial"/>
                <w:sz w:val="20"/>
              </w:rPr>
              <w:t>Es sind nicht alle Pflichtparameter MandantId, Client-SystemId, workplaceId gefüllt.</w:t>
            </w:r>
          </w:p>
        </w:tc>
        <w:tc>
          <w:tcPr>
            <w:tcW w:w="5164" w:type="dxa"/>
          </w:tcPr>
          <w:p w:rsidR="007428E5" w:rsidRPr="007659DF" w:rsidRDefault="007428E5" w:rsidP="007428E5">
            <w:pPr>
              <w:pStyle w:val="gemtab11ptAbstand"/>
              <w:rPr>
                <w:sz w:val="20"/>
                <w:highlight w:val="yellow"/>
              </w:rPr>
            </w:pPr>
            <w:r w:rsidRPr="007659DF">
              <w:rPr>
                <w:sz w:val="20"/>
              </w:rPr>
              <w:t>Unzureichende Parameter</w:t>
            </w:r>
          </w:p>
        </w:tc>
      </w:tr>
      <w:tr w:rsidR="007428E5" w:rsidRPr="007659DF" w:rsidTr="007428E5">
        <w:trPr>
          <w:cantSplit/>
          <w:trHeight w:val="571"/>
        </w:trPr>
        <w:tc>
          <w:tcPr>
            <w:tcW w:w="828" w:type="dxa"/>
          </w:tcPr>
          <w:p w:rsidR="007428E5" w:rsidRPr="007659DF" w:rsidRDefault="007428E5" w:rsidP="007428E5">
            <w:pPr>
              <w:pStyle w:val="gemtab11ptAbstand"/>
              <w:rPr>
                <w:sz w:val="20"/>
              </w:rPr>
            </w:pPr>
            <w:r w:rsidRPr="007659DF">
              <w:rPr>
                <w:sz w:val="20"/>
              </w:rPr>
              <w:t>4032</w:t>
            </w:r>
          </w:p>
        </w:tc>
        <w:tc>
          <w:tcPr>
            <w:tcW w:w="2936" w:type="dxa"/>
          </w:tcPr>
          <w:p w:rsidR="007428E5" w:rsidRPr="007659DF" w:rsidRDefault="007428E5" w:rsidP="007428E5">
            <w:pPr>
              <w:pStyle w:val="gemtab11ptAbstand"/>
              <w:rPr>
                <w:rFonts w:eastAsia="Times New Roman" w:cs="Arial"/>
                <w:sz w:val="20"/>
              </w:rPr>
            </w:pPr>
            <w:r w:rsidRPr="007659DF">
              <w:rPr>
                <w:rFonts w:eastAsia="Times New Roman" w:cs="Arial"/>
                <w:sz w:val="20"/>
              </w:rPr>
              <w:t>Verbindung zu HSM konnte nicht aufgebaut werden</w:t>
            </w:r>
          </w:p>
        </w:tc>
        <w:tc>
          <w:tcPr>
            <w:tcW w:w="5164" w:type="dxa"/>
          </w:tcPr>
          <w:p w:rsidR="007428E5" w:rsidRPr="007659DF" w:rsidRDefault="007428E5" w:rsidP="007428E5">
            <w:pPr>
              <w:pStyle w:val="gemtab11ptAbstand"/>
              <w:rPr>
                <w:sz w:val="20"/>
              </w:rPr>
            </w:pPr>
            <w:r w:rsidRPr="007659DF">
              <w:rPr>
                <w:sz w:val="20"/>
              </w:rPr>
              <w:t>Fehler in der Kommunikation zum HSM</w:t>
            </w:r>
          </w:p>
        </w:tc>
      </w:tr>
      <w:tr w:rsidR="007428E5" w:rsidRPr="007659DF" w:rsidTr="007428E5">
        <w:trPr>
          <w:cantSplit/>
          <w:trHeight w:val="344"/>
        </w:trPr>
        <w:tc>
          <w:tcPr>
            <w:tcW w:w="828" w:type="dxa"/>
          </w:tcPr>
          <w:p w:rsidR="007428E5" w:rsidRPr="007659DF" w:rsidRDefault="007428E5" w:rsidP="007428E5">
            <w:pPr>
              <w:pStyle w:val="gemtab11ptAbstand"/>
              <w:rPr>
                <w:sz w:val="20"/>
              </w:rPr>
            </w:pPr>
            <w:r w:rsidRPr="007659DF">
              <w:rPr>
                <w:sz w:val="20"/>
              </w:rPr>
              <w:t>4040</w:t>
            </w:r>
          </w:p>
        </w:tc>
        <w:tc>
          <w:tcPr>
            <w:tcW w:w="2936" w:type="dxa"/>
          </w:tcPr>
          <w:p w:rsidR="007428E5" w:rsidRPr="007659DF" w:rsidRDefault="007428E5" w:rsidP="007428E5">
            <w:pPr>
              <w:pStyle w:val="gemtab11ptAbstand"/>
              <w:rPr>
                <w:rFonts w:eastAsia="Times New Roman" w:cs="Arial"/>
                <w:sz w:val="20"/>
              </w:rPr>
            </w:pPr>
            <w:r w:rsidRPr="007659DF">
              <w:rPr>
                <w:rFonts w:eastAsia="Times New Roman" w:cs="Arial"/>
                <w:sz w:val="20"/>
              </w:rPr>
              <w:t>Fehler beim Versuch eines Verbindungsaufbau zu KT</w:t>
            </w:r>
          </w:p>
        </w:tc>
        <w:tc>
          <w:tcPr>
            <w:tcW w:w="5164" w:type="dxa"/>
          </w:tcPr>
          <w:p w:rsidR="007428E5" w:rsidRPr="007659DF" w:rsidRDefault="007428E5" w:rsidP="007428E5">
            <w:pPr>
              <w:pStyle w:val="gemtab11ptAbstand"/>
              <w:rPr>
                <w:sz w:val="20"/>
              </w:rPr>
            </w:pPr>
            <w:r w:rsidRPr="007659DF">
              <w:rPr>
                <w:sz w:val="20"/>
              </w:rPr>
              <w:t>Fehler in der Kommunikation zum KT</w:t>
            </w:r>
          </w:p>
        </w:tc>
      </w:tr>
      <w:tr w:rsidR="007428E5" w:rsidRPr="007659DF" w:rsidTr="007428E5">
        <w:trPr>
          <w:cantSplit/>
          <w:trHeight w:val="569"/>
        </w:trPr>
        <w:tc>
          <w:tcPr>
            <w:tcW w:w="828" w:type="dxa"/>
          </w:tcPr>
          <w:p w:rsidR="007428E5" w:rsidRPr="007659DF" w:rsidRDefault="007428E5" w:rsidP="007428E5">
            <w:pPr>
              <w:pStyle w:val="gemtab11ptAbstand"/>
              <w:rPr>
                <w:sz w:val="20"/>
              </w:rPr>
            </w:pPr>
            <w:r w:rsidRPr="007659DF">
              <w:rPr>
                <w:sz w:val="20"/>
              </w:rPr>
              <w:t>4045</w:t>
            </w:r>
          </w:p>
        </w:tc>
        <w:tc>
          <w:tcPr>
            <w:tcW w:w="2936" w:type="dxa"/>
          </w:tcPr>
          <w:p w:rsidR="007428E5" w:rsidRPr="007659DF" w:rsidRDefault="007428E5" w:rsidP="007428E5">
            <w:pPr>
              <w:pStyle w:val="gemtab11ptAbstand"/>
              <w:rPr>
                <w:rFonts w:eastAsia="Times New Roman" w:cs="Arial"/>
                <w:sz w:val="20"/>
              </w:rPr>
            </w:pPr>
            <w:r w:rsidRPr="007659DF">
              <w:rPr>
                <w:rFonts w:eastAsia="Times New Roman" w:cs="Arial"/>
                <w:sz w:val="20"/>
              </w:rPr>
              <w:t>Fehler beim Zugriff auf die Karte</w:t>
            </w:r>
          </w:p>
        </w:tc>
        <w:tc>
          <w:tcPr>
            <w:tcW w:w="5164" w:type="dxa"/>
          </w:tcPr>
          <w:p w:rsidR="007428E5" w:rsidRPr="007659DF" w:rsidRDefault="007428E5" w:rsidP="007428E5">
            <w:pPr>
              <w:pStyle w:val="gemtab11ptAbstand"/>
              <w:rPr>
                <w:sz w:val="20"/>
              </w:rPr>
            </w:pPr>
            <w:r w:rsidRPr="007659DF">
              <w:rPr>
                <w:sz w:val="20"/>
              </w:rPr>
              <w:t>Kartenfehler</w:t>
            </w:r>
          </w:p>
        </w:tc>
      </w:tr>
      <w:tr w:rsidR="007428E5" w:rsidRPr="007659DF" w:rsidTr="007428E5">
        <w:trPr>
          <w:cantSplit/>
          <w:trHeight w:val="569"/>
        </w:trPr>
        <w:tc>
          <w:tcPr>
            <w:tcW w:w="828" w:type="dxa"/>
          </w:tcPr>
          <w:p w:rsidR="007428E5" w:rsidRPr="007659DF" w:rsidRDefault="007428E5" w:rsidP="007428E5">
            <w:pPr>
              <w:pStyle w:val="gemtab11ptAbstand"/>
              <w:rPr>
                <w:sz w:val="20"/>
              </w:rPr>
            </w:pPr>
            <w:r w:rsidRPr="007659DF">
              <w:rPr>
                <w:sz w:val="20"/>
              </w:rPr>
              <w:t>4047</w:t>
            </w:r>
          </w:p>
        </w:tc>
        <w:tc>
          <w:tcPr>
            <w:tcW w:w="2936" w:type="dxa"/>
          </w:tcPr>
          <w:p w:rsidR="007428E5" w:rsidRPr="007659DF" w:rsidRDefault="007428E5" w:rsidP="007428E5">
            <w:pPr>
              <w:pStyle w:val="gemtab11ptAbstand"/>
              <w:rPr>
                <w:sz w:val="20"/>
              </w:rPr>
            </w:pPr>
            <w:r w:rsidRPr="007659DF">
              <w:rPr>
                <w:sz w:val="20"/>
              </w:rPr>
              <w:t>Karten-Handle ungültig</w:t>
            </w:r>
          </w:p>
        </w:tc>
        <w:tc>
          <w:tcPr>
            <w:tcW w:w="5164" w:type="dxa"/>
          </w:tcPr>
          <w:p w:rsidR="007428E5" w:rsidRPr="007659DF" w:rsidRDefault="007428E5" w:rsidP="007428E5">
            <w:pPr>
              <w:pStyle w:val="gemtab11ptAbstand"/>
              <w:rPr>
                <w:sz w:val="20"/>
              </w:rPr>
            </w:pPr>
            <w:r w:rsidRPr="007659DF">
              <w:rPr>
                <w:sz w:val="20"/>
              </w:rPr>
              <w:t>TUC_KON_011 „Karten-Handle prüfen“</w:t>
            </w:r>
          </w:p>
          <w:p w:rsidR="007428E5" w:rsidRPr="007659DF" w:rsidRDefault="007428E5" w:rsidP="007428E5">
            <w:pPr>
              <w:pStyle w:val="gemtab11ptAbstand"/>
              <w:rPr>
                <w:sz w:val="20"/>
              </w:rPr>
            </w:pPr>
            <w:r w:rsidRPr="007659DF">
              <w:rPr>
                <w:sz w:val="20"/>
              </w:rPr>
              <w:t xml:space="preserve">TUC_KON_019 „PIN ändern“                           </w:t>
            </w:r>
          </w:p>
          <w:p w:rsidR="007428E5" w:rsidRPr="007659DF" w:rsidRDefault="007428E5" w:rsidP="007428E5">
            <w:pPr>
              <w:pStyle w:val="gemtab11ptAbstand"/>
              <w:rPr>
                <w:sz w:val="20"/>
                <w:highlight w:val="yellow"/>
              </w:rPr>
            </w:pPr>
            <w:r w:rsidRPr="007659DF">
              <w:rPr>
                <w:sz w:val="20"/>
              </w:rPr>
              <w:t xml:space="preserve">Operation GetPinStatus       </w:t>
            </w:r>
          </w:p>
        </w:tc>
      </w:tr>
      <w:tr w:rsidR="007428E5" w:rsidRPr="007659DF" w:rsidTr="007428E5">
        <w:trPr>
          <w:cantSplit/>
          <w:trHeight w:val="809"/>
        </w:trPr>
        <w:tc>
          <w:tcPr>
            <w:tcW w:w="828" w:type="dxa"/>
          </w:tcPr>
          <w:p w:rsidR="007428E5" w:rsidRPr="007659DF" w:rsidRDefault="007428E5" w:rsidP="007428E5">
            <w:pPr>
              <w:pStyle w:val="gemtab11ptAbstand"/>
              <w:rPr>
                <w:sz w:val="20"/>
                <w:highlight w:val="yellow"/>
              </w:rPr>
            </w:pPr>
            <w:r w:rsidRPr="007659DF">
              <w:rPr>
                <w:sz w:val="20"/>
              </w:rPr>
              <w:t>4048</w:t>
            </w:r>
          </w:p>
        </w:tc>
        <w:tc>
          <w:tcPr>
            <w:tcW w:w="2936" w:type="dxa"/>
          </w:tcPr>
          <w:p w:rsidR="007428E5" w:rsidRPr="007659DF" w:rsidRDefault="007428E5" w:rsidP="007428E5">
            <w:pPr>
              <w:pStyle w:val="gemtab11ptAbstand"/>
              <w:rPr>
                <w:rFonts w:eastAsia="Times New Roman" w:cs="Arial"/>
                <w:sz w:val="20"/>
                <w:highlight w:val="yellow"/>
              </w:rPr>
            </w:pPr>
            <w:r w:rsidRPr="007659DF">
              <w:rPr>
                <w:rFonts w:eastAsia="Times New Roman" w:cs="Arial"/>
                <w:sz w:val="20"/>
              </w:rPr>
              <w:t>Fehler bei der C2C-Authentisierung</w:t>
            </w:r>
          </w:p>
        </w:tc>
        <w:tc>
          <w:tcPr>
            <w:tcW w:w="5164" w:type="dxa"/>
          </w:tcPr>
          <w:p w:rsidR="007428E5" w:rsidRPr="007659DF" w:rsidRDefault="007428E5" w:rsidP="007428E5">
            <w:pPr>
              <w:pStyle w:val="gemtab11ptAbstand"/>
              <w:rPr>
                <w:sz w:val="20"/>
                <w:highlight w:val="yellow"/>
                <w:lang w:val="en-GB"/>
              </w:rPr>
            </w:pPr>
            <w:r w:rsidRPr="007659DF">
              <w:rPr>
                <w:sz w:val="20"/>
                <w:lang w:val="en-GB"/>
              </w:rPr>
              <w:t>TUC_KON_005 „Card-to-Card authentisieren“</w:t>
            </w:r>
          </w:p>
        </w:tc>
      </w:tr>
      <w:tr w:rsidR="007428E5" w:rsidRPr="007659DF" w:rsidTr="007428E5">
        <w:trPr>
          <w:cantSplit/>
          <w:trHeight w:val="569"/>
        </w:trPr>
        <w:tc>
          <w:tcPr>
            <w:tcW w:w="828" w:type="dxa"/>
          </w:tcPr>
          <w:p w:rsidR="007428E5" w:rsidRPr="007659DF" w:rsidRDefault="007428E5" w:rsidP="007428E5">
            <w:pPr>
              <w:pStyle w:val="gemtab11ptAbstand"/>
              <w:rPr>
                <w:sz w:val="20"/>
                <w:highlight w:val="yellow"/>
              </w:rPr>
            </w:pPr>
            <w:r w:rsidRPr="007659DF">
              <w:rPr>
                <w:sz w:val="20"/>
              </w:rPr>
              <w:lastRenderedPageBreak/>
              <w:t>4050</w:t>
            </w:r>
          </w:p>
        </w:tc>
        <w:tc>
          <w:tcPr>
            <w:tcW w:w="2936" w:type="dxa"/>
          </w:tcPr>
          <w:p w:rsidR="007428E5" w:rsidRPr="007659DF" w:rsidRDefault="007428E5" w:rsidP="007428E5">
            <w:pPr>
              <w:pStyle w:val="gemtab11ptAbstand"/>
              <w:rPr>
                <w:sz w:val="20"/>
                <w:highlight w:val="yellow"/>
              </w:rPr>
            </w:pPr>
            <w:r w:rsidRPr="007659DF">
              <w:rPr>
                <w:sz w:val="20"/>
              </w:rPr>
              <w:t>Öffnen eines weiteren Kanals zur Karte nicht möglich</w:t>
            </w:r>
          </w:p>
        </w:tc>
        <w:tc>
          <w:tcPr>
            <w:tcW w:w="5164" w:type="dxa"/>
          </w:tcPr>
          <w:p w:rsidR="007428E5" w:rsidRPr="007659DF" w:rsidRDefault="007428E5" w:rsidP="007428E5">
            <w:pPr>
              <w:pStyle w:val="gemtab11ptAbstand"/>
              <w:rPr>
                <w:sz w:val="20"/>
              </w:rPr>
            </w:pPr>
            <w:r w:rsidRPr="007659DF">
              <w:rPr>
                <w:sz w:val="20"/>
              </w:rPr>
              <w:t>TUC_KON_200 „SendeAPDU“</w:t>
            </w:r>
          </w:p>
          <w:p w:rsidR="007428E5" w:rsidRPr="007659DF" w:rsidRDefault="007428E5" w:rsidP="007428E5">
            <w:pPr>
              <w:pStyle w:val="gemtab11ptAbstand"/>
              <w:rPr>
                <w:sz w:val="20"/>
              </w:rPr>
            </w:pPr>
            <w:r w:rsidRPr="007659DF">
              <w:rPr>
                <w:sz w:val="20"/>
              </w:rPr>
              <w:t>TUC_KON_011 „Karten-Handle prüfen“</w:t>
            </w:r>
          </w:p>
          <w:p w:rsidR="007428E5" w:rsidRPr="007659DF" w:rsidRDefault="007428E5" w:rsidP="007428E5">
            <w:pPr>
              <w:pStyle w:val="gemtab11ptAbstand"/>
              <w:rPr>
                <w:sz w:val="20"/>
                <w:highlight w:val="yellow"/>
              </w:rPr>
            </w:pPr>
            <w:r w:rsidRPr="007659DF">
              <w:rPr>
                <w:sz w:val="20"/>
              </w:rPr>
              <w:t>TUC_KON_200 „SendeAPDU“</w:t>
            </w:r>
          </w:p>
        </w:tc>
      </w:tr>
      <w:tr w:rsidR="007428E5" w:rsidRPr="007659DF" w:rsidTr="007428E5">
        <w:trPr>
          <w:cantSplit/>
          <w:trHeight w:val="567"/>
        </w:trPr>
        <w:tc>
          <w:tcPr>
            <w:tcW w:w="828" w:type="dxa"/>
          </w:tcPr>
          <w:p w:rsidR="007428E5" w:rsidRPr="007659DF" w:rsidRDefault="007428E5" w:rsidP="007428E5">
            <w:pPr>
              <w:pStyle w:val="gemtab11ptAbstand"/>
              <w:rPr>
                <w:sz w:val="20"/>
              </w:rPr>
            </w:pPr>
            <w:r w:rsidRPr="007659DF">
              <w:rPr>
                <w:sz w:val="20"/>
              </w:rPr>
              <w:t>4051</w:t>
            </w:r>
          </w:p>
        </w:tc>
        <w:tc>
          <w:tcPr>
            <w:tcW w:w="2936" w:type="dxa"/>
          </w:tcPr>
          <w:p w:rsidR="007428E5" w:rsidRPr="007659DF" w:rsidRDefault="007428E5" w:rsidP="007428E5">
            <w:pPr>
              <w:pStyle w:val="gemtab11ptAbstand"/>
              <w:rPr>
                <w:sz w:val="20"/>
              </w:rPr>
            </w:pPr>
            <w:r w:rsidRPr="007659DF">
              <w:rPr>
                <w:sz w:val="20"/>
              </w:rPr>
              <w:t>Falscher Kartentyp</w:t>
            </w:r>
          </w:p>
        </w:tc>
        <w:tc>
          <w:tcPr>
            <w:tcW w:w="5164" w:type="dxa"/>
          </w:tcPr>
          <w:p w:rsidR="007428E5" w:rsidRPr="007659DF" w:rsidRDefault="007428E5" w:rsidP="007428E5">
            <w:pPr>
              <w:pStyle w:val="gemtab11ptAbstand"/>
              <w:rPr>
                <w:sz w:val="20"/>
              </w:rPr>
            </w:pPr>
            <w:r w:rsidRPr="007659DF">
              <w:rPr>
                <w:sz w:val="20"/>
              </w:rPr>
              <w:t>TUC_KON_011 „Karten-Handle prüfen“</w:t>
            </w:r>
          </w:p>
          <w:p w:rsidR="007428E5" w:rsidRPr="007659DF" w:rsidRDefault="007428E5" w:rsidP="007428E5">
            <w:pPr>
              <w:pStyle w:val="gemtab11ptAbstand"/>
              <w:rPr>
                <w:sz w:val="20"/>
                <w:highlight w:val="yellow"/>
              </w:rPr>
            </w:pPr>
            <w:r w:rsidRPr="007659DF">
              <w:rPr>
                <w:sz w:val="20"/>
              </w:rPr>
              <w:t>GetPinStatus</w:t>
            </w:r>
          </w:p>
        </w:tc>
      </w:tr>
      <w:tr w:rsidR="007428E5" w:rsidRPr="007659DF" w:rsidTr="007428E5">
        <w:trPr>
          <w:cantSplit/>
          <w:trHeight w:val="1033"/>
        </w:trPr>
        <w:tc>
          <w:tcPr>
            <w:tcW w:w="828" w:type="dxa"/>
          </w:tcPr>
          <w:p w:rsidR="007428E5" w:rsidRPr="007659DF" w:rsidRDefault="007428E5" w:rsidP="007428E5">
            <w:pPr>
              <w:pStyle w:val="gemtab11ptAbstand"/>
              <w:rPr>
                <w:sz w:val="20"/>
                <w:highlight w:val="yellow"/>
              </w:rPr>
            </w:pPr>
            <w:r w:rsidRPr="007659DF">
              <w:rPr>
                <w:sz w:val="20"/>
              </w:rPr>
              <w:t>4052</w:t>
            </w:r>
          </w:p>
        </w:tc>
        <w:tc>
          <w:tcPr>
            <w:tcW w:w="2936" w:type="dxa"/>
          </w:tcPr>
          <w:p w:rsidR="007428E5" w:rsidRPr="007659DF" w:rsidRDefault="007428E5" w:rsidP="007428E5">
            <w:pPr>
              <w:pStyle w:val="gemtab11ptAbstand"/>
              <w:rPr>
                <w:sz w:val="20"/>
                <w:highlight w:val="yellow"/>
              </w:rPr>
            </w:pPr>
            <w:r w:rsidRPr="007659DF">
              <w:rPr>
                <w:sz w:val="20"/>
              </w:rPr>
              <w:t>Kartenzugriff verweigert</w:t>
            </w:r>
          </w:p>
        </w:tc>
        <w:tc>
          <w:tcPr>
            <w:tcW w:w="5164" w:type="dxa"/>
          </w:tcPr>
          <w:p w:rsidR="007428E5" w:rsidRPr="007659DF" w:rsidRDefault="007428E5" w:rsidP="007428E5">
            <w:pPr>
              <w:pStyle w:val="gemtab11ptAbstand"/>
              <w:rPr>
                <w:sz w:val="20"/>
              </w:rPr>
            </w:pPr>
            <w:r w:rsidRPr="007659DF">
              <w:rPr>
                <w:sz w:val="20"/>
              </w:rPr>
              <w:t>TUC_KON_019 „PIN ändern“</w:t>
            </w:r>
          </w:p>
          <w:p w:rsidR="007428E5" w:rsidRPr="007659DF" w:rsidRDefault="007428E5" w:rsidP="007428E5">
            <w:pPr>
              <w:pStyle w:val="gemtab11ptAbstand"/>
              <w:rPr>
                <w:sz w:val="20"/>
              </w:rPr>
            </w:pPr>
            <w:r w:rsidRPr="007659DF">
              <w:rPr>
                <w:sz w:val="20"/>
              </w:rPr>
              <w:t>TUC_KON_006 „Datenzugriffsaudit eGK schreiben“</w:t>
            </w:r>
          </w:p>
          <w:p w:rsidR="007428E5" w:rsidRPr="007659DF" w:rsidRDefault="007428E5" w:rsidP="007428E5">
            <w:pPr>
              <w:pStyle w:val="gemtab11ptAbstand"/>
              <w:rPr>
                <w:sz w:val="20"/>
              </w:rPr>
            </w:pPr>
            <w:r w:rsidRPr="007659DF">
              <w:rPr>
                <w:sz w:val="20"/>
              </w:rPr>
              <w:t xml:space="preserve">TUC_KON_219 „Entschlüssele“ </w:t>
            </w:r>
          </w:p>
          <w:p w:rsidR="007428E5" w:rsidRPr="007659DF" w:rsidRDefault="007428E5" w:rsidP="007428E5">
            <w:pPr>
              <w:pStyle w:val="gemtab11ptAbstand"/>
              <w:rPr>
                <w:sz w:val="20"/>
                <w:highlight w:val="yellow"/>
              </w:rPr>
            </w:pPr>
            <w:r w:rsidRPr="007659DF">
              <w:rPr>
                <w:sz w:val="20"/>
              </w:rPr>
              <w:t>TUC_KON_200 „SendeAPDU“</w:t>
            </w:r>
          </w:p>
        </w:tc>
      </w:tr>
      <w:tr w:rsidR="007428E5" w:rsidRPr="007659DF" w:rsidTr="007428E5">
        <w:trPr>
          <w:cantSplit/>
          <w:trHeight w:val="767"/>
        </w:trPr>
        <w:tc>
          <w:tcPr>
            <w:tcW w:w="828" w:type="dxa"/>
          </w:tcPr>
          <w:p w:rsidR="007428E5" w:rsidRPr="007659DF" w:rsidRDefault="007428E5" w:rsidP="007428E5">
            <w:pPr>
              <w:pStyle w:val="gemtab11ptAbstand"/>
              <w:rPr>
                <w:sz w:val="20"/>
              </w:rPr>
            </w:pPr>
            <w:r w:rsidRPr="007659DF">
              <w:rPr>
                <w:sz w:val="20"/>
              </w:rPr>
              <w:t>4174</w:t>
            </w:r>
          </w:p>
        </w:tc>
        <w:tc>
          <w:tcPr>
            <w:tcW w:w="2936" w:type="dxa"/>
          </w:tcPr>
          <w:p w:rsidR="007428E5" w:rsidRPr="007659DF" w:rsidRDefault="007428E5" w:rsidP="007428E5">
            <w:pPr>
              <w:pStyle w:val="gemtab11ptAbstand"/>
              <w:rPr>
                <w:sz w:val="20"/>
              </w:rPr>
            </w:pPr>
            <w:r w:rsidRPr="007659DF">
              <w:rPr>
                <w:sz w:val="20"/>
              </w:rPr>
              <w:t>TI VPN-Tunnel:</w:t>
            </w:r>
          </w:p>
          <w:p w:rsidR="007428E5" w:rsidRPr="007659DF" w:rsidRDefault="007428E5" w:rsidP="007428E5">
            <w:pPr>
              <w:pStyle w:val="gemtab11ptAbstand"/>
              <w:rPr>
                <w:sz w:val="20"/>
              </w:rPr>
            </w:pPr>
            <w:r w:rsidRPr="007659DF">
              <w:rPr>
                <w:sz w:val="20"/>
              </w:rPr>
              <w:t>Verbindung konnte nicht aufgebaut werden</w:t>
            </w:r>
          </w:p>
        </w:tc>
        <w:tc>
          <w:tcPr>
            <w:tcW w:w="5164" w:type="dxa"/>
          </w:tcPr>
          <w:p w:rsidR="007428E5" w:rsidRPr="007659DF" w:rsidRDefault="007428E5" w:rsidP="007428E5">
            <w:pPr>
              <w:pStyle w:val="gemtab11ptAbstand"/>
              <w:rPr>
                <w:sz w:val="20"/>
              </w:rPr>
            </w:pPr>
            <w:r w:rsidRPr="007659DF">
              <w:rPr>
                <w:sz w:val="20"/>
              </w:rPr>
              <w:t>Verbindungsfehler</w:t>
            </w:r>
          </w:p>
        </w:tc>
      </w:tr>
    </w:tbl>
    <w:p w:rsidR="007428E5" w:rsidRDefault="007428E5" w:rsidP="007428E5">
      <w:pPr>
        <w:pStyle w:val="gemStandard"/>
      </w:pPr>
      <w:bookmarkStart w:id="352" w:name="_Toc324175087"/>
      <w:r w:rsidRPr="0020024A">
        <w:t>Folgende VSDM-spezifische Fehler werden durch das Fachmodul oder die Fachdienste erzeugt. Die verursachenden Komponenten sind dazu explizit aufgeführt.</w:t>
      </w:r>
    </w:p>
    <w:p w:rsidR="007428E5" w:rsidRPr="0020024A" w:rsidRDefault="007428E5" w:rsidP="007428E5">
      <w:pPr>
        <w:pStyle w:val="gemStandard"/>
      </w:pPr>
    </w:p>
    <w:p w:rsidR="007428E5" w:rsidRPr="002D3A26" w:rsidRDefault="007428E5" w:rsidP="007428E5">
      <w:pPr>
        <w:pStyle w:val="Beschriftung"/>
      </w:pPr>
      <w:bookmarkStart w:id="353" w:name="_Toc501110251"/>
      <w:r w:rsidRPr="002D3A26">
        <w:t xml:space="preserve">Tabelle </w:t>
      </w:r>
      <w:r>
        <w:fldChar w:fldCharType="begin"/>
      </w:r>
      <w:r>
        <w:instrText xml:space="preserve"> SEQ Tabelle \* ARABIC </w:instrText>
      </w:r>
      <w:r>
        <w:fldChar w:fldCharType="separate"/>
      </w:r>
      <w:r w:rsidR="00CD1C6A">
        <w:rPr>
          <w:noProof/>
        </w:rPr>
        <w:t>44</w:t>
      </w:r>
      <w:r>
        <w:fldChar w:fldCharType="end"/>
      </w:r>
      <w:r w:rsidRPr="002D3A26">
        <w:t xml:space="preserve">: Fehlercodes </w:t>
      </w:r>
      <w:bookmarkEnd w:id="352"/>
      <w:r w:rsidRPr="002D3A26">
        <w:t>VSDM</w:t>
      </w:r>
      <w:bookmarkEnd w:id="353"/>
    </w:p>
    <w:tbl>
      <w:tblPr>
        <w:tblW w:w="89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852"/>
        <w:gridCol w:w="1771"/>
        <w:gridCol w:w="5102"/>
      </w:tblGrid>
      <w:tr w:rsidR="007428E5" w:rsidRPr="007659DF" w:rsidTr="007428E5">
        <w:trPr>
          <w:cantSplit/>
          <w:trHeight w:val="145"/>
          <w:tblHeader/>
        </w:trPr>
        <w:tc>
          <w:tcPr>
            <w:tcW w:w="1188" w:type="dxa"/>
            <w:shd w:val="clear" w:color="auto" w:fill="E0E0E0"/>
          </w:tcPr>
          <w:p w:rsidR="007428E5" w:rsidRPr="007659DF" w:rsidRDefault="007428E5" w:rsidP="007428E5">
            <w:pPr>
              <w:pStyle w:val="gemtab11ptAbstand"/>
              <w:rPr>
                <w:sz w:val="20"/>
                <w:u w:color="000000"/>
              </w:rPr>
            </w:pPr>
            <w:r w:rsidRPr="007659DF">
              <w:rPr>
                <w:sz w:val="20"/>
                <w:u w:color="000000"/>
              </w:rPr>
              <w:t>Comp</w:t>
            </w:r>
            <w:r w:rsidRPr="007659DF">
              <w:rPr>
                <w:sz w:val="20"/>
                <w:u w:color="000000"/>
              </w:rPr>
              <w:br/>
              <w:t>Type</w:t>
            </w:r>
          </w:p>
        </w:tc>
        <w:tc>
          <w:tcPr>
            <w:tcW w:w="852" w:type="dxa"/>
            <w:shd w:val="clear" w:color="auto" w:fill="E0E0E0"/>
          </w:tcPr>
          <w:p w:rsidR="007428E5" w:rsidRPr="007659DF" w:rsidRDefault="007428E5" w:rsidP="007428E5">
            <w:pPr>
              <w:pStyle w:val="gemtab11ptAbstand"/>
              <w:rPr>
                <w:sz w:val="20"/>
                <w:u w:color="000000"/>
              </w:rPr>
            </w:pPr>
            <w:r w:rsidRPr="007659DF">
              <w:rPr>
                <w:sz w:val="20"/>
                <w:u w:color="000000"/>
              </w:rPr>
              <w:t>Code</w:t>
            </w:r>
          </w:p>
        </w:tc>
        <w:tc>
          <w:tcPr>
            <w:tcW w:w="1771" w:type="dxa"/>
            <w:shd w:val="clear" w:color="auto" w:fill="E0E0E0"/>
          </w:tcPr>
          <w:p w:rsidR="007428E5" w:rsidRPr="007659DF" w:rsidRDefault="007428E5" w:rsidP="007428E5">
            <w:pPr>
              <w:pStyle w:val="gemtab11ptAbstand"/>
              <w:rPr>
                <w:sz w:val="20"/>
                <w:u w:color="000000"/>
              </w:rPr>
            </w:pPr>
            <w:r w:rsidRPr="007659DF">
              <w:rPr>
                <w:sz w:val="20"/>
                <w:u w:color="000000"/>
              </w:rPr>
              <w:t>ErrorText</w:t>
            </w:r>
          </w:p>
        </w:tc>
        <w:tc>
          <w:tcPr>
            <w:tcW w:w="5102" w:type="dxa"/>
            <w:shd w:val="clear" w:color="auto" w:fill="E0E0E0"/>
          </w:tcPr>
          <w:p w:rsidR="007428E5" w:rsidRPr="007659DF" w:rsidRDefault="007428E5" w:rsidP="007428E5">
            <w:pPr>
              <w:pStyle w:val="gemtab11ptAbstand"/>
              <w:rPr>
                <w:sz w:val="20"/>
                <w:u w:color="000000"/>
              </w:rPr>
            </w:pPr>
            <w:r w:rsidRPr="007659DF">
              <w:rPr>
                <w:sz w:val="20"/>
                <w:u w:color="000000"/>
              </w:rPr>
              <w:t>Auslöser</w:t>
            </w:r>
          </w:p>
        </w:tc>
      </w:tr>
      <w:tr w:rsidR="007428E5" w:rsidRPr="007659DF" w:rsidTr="007428E5">
        <w:trPr>
          <w:cantSplit/>
          <w:trHeight w:val="145"/>
        </w:trPr>
        <w:tc>
          <w:tcPr>
            <w:tcW w:w="1188" w:type="dxa"/>
          </w:tcPr>
          <w:p w:rsidR="007428E5" w:rsidRPr="007659DF" w:rsidRDefault="007428E5" w:rsidP="007428E5">
            <w:pPr>
              <w:pStyle w:val="gemtab11ptAbstand"/>
              <w:rPr>
                <w:sz w:val="20"/>
              </w:rPr>
            </w:pPr>
            <w:r w:rsidRPr="007659DF">
              <w:rPr>
                <w:sz w:val="18"/>
              </w:rPr>
              <w:t>FM_VSDM</w:t>
            </w:r>
          </w:p>
        </w:tc>
        <w:tc>
          <w:tcPr>
            <w:tcW w:w="852" w:type="dxa"/>
          </w:tcPr>
          <w:p w:rsidR="007428E5" w:rsidRPr="007659DF" w:rsidRDefault="007428E5" w:rsidP="007428E5">
            <w:pPr>
              <w:pStyle w:val="gemtab11ptAbstand"/>
              <w:rPr>
                <w:sz w:val="20"/>
              </w:rPr>
            </w:pPr>
            <w:r w:rsidRPr="007659DF">
              <w:rPr>
                <w:sz w:val="20"/>
              </w:rPr>
              <w:t>3001</w:t>
            </w:r>
          </w:p>
        </w:tc>
        <w:tc>
          <w:tcPr>
            <w:tcW w:w="1771" w:type="dxa"/>
          </w:tcPr>
          <w:p w:rsidR="007428E5" w:rsidRPr="007659DF" w:rsidRDefault="007428E5" w:rsidP="007428E5">
            <w:pPr>
              <w:pStyle w:val="gemtab11ptAbstand"/>
              <w:rPr>
                <w:sz w:val="20"/>
              </w:rPr>
            </w:pPr>
            <w:r w:rsidRPr="007659DF">
              <w:rPr>
                <w:sz w:val="20"/>
              </w:rPr>
              <w:t>VSD ungültig/nicht konsistent</w:t>
            </w:r>
          </w:p>
        </w:tc>
        <w:tc>
          <w:tcPr>
            <w:tcW w:w="5102" w:type="dxa"/>
          </w:tcPr>
          <w:p w:rsidR="007428E5" w:rsidRPr="007659DF" w:rsidRDefault="007428E5" w:rsidP="007428E5">
            <w:pPr>
              <w:pStyle w:val="gemtab11ptAbstand"/>
              <w:rPr>
                <w:sz w:val="20"/>
              </w:rPr>
            </w:pPr>
            <w:r w:rsidRPr="007659DF">
              <w:rPr>
                <w:sz w:val="20"/>
              </w:rPr>
              <w:t>Status-Flag ungültig</w:t>
            </w:r>
          </w:p>
        </w:tc>
      </w:tr>
      <w:tr w:rsidR="007428E5" w:rsidRPr="007659DF" w:rsidTr="007428E5">
        <w:trPr>
          <w:cantSplit/>
          <w:trHeight w:val="145"/>
        </w:trPr>
        <w:tc>
          <w:tcPr>
            <w:tcW w:w="1188" w:type="dxa"/>
          </w:tcPr>
          <w:p w:rsidR="007428E5" w:rsidRPr="007659DF" w:rsidRDefault="007428E5" w:rsidP="007428E5">
            <w:pPr>
              <w:pStyle w:val="gemtab11ptAbstand"/>
              <w:rPr>
                <w:sz w:val="20"/>
              </w:rPr>
            </w:pPr>
            <w:r w:rsidRPr="007659DF">
              <w:rPr>
                <w:sz w:val="18"/>
              </w:rPr>
              <w:t>FM_VSDM</w:t>
            </w:r>
          </w:p>
        </w:tc>
        <w:tc>
          <w:tcPr>
            <w:tcW w:w="852" w:type="dxa"/>
          </w:tcPr>
          <w:p w:rsidR="007428E5" w:rsidRPr="007659DF" w:rsidRDefault="007428E5" w:rsidP="007428E5">
            <w:pPr>
              <w:pStyle w:val="gemtab11ptAbstand"/>
              <w:rPr>
                <w:sz w:val="20"/>
              </w:rPr>
            </w:pPr>
            <w:r w:rsidRPr="007659DF">
              <w:rPr>
                <w:sz w:val="20"/>
              </w:rPr>
              <w:t>3011</w:t>
            </w:r>
          </w:p>
        </w:tc>
        <w:tc>
          <w:tcPr>
            <w:tcW w:w="1771" w:type="dxa"/>
          </w:tcPr>
          <w:p w:rsidR="007428E5" w:rsidRPr="007659DF" w:rsidRDefault="007428E5" w:rsidP="007428E5">
            <w:pPr>
              <w:pStyle w:val="gemtab11ptAbstand"/>
              <w:rPr>
                <w:sz w:val="20"/>
              </w:rPr>
            </w:pPr>
            <w:r w:rsidRPr="007659DF">
              <w:rPr>
                <w:sz w:val="20"/>
              </w:rPr>
              <w:t>Verarbeiten der Versichertendaten gescheitert</w:t>
            </w:r>
          </w:p>
        </w:tc>
        <w:tc>
          <w:tcPr>
            <w:tcW w:w="5102" w:type="dxa"/>
          </w:tcPr>
          <w:p w:rsidR="007428E5" w:rsidRPr="007659DF" w:rsidRDefault="007428E5" w:rsidP="007428E5">
            <w:pPr>
              <w:pStyle w:val="gemtab11ptAbstand"/>
              <w:rPr>
                <w:sz w:val="20"/>
              </w:rPr>
            </w:pPr>
            <w:r w:rsidRPr="007659DF">
              <w:rPr>
                <w:sz w:val="20"/>
              </w:rPr>
              <w:t>Lesen oder Dekomprimieren des VSD-Inhalts von der Karte gescheitert</w:t>
            </w:r>
          </w:p>
        </w:tc>
      </w:tr>
      <w:tr w:rsidR="007428E5" w:rsidRPr="007659DF" w:rsidTr="007428E5">
        <w:trPr>
          <w:cantSplit/>
          <w:trHeight w:val="145"/>
        </w:trPr>
        <w:tc>
          <w:tcPr>
            <w:tcW w:w="1188" w:type="dxa"/>
          </w:tcPr>
          <w:p w:rsidR="007428E5" w:rsidRPr="007659DF" w:rsidRDefault="007428E5" w:rsidP="007428E5">
            <w:pPr>
              <w:pStyle w:val="gemtab11ptAbstand"/>
              <w:rPr>
                <w:sz w:val="20"/>
              </w:rPr>
            </w:pPr>
            <w:r w:rsidRPr="007659DF">
              <w:rPr>
                <w:sz w:val="18"/>
              </w:rPr>
              <w:t>FM_VSDM</w:t>
            </w:r>
          </w:p>
        </w:tc>
        <w:tc>
          <w:tcPr>
            <w:tcW w:w="852" w:type="dxa"/>
          </w:tcPr>
          <w:p w:rsidR="007428E5" w:rsidRPr="007659DF" w:rsidRDefault="007428E5" w:rsidP="007428E5">
            <w:pPr>
              <w:pStyle w:val="gemtab11ptAbstand"/>
              <w:rPr>
                <w:sz w:val="20"/>
              </w:rPr>
            </w:pPr>
            <w:r w:rsidRPr="007659DF">
              <w:rPr>
                <w:sz w:val="20"/>
              </w:rPr>
              <w:t>3020</w:t>
            </w:r>
          </w:p>
        </w:tc>
        <w:tc>
          <w:tcPr>
            <w:tcW w:w="1771" w:type="dxa"/>
          </w:tcPr>
          <w:p w:rsidR="007428E5" w:rsidRPr="007659DF" w:rsidRDefault="007428E5" w:rsidP="007428E5">
            <w:pPr>
              <w:pStyle w:val="gemtab11ptAbstand"/>
              <w:rPr>
                <w:sz w:val="20"/>
              </w:rPr>
            </w:pPr>
            <w:r w:rsidRPr="007659DF">
              <w:rPr>
                <w:sz w:val="20"/>
              </w:rPr>
              <w:t>Lesen KVK gescheitert</w:t>
            </w:r>
          </w:p>
        </w:tc>
        <w:tc>
          <w:tcPr>
            <w:tcW w:w="5102" w:type="dxa"/>
          </w:tcPr>
          <w:p w:rsidR="007428E5" w:rsidRPr="007659DF" w:rsidRDefault="007428E5" w:rsidP="007428E5">
            <w:pPr>
              <w:pStyle w:val="gemtab11ptAbstand"/>
              <w:rPr>
                <w:sz w:val="20"/>
              </w:rPr>
            </w:pPr>
            <w:r w:rsidRPr="007659DF">
              <w:rPr>
                <w:sz w:val="20"/>
              </w:rPr>
              <w:t>KVK-Satz konnte nicht gelesen werden</w:t>
            </w:r>
          </w:p>
        </w:tc>
      </w:tr>
      <w:tr w:rsidR="007428E5" w:rsidRPr="007659DF" w:rsidTr="007428E5">
        <w:trPr>
          <w:cantSplit/>
          <w:trHeight w:val="145"/>
        </w:trPr>
        <w:tc>
          <w:tcPr>
            <w:tcW w:w="1188" w:type="dxa"/>
          </w:tcPr>
          <w:p w:rsidR="007428E5" w:rsidRPr="007659DF" w:rsidRDefault="007428E5" w:rsidP="007428E5">
            <w:pPr>
              <w:pStyle w:val="gemtab11ptAbstand"/>
              <w:rPr>
                <w:sz w:val="20"/>
              </w:rPr>
            </w:pPr>
            <w:r w:rsidRPr="007659DF">
              <w:rPr>
                <w:sz w:val="18"/>
              </w:rPr>
              <w:t>FM_VSDM</w:t>
            </w:r>
          </w:p>
        </w:tc>
        <w:tc>
          <w:tcPr>
            <w:tcW w:w="852" w:type="dxa"/>
          </w:tcPr>
          <w:p w:rsidR="007428E5" w:rsidRPr="007659DF" w:rsidRDefault="007428E5" w:rsidP="007428E5">
            <w:pPr>
              <w:pStyle w:val="gemtab11ptAbstand"/>
              <w:rPr>
                <w:sz w:val="20"/>
              </w:rPr>
            </w:pPr>
            <w:r w:rsidRPr="007659DF">
              <w:rPr>
                <w:sz w:val="20"/>
              </w:rPr>
              <w:t>3021</w:t>
            </w:r>
          </w:p>
        </w:tc>
        <w:tc>
          <w:tcPr>
            <w:tcW w:w="1771" w:type="dxa"/>
          </w:tcPr>
          <w:p w:rsidR="007428E5" w:rsidRPr="007659DF" w:rsidRDefault="007428E5" w:rsidP="007428E5">
            <w:pPr>
              <w:pStyle w:val="gemtab11ptAbstand"/>
              <w:rPr>
                <w:sz w:val="20"/>
              </w:rPr>
            </w:pPr>
            <w:r w:rsidRPr="007659DF">
              <w:rPr>
                <w:sz w:val="20"/>
              </w:rPr>
              <w:t>KVK Prüfsumme falsch, Daten korrupt</w:t>
            </w:r>
          </w:p>
        </w:tc>
        <w:tc>
          <w:tcPr>
            <w:tcW w:w="5102" w:type="dxa"/>
          </w:tcPr>
          <w:p w:rsidR="007428E5" w:rsidRPr="007659DF" w:rsidRDefault="007428E5" w:rsidP="007428E5">
            <w:pPr>
              <w:pStyle w:val="gemtab11ptAbstand"/>
              <w:rPr>
                <w:sz w:val="20"/>
              </w:rPr>
            </w:pPr>
            <w:r w:rsidRPr="007659DF">
              <w:rPr>
                <w:sz w:val="20"/>
              </w:rPr>
              <w:t>Die Überprüfung der Prüfsumme des KVK-Satzes ergab einen Fehler.</w:t>
            </w:r>
          </w:p>
        </w:tc>
      </w:tr>
      <w:tr w:rsidR="007428E5" w:rsidRPr="00AC664A" w:rsidTr="007428E5">
        <w:trPr>
          <w:cantSplit/>
          <w:trHeight w:val="145"/>
        </w:trPr>
        <w:tc>
          <w:tcPr>
            <w:tcW w:w="1188" w:type="dxa"/>
          </w:tcPr>
          <w:p w:rsidR="007428E5" w:rsidRPr="007659DF" w:rsidRDefault="007428E5" w:rsidP="007428E5">
            <w:pPr>
              <w:pStyle w:val="gemtab11ptAbstand"/>
              <w:rPr>
                <w:sz w:val="20"/>
              </w:rPr>
            </w:pPr>
            <w:r w:rsidRPr="007659DF">
              <w:rPr>
                <w:sz w:val="18"/>
              </w:rPr>
              <w:t>FM_VSDM</w:t>
            </w:r>
          </w:p>
        </w:tc>
        <w:tc>
          <w:tcPr>
            <w:tcW w:w="852" w:type="dxa"/>
          </w:tcPr>
          <w:p w:rsidR="007428E5" w:rsidRPr="007659DF" w:rsidRDefault="007428E5" w:rsidP="007428E5">
            <w:pPr>
              <w:pStyle w:val="gemtab11ptAbstand"/>
              <w:rPr>
                <w:sz w:val="20"/>
              </w:rPr>
            </w:pPr>
            <w:r w:rsidRPr="007659DF">
              <w:rPr>
                <w:sz w:val="20"/>
              </w:rPr>
              <w:t>3039</w:t>
            </w:r>
          </w:p>
        </w:tc>
        <w:tc>
          <w:tcPr>
            <w:tcW w:w="1771" w:type="dxa"/>
          </w:tcPr>
          <w:p w:rsidR="007428E5" w:rsidRPr="007659DF" w:rsidRDefault="007428E5" w:rsidP="007428E5">
            <w:pPr>
              <w:pStyle w:val="gemtab11ptAbstand"/>
              <w:rPr>
                <w:sz w:val="20"/>
              </w:rPr>
            </w:pPr>
            <w:r w:rsidRPr="007659DF">
              <w:rPr>
                <w:sz w:val="20"/>
              </w:rPr>
              <w:t>Prüfungsnachweis nicht entschlüsselbar</w:t>
            </w:r>
          </w:p>
        </w:tc>
        <w:tc>
          <w:tcPr>
            <w:tcW w:w="5102" w:type="dxa"/>
          </w:tcPr>
          <w:p w:rsidR="007428E5" w:rsidRPr="00AC664A" w:rsidRDefault="007428E5" w:rsidP="00CD1C6A">
            <w:pPr>
              <w:pStyle w:val="gemtab11ptAbstand"/>
              <w:rPr>
                <w:strike/>
                <w:sz w:val="20"/>
              </w:rPr>
            </w:pPr>
            <w:r w:rsidRPr="00876A4F">
              <w:rPr>
                <w:sz w:val="20"/>
              </w:rPr>
              <w:t>Die Integritätsprüfung bei der Entschlü</w:t>
            </w:r>
            <w:r w:rsidRPr="00876A4F">
              <w:rPr>
                <w:sz w:val="20"/>
              </w:rPr>
              <w:t>s</w:t>
            </w:r>
            <w:r w:rsidRPr="00876A4F">
              <w:rPr>
                <w:sz w:val="20"/>
              </w:rPr>
              <w:t>selung des Prüfungsnachwe</w:t>
            </w:r>
            <w:r w:rsidRPr="00876A4F">
              <w:rPr>
                <w:sz w:val="20"/>
              </w:rPr>
              <w:t>i</w:t>
            </w:r>
            <w:r w:rsidRPr="00876A4F">
              <w:rPr>
                <w:sz w:val="20"/>
              </w:rPr>
              <w:t>ses schlägt fehl.</w:t>
            </w:r>
          </w:p>
        </w:tc>
      </w:tr>
      <w:tr w:rsidR="007428E5" w:rsidRPr="007659DF" w:rsidTr="007428E5">
        <w:trPr>
          <w:cantSplit/>
          <w:trHeight w:val="145"/>
        </w:trPr>
        <w:tc>
          <w:tcPr>
            <w:tcW w:w="1188" w:type="dxa"/>
          </w:tcPr>
          <w:p w:rsidR="007428E5" w:rsidRPr="007659DF" w:rsidRDefault="007428E5" w:rsidP="007428E5">
            <w:pPr>
              <w:pStyle w:val="gemtab11ptAbstand"/>
              <w:rPr>
                <w:sz w:val="20"/>
              </w:rPr>
            </w:pPr>
            <w:r w:rsidRPr="007659DF">
              <w:rPr>
                <w:sz w:val="18"/>
              </w:rPr>
              <w:t>FM_VSDM</w:t>
            </w:r>
          </w:p>
        </w:tc>
        <w:tc>
          <w:tcPr>
            <w:tcW w:w="852" w:type="dxa"/>
          </w:tcPr>
          <w:p w:rsidR="007428E5" w:rsidRPr="007659DF" w:rsidRDefault="007428E5" w:rsidP="007428E5">
            <w:pPr>
              <w:pStyle w:val="gemtab11ptAbstand"/>
              <w:rPr>
                <w:sz w:val="20"/>
              </w:rPr>
            </w:pPr>
            <w:r w:rsidRPr="007659DF">
              <w:rPr>
                <w:sz w:val="20"/>
              </w:rPr>
              <w:t>3040</w:t>
            </w:r>
          </w:p>
        </w:tc>
        <w:tc>
          <w:tcPr>
            <w:tcW w:w="1771" w:type="dxa"/>
          </w:tcPr>
          <w:p w:rsidR="007428E5" w:rsidRPr="007659DF" w:rsidRDefault="007428E5" w:rsidP="007428E5">
            <w:pPr>
              <w:pStyle w:val="gemtab11ptAbstand"/>
              <w:rPr>
                <w:sz w:val="20"/>
              </w:rPr>
            </w:pPr>
            <w:r w:rsidRPr="007659DF">
              <w:rPr>
                <w:sz w:val="20"/>
              </w:rPr>
              <w:t>Es ist kein Prüfungsnachweis auf der eGK vorhanden</w:t>
            </w:r>
          </w:p>
        </w:tc>
        <w:tc>
          <w:tcPr>
            <w:tcW w:w="5102" w:type="dxa"/>
          </w:tcPr>
          <w:p w:rsidR="007428E5" w:rsidRPr="007659DF" w:rsidRDefault="007428E5" w:rsidP="007428E5">
            <w:pPr>
              <w:pStyle w:val="gemtab11ptAbstand"/>
              <w:rPr>
                <w:sz w:val="20"/>
              </w:rPr>
            </w:pPr>
            <w:r w:rsidRPr="007659DF">
              <w:rPr>
                <w:sz w:val="20"/>
              </w:rPr>
              <w:t>Es ist kein Prüfungsnachweis auf der eGK vorhanden.</w:t>
            </w:r>
          </w:p>
        </w:tc>
      </w:tr>
      <w:tr w:rsidR="007428E5" w:rsidRPr="007659DF" w:rsidTr="007428E5">
        <w:trPr>
          <w:cantSplit/>
          <w:trHeight w:val="145"/>
        </w:trPr>
        <w:tc>
          <w:tcPr>
            <w:tcW w:w="1188" w:type="dxa"/>
          </w:tcPr>
          <w:p w:rsidR="007428E5" w:rsidRPr="007659DF" w:rsidRDefault="007428E5" w:rsidP="007428E5">
            <w:pPr>
              <w:pStyle w:val="gemtab11ptAbstand"/>
              <w:rPr>
                <w:sz w:val="20"/>
              </w:rPr>
            </w:pPr>
            <w:r w:rsidRPr="007659DF">
              <w:rPr>
                <w:sz w:val="18"/>
              </w:rPr>
              <w:t>FM_VSDM</w:t>
            </w:r>
          </w:p>
        </w:tc>
        <w:tc>
          <w:tcPr>
            <w:tcW w:w="852" w:type="dxa"/>
          </w:tcPr>
          <w:p w:rsidR="007428E5" w:rsidRPr="007659DF" w:rsidRDefault="007428E5" w:rsidP="007428E5">
            <w:pPr>
              <w:pStyle w:val="gemtab11ptAbstand"/>
              <w:rPr>
                <w:sz w:val="20"/>
              </w:rPr>
            </w:pPr>
            <w:r w:rsidRPr="007659DF">
              <w:rPr>
                <w:sz w:val="20"/>
              </w:rPr>
              <w:t>3041</w:t>
            </w:r>
          </w:p>
        </w:tc>
        <w:tc>
          <w:tcPr>
            <w:tcW w:w="1771" w:type="dxa"/>
          </w:tcPr>
          <w:p w:rsidR="007428E5" w:rsidRPr="007659DF" w:rsidRDefault="007428E5" w:rsidP="007428E5">
            <w:pPr>
              <w:pStyle w:val="gemtabohne"/>
              <w:rPr>
                <w:sz w:val="20"/>
              </w:rPr>
            </w:pPr>
            <w:r w:rsidRPr="007659DF">
              <w:rPr>
                <w:sz w:val="20"/>
              </w:rPr>
              <w:t>SM-B nicht freigeschaltet</w:t>
            </w:r>
          </w:p>
        </w:tc>
        <w:tc>
          <w:tcPr>
            <w:tcW w:w="5102" w:type="dxa"/>
          </w:tcPr>
          <w:p w:rsidR="007428E5" w:rsidRPr="007659DF" w:rsidRDefault="007428E5" w:rsidP="007428E5">
            <w:pPr>
              <w:pStyle w:val="gemtab11ptAbstand"/>
              <w:rPr>
                <w:sz w:val="20"/>
              </w:rPr>
            </w:pPr>
            <w:r w:rsidRPr="007659DF">
              <w:rPr>
                <w:sz w:val="20"/>
              </w:rPr>
              <w:t>SMC-B oder HSM-B-Sicherheitszustand ist nicht ausreichend, z. B. für C2C oder für TLS-Verbindungsaufbau zum Intermediär</w:t>
            </w:r>
          </w:p>
        </w:tc>
      </w:tr>
      <w:tr w:rsidR="007428E5" w:rsidRPr="007659DF" w:rsidTr="007428E5">
        <w:trPr>
          <w:cantSplit/>
          <w:trHeight w:val="145"/>
        </w:trPr>
        <w:tc>
          <w:tcPr>
            <w:tcW w:w="1188" w:type="dxa"/>
          </w:tcPr>
          <w:p w:rsidR="007428E5" w:rsidRPr="007659DF" w:rsidRDefault="007428E5" w:rsidP="007428E5">
            <w:pPr>
              <w:pStyle w:val="gemtab11ptAbstand"/>
              <w:rPr>
                <w:sz w:val="20"/>
              </w:rPr>
            </w:pPr>
            <w:r w:rsidRPr="007659DF">
              <w:rPr>
                <w:sz w:val="18"/>
              </w:rPr>
              <w:t>FM_VSDM</w:t>
            </w:r>
          </w:p>
        </w:tc>
        <w:tc>
          <w:tcPr>
            <w:tcW w:w="852" w:type="dxa"/>
          </w:tcPr>
          <w:p w:rsidR="007428E5" w:rsidRPr="007659DF" w:rsidRDefault="007428E5" w:rsidP="007428E5">
            <w:pPr>
              <w:pStyle w:val="gemtab11ptAbstand"/>
              <w:rPr>
                <w:sz w:val="20"/>
              </w:rPr>
            </w:pPr>
            <w:r w:rsidRPr="007659DF">
              <w:rPr>
                <w:sz w:val="20"/>
              </w:rPr>
              <w:t>3042</w:t>
            </w:r>
          </w:p>
        </w:tc>
        <w:tc>
          <w:tcPr>
            <w:tcW w:w="1771" w:type="dxa"/>
          </w:tcPr>
          <w:p w:rsidR="007428E5" w:rsidRPr="007659DF" w:rsidRDefault="007428E5" w:rsidP="007428E5">
            <w:pPr>
              <w:pStyle w:val="gemtabohne"/>
              <w:rPr>
                <w:sz w:val="20"/>
              </w:rPr>
            </w:pPr>
            <w:r w:rsidRPr="007659DF">
              <w:rPr>
                <w:sz w:val="20"/>
              </w:rPr>
              <w:t>HBA nicht freigeschaltet</w:t>
            </w:r>
          </w:p>
        </w:tc>
        <w:tc>
          <w:tcPr>
            <w:tcW w:w="5102" w:type="dxa"/>
          </w:tcPr>
          <w:p w:rsidR="007428E5" w:rsidRPr="007659DF" w:rsidRDefault="007428E5" w:rsidP="007428E5">
            <w:pPr>
              <w:pStyle w:val="gemtab11ptAbstand"/>
              <w:rPr>
                <w:sz w:val="20"/>
              </w:rPr>
            </w:pPr>
            <w:r w:rsidRPr="007659DF">
              <w:rPr>
                <w:sz w:val="20"/>
              </w:rPr>
              <w:t>HBA-Sicherheitszustand ist nicht ausreichend, z. B. für C2C</w:t>
            </w:r>
          </w:p>
        </w:tc>
      </w:tr>
      <w:tr w:rsidR="007428E5" w:rsidRPr="007659DF" w:rsidTr="007428E5">
        <w:trPr>
          <w:cantSplit/>
          <w:trHeight w:val="145"/>
        </w:trPr>
        <w:tc>
          <w:tcPr>
            <w:tcW w:w="1188" w:type="dxa"/>
          </w:tcPr>
          <w:p w:rsidR="007428E5" w:rsidRPr="007659DF" w:rsidRDefault="007428E5" w:rsidP="007428E5">
            <w:pPr>
              <w:pStyle w:val="gemtab11ptAbstand"/>
              <w:rPr>
                <w:sz w:val="20"/>
              </w:rPr>
            </w:pPr>
            <w:r w:rsidRPr="007659DF">
              <w:rPr>
                <w:sz w:val="20"/>
              </w:rPr>
              <w:t>UFS</w:t>
            </w:r>
            <w:r w:rsidRPr="007659DF">
              <w:rPr>
                <w:sz w:val="20"/>
              </w:rPr>
              <w:br/>
              <w:t>CCS</w:t>
            </w:r>
          </w:p>
        </w:tc>
        <w:tc>
          <w:tcPr>
            <w:tcW w:w="852" w:type="dxa"/>
          </w:tcPr>
          <w:p w:rsidR="007428E5" w:rsidRPr="007659DF" w:rsidRDefault="007428E5" w:rsidP="007428E5">
            <w:pPr>
              <w:pStyle w:val="gemtab11ptAbstand"/>
              <w:rPr>
                <w:sz w:val="20"/>
                <w:u w:color="000000"/>
              </w:rPr>
            </w:pPr>
            <w:r w:rsidRPr="007659DF">
              <w:rPr>
                <w:sz w:val="20"/>
                <w:u w:color="000000"/>
              </w:rPr>
              <w:t>500</w:t>
            </w:r>
          </w:p>
        </w:tc>
        <w:tc>
          <w:tcPr>
            <w:tcW w:w="1771" w:type="dxa"/>
          </w:tcPr>
          <w:p w:rsidR="007428E5" w:rsidRPr="007659DF" w:rsidRDefault="007428E5" w:rsidP="007428E5">
            <w:pPr>
              <w:pStyle w:val="gemtab11ptAbstand"/>
              <w:rPr>
                <w:sz w:val="20"/>
                <w:u w:color="000000"/>
              </w:rPr>
            </w:pPr>
            <w:r w:rsidRPr="007659DF">
              <w:rPr>
                <w:sz w:val="20"/>
                <w:u w:color="000000"/>
              </w:rPr>
              <w:t>Internal Server Error</w:t>
            </w:r>
          </w:p>
        </w:tc>
        <w:tc>
          <w:tcPr>
            <w:tcW w:w="5102" w:type="dxa"/>
          </w:tcPr>
          <w:p w:rsidR="007428E5" w:rsidRPr="007659DF" w:rsidRDefault="007428E5" w:rsidP="007428E5">
            <w:pPr>
              <w:pStyle w:val="gemtab11ptAbstand"/>
              <w:rPr>
                <w:sz w:val="20"/>
                <w:u w:color="000000"/>
              </w:rPr>
            </w:pPr>
            <w:r w:rsidRPr="007659DF">
              <w:rPr>
                <w:sz w:val="20"/>
                <w:u w:color="000000"/>
              </w:rPr>
              <w:t>Der Server ist in einen unerwarteten Zustand geraten, der die weitere Verarbeitung der Nachricht verhindert.</w:t>
            </w:r>
          </w:p>
        </w:tc>
      </w:tr>
      <w:tr w:rsidR="007428E5" w:rsidRPr="007659DF" w:rsidTr="007428E5">
        <w:trPr>
          <w:cantSplit/>
          <w:trHeight w:val="145"/>
        </w:trPr>
        <w:tc>
          <w:tcPr>
            <w:tcW w:w="1188" w:type="dxa"/>
          </w:tcPr>
          <w:p w:rsidR="007428E5" w:rsidRPr="007659DF" w:rsidRDefault="007428E5" w:rsidP="007428E5">
            <w:pPr>
              <w:pStyle w:val="gemtab11ptAbstand"/>
              <w:rPr>
                <w:sz w:val="20"/>
              </w:rPr>
            </w:pPr>
            <w:r w:rsidRPr="007659DF">
              <w:rPr>
                <w:sz w:val="20"/>
              </w:rPr>
              <w:lastRenderedPageBreak/>
              <w:t xml:space="preserve">UFS </w:t>
            </w:r>
            <w:r w:rsidRPr="007659DF">
              <w:rPr>
                <w:sz w:val="20"/>
              </w:rPr>
              <w:br/>
              <w:t>CCS</w:t>
            </w:r>
          </w:p>
        </w:tc>
        <w:tc>
          <w:tcPr>
            <w:tcW w:w="852" w:type="dxa"/>
          </w:tcPr>
          <w:p w:rsidR="007428E5" w:rsidRPr="007659DF" w:rsidRDefault="007428E5" w:rsidP="007428E5">
            <w:pPr>
              <w:pStyle w:val="gemtab11ptAbstand"/>
              <w:rPr>
                <w:sz w:val="20"/>
                <w:u w:color="000000"/>
              </w:rPr>
            </w:pPr>
            <w:r w:rsidRPr="007659DF">
              <w:rPr>
                <w:sz w:val="20"/>
                <w:u w:color="000000"/>
              </w:rPr>
              <w:t>1011</w:t>
            </w:r>
          </w:p>
        </w:tc>
        <w:tc>
          <w:tcPr>
            <w:tcW w:w="1771" w:type="dxa"/>
          </w:tcPr>
          <w:p w:rsidR="007428E5" w:rsidRPr="007659DF" w:rsidRDefault="007428E5" w:rsidP="007428E5">
            <w:pPr>
              <w:pStyle w:val="gemtab11ptAbstand"/>
              <w:rPr>
                <w:sz w:val="20"/>
                <w:u w:color="000000"/>
              </w:rPr>
            </w:pPr>
            <w:r w:rsidRPr="007659DF">
              <w:rPr>
                <w:sz w:val="20"/>
                <w:u w:color="000000"/>
              </w:rPr>
              <w:t>Die aufgerufene Komponente ist temporär nicht verfügbar.</w:t>
            </w:r>
          </w:p>
        </w:tc>
        <w:tc>
          <w:tcPr>
            <w:tcW w:w="5102" w:type="dxa"/>
          </w:tcPr>
          <w:p w:rsidR="007428E5" w:rsidRPr="007659DF" w:rsidRDefault="007428E5" w:rsidP="007428E5">
            <w:pPr>
              <w:pStyle w:val="gemtab11ptAbstand"/>
              <w:rPr>
                <w:sz w:val="20"/>
                <w:u w:color="000000"/>
              </w:rPr>
            </w:pPr>
            <w:r w:rsidRPr="007659DF">
              <w:rPr>
                <w:sz w:val="20"/>
                <w:u w:color="000000"/>
              </w:rPr>
              <w:t xml:space="preserve">Bei der Verarbeitung einer Nachricht wurde festgestellt, dass für die Verarbeitung dieser Nachricht eine benötigte Komponente nicht verfügbar ist. </w:t>
            </w:r>
          </w:p>
          <w:p w:rsidR="007428E5" w:rsidRPr="007659DF" w:rsidRDefault="007428E5" w:rsidP="007428E5">
            <w:pPr>
              <w:pStyle w:val="gemtab11ptAbstand"/>
              <w:rPr>
                <w:sz w:val="20"/>
                <w:u w:color="000000"/>
              </w:rPr>
            </w:pPr>
            <w:r w:rsidRPr="007659DF">
              <w:rPr>
                <w:sz w:val="20"/>
                <w:u w:color="000000"/>
              </w:rPr>
              <w:t>Unter Komponenten werden in diesem Zusammenhang interne Systeme z.B. Datenbanken, HSM, usw. verstanden.</w:t>
            </w:r>
          </w:p>
        </w:tc>
      </w:tr>
      <w:tr w:rsidR="007428E5" w:rsidRPr="007659DF" w:rsidTr="007428E5">
        <w:trPr>
          <w:cantSplit/>
          <w:trHeight w:val="145"/>
        </w:trPr>
        <w:tc>
          <w:tcPr>
            <w:tcW w:w="1188" w:type="dxa"/>
          </w:tcPr>
          <w:p w:rsidR="007428E5" w:rsidRPr="007659DF" w:rsidRDefault="007428E5" w:rsidP="007428E5">
            <w:pPr>
              <w:pStyle w:val="gemtab11ptAbstand"/>
              <w:rPr>
                <w:sz w:val="20"/>
              </w:rPr>
            </w:pPr>
            <w:r w:rsidRPr="007659DF">
              <w:rPr>
                <w:sz w:val="20"/>
              </w:rPr>
              <w:t xml:space="preserve">UFS </w:t>
            </w:r>
            <w:r w:rsidRPr="007659DF">
              <w:rPr>
                <w:sz w:val="20"/>
              </w:rPr>
              <w:br/>
              <w:t>CCS</w:t>
            </w:r>
          </w:p>
        </w:tc>
        <w:tc>
          <w:tcPr>
            <w:tcW w:w="852" w:type="dxa"/>
          </w:tcPr>
          <w:p w:rsidR="007428E5" w:rsidRPr="007659DF" w:rsidRDefault="007428E5" w:rsidP="007428E5">
            <w:pPr>
              <w:pStyle w:val="gemtab11ptAbstand"/>
              <w:rPr>
                <w:sz w:val="20"/>
                <w:u w:color="000000"/>
              </w:rPr>
            </w:pPr>
            <w:r w:rsidRPr="007659DF">
              <w:rPr>
                <w:sz w:val="20"/>
                <w:u w:color="000000"/>
              </w:rPr>
              <w:t>1006</w:t>
            </w:r>
          </w:p>
        </w:tc>
        <w:tc>
          <w:tcPr>
            <w:tcW w:w="1771" w:type="dxa"/>
          </w:tcPr>
          <w:p w:rsidR="007428E5" w:rsidRPr="007659DF" w:rsidRDefault="007428E5" w:rsidP="007428E5">
            <w:pPr>
              <w:pStyle w:val="gemtab11ptAbstand"/>
              <w:rPr>
                <w:sz w:val="20"/>
                <w:u w:color="000000"/>
              </w:rPr>
            </w:pPr>
            <w:r w:rsidRPr="007659DF">
              <w:rPr>
                <w:sz w:val="20"/>
                <w:u w:color="000000"/>
              </w:rPr>
              <w:t xml:space="preserve">Nachricht zurückgewiesen. Die Nachricht wurde an einen für diese Anfrage nicht zuständigen Fachdienst weitergeleitet. </w:t>
            </w:r>
          </w:p>
        </w:tc>
        <w:tc>
          <w:tcPr>
            <w:tcW w:w="5102" w:type="dxa"/>
          </w:tcPr>
          <w:p w:rsidR="007428E5" w:rsidRPr="007659DF" w:rsidRDefault="007428E5" w:rsidP="007428E5">
            <w:pPr>
              <w:pStyle w:val="gemtab11ptAbstand"/>
              <w:rPr>
                <w:sz w:val="20"/>
                <w:u w:color="000000"/>
              </w:rPr>
            </w:pPr>
            <w:r w:rsidRPr="007659DF">
              <w:rPr>
                <w:sz w:val="20"/>
                <w:u w:color="000000"/>
              </w:rPr>
              <w:t>Die Überprüfung der Lokalisierungsinformationen innerhalb eines Fachdienstes führt zu dem Ergebnis, dass die Nachricht an den falschen Empfänger (Fachdienst) gesendet wurde.</w:t>
            </w:r>
          </w:p>
        </w:tc>
      </w:tr>
      <w:tr w:rsidR="007428E5" w:rsidRPr="007659DF" w:rsidTr="007428E5">
        <w:trPr>
          <w:cantSplit/>
          <w:trHeight w:val="145"/>
        </w:trPr>
        <w:tc>
          <w:tcPr>
            <w:tcW w:w="1188" w:type="dxa"/>
          </w:tcPr>
          <w:p w:rsidR="007428E5" w:rsidRPr="007659DF" w:rsidRDefault="007428E5" w:rsidP="007428E5">
            <w:pPr>
              <w:pStyle w:val="gemtab11ptAbstand"/>
              <w:rPr>
                <w:sz w:val="20"/>
              </w:rPr>
            </w:pPr>
            <w:r w:rsidRPr="007659DF">
              <w:rPr>
                <w:sz w:val="20"/>
              </w:rPr>
              <w:t>CCS</w:t>
            </w:r>
          </w:p>
        </w:tc>
        <w:tc>
          <w:tcPr>
            <w:tcW w:w="852" w:type="dxa"/>
          </w:tcPr>
          <w:p w:rsidR="007428E5" w:rsidRPr="007659DF" w:rsidRDefault="007428E5" w:rsidP="007428E5">
            <w:pPr>
              <w:pStyle w:val="gemtab11ptAbstand"/>
              <w:rPr>
                <w:sz w:val="20"/>
                <w:u w:color="000000"/>
              </w:rPr>
            </w:pPr>
            <w:r w:rsidRPr="007659DF">
              <w:rPr>
                <w:sz w:val="20"/>
                <w:u w:color="000000"/>
              </w:rPr>
              <w:t>1014</w:t>
            </w:r>
          </w:p>
        </w:tc>
        <w:tc>
          <w:tcPr>
            <w:tcW w:w="1771" w:type="dxa"/>
          </w:tcPr>
          <w:p w:rsidR="007428E5" w:rsidRPr="007659DF" w:rsidRDefault="007428E5" w:rsidP="007428E5">
            <w:pPr>
              <w:pStyle w:val="gemtab11ptAbstand"/>
              <w:rPr>
                <w:sz w:val="20"/>
                <w:u w:color="000000"/>
              </w:rPr>
            </w:pPr>
            <w:r w:rsidRPr="007659DF">
              <w:rPr>
                <w:sz w:val="20"/>
                <w:u w:color="000000"/>
              </w:rPr>
              <w:t>Die zu dieser ConversationID zugehörige Fachdienst-Session ist abgelaufen.</w:t>
            </w:r>
          </w:p>
        </w:tc>
        <w:tc>
          <w:tcPr>
            <w:tcW w:w="5102" w:type="dxa"/>
          </w:tcPr>
          <w:p w:rsidR="007428E5" w:rsidRPr="007659DF" w:rsidRDefault="007428E5" w:rsidP="007428E5">
            <w:pPr>
              <w:pStyle w:val="gemtab11ptAbstand"/>
              <w:rPr>
                <w:sz w:val="20"/>
                <w:u w:color="000000"/>
              </w:rPr>
            </w:pPr>
            <w:r w:rsidRPr="007659DF">
              <w:rPr>
                <w:sz w:val="20"/>
                <w:u w:color="000000"/>
              </w:rPr>
              <w:t>Für die in der Nachricht angegebene ConversationID konnte keine zugehörige Session ermittelt werden bzw. die Session ist abgelaufen.</w:t>
            </w:r>
          </w:p>
          <w:p w:rsidR="007428E5" w:rsidRPr="007659DF" w:rsidRDefault="007428E5" w:rsidP="007428E5">
            <w:pPr>
              <w:pStyle w:val="gemtab11ptAbstand"/>
              <w:rPr>
                <w:sz w:val="20"/>
                <w:u w:color="000000"/>
              </w:rPr>
            </w:pPr>
            <w:r w:rsidRPr="007659DF">
              <w:rPr>
                <w:sz w:val="20"/>
                <w:u w:color="000000"/>
              </w:rPr>
              <w:t>Dieser Fehlercode soll verwendet werden, wenn der Fehlerfall bei der Überprüfung auf Nachrichtenebene auffällt. Alternativ kann der Fehlercode 00005 verwendet werden.</w:t>
            </w:r>
          </w:p>
        </w:tc>
      </w:tr>
      <w:tr w:rsidR="007428E5" w:rsidRPr="007659DF" w:rsidTr="007428E5">
        <w:trPr>
          <w:cantSplit/>
          <w:trHeight w:val="145"/>
        </w:trPr>
        <w:tc>
          <w:tcPr>
            <w:tcW w:w="1188" w:type="dxa"/>
          </w:tcPr>
          <w:p w:rsidR="007428E5" w:rsidRPr="007659DF" w:rsidRDefault="007428E5" w:rsidP="007428E5">
            <w:pPr>
              <w:pStyle w:val="gemtab11ptAbstand"/>
              <w:rPr>
                <w:sz w:val="20"/>
              </w:rPr>
            </w:pPr>
            <w:r w:rsidRPr="007659DF">
              <w:rPr>
                <w:sz w:val="20"/>
              </w:rPr>
              <w:t>CCS</w:t>
            </w:r>
          </w:p>
        </w:tc>
        <w:tc>
          <w:tcPr>
            <w:tcW w:w="852" w:type="dxa"/>
          </w:tcPr>
          <w:p w:rsidR="007428E5" w:rsidRPr="007659DF" w:rsidRDefault="007428E5" w:rsidP="007428E5">
            <w:pPr>
              <w:pStyle w:val="gemtab11ptAbstand"/>
              <w:rPr>
                <w:sz w:val="20"/>
                <w:u w:color="000000"/>
              </w:rPr>
            </w:pPr>
            <w:r w:rsidRPr="007659DF">
              <w:rPr>
                <w:sz w:val="20"/>
                <w:u w:color="000000"/>
              </w:rPr>
              <w:t xml:space="preserve">5 </w:t>
            </w:r>
          </w:p>
        </w:tc>
        <w:tc>
          <w:tcPr>
            <w:tcW w:w="1771" w:type="dxa"/>
          </w:tcPr>
          <w:p w:rsidR="007428E5" w:rsidRPr="007659DF" w:rsidRDefault="007428E5" w:rsidP="007428E5">
            <w:pPr>
              <w:pStyle w:val="gemtab11ptAbstand"/>
              <w:rPr>
                <w:sz w:val="20"/>
                <w:u w:color="000000"/>
              </w:rPr>
            </w:pPr>
            <w:r w:rsidRPr="007659DF">
              <w:rPr>
                <w:sz w:val="20"/>
                <w:u w:color="000000"/>
              </w:rPr>
              <w:t>Die zu dieser ConversationID zugehörige Fachdienst-Session ist abgelaufen.</w:t>
            </w:r>
          </w:p>
        </w:tc>
        <w:tc>
          <w:tcPr>
            <w:tcW w:w="5102" w:type="dxa"/>
          </w:tcPr>
          <w:p w:rsidR="007428E5" w:rsidRPr="007659DF" w:rsidRDefault="007428E5" w:rsidP="007428E5">
            <w:pPr>
              <w:pStyle w:val="gemtab11ptAbstand"/>
              <w:rPr>
                <w:sz w:val="20"/>
                <w:u w:color="000000"/>
              </w:rPr>
            </w:pPr>
            <w:r w:rsidRPr="007659DF">
              <w:rPr>
                <w:sz w:val="20"/>
                <w:u w:color="000000"/>
              </w:rPr>
              <w:t>Für die in der Nachricht angegebene ConversationID konnte keine zugehörige Session ermittelt werden bzw. die Session ist abgelaufen.</w:t>
            </w:r>
          </w:p>
          <w:p w:rsidR="007428E5" w:rsidRPr="007659DF" w:rsidRDefault="007428E5" w:rsidP="007428E5">
            <w:pPr>
              <w:pStyle w:val="gemtab11ptAbstand"/>
              <w:rPr>
                <w:sz w:val="20"/>
                <w:u w:color="000000"/>
              </w:rPr>
            </w:pPr>
            <w:r w:rsidRPr="007659DF">
              <w:rPr>
                <w:sz w:val="20"/>
                <w:u w:color="000000"/>
              </w:rPr>
              <w:t>Dieser Fehlercode soll verwendet werden, wenn der Fehlerfall in der fachlichen Verarbeitung auf Anwendungsebene auffällt. Alternativ kann der Fehlercode 1014 verwendet werden.</w:t>
            </w:r>
          </w:p>
        </w:tc>
      </w:tr>
      <w:tr w:rsidR="007428E5" w:rsidRPr="007659DF" w:rsidTr="007428E5">
        <w:trPr>
          <w:cantSplit/>
          <w:trHeight w:val="145"/>
        </w:trPr>
        <w:tc>
          <w:tcPr>
            <w:tcW w:w="1188" w:type="dxa"/>
          </w:tcPr>
          <w:p w:rsidR="007428E5" w:rsidRPr="007659DF" w:rsidRDefault="007428E5" w:rsidP="007428E5">
            <w:pPr>
              <w:pStyle w:val="gemtab11ptAbstand"/>
              <w:rPr>
                <w:sz w:val="20"/>
              </w:rPr>
            </w:pPr>
            <w:r w:rsidRPr="007659DF">
              <w:rPr>
                <w:sz w:val="20"/>
              </w:rPr>
              <w:t>UFS</w:t>
            </w:r>
          </w:p>
        </w:tc>
        <w:tc>
          <w:tcPr>
            <w:tcW w:w="852" w:type="dxa"/>
          </w:tcPr>
          <w:p w:rsidR="007428E5" w:rsidRPr="007659DF" w:rsidRDefault="007428E5" w:rsidP="007428E5">
            <w:pPr>
              <w:pStyle w:val="gemtab11ptAbstand"/>
              <w:rPr>
                <w:sz w:val="20"/>
                <w:u w:color="000000"/>
              </w:rPr>
            </w:pPr>
            <w:r w:rsidRPr="007659DF">
              <w:rPr>
                <w:sz w:val="20"/>
                <w:u w:color="000000"/>
              </w:rPr>
              <w:t>11101</w:t>
            </w:r>
          </w:p>
        </w:tc>
        <w:tc>
          <w:tcPr>
            <w:tcW w:w="1771" w:type="dxa"/>
          </w:tcPr>
          <w:p w:rsidR="007428E5" w:rsidRPr="007659DF" w:rsidRDefault="007428E5" w:rsidP="007428E5">
            <w:pPr>
              <w:pStyle w:val="gemtab11ptAbstand"/>
              <w:rPr>
                <w:sz w:val="20"/>
                <w:u w:color="000000"/>
              </w:rPr>
            </w:pPr>
            <w:r w:rsidRPr="007659DF">
              <w:rPr>
                <w:sz w:val="20"/>
                <w:u w:color="000000"/>
              </w:rPr>
              <w:t xml:space="preserve">Für die eGK </w:t>
            </w:r>
            <w:bookmarkStart w:id="354" w:name="_Hlk307486891"/>
            <w:r w:rsidRPr="007659DF">
              <w:rPr>
                <w:sz w:val="20"/>
                <w:u w:color="000000"/>
              </w:rPr>
              <w:t xml:space="preserve">mit der </w:t>
            </w:r>
            <w:bookmarkStart w:id="355" w:name="_Hlk307486778"/>
            <w:r w:rsidRPr="007659DF">
              <w:rPr>
                <w:sz w:val="20"/>
                <w:u w:color="000000"/>
              </w:rPr>
              <w:t xml:space="preserve">angegebenen ICCSN </w:t>
            </w:r>
            <w:bookmarkEnd w:id="355"/>
            <w:r w:rsidRPr="007659DF">
              <w:rPr>
                <w:sz w:val="20"/>
                <w:u w:color="000000"/>
              </w:rPr>
              <w:t xml:space="preserve">ist der aufgerufene Dienst </w:t>
            </w:r>
            <w:bookmarkEnd w:id="354"/>
            <w:r w:rsidRPr="007659DF">
              <w:rPr>
                <w:sz w:val="20"/>
                <w:u w:color="000000"/>
              </w:rPr>
              <w:t>nicht zuständig.</w:t>
            </w:r>
          </w:p>
        </w:tc>
        <w:tc>
          <w:tcPr>
            <w:tcW w:w="5102" w:type="dxa"/>
          </w:tcPr>
          <w:p w:rsidR="007428E5" w:rsidRPr="007659DF" w:rsidRDefault="007428E5" w:rsidP="007428E5">
            <w:pPr>
              <w:pStyle w:val="gemtab11ptAbstand"/>
              <w:rPr>
                <w:sz w:val="20"/>
                <w:u w:color="000000"/>
              </w:rPr>
            </w:pPr>
            <w:r w:rsidRPr="007659DF">
              <w:rPr>
                <w:sz w:val="20"/>
                <w:u w:color="000000"/>
              </w:rPr>
              <w:t>Für die eGK mit der angegebenen ICCSN ist dieser UFS nicht zuständig.</w:t>
            </w:r>
          </w:p>
          <w:p w:rsidR="007428E5" w:rsidRPr="007659DF" w:rsidRDefault="007428E5" w:rsidP="007428E5">
            <w:pPr>
              <w:pStyle w:val="gemtab11ptAbstand"/>
              <w:rPr>
                <w:sz w:val="20"/>
                <w:u w:color="000000"/>
              </w:rPr>
            </w:pPr>
            <w:r w:rsidRPr="007659DF">
              <w:rPr>
                <w:sz w:val="20"/>
                <w:u w:color="000000"/>
              </w:rPr>
              <w:t>Es muss die, in der ICCSN enthaltene, Issuer Identification Number (IIN) geprüft werden. Eine IIN ist dann falsch, wenn sie nicht den/die Issuer (Kartenherausgeber) bezeichnet, für den/die dieser UFS betrieben wird.</w:t>
            </w:r>
          </w:p>
          <w:p w:rsidR="007428E5" w:rsidRPr="007659DF" w:rsidRDefault="007428E5" w:rsidP="007428E5">
            <w:pPr>
              <w:pStyle w:val="gemtab11ptAbstand"/>
              <w:rPr>
                <w:sz w:val="20"/>
                <w:u w:color="000000"/>
              </w:rPr>
            </w:pPr>
            <w:r w:rsidRPr="007659DF">
              <w:rPr>
                <w:sz w:val="20"/>
                <w:u w:color="000000"/>
              </w:rPr>
              <w:t>Eine darüber hinausgehende Überprüfung der ICCSN ist optional, um auch (einfache) UFS-Implementierungen zu ermöglichen, bei denen der UFS nur genau diejenigen ICCSN kennt, für die Update Flags existieren.</w:t>
            </w:r>
          </w:p>
        </w:tc>
      </w:tr>
      <w:tr w:rsidR="007428E5" w:rsidRPr="007659DF" w:rsidTr="007428E5">
        <w:trPr>
          <w:cantSplit/>
          <w:trHeight w:val="145"/>
        </w:trPr>
        <w:tc>
          <w:tcPr>
            <w:tcW w:w="1188" w:type="dxa"/>
          </w:tcPr>
          <w:p w:rsidR="007428E5" w:rsidRPr="007659DF" w:rsidRDefault="007428E5" w:rsidP="007428E5">
            <w:pPr>
              <w:pStyle w:val="gemtab11ptAbstand"/>
              <w:rPr>
                <w:sz w:val="20"/>
              </w:rPr>
            </w:pPr>
            <w:r w:rsidRPr="007659DF">
              <w:rPr>
                <w:sz w:val="20"/>
              </w:rPr>
              <w:t>UFS</w:t>
            </w:r>
          </w:p>
        </w:tc>
        <w:tc>
          <w:tcPr>
            <w:tcW w:w="852" w:type="dxa"/>
          </w:tcPr>
          <w:p w:rsidR="007428E5" w:rsidRPr="007659DF" w:rsidRDefault="007428E5" w:rsidP="007428E5">
            <w:pPr>
              <w:pStyle w:val="gemtab11ptAbstand"/>
              <w:rPr>
                <w:sz w:val="20"/>
                <w:u w:color="000000"/>
              </w:rPr>
            </w:pPr>
            <w:bookmarkStart w:id="356" w:name="_Hlk307487221"/>
            <w:r w:rsidRPr="007659DF">
              <w:rPr>
                <w:sz w:val="20"/>
                <w:u w:color="000000"/>
              </w:rPr>
              <w:t>11999</w:t>
            </w:r>
            <w:bookmarkEnd w:id="356"/>
          </w:p>
        </w:tc>
        <w:tc>
          <w:tcPr>
            <w:tcW w:w="1771" w:type="dxa"/>
          </w:tcPr>
          <w:p w:rsidR="007428E5" w:rsidRPr="007659DF" w:rsidRDefault="007428E5" w:rsidP="007428E5">
            <w:pPr>
              <w:pStyle w:val="gemtab11ptAbstand"/>
              <w:rPr>
                <w:sz w:val="20"/>
                <w:u w:color="000000"/>
              </w:rPr>
            </w:pPr>
            <w:r w:rsidRPr="007659DF">
              <w:rPr>
                <w:sz w:val="20"/>
                <w:u w:color="000000"/>
              </w:rPr>
              <w:t xml:space="preserve">Ein </w:t>
            </w:r>
            <w:bookmarkStart w:id="357" w:name="_Hlk307487307"/>
            <w:r w:rsidRPr="007659DF">
              <w:rPr>
                <w:sz w:val="20"/>
                <w:u w:color="000000"/>
              </w:rPr>
              <w:t xml:space="preserve">nicht spezifizierter Fehler </w:t>
            </w:r>
            <w:bookmarkEnd w:id="357"/>
            <w:r w:rsidRPr="007659DF">
              <w:rPr>
                <w:sz w:val="20"/>
                <w:u w:color="000000"/>
              </w:rPr>
              <w:t>ist aufgetreten, zu dem weitere Details im Dienst protokolliert worden sind.</w:t>
            </w:r>
          </w:p>
        </w:tc>
        <w:tc>
          <w:tcPr>
            <w:tcW w:w="5102" w:type="dxa"/>
          </w:tcPr>
          <w:p w:rsidR="007428E5" w:rsidRPr="007659DF" w:rsidRDefault="007428E5" w:rsidP="007428E5">
            <w:pPr>
              <w:pStyle w:val="gemtab11ptAbstand"/>
              <w:rPr>
                <w:sz w:val="20"/>
                <w:u w:color="000000"/>
              </w:rPr>
            </w:pPr>
            <w:r w:rsidRPr="007659DF">
              <w:rPr>
                <w:sz w:val="20"/>
                <w:u w:color="000000"/>
              </w:rPr>
              <w:t>Der aufgetretene Fehler ist keinem spezifizierten Fehlercode zuzuordnen. Weitere Details zum Fehler sind vom Dienst protokolliert worden.</w:t>
            </w:r>
          </w:p>
        </w:tc>
      </w:tr>
      <w:tr w:rsidR="007428E5" w:rsidRPr="007659DF" w:rsidTr="007428E5">
        <w:trPr>
          <w:cantSplit/>
          <w:trHeight w:val="145"/>
        </w:trPr>
        <w:tc>
          <w:tcPr>
            <w:tcW w:w="1188" w:type="dxa"/>
          </w:tcPr>
          <w:p w:rsidR="007428E5" w:rsidRPr="007659DF" w:rsidRDefault="007428E5" w:rsidP="007428E5">
            <w:pPr>
              <w:pStyle w:val="gemtab11ptAbstand"/>
              <w:rPr>
                <w:sz w:val="20"/>
              </w:rPr>
            </w:pPr>
            <w:r w:rsidRPr="007659DF">
              <w:rPr>
                <w:sz w:val="20"/>
              </w:rPr>
              <w:lastRenderedPageBreak/>
              <w:t>UFS</w:t>
            </w:r>
          </w:p>
        </w:tc>
        <w:tc>
          <w:tcPr>
            <w:tcW w:w="852" w:type="dxa"/>
          </w:tcPr>
          <w:p w:rsidR="007428E5" w:rsidRPr="007659DF" w:rsidRDefault="007428E5" w:rsidP="007428E5">
            <w:pPr>
              <w:pStyle w:val="gemtab11ptAbstand"/>
              <w:rPr>
                <w:sz w:val="20"/>
                <w:u w:color="000000"/>
              </w:rPr>
            </w:pPr>
            <w:r w:rsidRPr="007659DF">
              <w:rPr>
                <w:sz w:val="20"/>
                <w:u w:color="000000"/>
              </w:rPr>
              <w:t>11148</w:t>
            </w:r>
          </w:p>
        </w:tc>
        <w:tc>
          <w:tcPr>
            <w:tcW w:w="1771" w:type="dxa"/>
          </w:tcPr>
          <w:p w:rsidR="007428E5" w:rsidRPr="007659DF" w:rsidRDefault="007428E5" w:rsidP="007428E5">
            <w:pPr>
              <w:pStyle w:val="gemtab11ptAbstand"/>
              <w:rPr>
                <w:sz w:val="20"/>
                <w:u w:color="000000"/>
              </w:rPr>
            </w:pPr>
            <w:r w:rsidRPr="007659DF">
              <w:rPr>
                <w:sz w:val="20"/>
                <w:u w:color="000000"/>
              </w:rPr>
              <w:t>Die Payload ist nicht konform zum XML-Schema.</w:t>
            </w:r>
          </w:p>
        </w:tc>
        <w:tc>
          <w:tcPr>
            <w:tcW w:w="5102" w:type="dxa"/>
          </w:tcPr>
          <w:p w:rsidR="007428E5" w:rsidRPr="007659DF" w:rsidRDefault="007428E5" w:rsidP="007428E5">
            <w:pPr>
              <w:pStyle w:val="gemtab11ptAbstand"/>
              <w:rPr>
                <w:sz w:val="20"/>
                <w:u w:color="000000"/>
              </w:rPr>
            </w:pPr>
            <w:r w:rsidRPr="007659DF">
              <w:rPr>
                <w:sz w:val="20"/>
                <w:u w:color="000000"/>
              </w:rPr>
              <w:t>Im Payload ist kein zum XML-Schema konformer Request GetUpdateFlags angegeben.</w:t>
            </w:r>
          </w:p>
        </w:tc>
      </w:tr>
      <w:tr w:rsidR="007428E5" w:rsidRPr="007659DF" w:rsidTr="007428E5">
        <w:trPr>
          <w:cantSplit/>
          <w:trHeight w:val="1733"/>
        </w:trPr>
        <w:tc>
          <w:tcPr>
            <w:tcW w:w="1188" w:type="dxa"/>
          </w:tcPr>
          <w:p w:rsidR="007428E5" w:rsidRPr="007659DF" w:rsidRDefault="007428E5" w:rsidP="007428E5">
            <w:pPr>
              <w:pStyle w:val="gemtab11ptAbstand"/>
              <w:rPr>
                <w:sz w:val="20"/>
              </w:rPr>
            </w:pPr>
            <w:r w:rsidRPr="007659DF">
              <w:rPr>
                <w:sz w:val="20"/>
              </w:rPr>
              <w:t>CCS</w:t>
            </w:r>
          </w:p>
        </w:tc>
        <w:tc>
          <w:tcPr>
            <w:tcW w:w="852" w:type="dxa"/>
          </w:tcPr>
          <w:p w:rsidR="007428E5" w:rsidRPr="007659DF" w:rsidRDefault="007428E5" w:rsidP="007428E5">
            <w:pPr>
              <w:pStyle w:val="gemtab11ptAbstand"/>
              <w:rPr>
                <w:sz w:val="20"/>
                <w:u w:color="000000"/>
              </w:rPr>
            </w:pPr>
            <w:r w:rsidRPr="007659DF">
              <w:rPr>
                <w:sz w:val="20"/>
                <w:u w:color="000000"/>
              </w:rPr>
              <w:t>12101</w:t>
            </w:r>
          </w:p>
        </w:tc>
        <w:tc>
          <w:tcPr>
            <w:tcW w:w="1771" w:type="dxa"/>
          </w:tcPr>
          <w:p w:rsidR="007428E5" w:rsidRPr="007659DF" w:rsidRDefault="007428E5" w:rsidP="007428E5">
            <w:pPr>
              <w:pStyle w:val="gemtab11ptAbstand"/>
              <w:rPr>
                <w:sz w:val="20"/>
                <w:u w:color="000000"/>
              </w:rPr>
            </w:pPr>
            <w:r w:rsidRPr="007659DF">
              <w:rPr>
                <w:sz w:val="20"/>
                <w:u w:color="000000"/>
              </w:rPr>
              <w:t>Für die angegebene Kombination aus ICCSN und Update-Identifier liegt kein Update vor.</w:t>
            </w:r>
          </w:p>
        </w:tc>
        <w:tc>
          <w:tcPr>
            <w:tcW w:w="5102" w:type="dxa"/>
          </w:tcPr>
          <w:p w:rsidR="007428E5" w:rsidRPr="007659DF" w:rsidRDefault="007428E5" w:rsidP="007428E5">
            <w:pPr>
              <w:pStyle w:val="gemtab11ptAbstand"/>
              <w:rPr>
                <w:sz w:val="20"/>
                <w:u w:color="000000"/>
              </w:rPr>
            </w:pPr>
            <w:r w:rsidRPr="007659DF">
              <w:rPr>
                <w:sz w:val="20"/>
                <w:u w:color="000000"/>
              </w:rPr>
              <w:t>Die Kombination (ICCSN, Update-Identifier) ist dem Dienst nicht bekannt, d. h. der Dienst kann hierzu keinen Vorgang zuordnen, den er durchführen soll.</w:t>
            </w:r>
          </w:p>
        </w:tc>
      </w:tr>
      <w:tr w:rsidR="007428E5" w:rsidRPr="007659DF" w:rsidTr="007428E5">
        <w:trPr>
          <w:cantSplit/>
          <w:trHeight w:val="1733"/>
        </w:trPr>
        <w:tc>
          <w:tcPr>
            <w:tcW w:w="1188" w:type="dxa"/>
          </w:tcPr>
          <w:p w:rsidR="007428E5" w:rsidRPr="007659DF" w:rsidRDefault="007428E5" w:rsidP="007428E5">
            <w:pPr>
              <w:pStyle w:val="gemtab11ptAbstand"/>
              <w:rPr>
                <w:sz w:val="20"/>
              </w:rPr>
            </w:pPr>
            <w:r w:rsidRPr="007659DF">
              <w:rPr>
                <w:sz w:val="20"/>
              </w:rPr>
              <w:t>CCS</w:t>
            </w:r>
          </w:p>
        </w:tc>
        <w:tc>
          <w:tcPr>
            <w:tcW w:w="852" w:type="dxa"/>
          </w:tcPr>
          <w:p w:rsidR="007428E5" w:rsidRPr="007659DF" w:rsidRDefault="007428E5" w:rsidP="007428E5">
            <w:pPr>
              <w:pStyle w:val="gemtab11ptAbstand"/>
              <w:rPr>
                <w:sz w:val="20"/>
                <w:u w:color="000000"/>
              </w:rPr>
            </w:pPr>
            <w:r w:rsidRPr="007659DF">
              <w:rPr>
                <w:sz w:val="20"/>
                <w:u w:color="000000"/>
              </w:rPr>
              <w:t>12102</w:t>
            </w:r>
          </w:p>
        </w:tc>
        <w:tc>
          <w:tcPr>
            <w:tcW w:w="1771" w:type="dxa"/>
          </w:tcPr>
          <w:p w:rsidR="007428E5" w:rsidRPr="007659DF" w:rsidRDefault="007428E5" w:rsidP="007428E5">
            <w:pPr>
              <w:pStyle w:val="gemtab11ptAbstand"/>
              <w:rPr>
                <w:sz w:val="20"/>
                <w:u w:color="000000"/>
              </w:rPr>
            </w:pPr>
            <w:r w:rsidRPr="007659DF">
              <w:rPr>
                <w:sz w:val="20"/>
                <w:u w:color="000000"/>
              </w:rPr>
              <w:t>Für das angefragte Update ist die Durchführung eines anderen Updates eine Vorbedingung.</w:t>
            </w:r>
          </w:p>
        </w:tc>
        <w:tc>
          <w:tcPr>
            <w:tcW w:w="5102" w:type="dxa"/>
          </w:tcPr>
          <w:p w:rsidR="007428E5" w:rsidRPr="007659DF" w:rsidRDefault="007428E5" w:rsidP="007428E5">
            <w:pPr>
              <w:pStyle w:val="gemtab11ptAbstand"/>
              <w:rPr>
                <w:sz w:val="20"/>
                <w:u w:color="000000"/>
              </w:rPr>
            </w:pPr>
            <w:r w:rsidRPr="007659DF">
              <w:rPr>
                <w:sz w:val="20"/>
                <w:u w:color="000000"/>
              </w:rPr>
              <w:t>Der zum Update-Identifier zugehörige Vorgang kann nicht durchgeführt werden, da die Durchführung eines anderen Updates eine Vorbedingung ist. Dieser Fehler kann zum Beispiel auftreten, wenn das Clientsystem eine vorgegebene Reihenfolge von Update-Identifier nicht einhält.</w:t>
            </w:r>
          </w:p>
        </w:tc>
      </w:tr>
      <w:tr w:rsidR="007428E5" w:rsidRPr="007659DF" w:rsidTr="007428E5">
        <w:trPr>
          <w:cantSplit/>
          <w:trHeight w:val="2667"/>
        </w:trPr>
        <w:tc>
          <w:tcPr>
            <w:tcW w:w="1188" w:type="dxa"/>
          </w:tcPr>
          <w:p w:rsidR="007428E5" w:rsidRPr="007659DF" w:rsidRDefault="007428E5" w:rsidP="007428E5">
            <w:pPr>
              <w:pStyle w:val="gemtab11ptAbstand"/>
              <w:rPr>
                <w:sz w:val="20"/>
              </w:rPr>
            </w:pPr>
            <w:r w:rsidRPr="007659DF">
              <w:rPr>
                <w:sz w:val="20"/>
              </w:rPr>
              <w:t>CCS</w:t>
            </w:r>
          </w:p>
        </w:tc>
        <w:tc>
          <w:tcPr>
            <w:tcW w:w="852" w:type="dxa"/>
          </w:tcPr>
          <w:p w:rsidR="007428E5" w:rsidRPr="007659DF" w:rsidRDefault="007428E5" w:rsidP="007428E5">
            <w:pPr>
              <w:pStyle w:val="gemtab11ptAbstand"/>
              <w:rPr>
                <w:sz w:val="20"/>
                <w:u w:color="000000"/>
              </w:rPr>
            </w:pPr>
            <w:r w:rsidRPr="007659DF">
              <w:rPr>
                <w:sz w:val="20"/>
                <w:u w:color="000000"/>
              </w:rPr>
              <w:t>12103</w:t>
            </w:r>
          </w:p>
        </w:tc>
        <w:tc>
          <w:tcPr>
            <w:tcW w:w="1771" w:type="dxa"/>
          </w:tcPr>
          <w:p w:rsidR="007428E5" w:rsidRPr="007659DF" w:rsidRDefault="007428E5" w:rsidP="007428E5">
            <w:pPr>
              <w:pStyle w:val="gemtab11ptAbstand"/>
              <w:rPr>
                <w:sz w:val="20"/>
                <w:u w:color="000000"/>
              </w:rPr>
            </w:pPr>
            <w:r w:rsidRPr="007659DF">
              <w:rPr>
                <w:sz w:val="20"/>
                <w:u w:color="000000"/>
              </w:rPr>
              <w:t>Die Authentifizierung zwischen Fachdienst und eGK mittels des fachdienst-spezifischen, kartenindividuellen symmetrischen Schlüssels ist fehlgeschlagen.</w:t>
            </w:r>
          </w:p>
        </w:tc>
        <w:tc>
          <w:tcPr>
            <w:tcW w:w="5102" w:type="dxa"/>
          </w:tcPr>
          <w:p w:rsidR="007428E5" w:rsidRPr="007659DF" w:rsidRDefault="007428E5" w:rsidP="007428E5">
            <w:pPr>
              <w:pStyle w:val="gemtab11ptAbstand"/>
              <w:rPr>
                <w:sz w:val="20"/>
                <w:u w:color="000000"/>
              </w:rPr>
            </w:pPr>
            <w:r w:rsidRPr="007659DF">
              <w:rPr>
                <w:sz w:val="20"/>
                <w:u w:color="000000"/>
              </w:rPr>
              <w:t>Der zum Update-Identifier zugehörige Vorgang konnte nicht erfolgreich durchgeführt werden, da eine Authentifizierung zwischen Fachdienst und eGK mittels des fachdienst-spezifischen, kartenindividuellen symmetrischen Schlüssels nicht erfolgreich durchgeführt werden konnte.</w:t>
            </w:r>
          </w:p>
        </w:tc>
      </w:tr>
      <w:tr w:rsidR="007428E5" w:rsidRPr="007659DF" w:rsidTr="007428E5">
        <w:trPr>
          <w:cantSplit/>
          <w:trHeight w:val="2652"/>
        </w:trPr>
        <w:tc>
          <w:tcPr>
            <w:tcW w:w="1188" w:type="dxa"/>
          </w:tcPr>
          <w:p w:rsidR="007428E5" w:rsidRPr="007659DF" w:rsidRDefault="007428E5" w:rsidP="007428E5">
            <w:pPr>
              <w:pStyle w:val="gemtab11ptAbstand"/>
              <w:rPr>
                <w:sz w:val="20"/>
              </w:rPr>
            </w:pPr>
            <w:r w:rsidRPr="007659DF">
              <w:rPr>
                <w:sz w:val="20"/>
              </w:rPr>
              <w:t>CCS</w:t>
            </w:r>
          </w:p>
        </w:tc>
        <w:tc>
          <w:tcPr>
            <w:tcW w:w="852" w:type="dxa"/>
          </w:tcPr>
          <w:p w:rsidR="007428E5" w:rsidRPr="007659DF" w:rsidRDefault="007428E5" w:rsidP="007428E5">
            <w:pPr>
              <w:pStyle w:val="gemtab11ptAbstand"/>
              <w:rPr>
                <w:sz w:val="20"/>
                <w:u w:color="000000"/>
              </w:rPr>
            </w:pPr>
            <w:r w:rsidRPr="007659DF">
              <w:rPr>
                <w:sz w:val="20"/>
                <w:u w:color="000000"/>
              </w:rPr>
              <w:t>12105</w:t>
            </w:r>
          </w:p>
        </w:tc>
        <w:tc>
          <w:tcPr>
            <w:tcW w:w="1771" w:type="dxa"/>
          </w:tcPr>
          <w:p w:rsidR="007428E5" w:rsidRPr="007659DF" w:rsidRDefault="007428E5" w:rsidP="007428E5">
            <w:pPr>
              <w:pStyle w:val="gemtab11ptAbstand"/>
              <w:rPr>
                <w:sz w:val="20"/>
                <w:u w:color="000000"/>
              </w:rPr>
            </w:pPr>
            <w:r w:rsidRPr="007659DF">
              <w:rPr>
                <w:sz w:val="20"/>
                <w:u w:color="000000"/>
              </w:rPr>
              <w:t>Die eGK ist defekt.</w:t>
            </w:r>
          </w:p>
        </w:tc>
        <w:tc>
          <w:tcPr>
            <w:tcW w:w="5102" w:type="dxa"/>
          </w:tcPr>
          <w:p w:rsidR="007428E5" w:rsidRPr="007659DF" w:rsidRDefault="007428E5" w:rsidP="007428E5">
            <w:pPr>
              <w:pStyle w:val="gemtab11ptAbstand"/>
              <w:rPr>
                <w:sz w:val="20"/>
                <w:u w:color="000000"/>
              </w:rPr>
            </w:pPr>
            <w:r w:rsidRPr="007659DF">
              <w:rPr>
                <w:sz w:val="20"/>
                <w:u w:color="000000"/>
              </w:rPr>
              <w:t>Der zum Update-Identifier zugehörige Vorgang konnte nicht erfolgreich durchgeführt werden, da die Chipkarte defekt ist. Dieser Fehler darf nur dann gemeldet werden, wenn der Fachdienst anhand der zurückgemeldeten Statuscodes der Chipkarte einen Defekt festgestellt hat, z. B. einen Speicher</w:t>
            </w:r>
            <w:r w:rsidRPr="007659DF">
              <w:rPr>
                <w:sz w:val="20"/>
                <w:u w:color="000000"/>
              </w:rPr>
              <w:softHyphen/>
              <w:t>fehler. Dieser Fehler darf nicht zurückgemeldet werden, wenn lediglich die Kommunikation vom Clientsystem mit dem Element Abort abgebrochen wurde.</w:t>
            </w:r>
          </w:p>
        </w:tc>
      </w:tr>
      <w:tr w:rsidR="007428E5" w:rsidRPr="007659DF" w:rsidTr="007428E5">
        <w:trPr>
          <w:cantSplit/>
          <w:trHeight w:val="1748"/>
        </w:trPr>
        <w:tc>
          <w:tcPr>
            <w:tcW w:w="1188" w:type="dxa"/>
          </w:tcPr>
          <w:p w:rsidR="007428E5" w:rsidRPr="007659DF" w:rsidRDefault="007428E5" w:rsidP="007428E5">
            <w:pPr>
              <w:pStyle w:val="gemtab11ptAbstand"/>
              <w:rPr>
                <w:sz w:val="20"/>
              </w:rPr>
            </w:pPr>
            <w:r w:rsidRPr="007659DF">
              <w:rPr>
                <w:sz w:val="20"/>
              </w:rPr>
              <w:t>CCS</w:t>
            </w:r>
          </w:p>
        </w:tc>
        <w:tc>
          <w:tcPr>
            <w:tcW w:w="852" w:type="dxa"/>
          </w:tcPr>
          <w:p w:rsidR="007428E5" w:rsidRPr="007659DF" w:rsidRDefault="007428E5" w:rsidP="007428E5">
            <w:pPr>
              <w:pStyle w:val="gemtab11ptAbstand"/>
              <w:rPr>
                <w:sz w:val="20"/>
                <w:u w:color="000000"/>
              </w:rPr>
            </w:pPr>
            <w:r w:rsidRPr="007659DF">
              <w:rPr>
                <w:sz w:val="20"/>
                <w:u w:color="000000"/>
              </w:rPr>
              <w:t>12999</w:t>
            </w:r>
          </w:p>
        </w:tc>
        <w:tc>
          <w:tcPr>
            <w:tcW w:w="1771" w:type="dxa"/>
          </w:tcPr>
          <w:p w:rsidR="007428E5" w:rsidRPr="007659DF" w:rsidRDefault="007428E5" w:rsidP="007428E5">
            <w:pPr>
              <w:pStyle w:val="gemtab11ptAbstand"/>
              <w:rPr>
                <w:sz w:val="20"/>
                <w:u w:color="000000"/>
              </w:rPr>
            </w:pPr>
            <w:r w:rsidRPr="007659DF">
              <w:rPr>
                <w:sz w:val="20"/>
                <w:u w:color="000000"/>
              </w:rPr>
              <w:t>Ein nicht spezifizierter Fehler ist aufgetreten, zu dem weitere Details im Dienst protokolliert worden sind.</w:t>
            </w:r>
          </w:p>
        </w:tc>
        <w:tc>
          <w:tcPr>
            <w:tcW w:w="5102" w:type="dxa"/>
          </w:tcPr>
          <w:p w:rsidR="007428E5" w:rsidRPr="007659DF" w:rsidRDefault="007428E5" w:rsidP="007428E5">
            <w:pPr>
              <w:pStyle w:val="gemtab11ptAbstand"/>
              <w:rPr>
                <w:sz w:val="20"/>
                <w:u w:color="000000"/>
              </w:rPr>
            </w:pPr>
            <w:r w:rsidRPr="007659DF">
              <w:rPr>
                <w:sz w:val="20"/>
                <w:u w:color="000000"/>
              </w:rPr>
              <w:t>Der aufgetretene Fehler ist keinem spezifizierten Fehlercode zuzuordnen. Weitere Details zum Fehler sind vom Dienst protokolliert worden.</w:t>
            </w:r>
          </w:p>
        </w:tc>
      </w:tr>
    </w:tbl>
    <w:p w:rsidR="007428E5" w:rsidRDefault="007428E5" w:rsidP="007428E5">
      <w:pPr>
        <w:pStyle w:val="gemStandard"/>
      </w:pPr>
    </w:p>
    <w:p w:rsidR="007428E5" w:rsidRDefault="007428E5" w:rsidP="007428E5">
      <w:pPr>
        <w:pStyle w:val="gemStandard"/>
      </w:pPr>
    </w:p>
    <w:p w:rsidR="00F9474A" w:rsidRDefault="00F9474A" w:rsidP="00F9474A">
      <w:pPr>
        <w:pStyle w:val="berschrift1"/>
        <w:sectPr w:rsidR="00F9474A" w:rsidSect="007428E5">
          <w:pgSz w:w="11907" w:h="16840" w:code="9"/>
          <w:pgMar w:top="1701" w:right="1701" w:bottom="1469" w:left="1469" w:header="539" w:footer="437" w:gutter="0"/>
          <w:pgBorders w:offsetFrom="page">
            <w:right w:val="single" w:sz="48" w:space="24" w:color="FFCC99"/>
          </w:pgBorders>
          <w:cols w:space="708"/>
          <w:docGrid w:linePitch="360"/>
        </w:sectPr>
      </w:pPr>
    </w:p>
    <w:p w:rsidR="007428E5" w:rsidRPr="00BA0E5D" w:rsidRDefault="007428E5" w:rsidP="00F9474A">
      <w:pPr>
        <w:pStyle w:val="berschrift1"/>
      </w:pPr>
      <w:bookmarkStart w:id="358" w:name="_Toc501697418"/>
      <w:r w:rsidRPr="00BA0E5D">
        <w:lastRenderedPageBreak/>
        <w:t>Komfortfunktionen</w:t>
      </w:r>
      <w:bookmarkEnd w:id="358"/>
    </w:p>
    <w:p w:rsidR="007428E5" w:rsidRPr="00926978" w:rsidRDefault="007428E5" w:rsidP="007428E5">
      <w:pPr>
        <w:pStyle w:val="gemStandard"/>
      </w:pPr>
      <w:r w:rsidRPr="00926978">
        <w:t>Dieser Abschnitt beschreibt informativ einige optionale Komfortfunktionen, die das Primärsystem anbieten kann. Diese sind nicht als Anforderungen formuliert, sondern sind Empfeh</w:t>
      </w:r>
      <w:r>
        <w:softHyphen/>
      </w:r>
      <w:r w:rsidRPr="00926978">
        <w:t>lungen, die Leistungsmerkmale der verschiedenen Systeme sein können.</w:t>
      </w:r>
    </w:p>
    <w:p w:rsidR="007428E5" w:rsidRPr="00BA0E5D" w:rsidRDefault="007428E5" w:rsidP="00F9474A">
      <w:pPr>
        <w:pStyle w:val="berschrift2"/>
      </w:pPr>
      <w:bookmarkStart w:id="359" w:name="_Toc501697419"/>
      <w:r w:rsidRPr="00BA0E5D">
        <w:t>Hintergrundverarbeitung bei Online-Prüfung</w:t>
      </w:r>
      <w:bookmarkEnd w:id="359"/>
    </w:p>
    <w:p w:rsidR="007428E5" w:rsidRPr="00926978" w:rsidRDefault="007428E5" w:rsidP="007428E5">
      <w:pPr>
        <w:pStyle w:val="gemStandard"/>
      </w:pPr>
      <w:r w:rsidRPr="00926978">
        <w:t>Das Primärsystem sollte die Online-Prüfung und -Aktualisierung so durchführen, dass die Weiterarbeit des Benutzers am Primärsystem nicht blockiert wird. Sofern der Patient bereits bekannt ist und für das laufende Quartal noch kein Prüfungsnachweis vorliegt, kann die Online-Prüfung im Hintergrund angestoßen und die betreffende Akte parallel ge</w:t>
      </w:r>
      <w:r>
        <w:softHyphen/>
      </w:r>
      <w:r w:rsidRPr="00926978">
        <w:t>öffnet werden. In der überwiegenden Anzahl der Fälle wird nur der Prüfungsnachweis in das Primärsystem übernommen, was durch eine Statusmeldung signalisiert werden kann. Da</w:t>
      </w:r>
      <w:r>
        <w:softHyphen/>
      </w:r>
      <w:r w:rsidRPr="00926978">
        <w:t>durch werden Wartezeiten für den Benutzer beim Stecken der eGK vermieden. Lediglich bei geänderten Stammdaten des Patienten, z.</w:t>
      </w:r>
      <w:r>
        <w:t> </w:t>
      </w:r>
      <w:r w:rsidRPr="00926978">
        <w:t>B. Adressänderungen, muss das PS eine Benutzerinteraktion initiieren, indem die Änderungen visualisiert und über</w:t>
      </w:r>
      <w:r>
        <w:softHyphen/>
      </w:r>
      <w:r w:rsidRPr="00926978">
        <w:t>nom</w:t>
      </w:r>
      <w:r>
        <w:softHyphen/>
      </w:r>
      <w:r w:rsidRPr="00926978">
        <w:t>men werden können.</w:t>
      </w:r>
    </w:p>
    <w:p w:rsidR="007428E5" w:rsidRPr="00BA0E5D" w:rsidRDefault="007428E5" w:rsidP="00F9474A">
      <w:pPr>
        <w:pStyle w:val="berschrift2"/>
      </w:pPr>
      <w:bookmarkStart w:id="360" w:name="_Toc501697420"/>
      <w:r w:rsidRPr="00BA0E5D">
        <w:t>Auswertung von Karteninformationen (HBA/SM-B)</w:t>
      </w:r>
      <w:bookmarkEnd w:id="360"/>
    </w:p>
    <w:p w:rsidR="007428E5" w:rsidRDefault="007428E5" w:rsidP="007428E5">
      <w:pPr>
        <w:pStyle w:val="gemStandard"/>
      </w:pPr>
      <w:r w:rsidRPr="00926978">
        <w:t>Beim Zugriff auf die vom Konnektor verwalteten Karten des Leistungserb</w:t>
      </w:r>
      <w:r>
        <w:t>r</w:t>
      </w:r>
      <w:r w:rsidRPr="00926978">
        <w:t>ingers (HBA, SM</w:t>
      </w:r>
      <w:r>
        <w:t>-B</w:t>
      </w:r>
      <w:r w:rsidRPr="00926978">
        <w:t>) kann das Primärsystem Ablaufinformationen der Kartenzertifikate prüfen und bei unter</w:t>
      </w:r>
      <w:r>
        <w:softHyphen/>
      </w:r>
      <w:r w:rsidRPr="00926978">
        <w:t>schreiten einer festen oder konfigurierbaren Frist (z.B. 3 oder 6 Monate) eine War</w:t>
      </w:r>
      <w:r>
        <w:softHyphen/>
      </w:r>
      <w:r w:rsidRPr="00926978">
        <w:t xml:space="preserve">nung ausgeben. Dies kann nach verschiedenen Regeln geschehen (erstmalige Nutzung einer Karte pro Tag/Woche/Monat) und sollte den Benutzer nicht mit Warnungen überfrachten. </w:t>
      </w:r>
    </w:p>
    <w:p w:rsidR="007428E5" w:rsidRDefault="007428E5" w:rsidP="007428E5">
      <w:pPr>
        <w:pStyle w:val="gemStandard"/>
      </w:pPr>
      <w:r w:rsidRPr="00D61742">
        <w:t xml:space="preserve">Diese Funktion kann ein wichtiges Komfortmerkmal sein, um den </w:t>
      </w:r>
      <w:r w:rsidRPr="00BA6C10">
        <w:t>Leistungserbringer</w:t>
      </w:r>
      <w:r>
        <w:t xml:space="preserve"> </w:t>
      </w:r>
      <w:r w:rsidRPr="00D61742">
        <w:t>rechtzeitig vor Ablauf eines Kartenzertifikats zu warnen und Funktionseinschränkungen damit zu verhindern. Hintergrund ist, dass der HBA möglicherweise nicht in täglicher Routine angewendet wird (z.B. wenn der LE die Signaturfunktion nicht anwendet) und nur die SM-B zum Einsatz kommt, um den Zugriff auf die GVD der eGK freizuschalten. Die SM-B steckt aber außerhalb des Sichtbereichs in einer geschützten Umgebung in einem speziellen KT.</w:t>
      </w:r>
    </w:p>
    <w:p w:rsidR="007428E5" w:rsidRDefault="007428E5" w:rsidP="007428E5">
      <w:pPr>
        <w:pStyle w:val="gemStandard"/>
      </w:pPr>
    </w:p>
    <w:p w:rsidR="007428E5" w:rsidRPr="00D61742" w:rsidRDefault="007428E5" w:rsidP="007428E5">
      <w:pPr>
        <w:pStyle w:val="gemStandard"/>
        <w:sectPr w:rsidR="007428E5" w:rsidRPr="00D61742" w:rsidSect="007428E5">
          <w:pgSz w:w="11907" w:h="16840" w:code="9"/>
          <w:pgMar w:top="1701" w:right="1701" w:bottom="1469" w:left="1469" w:header="539" w:footer="437" w:gutter="0"/>
          <w:pgBorders w:offsetFrom="page">
            <w:right w:val="single" w:sz="48" w:space="24" w:color="FFCC99"/>
          </w:pgBorders>
          <w:cols w:space="708"/>
          <w:docGrid w:linePitch="360"/>
        </w:sectPr>
      </w:pPr>
    </w:p>
    <w:p w:rsidR="00F9474A" w:rsidRDefault="00F9474A" w:rsidP="00F9474A">
      <w:pPr>
        <w:pStyle w:val="berschrift1"/>
        <w:sectPr w:rsidR="00F9474A" w:rsidSect="007428E5">
          <w:headerReference w:type="even" r:id="rId89"/>
          <w:pgSz w:w="11907" w:h="16840" w:code="9"/>
          <w:pgMar w:top="1701" w:right="1701" w:bottom="1469" w:left="1469" w:header="539" w:footer="437" w:gutter="0"/>
          <w:pgBorders w:offsetFrom="page">
            <w:right w:val="single" w:sz="48" w:space="24" w:color="FFCC99"/>
          </w:pgBorders>
          <w:cols w:space="708"/>
          <w:docGrid w:linePitch="360"/>
        </w:sectPr>
      </w:pPr>
    </w:p>
    <w:p w:rsidR="007428E5" w:rsidRPr="00BA0E5D" w:rsidRDefault="007428E5" w:rsidP="00F9474A">
      <w:pPr>
        <w:pStyle w:val="berschrift1"/>
      </w:pPr>
      <w:bookmarkStart w:id="361" w:name="_Toc501697421"/>
      <w:r w:rsidRPr="00BA0E5D">
        <w:lastRenderedPageBreak/>
        <w:t xml:space="preserve">Anhang </w:t>
      </w:r>
      <w:bookmarkEnd w:id="309"/>
      <w:bookmarkEnd w:id="310"/>
      <w:bookmarkEnd w:id="311"/>
      <w:bookmarkEnd w:id="312"/>
      <w:bookmarkEnd w:id="313"/>
      <w:bookmarkEnd w:id="314"/>
      <w:r>
        <w:t>A –</w:t>
      </w:r>
      <w:r w:rsidRPr="00BA0E5D">
        <w:t xml:space="preserve"> Verzeichnisse</w:t>
      </w:r>
      <w:bookmarkEnd w:id="361"/>
    </w:p>
    <w:p w:rsidR="007428E5" w:rsidRPr="00BA0E5D" w:rsidRDefault="007428E5" w:rsidP="00F9474A">
      <w:pPr>
        <w:pStyle w:val="berschrift2"/>
      </w:pPr>
      <w:bookmarkStart w:id="362" w:name="ANFANG_ABKZG"/>
      <w:bookmarkStart w:id="363" w:name="ENDE_KAP3"/>
      <w:bookmarkStart w:id="364" w:name="_Toc434807561"/>
      <w:bookmarkStart w:id="365" w:name="_Toc434987729"/>
      <w:bookmarkStart w:id="366" w:name="_Toc436799862"/>
      <w:bookmarkStart w:id="367" w:name="_Toc520260033"/>
      <w:bookmarkStart w:id="368" w:name="_Toc126455660"/>
      <w:bookmarkStart w:id="369" w:name="_Toc126575085"/>
      <w:bookmarkStart w:id="370" w:name="_Toc126575345"/>
      <w:bookmarkStart w:id="371" w:name="_Toc175538682"/>
      <w:bookmarkStart w:id="372" w:name="_Toc175543336"/>
      <w:bookmarkStart w:id="373" w:name="_Toc175547596"/>
      <w:bookmarkStart w:id="374" w:name="A1"/>
      <w:bookmarkStart w:id="375" w:name="_Toc501697422"/>
      <w:bookmarkEnd w:id="362"/>
      <w:bookmarkEnd w:id="363"/>
      <w:r w:rsidRPr="00BA0E5D">
        <w:t>A1 – Abkürzungen</w:t>
      </w:r>
      <w:bookmarkEnd w:id="364"/>
      <w:bookmarkEnd w:id="365"/>
      <w:bookmarkEnd w:id="366"/>
      <w:bookmarkEnd w:id="367"/>
      <w:bookmarkEnd w:id="368"/>
      <w:bookmarkEnd w:id="369"/>
      <w:bookmarkEnd w:id="370"/>
      <w:bookmarkEnd w:id="371"/>
      <w:bookmarkEnd w:id="372"/>
      <w:bookmarkEnd w:id="373"/>
      <w:bookmarkEnd w:id="374"/>
      <w:bookmarkEnd w:id="37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6632"/>
      </w:tblGrid>
      <w:tr w:rsidR="007428E5" w:rsidRPr="007F0916" w:rsidTr="007428E5">
        <w:trPr>
          <w:tblHeader/>
        </w:trPr>
        <w:tc>
          <w:tcPr>
            <w:tcW w:w="1467" w:type="dxa"/>
            <w:shd w:val="clear" w:color="auto" w:fill="E0E0E0"/>
          </w:tcPr>
          <w:p w:rsidR="007428E5" w:rsidRPr="007F0916" w:rsidRDefault="007428E5" w:rsidP="007428E5">
            <w:pPr>
              <w:pStyle w:val="gemtab11ptAbstand"/>
              <w:rPr>
                <w:b/>
                <w:bCs/>
                <w:sz w:val="20"/>
              </w:rPr>
            </w:pPr>
            <w:r w:rsidRPr="007F0916">
              <w:rPr>
                <w:b/>
                <w:bCs/>
                <w:sz w:val="20"/>
              </w:rPr>
              <w:t>Kürzel</w:t>
            </w:r>
          </w:p>
        </w:tc>
        <w:tc>
          <w:tcPr>
            <w:tcW w:w="6632" w:type="dxa"/>
            <w:shd w:val="clear" w:color="auto" w:fill="E0E0E0"/>
          </w:tcPr>
          <w:p w:rsidR="007428E5" w:rsidRPr="007F0916" w:rsidRDefault="007428E5" w:rsidP="007428E5">
            <w:pPr>
              <w:pStyle w:val="gemtab11ptAbstand"/>
              <w:rPr>
                <w:b/>
                <w:bCs/>
                <w:sz w:val="20"/>
              </w:rPr>
            </w:pPr>
            <w:r w:rsidRPr="007F0916">
              <w:rPr>
                <w:b/>
                <w:bCs/>
                <w:sz w:val="20"/>
              </w:rPr>
              <w:t>Erläuterung</w:t>
            </w:r>
          </w:p>
        </w:tc>
      </w:tr>
      <w:tr w:rsidR="007428E5" w:rsidRPr="007F0916" w:rsidTr="007428E5">
        <w:tc>
          <w:tcPr>
            <w:tcW w:w="1467" w:type="dxa"/>
          </w:tcPr>
          <w:p w:rsidR="007428E5" w:rsidRPr="007F0916" w:rsidRDefault="007428E5" w:rsidP="007428E5">
            <w:pPr>
              <w:pStyle w:val="gemtabohne"/>
              <w:rPr>
                <w:bCs w:val="0"/>
                <w:sz w:val="20"/>
              </w:rPr>
            </w:pPr>
            <w:r w:rsidRPr="007F0916">
              <w:rPr>
                <w:bCs w:val="0"/>
                <w:sz w:val="20"/>
              </w:rPr>
              <w:t>AP</w:t>
            </w:r>
          </w:p>
        </w:tc>
        <w:tc>
          <w:tcPr>
            <w:tcW w:w="6632" w:type="dxa"/>
          </w:tcPr>
          <w:p w:rsidR="007428E5" w:rsidRPr="007F0916" w:rsidRDefault="007428E5" w:rsidP="007428E5">
            <w:pPr>
              <w:pStyle w:val="gemtabohne"/>
              <w:rPr>
                <w:bCs w:val="0"/>
                <w:sz w:val="20"/>
              </w:rPr>
            </w:pPr>
            <w:r w:rsidRPr="007F0916">
              <w:rPr>
                <w:bCs w:val="0"/>
                <w:sz w:val="20"/>
              </w:rPr>
              <w:t>Arbeitsplatz</w:t>
            </w:r>
          </w:p>
        </w:tc>
      </w:tr>
      <w:tr w:rsidR="007428E5" w:rsidRPr="007F0916" w:rsidTr="007428E5">
        <w:tc>
          <w:tcPr>
            <w:tcW w:w="1467" w:type="dxa"/>
          </w:tcPr>
          <w:p w:rsidR="007428E5" w:rsidRPr="007F0916" w:rsidRDefault="007428E5" w:rsidP="007428E5">
            <w:pPr>
              <w:pStyle w:val="gemtabohne"/>
              <w:rPr>
                <w:bCs w:val="0"/>
                <w:sz w:val="20"/>
              </w:rPr>
            </w:pPr>
            <w:r w:rsidRPr="007F0916">
              <w:rPr>
                <w:bCs w:val="0"/>
                <w:sz w:val="20"/>
              </w:rPr>
              <w:t>BCS</w:t>
            </w:r>
          </w:p>
        </w:tc>
        <w:tc>
          <w:tcPr>
            <w:tcW w:w="6632" w:type="dxa"/>
          </w:tcPr>
          <w:p w:rsidR="007428E5" w:rsidRPr="007F0916" w:rsidRDefault="007428E5" w:rsidP="007428E5">
            <w:pPr>
              <w:pStyle w:val="gemtabohne"/>
              <w:rPr>
                <w:bCs w:val="0"/>
                <w:sz w:val="20"/>
              </w:rPr>
            </w:pPr>
            <w:r w:rsidRPr="007F0916">
              <w:rPr>
                <w:bCs w:val="0"/>
                <w:sz w:val="20"/>
              </w:rPr>
              <w:t>Basic Command Set</w:t>
            </w:r>
          </w:p>
        </w:tc>
      </w:tr>
      <w:tr w:rsidR="007428E5" w:rsidRPr="007F0916" w:rsidTr="007428E5">
        <w:tc>
          <w:tcPr>
            <w:tcW w:w="1467" w:type="dxa"/>
          </w:tcPr>
          <w:p w:rsidR="007428E5" w:rsidRPr="007F0916" w:rsidRDefault="007428E5" w:rsidP="007428E5">
            <w:pPr>
              <w:pStyle w:val="gemtabohne"/>
              <w:rPr>
                <w:bCs w:val="0"/>
                <w:sz w:val="20"/>
              </w:rPr>
            </w:pPr>
            <w:r w:rsidRPr="007F0916">
              <w:rPr>
                <w:bCs w:val="0"/>
                <w:sz w:val="20"/>
              </w:rPr>
              <w:t>C2C</w:t>
            </w:r>
          </w:p>
        </w:tc>
        <w:tc>
          <w:tcPr>
            <w:tcW w:w="6632" w:type="dxa"/>
          </w:tcPr>
          <w:p w:rsidR="007428E5" w:rsidRPr="007F0916" w:rsidRDefault="007428E5" w:rsidP="007428E5">
            <w:pPr>
              <w:pStyle w:val="gemtabohne"/>
              <w:rPr>
                <w:bCs w:val="0"/>
                <w:sz w:val="20"/>
              </w:rPr>
            </w:pPr>
            <w:r w:rsidRPr="007F0916">
              <w:rPr>
                <w:bCs w:val="0"/>
                <w:sz w:val="20"/>
              </w:rPr>
              <w:t>Card to Card (Authentifizierung)</w:t>
            </w:r>
          </w:p>
        </w:tc>
      </w:tr>
      <w:tr w:rsidR="007428E5" w:rsidRPr="007F0916" w:rsidTr="007428E5">
        <w:tc>
          <w:tcPr>
            <w:tcW w:w="1467" w:type="dxa"/>
          </w:tcPr>
          <w:p w:rsidR="007428E5" w:rsidRPr="007F0916" w:rsidRDefault="007428E5" w:rsidP="007428E5">
            <w:pPr>
              <w:pStyle w:val="gemtabohne"/>
              <w:rPr>
                <w:bCs w:val="0"/>
                <w:sz w:val="20"/>
              </w:rPr>
            </w:pPr>
            <w:r w:rsidRPr="007F0916">
              <w:rPr>
                <w:bCs w:val="0"/>
                <w:sz w:val="20"/>
              </w:rPr>
              <w:t>CETP</w:t>
            </w:r>
          </w:p>
        </w:tc>
        <w:tc>
          <w:tcPr>
            <w:tcW w:w="6632" w:type="dxa"/>
          </w:tcPr>
          <w:p w:rsidR="007428E5" w:rsidRPr="007F0916" w:rsidRDefault="007428E5" w:rsidP="007428E5">
            <w:pPr>
              <w:pStyle w:val="gemtabohne"/>
              <w:rPr>
                <w:bCs w:val="0"/>
                <w:sz w:val="20"/>
              </w:rPr>
            </w:pPr>
            <w:r w:rsidRPr="007F0916">
              <w:rPr>
                <w:bCs w:val="0"/>
                <w:sz w:val="20"/>
              </w:rPr>
              <w:t>Connector Event Transport Protocol</w:t>
            </w:r>
          </w:p>
        </w:tc>
      </w:tr>
      <w:tr w:rsidR="007428E5" w:rsidRPr="007F0916" w:rsidTr="007428E5">
        <w:tc>
          <w:tcPr>
            <w:tcW w:w="1467" w:type="dxa"/>
          </w:tcPr>
          <w:p w:rsidR="007428E5" w:rsidRPr="007F0916" w:rsidRDefault="007428E5" w:rsidP="007428E5">
            <w:pPr>
              <w:pStyle w:val="gemtabohne"/>
              <w:rPr>
                <w:bCs w:val="0"/>
                <w:sz w:val="20"/>
              </w:rPr>
            </w:pPr>
            <w:r w:rsidRPr="007F0916">
              <w:rPr>
                <w:bCs w:val="0"/>
                <w:sz w:val="20"/>
              </w:rPr>
              <w:t>CMS</w:t>
            </w:r>
          </w:p>
        </w:tc>
        <w:tc>
          <w:tcPr>
            <w:tcW w:w="6632" w:type="dxa"/>
          </w:tcPr>
          <w:p w:rsidR="007428E5" w:rsidRPr="007F0916" w:rsidRDefault="007428E5" w:rsidP="007428E5">
            <w:pPr>
              <w:pStyle w:val="gemtabohne"/>
              <w:rPr>
                <w:bCs w:val="0"/>
                <w:sz w:val="20"/>
              </w:rPr>
            </w:pPr>
            <w:r w:rsidRPr="007F0916">
              <w:rPr>
                <w:bCs w:val="0"/>
                <w:sz w:val="20"/>
              </w:rPr>
              <w:t>Card Management System</w:t>
            </w:r>
          </w:p>
        </w:tc>
      </w:tr>
      <w:tr w:rsidR="007428E5" w:rsidRPr="007F0916" w:rsidTr="007428E5">
        <w:tc>
          <w:tcPr>
            <w:tcW w:w="1467" w:type="dxa"/>
          </w:tcPr>
          <w:p w:rsidR="007428E5" w:rsidRPr="007F0916" w:rsidRDefault="007428E5" w:rsidP="007428E5">
            <w:pPr>
              <w:pStyle w:val="gemtabohne"/>
              <w:rPr>
                <w:bCs w:val="0"/>
                <w:sz w:val="20"/>
              </w:rPr>
            </w:pPr>
            <w:r w:rsidRPr="007F0916">
              <w:rPr>
                <w:bCs w:val="0"/>
                <w:sz w:val="20"/>
              </w:rPr>
              <w:t>DNS</w:t>
            </w:r>
          </w:p>
        </w:tc>
        <w:tc>
          <w:tcPr>
            <w:tcW w:w="6632" w:type="dxa"/>
          </w:tcPr>
          <w:p w:rsidR="007428E5" w:rsidRPr="007F0916" w:rsidRDefault="007428E5" w:rsidP="007428E5">
            <w:pPr>
              <w:pStyle w:val="gemtabohne"/>
              <w:rPr>
                <w:bCs w:val="0"/>
                <w:sz w:val="20"/>
                <w:lang w:val="en-GB"/>
              </w:rPr>
            </w:pPr>
            <w:r w:rsidRPr="007F0916">
              <w:rPr>
                <w:bCs w:val="0"/>
                <w:sz w:val="20"/>
                <w:lang w:val="en-GB"/>
              </w:rPr>
              <w:t>Domain Name Service</w:t>
            </w:r>
          </w:p>
        </w:tc>
      </w:tr>
      <w:tr w:rsidR="007428E5" w:rsidRPr="007F0916" w:rsidTr="007428E5">
        <w:tc>
          <w:tcPr>
            <w:tcW w:w="1467" w:type="dxa"/>
          </w:tcPr>
          <w:p w:rsidR="007428E5" w:rsidRPr="007F0916" w:rsidRDefault="007428E5" w:rsidP="007428E5">
            <w:pPr>
              <w:pStyle w:val="gemtabohne"/>
              <w:rPr>
                <w:bCs w:val="0"/>
                <w:sz w:val="20"/>
              </w:rPr>
            </w:pPr>
            <w:r w:rsidRPr="007F0916">
              <w:rPr>
                <w:bCs w:val="0"/>
                <w:sz w:val="20"/>
              </w:rPr>
              <w:t>DVD</w:t>
            </w:r>
          </w:p>
        </w:tc>
        <w:tc>
          <w:tcPr>
            <w:tcW w:w="6632" w:type="dxa"/>
          </w:tcPr>
          <w:p w:rsidR="007428E5" w:rsidRPr="007F0916" w:rsidRDefault="007428E5" w:rsidP="007428E5">
            <w:pPr>
              <w:pStyle w:val="gemtabohne"/>
              <w:rPr>
                <w:bCs w:val="0"/>
                <w:sz w:val="20"/>
              </w:rPr>
            </w:pPr>
            <w:r w:rsidRPr="007F0916">
              <w:rPr>
                <w:bCs w:val="0"/>
                <w:sz w:val="20"/>
              </w:rPr>
              <w:t>Dienstverzeichnisdienst (des Konnektors)</w:t>
            </w:r>
          </w:p>
        </w:tc>
      </w:tr>
      <w:tr w:rsidR="007428E5" w:rsidRPr="007F0916" w:rsidTr="007428E5">
        <w:tc>
          <w:tcPr>
            <w:tcW w:w="1467" w:type="dxa"/>
          </w:tcPr>
          <w:p w:rsidR="007428E5" w:rsidRPr="007F0916" w:rsidRDefault="007428E5" w:rsidP="007428E5">
            <w:pPr>
              <w:pStyle w:val="gemtabohne"/>
              <w:rPr>
                <w:bCs w:val="0"/>
                <w:sz w:val="20"/>
              </w:rPr>
            </w:pPr>
            <w:r w:rsidRPr="007F0916">
              <w:rPr>
                <w:bCs w:val="0"/>
                <w:sz w:val="20"/>
              </w:rPr>
              <w:t>eGK</w:t>
            </w:r>
          </w:p>
        </w:tc>
        <w:tc>
          <w:tcPr>
            <w:tcW w:w="6632" w:type="dxa"/>
          </w:tcPr>
          <w:p w:rsidR="007428E5" w:rsidRPr="007F0916" w:rsidRDefault="007428E5" w:rsidP="007428E5">
            <w:pPr>
              <w:pStyle w:val="gemtabohne"/>
              <w:rPr>
                <w:bCs w:val="0"/>
                <w:sz w:val="20"/>
              </w:rPr>
            </w:pPr>
            <w:r w:rsidRPr="007F0916">
              <w:rPr>
                <w:bCs w:val="0"/>
                <w:sz w:val="20"/>
              </w:rPr>
              <w:t>Elektronische Gesundheitskarte</w:t>
            </w:r>
          </w:p>
        </w:tc>
      </w:tr>
      <w:tr w:rsidR="007428E5" w:rsidRPr="007F0916" w:rsidTr="007428E5">
        <w:tc>
          <w:tcPr>
            <w:tcW w:w="1467" w:type="dxa"/>
          </w:tcPr>
          <w:p w:rsidR="007428E5" w:rsidRPr="007F0916" w:rsidRDefault="007428E5" w:rsidP="007428E5">
            <w:pPr>
              <w:pStyle w:val="gemtabohne"/>
              <w:rPr>
                <w:bCs w:val="0"/>
                <w:sz w:val="20"/>
              </w:rPr>
            </w:pPr>
            <w:r w:rsidRPr="007F0916">
              <w:rPr>
                <w:bCs w:val="0"/>
                <w:sz w:val="20"/>
              </w:rPr>
              <w:t>GVD</w:t>
            </w:r>
          </w:p>
        </w:tc>
        <w:tc>
          <w:tcPr>
            <w:tcW w:w="6632" w:type="dxa"/>
          </w:tcPr>
          <w:p w:rsidR="007428E5" w:rsidRPr="007F0916" w:rsidRDefault="007428E5" w:rsidP="007428E5">
            <w:pPr>
              <w:pStyle w:val="gemtabohne"/>
              <w:rPr>
                <w:bCs w:val="0"/>
                <w:sz w:val="20"/>
              </w:rPr>
            </w:pPr>
            <w:r w:rsidRPr="007F0916">
              <w:rPr>
                <w:bCs w:val="0"/>
                <w:sz w:val="20"/>
              </w:rPr>
              <w:t>Geschützte Versichertendaten</w:t>
            </w:r>
          </w:p>
        </w:tc>
      </w:tr>
      <w:tr w:rsidR="007428E5" w:rsidRPr="007F0916" w:rsidTr="007428E5">
        <w:tc>
          <w:tcPr>
            <w:tcW w:w="1467" w:type="dxa"/>
          </w:tcPr>
          <w:p w:rsidR="007428E5" w:rsidRPr="007F0916" w:rsidRDefault="007428E5" w:rsidP="007428E5">
            <w:pPr>
              <w:pStyle w:val="gemtabohne"/>
              <w:rPr>
                <w:bCs w:val="0"/>
                <w:sz w:val="20"/>
              </w:rPr>
            </w:pPr>
            <w:r w:rsidRPr="007F0916">
              <w:rPr>
                <w:bCs w:val="0"/>
                <w:sz w:val="20"/>
              </w:rPr>
              <w:t>HBA</w:t>
            </w:r>
          </w:p>
        </w:tc>
        <w:tc>
          <w:tcPr>
            <w:tcW w:w="6632" w:type="dxa"/>
          </w:tcPr>
          <w:p w:rsidR="007428E5" w:rsidRPr="007F0916" w:rsidRDefault="007428E5" w:rsidP="007428E5">
            <w:pPr>
              <w:pStyle w:val="gemtabohne"/>
              <w:rPr>
                <w:bCs w:val="0"/>
                <w:sz w:val="20"/>
              </w:rPr>
            </w:pPr>
            <w:r w:rsidRPr="007F0916">
              <w:rPr>
                <w:bCs w:val="0"/>
                <w:sz w:val="20"/>
              </w:rPr>
              <w:t>Heilberufsausweis</w:t>
            </w:r>
          </w:p>
        </w:tc>
      </w:tr>
      <w:tr w:rsidR="007428E5" w:rsidRPr="007F0916" w:rsidTr="007428E5">
        <w:tc>
          <w:tcPr>
            <w:tcW w:w="1467" w:type="dxa"/>
          </w:tcPr>
          <w:p w:rsidR="007428E5" w:rsidRPr="007F0916" w:rsidRDefault="007428E5" w:rsidP="007428E5">
            <w:pPr>
              <w:pStyle w:val="gemtabohne"/>
              <w:rPr>
                <w:bCs w:val="0"/>
                <w:sz w:val="20"/>
              </w:rPr>
            </w:pPr>
            <w:r w:rsidRPr="007F0916">
              <w:rPr>
                <w:bCs w:val="0"/>
                <w:sz w:val="20"/>
              </w:rPr>
              <w:t>HBAx</w:t>
            </w:r>
          </w:p>
        </w:tc>
        <w:tc>
          <w:tcPr>
            <w:tcW w:w="6632" w:type="dxa"/>
          </w:tcPr>
          <w:p w:rsidR="007428E5" w:rsidRPr="007F0916" w:rsidRDefault="007428E5" w:rsidP="007428E5">
            <w:pPr>
              <w:pStyle w:val="gemtabohne"/>
              <w:rPr>
                <w:bCs w:val="0"/>
                <w:sz w:val="20"/>
              </w:rPr>
            </w:pPr>
            <w:r w:rsidRPr="007F0916">
              <w:rPr>
                <w:bCs w:val="0"/>
                <w:sz w:val="20"/>
              </w:rPr>
              <w:t>Sammelbegriff für HBA einschließlich HBA-Vorläuferkarten wie HBA-qSig und ZOD-2.0.</w:t>
            </w:r>
          </w:p>
        </w:tc>
      </w:tr>
      <w:tr w:rsidR="007428E5" w:rsidRPr="007F0916" w:rsidTr="007428E5">
        <w:tc>
          <w:tcPr>
            <w:tcW w:w="1467" w:type="dxa"/>
          </w:tcPr>
          <w:p w:rsidR="007428E5" w:rsidRPr="007F0916" w:rsidRDefault="007428E5" w:rsidP="007428E5">
            <w:pPr>
              <w:pStyle w:val="gemtabohne"/>
              <w:rPr>
                <w:bCs w:val="0"/>
                <w:sz w:val="20"/>
              </w:rPr>
            </w:pPr>
            <w:r w:rsidRPr="007F0916">
              <w:rPr>
                <w:bCs w:val="0"/>
                <w:sz w:val="20"/>
              </w:rPr>
              <w:t>HSM</w:t>
            </w:r>
          </w:p>
        </w:tc>
        <w:tc>
          <w:tcPr>
            <w:tcW w:w="6632" w:type="dxa"/>
          </w:tcPr>
          <w:p w:rsidR="007428E5" w:rsidRPr="007F0916" w:rsidRDefault="007428E5" w:rsidP="007428E5">
            <w:pPr>
              <w:pStyle w:val="gemtabohne"/>
              <w:rPr>
                <w:bCs w:val="0"/>
                <w:sz w:val="20"/>
              </w:rPr>
            </w:pPr>
            <w:r w:rsidRPr="007F0916">
              <w:rPr>
                <w:bCs w:val="0"/>
                <w:sz w:val="20"/>
              </w:rPr>
              <w:t>Hardware Security Module</w:t>
            </w:r>
          </w:p>
        </w:tc>
      </w:tr>
      <w:tr w:rsidR="007428E5" w:rsidRPr="007F0916" w:rsidTr="007428E5">
        <w:tc>
          <w:tcPr>
            <w:tcW w:w="1467" w:type="dxa"/>
          </w:tcPr>
          <w:p w:rsidR="007428E5" w:rsidRPr="007F0916" w:rsidRDefault="007428E5" w:rsidP="007428E5">
            <w:pPr>
              <w:pStyle w:val="gemtabohne"/>
              <w:rPr>
                <w:bCs w:val="0"/>
                <w:sz w:val="20"/>
              </w:rPr>
            </w:pPr>
            <w:r w:rsidRPr="007F0916">
              <w:rPr>
                <w:bCs w:val="0"/>
                <w:sz w:val="20"/>
              </w:rPr>
              <w:t>HTTP(S)</w:t>
            </w:r>
          </w:p>
        </w:tc>
        <w:tc>
          <w:tcPr>
            <w:tcW w:w="6632" w:type="dxa"/>
          </w:tcPr>
          <w:p w:rsidR="007428E5" w:rsidRPr="007F0916" w:rsidRDefault="007428E5" w:rsidP="007428E5">
            <w:pPr>
              <w:pStyle w:val="gemtabohne"/>
              <w:rPr>
                <w:bCs w:val="0"/>
                <w:sz w:val="20"/>
              </w:rPr>
            </w:pPr>
            <w:r w:rsidRPr="007F0916">
              <w:rPr>
                <w:bCs w:val="0"/>
                <w:sz w:val="20"/>
              </w:rPr>
              <w:t>Hypertext Transfer Protocol (secure)</w:t>
            </w:r>
          </w:p>
        </w:tc>
      </w:tr>
      <w:tr w:rsidR="007428E5" w:rsidRPr="007F0916" w:rsidTr="007428E5">
        <w:tc>
          <w:tcPr>
            <w:tcW w:w="1467" w:type="dxa"/>
          </w:tcPr>
          <w:p w:rsidR="007428E5" w:rsidRPr="007F0916" w:rsidRDefault="007428E5" w:rsidP="007428E5">
            <w:pPr>
              <w:pStyle w:val="gemtabohne"/>
              <w:rPr>
                <w:bCs w:val="0"/>
                <w:sz w:val="20"/>
              </w:rPr>
            </w:pPr>
            <w:r w:rsidRPr="007F0916">
              <w:rPr>
                <w:bCs w:val="0"/>
                <w:sz w:val="20"/>
              </w:rPr>
              <w:t>ICCSN</w:t>
            </w:r>
          </w:p>
        </w:tc>
        <w:tc>
          <w:tcPr>
            <w:tcW w:w="6632" w:type="dxa"/>
          </w:tcPr>
          <w:p w:rsidR="007428E5" w:rsidRPr="007F0916" w:rsidRDefault="007428E5" w:rsidP="007428E5">
            <w:pPr>
              <w:pStyle w:val="gemtabohne"/>
              <w:rPr>
                <w:bCs w:val="0"/>
                <w:sz w:val="20"/>
                <w:lang w:val="en-GB"/>
              </w:rPr>
            </w:pPr>
            <w:r w:rsidRPr="007F0916">
              <w:rPr>
                <w:bCs w:val="0"/>
                <w:sz w:val="20"/>
                <w:lang w:val="en-GB"/>
              </w:rPr>
              <w:t xml:space="preserve">Integrated </w:t>
            </w:r>
            <w:r w:rsidRPr="007F0916">
              <w:rPr>
                <w:rStyle w:val="st"/>
                <w:rFonts w:eastAsia="MS Mincho" w:cs="Arial"/>
                <w:bCs w:val="0"/>
                <w:sz w:val="20"/>
                <w:lang w:val="en-GB"/>
              </w:rPr>
              <w:t>Circuit Card Serial Number</w:t>
            </w:r>
          </w:p>
        </w:tc>
      </w:tr>
      <w:tr w:rsidR="007428E5" w:rsidRPr="007F0916" w:rsidTr="007428E5">
        <w:tc>
          <w:tcPr>
            <w:tcW w:w="1467" w:type="dxa"/>
          </w:tcPr>
          <w:p w:rsidR="007428E5" w:rsidRPr="007F0916" w:rsidRDefault="007428E5" w:rsidP="007428E5">
            <w:pPr>
              <w:pStyle w:val="gemtabohne"/>
              <w:rPr>
                <w:bCs w:val="0"/>
                <w:sz w:val="20"/>
              </w:rPr>
            </w:pPr>
            <w:r w:rsidRPr="007F0916">
              <w:rPr>
                <w:bCs w:val="0"/>
                <w:sz w:val="20"/>
              </w:rPr>
              <w:t>KIS</w:t>
            </w:r>
          </w:p>
        </w:tc>
        <w:tc>
          <w:tcPr>
            <w:tcW w:w="6632" w:type="dxa"/>
          </w:tcPr>
          <w:p w:rsidR="007428E5" w:rsidRPr="007F0916" w:rsidRDefault="007428E5" w:rsidP="007428E5">
            <w:pPr>
              <w:pStyle w:val="gemtabohne"/>
              <w:rPr>
                <w:bCs w:val="0"/>
                <w:sz w:val="20"/>
              </w:rPr>
            </w:pPr>
            <w:r w:rsidRPr="007F0916">
              <w:rPr>
                <w:bCs w:val="0"/>
                <w:sz w:val="20"/>
              </w:rPr>
              <w:t>Krankhausinformationssystem</w:t>
            </w:r>
          </w:p>
        </w:tc>
      </w:tr>
      <w:tr w:rsidR="007428E5" w:rsidRPr="007F0916" w:rsidTr="007428E5">
        <w:tc>
          <w:tcPr>
            <w:tcW w:w="1467" w:type="dxa"/>
          </w:tcPr>
          <w:p w:rsidR="007428E5" w:rsidRPr="007F0916" w:rsidRDefault="007428E5" w:rsidP="007428E5">
            <w:pPr>
              <w:pStyle w:val="gemtabohne"/>
              <w:rPr>
                <w:bCs w:val="0"/>
                <w:sz w:val="20"/>
              </w:rPr>
            </w:pPr>
            <w:r w:rsidRPr="007F0916">
              <w:rPr>
                <w:bCs w:val="0"/>
                <w:sz w:val="20"/>
              </w:rPr>
              <w:t>KT</w:t>
            </w:r>
          </w:p>
        </w:tc>
        <w:tc>
          <w:tcPr>
            <w:tcW w:w="6632" w:type="dxa"/>
          </w:tcPr>
          <w:p w:rsidR="007428E5" w:rsidRPr="007F0916" w:rsidRDefault="007428E5" w:rsidP="007428E5">
            <w:pPr>
              <w:pStyle w:val="gemtabohne"/>
              <w:rPr>
                <w:bCs w:val="0"/>
                <w:sz w:val="20"/>
              </w:rPr>
            </w:pPr>
            <w:r w:rsidRPr="007F0916">
              <w:rPr>
                <w:bCs w:val="0"/>
                <w:sz w:val="20"/>
              </w:rPr>
              <w:t>Kartenterminal</w:t>
            </w:r>
          </w:p>
        </w:tc>
      </w:tr>
      <w:tr w:rsidR="007428E5" w:rsidRPr="007F0916" w:rsidTr="007428E5">
        <w:tc>
          <w:tcPr>
            <w:tcW w:w="1467" w:type="dxa"/>
          </w:tcPr>
          <w:p w:rsidR="007428E5" w:rsidRPr="007F0916" w:rsidRDefault="007428E5" w:rsidP="007428E5">
            <w:pPr>
              <w:pStyle w:val="gemtabohne"/>
              <w:rPr>
                <w:bCs w:val="0"/>
                <w:sz w:val="20"/>
              </w:rPr>
            </w:pPr>
            <w:r w:rsidRPr="007F0916">
              <w:rPr>
                <w:bCs w:val="0"/>
                <w:sz w:val="20"/>
              </w:rPr>
              <w:t>LAN</w:t>
            </w:r>
          </w:p>
        </w:tc>
        <w:tc>
          <w:tcPr>
            <w:tcW w:w="6632" w:type="dxa"/>
          </w:tcPr>
          <w:p w:rsidR="007428E5" w:rsidRPr="007F0916" w:rsidRDefault="007428E5" w:rsidP="007428E5">
            <w:pPr>
              <w:pStyle w:val="gemtabohne"/>
              <w:rPr>
                <w:bCs w:val="0"/>
                <w:sz w:val="20"/>
              </w:rPr>
            </w:pPr>
            <w:r w:rsidRPr="007F0916">
              <w:rPr>
                <w:bCs w:val="0"/>
                <w:sz w:val="20"/>
              </w:rPr>
              <w:t>Local Area Network</w:t>
            </w:r>
          </w:p>
        </w:tc>
      </w:tr>
      <w:tr w:rsidR="007428E5" w:rsidRPr="007F0916" w:rsidTr="007428E5">
        <w:tc>
          <w:tcPr>
            <w:tcW w:w="1467" w:type="dxa"/>
          </w:tcPr>
          <w:p w:rsidR="007428E5" w:rsidRPr="007F0916" w:rsidRDefault="007428E5" w:rsidP="007428E5">
            <w:pPr>
              <w:pStyle w:val="gemtabohne"/>
              <w:rPr>
                <w:bCs w:val="0"/>
                <w:sz w:val="20"/>
              </w:rPr>
            </w:pPr>
            <w:r w:rsidRPr="007F0916">
              <w:rPr>
                <w:bCs w:val="0"/>
                <w:sz w:val="20"/>
              </w:rPr>
              <w:t>LE</w:t>
            </w:r>
          </w:p>
        </w:tc>
        <w:tc>
          <w:tcPr>
            <w:tcW w:w="6632" w:type="dxa"/>
          </w:tcPr>
          <w:p w:rsidR="007428E5" w:rsidRPr="007F0916" w:rsidRDefault="007428E5" w:rsidP="007428E5">
            <w:pPr>
              <w:pStyle w:val="gemtabohne"/>
              <w:rPr>
                <w:bCs w:val="0"/>
                <w:sz w:val="20"/>
              </w:rPr>
            </w:pPr>
            <w:r w:rsidRPr="007F0916">
              <w:rPr>
                <w:bCs w:val="0"/>
                <w:sz w:val="20"/>
              </w:rPr>
              <w:t>Leistungserbringer</w:t>
            </w:r>
          </w:p>
        </w:tc>
      </w:tr>
      <w:tr w:rsidR="007428E5" w:rsidRPr="007F0916" w:rsidTr="007428E5">
        <w:tc>
          <w:tcPr>
            <w:tcW w:w="1467" w:type="dxa"/>
          </w:tcPr>
          <w:p w:rsidR="007428E5" w:rsidRPr="007F0916" w:rsidRDefault="007428E5" w:rsidP="007428E5">
            <w:pPr>
              <w:pStyle w:val="gemtabohne"/>
              <w:rPr>
                <w:bCs w:val="0"/>
                <w:sz w:val="20"/>
              </w:rPr>
            </w:pPr>
            <w:r w:rsidRPr="007F0916">
              <w:rPr>
                <w:bCs w:val="0"/>
                <w:sz w:val="20"/>
              </w:rPr>
              <w:t>MVZ</w:t>
            </w:r>
          </w:p>
        </w:tc>
        <w:tc>
          <w:tcPr>
            <w:tcW w:w="6632" w:type="dxa"/>
          </w:tcPr>
          <w:p w:rsidR="007428E5" w:rsidRPr="007F0916" w:rsidRDefault="007428E5" w:rsidP="007428E5">
            <w:pPr>
              <w:pStyle w:val="gemtabohne"/>
              <w:rPr>
                <w:bCs w:val="0"/>
                <w:sz w:val="20"/>
                <w:lang w:val="en-GB"/>
              </w:rPr>
            </w:pPr>
            <w:r w:rsidRPr="007F0916">
              <w:rPr>
                <w:bCs w:val="0"/>
                <w:sz w:val="20"/>
                <w:lang w:val="en-GB"/>
              </w:rPr>
              <w:t>Medizinisches Versorgungszentrum</w:t>
            </w:r>
          </w:p>
        </w:tc>
      </w:tr>
      <w:tr w:rsidR="007428E5" w:rsidRPr="007F0916" w:rsidTr="007428E5">
        <w:tc>
          <w:tcPr>
            <w:tcW w:w="1467" w:type="dxa"/>
          </w:tcPr>
          <w:p w:rsidR="007428E5" w:rsidRPr="007F0916" w:rsidRDefault="007428E5" w:rsidP="007428E5">
            <w:pPr>
              <w:pStyle w:val="gemtabohne"/>
              <w:rPr>
                <w:bCs w:val="0"/>
                <w:sz w:val="20"/>
              </w:rPr>
            </w:pPr>
            <w:r w:rsidRPr="007F0916">
              <w:rPr>
                <w:bCs w:val="0"/>
                <w:sz w:val="20"/>
              </w:rPr>
              <w:t>NTP</w:t>
            </w:r>
          </w:p>
        </w:tc>
        <w:tc>
          <w:tcPr>
            <w:tcW w:w="6632" w:type="dxa"/>
          </w:tcPr>
          <w:p w:rsidR="007428E5" w:rsidRPr="007F0916" w:rsidRDefault="007428E5" w:rsidP="007428E5">
            <w:pPr>
              <w:pStyle w:val="gemtabohne"/>
              <w:rPr>
                <w:bCs w:val="0"/>
                <w:sz w:val="20"/>
              </w:rPr>
            </w:pPr>
            <w:r w:rsidRPr="007F0916">
              <w:rPr>
                <w:bCs w:val="0"/>
                <w:sz w:val="20"/>
              </w:rPr>
              <w:t>Network Time Protocol</w:t>
            </w:r>
          </w:p>
        </w:tc>
      </w:tr>
      <w:tr w:rsidR="007428E5" w:rsidRPr="007F0916" w:rsidTr="007428E5">
        <w:tc>
          <w:tcPr>
            <w:tcW w:w="1467" w:type="dxa"/>
          </w:tcPr>
          <w:p w:rsidR="007428E5" w:rsidRPr="007F0916" w:rsidRDefault="007428E5" w:rsidP="007428E5">
            <w:pPr>
              <w:pStyle w:val="gemtabohne"/>
              <w:rPr>
                <w:bCs w:val="0"/>
                <w:sz w:val="20"/>
              </w:rPr>
            </w:pPr>
            <w:r w:rsidRPr="007F0916">
              <w:rPr>
                <w:bCs w:val="0"/>
                <w:sz w:val="20"/>
              </w:rPr>
              <w:t>OCSP</w:t>
            </w:r>
          </w:p>
        </w:tc>
        <w:tc>
          <w:tcPr>
            <w:tcW w:w="6632" w:type="dxa"/>
          </w:tcPr>
          <w:p w:rsidR="007428E5" w:rsidRPr="007F0916" w:rsidRDefault="007428E5" w:rsidP="007428E5">
            <w:pPr>
              <w:pStyle w:val="gemtabohne"/>
              <w:rPr>
                <w:bCs w:val="0"/>
                <w:sz w:val="20"/>
              </w:rPr>
            </w:pPr>
            <w:r w:rsidRPr="007F0916">
              <w:rPr>
                <w:bCs w:val="0"/>
                <w:sz w:val="20"/>
              </w:rPr>
              <w:t>Online Certificate Status Protocol</w:t>
            </w:r>
          </w:p>
        </w:tc>
      </w:tr>
      <w:tr w:rsidR="007428E5" w:rsidRPr="007F0916" w:rsidTr="007428E5">
        <w:tc>
          <w:tcPr>
            <w:tcW w:w="1467" w:type="dxa"/>
          </w:tcPr>
          <w:p w:rsidR="007428E5" w:rsidRPr="007F0916" w:rsidRDefault="007428E5" w:rsidP="007428E5">
            <w:pPr>
              <w:pStyle w:val="gemtabohne"/>
              <w:rPr>
                <w:bCs w:val="0"/>
                <w:sz w:val="20"/>
              </w:rPr>
            </w:pPr>
            <w:r w:rsidRPr="007F0916">
              <w:rPr>
                <w:bCs w:val="0"/>
                <w:sz w:val="20"/>
              </w:rPr>
              <w:t>PD</w:t>
            </w:r>
          </w:p>
        </w:tc>
        <w:tc>
          <w:tcPr>
            <w:tcW w:w="6632" w:type="dxa"/>
          </w:tcPr>
          <w:p w:rsidR="007428E5" w:rsidRPr="007F0916" w:rsidRDefault="007428E5" w:rsidP="007428E5">
            <w:pPr>
              <w:pStyle w:val="gemtabohne"/>
              <w:rPr>
                <w:bCs w:val="0"/>
                <w:sz w:val="20"/>
              </w:rPr>
            </w:pPr>
            <w:r w:rsidRPr="007F0916">
              <w:rPr>
                <w:bCs w:val="0"/>
                <w:sz w:val="20"/>
              </w:rPr>
              <w:t>Persönliche Versichertendaten</w:t>
            </w:r>
          </w:p>
        </w:tc>
      </w:tr>
      <w:tr w:rsidR="007428E5" w:rsidRPr="007F0916" w:rsidTr="007428E5">
        <w:tc>
          <w:tcPr>
            <w:tcW w:w="1467" w:type="dxa"/>
          </w:tcPr>
          <w:p w:rsidR="007428E5" w:rsidRPr="007F0916" w:rsidRDefault="007428E5" w:rsidP="007428E5">
            <w:pPr>
              <w:pStyle w:val="gemtabohne"/>
              <w:rPr>
                <w:bCs w:val="0"/>
                <w:sz w:val="20"/>
              </w:rPr>
            </w:pPr>
            <w:r w:rsidRPr="007F0916">
              <w:rPr>
                <w:bCs w:val="0"/>
                <w:sz w:val="20"/>
              </w:rPr>
              <w:t>PS</w:t>
            </w:r>
          </w:p>
        </w:tc>
        <w:tc>
          <w:tcPr>
            <w:tcW w:w="6632" w:type="dxa"/>
          </w:tcPr>
          <w:p w:rsidR="007428E5" w:rsidRPr="007F0916" w:rsidRDefault="007428E5" w:rsidP="007428E5">
            <w:pPr>
              <w:pStyle w:val="gemtabohne"/>
              <w:rPr>
                <w:bCs w:val="0"/>
                <w:sz w:val="20"/>
              </w:rPr>
            </w:pPr>
            <w:r w:rsidRPr="007F0916">
              <w:rPr>
                <w:bCs w:val="0"/>
                <w:sz w:val="20"/>
              </w:rPr>
              <w:t>Primärsystem</w:t>
            </w:r>
          </w:p>
        </w:tc>
      </w:tr>
      <w:tr w:rsidR="007428E5" w:rsidRPr="007F0916" w:rsidTr="007428E5">
        <w:tc>
          <w:tcPr>
            <w:tcW w:w="1467" w:type="dxa"/>
          </w:tcPr>
          <w:p w:rsidR="007428E5" w:rsidRPr="007F0916" w:rsidRDefault="007428E5" w:rsidP="007428E5">
            <w:pPr>
              <w:pStyle w:val="gemtabohne"/>
              <w:rPr>
                <w:bCs w:val="0"/>
                <w:sz w:val="20"/>
              </w:rPr>
            </w:pPr>
            <w:r w:rsidRPr="007F0916">
              <w:rPr>
                <w:bCs w:val="0"/>
                <w:sz w:val="20"/>
              </w:rPr>
              <w:t>PVS</w:t>
            </w:r>
          </w:p>
        </w:tc>
        <w:tc>
          <w:tcPr>
            <w:tcW w:w="6632" w:type="dxa"/>
          </w:tcPr>
          <w:p w:rsidR="007428E5" w:rsidRPr="007F0916" w:rsidRDefault="007428E5" w:rsidP="007428E5">
            <w:pPr>
              <w:pStyle w:val="gemtabohne"/>
              <w:rPr>
                <w:bCs w:val="0"/>
                <w:sz w:val="20"/>
              </w:rPr>
            </w:pPr>
            <w:r w:rsidRPr="007F0916">
              <w:rPr>
                <w:bCs w:val="0"/>
                <w:sz w:val="20"/>
              </w:rPr>
              <w:t>Praxisverwaltungssystem</w:t>
            </w:r>
          </w:p>
        </w:tc>
      </w:tr>
      <w:tr w:rsidR="007428E5" w:rsidRPr="007F0916" w:rsidTr="007428E5">
        <w:tc>
          <w:tcPr>
            <w:tcW w:w="1467" w:type="dxa"/>
          </w:tcPr>
          <w:p w:rsidR="007428E5" w:rsidRPr="007F0916" w:rsidRDefault="007428E5" w:rsidP="007428E5">
            <w:pPr>
              <w:pStyle w:val="gemtabohne"/>
              <w:rPr>
                <w:bCs w:val="0"/>
                <w:sz w:val="20"/>
              </w:rPr>
            </w:pPr>
            <w:r w:rsidRPr="007F0916">
              <w:rPr>
                <w:bCs w:val="0"/>
                <w:sz w:val="20"/>
              </w:rPr>
              <w:t>QES</w:t>
            </w:r>
          </w:p>
        </w:tc>
        <w:tc>
          <w:tcPr>
            <w:tcW w:w="6632" w:type="dxa"/>
          </w:tcPr>
          <w:p w:rsidR="007428E5" w:rsidRPr="007F0916" w:rsidRDefault="007428E5" w:rsidP="007428E5">
            <w:pPr>
              <w:pStyle w:val="gemtabohne"/>
              <w:rPr>
                <w:bCs w:val="0"/>
                <w:sz w:val="20"/>
              </w:rPr>
            </w:pPr>
            <w:r w:rsidRPr="007F0916">
              <w:rPr>
                <w:bCs w:val="0"/>
                <w:sz w:val="20"/>
              </w:rPr>
              <w:t>Qualifizierte elektronische Signatur</w:t>
            </w:r>
          </w:p>
        </w:tc>
      </w:tr>
      <w:tr w:rsidR="007428E5" w:rsidRPr="007F0916" w:rsidTr="007428E5">
        <w:tc>
          <w:tcPr>
            <w:tcW w:w="1467" w:type="dxa"/>
          </w:tcPr>
          <w:p w:rsidR="007428E5" w:rsidRPr="007F0916" w:rsidRDefault="007428E5" w:rsidP="007428E5">
            <w:pPr>
              <w:pStyle w:val="gemtabohne"/>
              <w:rPr>
                <w:bCs w:val="0"/>
                <w:sz w:val="20"/>
              </w:rPr>
            </w:pPr>
            <w:r w:rsidRPr="007F0916">
              <w:rPr>
                <w:bCs w:val="0"/>
                <w:sz w:val="20"/>
              </w:rPr>
              <w:t>SAK</w:t>
            </w:r>
          </w:p>
        </w:tc>
        <w:tc>
          <w:tcPr>
            <w:tcW w:w="6632" w:type="dxa"/>
          </w:tcPr>
          <w:p w:rsidR="007428E5" w:rsidRPr="007F0916" w:rsidRDefault="007428E5" w:rsidP="007428E5">
            <w:pPr>
              <w:pStyle w:val="gemtabohne"/>
              <w:rPr>
                <w:bCs w:val="0"/>
                <w:sz w:val="20"/>
              </w:rPr>
            </w:pPr>
            <w:r w:rsidRPr="007F0916">
              <w:rPr>
                <w:bCs w:val="0"/>
                <w:sz w:val="20"/>
              </w:rPr>
              <w:t>Signatur Anwendungskomponente</w:t>
            </w:r>
          </w:p>
        </w:tc>
      </w:tr>
      <w:tr w:rsidR="007428E5" w:rsidRPr="007F0916" w:rsidTr="007428E5">
        <w:tc>
          <w:tcPr>
            <w:tcW w:w="1467" w:type="dxa"/>
          </w:tcPr>
          <w:p w:rsidR="007428E5" w:rsidRPr="007F0916" w:rsidRDefault="007428E5" w:rsidP="007428E5">
            <w:pPr>
              <w:pStyle w:val="gemtabohne"/>
              <w:rPr>
                <w:bCs w:val="0"/>
                <w:sz w:val="20"/>
              </w:rPr>
            </w:pPr>
            <w:r w:rsidRPr="007F0916">
              <w:rPr>
                <w:bCs w:val="0"/>
                <w:sz w:val="20"/>
              </w:rPr>
              <w:t>SGB</w:t>
            </w:r>
          </w:p>
        </w:tc>
        <w:tc>
          <w:tcPr>
            <w:tcW w:w="6632" w:type="dxa"/>
          </w:tcPr>
          <w:p w:rsidR="007428E5" w:rsidRPr="007F0916" w:rsidRDefault="007428E5" w:rsidP="007428E5">
            <w:pPr>
              <w:pStyle w:val="gemtabohne"/>
              <w:rPr>
                <w:bCs w:val="0"/>
                <w:sz w:val="20"/>
              </w:rPr>
            </w:pPr>
            <w:r w:rsidRPr="007F0916">
              <w:rPr>
                <w:bCs w:val="0"/>
                <w:sz w:val="20"/>
              </w:rPr>
              <w:t>Sozialgesetzbuch</w:t>
            </w:r>
          </w:p>
        </w:tc>
      </w:tr>
      <w:tr w:rsidR="007428E5" w:rsidRPr="007F0916" w:rsidTr="007428E5">
        <w:tc>
          <w:tcPr>
            <w:tcW w:w="1467" w:type="dxa"/>
          </w:tcPr>
          <w:p w:rsidR="007428E5" w:rsidRPr="007F0916" w:rsidRDefault="007428E5" w:rsidP="007428E5">
            <w:pPr>
              <w:pStyle w:val="gemtabohne"/>
              <w:rPr>
                <w:bCs w:val="0"/>
                <w:sz w:val="20"/>
              </w:rPr>
            </w:pPr>
            <w:r w:rsidRPr="007F0916">
              <w:rPr>
                <w:bCs w:val="0"/>
                <w:sz w:val="20"/>
              </w:rPr>
              <w:t>SICCT</w:t>
            </w:r>
          </w:p>
        </w:tc>
        <w:tc>
          <w:tcPr>
            <w:tcW w:w="6632" w:type="dxa"/>
          </w:tcPr>
          <w:p w:rsidR="007428E5" w:rsidRPr="007F0916" w:rsidRDefault="007428E5" w:rsidP="007428E5">
            <w:pPr>
              <w:pStyle w:val="gemtabohne"/>
              <w:rPr>
                <w:bCs w:val="0"/>
                <w:sz w:val="20"/>
              </w:rPr>
            </w:pPr>
            <w:r w:rsidRPr="007F0916">
              <w:rPr>
                <w:bCs w:val="0"/>
                <w:sz w:val="20"/>
              </w:rPr>
              <w:t>Secure Interoperable ChipCard Terminal</w:t>
            </w:r>
          </w:p>
        </w:tc>
      </w:tr>
      <w:tr w:rsidR="007428E5" w:rsidRPr="007F0916" w:rsidTr="007428E5">
        <w:tc>
          <w:tcPr>
            <w:tcW w:w="1467" w:type="dxa"/>
          </w:tcPr>
          <w:p w:rsidR="007428E5" w:rsidRPr="007F0916" w:rsidRDefault="007428E5" w:rsidP="007428E5">
            <w:pPr>
              <w:pStyle w:val="gemtabohne"/>
              <w:rPr>
                <w:bCs w:val="0"/>
                <w:sz w:val="20"/>
              </w:rPr>
            </w:pPr>
            <w:r w:rsidRPr="007F0916">
              <w:rPr>
                <w:bCs w:val="0"/>
                <w:sz w:val="20"/>
              </w:rPr>
              <w:t>SIS</w:t>
            </w:r>
          </w:p>
        </w:tc>
        <w:tc>
          <w:tcPr>
            <w:tcW w:w="6632" w:type="dxa"/>
          </w:tcPr>
          <w:p w:rsidR="007428E5" w:rsidRPr="007F0916" w:rsidRDefault="007428E5" w:rsidP="007428E5">
            <w:pPr>
              <w:pStyle w:val="gemtabohne"/>
              <w:rPr>
                <w:bCs w:val="0"/>
                <w:sz w:val="20"/>
              </w:rPr>
            </w:pPr>
            <w:r w:rsidRPr="007F0916">
              <w:rPr>
                <w:bCs w:val="0"/>
                <w:sz w:val="20"/>
              </w:rPr>
              <w:t>Sicherer Internet-Service</w:t>
            </w:r>
          </w:p>
        </w:tc>
      </w:tr>
      <w:tr w:rsidR="007428E5" w:rsidRPr="007F0916" w:rsidTr="007428E5">
        <w:tc>
          <w:tcPr>
            <w:tcW w:w="1467" w:type="dxa"/>
          </w:tcPr>
          <w:p w:rsidR="007428E5" w:rsidRPr="007F0916" w:rsidRDefault="007428E5" w:rsidP="007428E5">
            <w:pPr>
              <w:pStyle w:val="gemtabohne"/>
              <w:rPr>
                <w:bCs w:val="0"/>
                <w:sz w:val="20"/>
              </w:rPr>
            </w:pPr>
            <w:r w:rsidRPr="007F0916">
              <w:rPr>
                <w:bCs w:val="0"/>
                <w:sz w:val="20"/>
              </w:rPr>
              <w:t>SM-B</w:t>
            </w:r>
          </w:p>
        </w:tc>
        <w:tc>
          <w:tcPr>
            <w:tcW w:w="6632" w:type="dxa"/>
          </w:tcPr>
          <w:p w:rsidR="007428E5" w:rsidRPr="007F0916" w:rsidRDefault="007428E5" w:rsidP="007428E5">
            <w:pPr>
              <w:pStyle w:val="gemtabohne"/>
              <w:rPr>
                <w:bCs w:val="0"/>
                <w:sz w:val="20"/>
              </w:rPr>
            </w:pPr>
            <w:r w:rsidRPr="007F0916">
              <w:rPr>
                <w:bCs w:val="0"/>
                <w:sz w:val="20"/>
              </w:rPr>
              <w:t>Security Module Typ B, Sammelbegriff für SMC-B und HSM-B</w:t>
            </w:r>
          </w:p>
        </w:tc>
      </w:tr>
      <w:tr w:rsidR="007428E5" w:rsidRPr="007F0916" w:rsidTr="007428E5">
        <w:tc>
          <w:tcPr>
            <w:tcW w:w="1467" w:type="dxa"/>
          </w:tcPr>
          <w:p w:rsidR="007428E5" w:rsidRPr="007F0916" w:rsidRDefault="007428E5" w:rsidP="007428E5">
            <w:pPr>
              <w:pStyle w:val="gemtabohne"/>
              <w:rPr>
                <w:bCs w:val="0"/>
                <w:sz w:val="20"/>
              </w:rPr>
            </w:pPr>
            <w:r w:rsidRPr="007F0916">
              <w:rPr>
                <w:bCs w:val="0"/>
                <w:sz w:val="20"/>
              </w:rPr>
              <w:lastRenderedPageBreak/>
              <w:t>SMC</w:t>
            </w:r>
          </w:p>
        </w:tc>
        <w:tc>
          <w:tcPr>
            <w:tcW w:w="6632" w:type="dxa"/>
          </w:tcPr>
          <w:p w:rsidR="007428E5" w:rsidRPr="007F0916" w:rsidRDefault="007428E5" w:rsidP="007428E5">
            <w:pPr>
              <w:pStyle w:val="gemtabohne"/>
              <w:rPr>
                <w:bCs w:val="0"/>
                <w:sz w:val="20"/>
              </w:rPr>
            </w:pPr>
            <w:r w:rsidRPr="007F0916">
              <w:rPr>
                <w:bCs w:val="0"/>
                <w:sz w:val="20"/>
              </w:rPr>
              <w:t>Security Module Card</w:t>
            </w:r>
          </w:p>
        </w:tc>
      </w:tr>
      <w:tr w:rsidR="007428E5" w:rsidRPr="00BA6C10" w:rsidTr="007428E5">
        <w:tc>
          <w:tcPr>
            <w:tcW w:w="1467" w:type="dxa"/>
          </w:tcPr>
          <w:p w:rsidR="007428E5" w:rsidRPr="00BA6C10" w:rsidRDefault="007428E5" w:rsidP="007428E5">
            <w:pPr>
              <w:pStyle w:val="gemtabohne"/>
              <w:rPr>
                <w:bCs w:val="0"/>
                <w:sz w:val="20"/>
              </w:rPr>
            </w:pPr>
            <w:r w:rsidRPr="00BA6C10">
              <w:rPr>
                <w:bCs w:val="0"/>
                <w:sz w:val="20"/>
              </w:rPr>
              <w:t>SNK</w:t>
            </w:r>
          </w:p>
        </w:tc>
        <w:tc>
          <w:tcPr>
            <w:tcW w:w="6632" w:type="dxa"/>
          </w:tcPr>
          <w:p w:rsidR="007428E5" w:rsidRPr="00BA6C10" w:rsidRDefault="007428E5" w:rsidP="007428E5">
            <w:pPr>
              <w:pStyle w:val="gemtabohne"/>
              <w:rPr>
                <w:bCs w:val="0"/>
                <w:sz w:val="20"/>
              </w:rPr>
            </w:pPr>
            <w:r w:rsidRPr="00BA6C10">
              <w:rPr>
                <w:bCs w:val="0"/>
                <w:sz w:val="20"/>
              </w:rPr>
              <w:t>Das sichere Netz der KVn</w:t>
            </w:r>
          </w:p>
        </w:tc>
      </w:tr>
      <w:tr w:rsidR="007428E5" w:rsidRPr="007F0916" w:rsidTr="007428E5">
        <w:tc>
          <w:tcPr>
            <w:tcW w:w="1467" w:type="dxa"/>
          </w:tcPr>
          <w:p w:rsidR="007428E5" w:rsidRPr="007F0916" w:rsidRDefault="007428E5" w:rsidP="007428E5">
            <w:pPr>
              <w:pStyle w:val="gemtabohne"/>
              <w:rPr>
                <w:bCs w:val="0"/>
                <w:sz w:val="20"/>
              </w:rPr>
            </w:pPr>
            <w:r w:rsidRPr="007F0916">
              <w:rPr>
                <w:bCs w:val="0"/>
                <w:sz w:val="20"/>
              </w:rPr>
              <w:t>SOAP</w:t>
            </w:r>
          </w:p>
        </w:tc>
        <w:tc>
          <w:tcPr>
            <w:tcW w:w="6632" w:type="dxa"/>
          </w:tcPr>
          <w:p w:rsidR="007428E5" w:rsidRPr="007F0916" w:rsidRDefault="007428E5" w:rsidP="007428E5">
            <w:pPr>
              <w:pStyle w:val="gemtabohne"/>
              <w:rPr>
                <w:bCs w:val="0"/>
                <w:sz w:val="20"/>
              </w:rPr>
            </w:pPr>
            <w:r w:rsidRPr="007F0916">
              <w:rPr>
                <w:bCs w:val="0"/>
                <w:sz w:val="20"/>
              </w:rPr>
              <w:t>Simple Object Access Protocoll</w:t>
            </w:r>
          </w:p>
        </w:tc>
      </w:tr>
      <w:tr w:rsidR="007428E5" w:rsidRPr="007F0916" w:rsidTr="007428E5">
        <w:tc>
          <w:tcPr>
            <w:tcW w:w="1467" w:type="dxa"/>
          </w:tcPr>
          <w:p w:rsidR="007428E5" w:rsidRPr="007F0916" w:rsidRDefault="007428E5" w:rsidP="007428E5">
            <w:pPr>
              <w:pStyle w:val="gemtabohne"/>
              <w:rPr>
                <w:bCs w:val="0"/>
                <w:sz w:val="20"/>
              </w:rPr>
            </w:pPr>
            <w:r w:rsidRPr="007F0916">
              <w:rPr>
                <w:bCs w:val="0"/>
                <w:sz w:val="20"/>
              </w:rPr>
              <w:t>TI</w:t>
            </w:r>
          </w:p>
        </w:tc>
        <w:tc>
          <w:tcPr>
            <w:tcW w:w="6632" w:type="dxa"/>
          </w:tcPr>
          <w:p w:rsidR="007428E5" w:rsidRPr="007F0916" w:rsidRDefault="007428E5" w:rsidP="007428E5">
            <w:pPr>
              <w:pStyle w:val="gemtabohne"/>
              <w:rPr>
                <w:bCs w:val="0"/>
                <w:sz w:val="20"/>
              </w:rPr>
            </w:pPr>
            <w:r w:rsidRPr="007F0916">
              <w:rPr>
                <w:bCs w:val="0"/>
                <w:sz w:val="20"/>
              </w:rPr>
              <w:t>Telematikinfrastruktur</w:t>
            </w:r>
          </w:p>
        </w:tc>
      </w:tr>
      <w:tr w:rsidR="007428E5" w:rsidRPr="007F0916" w:rsidTr="007428E5">
        <w:tc>
          <w:tcPr>
            <w:tcW w:w="1467" w:type="dxa"/>
          </w:tcPr>
          <w:p w:rsidR="007428E5" w:rsidRPr="007F0916" w:rsidRDefault="007428E5" w:rsidP="007428E5">
            <w:pPr>
              <w:pStyle w:val="gemtabohne"/>
              <w:rPr>
                <w:bCs w:val="0"/>
                <w:sz w:val="20"/>
              </w:rPr>
            </w:pPr>
            <w:r w:rsidRPr="007F0916">
              <w:rPr>
                <w:bCs w:val="0"/>
                <w:sz w:val="20"/>
              </w:rPr>
              <w:t>UFS</w:t>
            </w:r>
          </w:p>
        </w:tc>
        <w:tc>
          <w:tcPr>
            <w:tcW w:w="6632" w:type="dxa"/>
          </w:tcPr>
          <w:p w:rsidR="007428E5" w:rsidRPr="007F0916" w:rsidRDefault="007428E5" w:rsidP="007428E5">
            <w:pPr>
              <w:pStyle w:val="gemtabohne"/>
              <w:rPr>
                <w:bCs w:val="0"/>
                <w:sz w:val="20"/>
              </w:rPr>
            </w:pPr>
            <w:r w:rsidRPr="007F0916">
              <w:rPr>
                <w:bCs w:val="0"/>
                <w:sz w:val="20"/>
              </w:rPr>
              <w:t>Update Flag Service</w:t>
            </w:r>
          </w:p>
        </w:tc>
      </w:tr>
      <w:tr w:rsidR="007428E5" w:rsidRPr="007F0916" w:rsidTr="007428E5">
        <w:tc>
          <w:tcPr>
            <w:tcW w:w="1467" w:type="dxa"/>
          </w:tcPr>
          <w:p w:rsidR="007428E5" w:rsidRPr="007F0916" w:rsidRDefault="007428E5" w:rsidP="007428E5">
            <w:pPr>
              <w:pStyle w:val="gemtabohne"/>
              <w:rPr>
                <w:bCs w:val="0"/>
                <w:sz w:val="20"/>
              </w:rPr>
            </w:pPr>
            <w:r w:rsidRPr="007F0916">
              <w:rPr>
                <w:bCs w:val="0"/>
                <w:sz w:val="20"/>
              </w:rPr>
              <w:t>VD</w:t>
            </w:r>
          </w:p>
        </w:tc>
        <w:tc>
          <w:tcPr>
            <w:tcW w:w="6632" w:type="dxa"/>
          </w:tcPr>
          <w:p w:rsidR="007428E5" w:rsidRPr="007F0916" w:rsidRDefault="007428E5" w:rsidP="007428E5">
            <w:pPr>
              <w:pStyle w:val="gemtabohne"/>
              <w:rPr>
                <w:bCs w:val="0"/>
                <w:sz w:val="20"/>
              </w:rPr>
            </w:pPr>
            <w:r w:rsidRPr="007F0916">
              <w:rPr>
                <w:bCs w:val="0"/>
                <w:sz w:val="20"/>
              </w:rPr>
              <w:t>Allgemeine Versicherungsdaten</w:t>
            </w:r>
          </w:p>
        </w:tc>
      </w:tr>
      <w:tr w:rsidR="007428E5" w:rsidRPr="007F0916" w:rsidTr="007428E5">
        <w:tc>
          <w:tcPr>
            <w:tcW w:w="1467" w:type="dxa"/>
          </w:tcPr>
          <w:p w:rsidR="007428E5" w:rsidRPr="007F0916" w:rsidRDefault="007428E5" w:rsidP="007428E5">
            <w:pPr>
              <w:pStyle w:val="gemtabohne"/>
              <w:rPr>
                <w:bCs w:val="0"/>
                <w:sz w:val="20"/>
              </w:rPr>
            </w:pPr>
            <w:r w:rsidRPr="007F0916">
              <w:rPr>
                <w:bCs w:val="0"/>
                <w:sz w:val="20"/>
              </w:rPr>
              <w:t>VPN</w:t>
            </w:r>
          </w:p>
        </w:tc>
        <w:tc>
          <w:tcPr>
            <w:tcW w:w="6632" w:type="dxa"/>
          </w:tcPr>
          <w:p w:rsidR="007428E5" w:rsidRPr="007F0916" w:rsidRDefault="007428E5" w:rsidP="007428E5">
            <w:pPr>
              <w:pStyle w:val="gemtabohne"/>
              <w:rPr>
                <w:bCs w:val="0"/>
                <w:sz w:val="20"/>
              </w:rPr>
            </w:pPr>
            <w:r w:rsidRPr="007F0916">
              <w:rPr>
                <w:bCs w:val="0"/>
                <w:sz w:val="20"/>
              </w:rPr>
              <w:t>Virtual Private Network</w:t>
            </w:r>
          </w:p>
        </w:tc>
      </w:tr>
      <w:tr w:rsidR="007428E5" w:rsidRPr="007F0916" w:rsidTr="007428E5">
        <w:tc>
          <w:tcPr>
            <w:tcW w:w="1467" w:type="dxa"/>
          </w:tcPr>
          <w:p w:rsidR="007428E5" w:rsidRPr="007F0916" w:rsidRDefault="007428E5" w:rsidP="007428E5">
            <w:pPr>
              <w:pStyle w:val="gemtabohne"/>
              <w:rPr>
                <w:bCs w:val="0"/>
                <w:sz w:val="20"/>
              </w:rPr>
            </w:pPr>
            <w:r w:rsidRPr="007F0916">
              <w:rPr>
                <w:bCs w:val="0"/>
                <w:sz w:val="20"/>
              </w:rPr>
              <w:t>VSDD</w:t>
            </w:r>
          </w:p>
        </w:tc>
        <w:tc>
          <w:tcPr>
            <w:tcW w:w="6632" w:type="dxa"/>
          </w:tcPr>
          <w:p w:rsidR="007428E5" w:rsidRPr="007F0916" w:rsidRDefault="007428E5" w:rsidP="007428E5">
            <w:pPr>
              <w:pStyle w:val="gemtabohne"/>
              <w:rPr>
                <w:bCs w:val="0"/>
                <w:sz w:val="20"/>
              </w:rPr>
            </w:pPr>
            <w:r w:rsidRPr="007F0916">
              <w:rPr>
                <w:bCs w:val="0"/>
                <w:sz w:val="20"/>
              </w:rPr>
              <w:t>Versicherstammdatendienst</w:t>
            </w:r>
          </w:p>
        </w:tc>
      </w:tr>
      <w:tr w:rsidR="007428E5" w:rsidRPr="007F0916" w:rsidTr="007428E5">
        <w:tc>
          <w:tcPr>
            <w:tcW w:w="1467" w:type="dxa"/>
          </w:tcPr>
          <w:p w:rsidR="007428E5" w:rsidRPr="007F0916" w:rsidRDefault="007428E5" w:rsidP="007428E5">
            <w:pPr>
              <w:pStyle w:val="gemtabohne"/>
              <w:rPr>
                <w:bCs w:val="0"/>
                <w:sz w:val="20"/>
              </w:rPr>
            </w:pPr>
            <w:r w:rsidRPr="007F0916">
              <w:rPr>
                <w:bCs w:val="0"/>
                <w:sz w:val="20"/>
              </w:rPr>
              <w:t>VSDM</w:t>
            </w:r>
          </w:p>
        </w:tc>
        <w:tc>
          <w:tcPr>
            <w:tcW w:w="6632" w:type="dxa"/>
          </w:tcPr>
          <w:p w:rsidR="007428E5" w:rsidRPr="007F0916" w:rsidRDefault="007428E5" w:rsidP="007428E5">
            <w:pPr>
              <w:pStyle w:val="gemtabohne"/>
              <w:rPr>
                <w:bCs w:val="0"/>
                <w:sz w:val="20"/>
              </w:rPr>
            </w:pPr>
            <w:r w:rsidRPr="007F0916">
              <w:rPr>
                <w:bCs w:val="0"/>
                <w:sz w:val="20"/>
              </w:rPr>
              <w:t>Versicherstammdatenmanagement</w:t>
            </w:r>
          </w:p>
        </w:tc>
      </w:tr>
      <w:tr w:rsidR="007428E5" w:rsidRPr="007F0916" w:rsidTr="007428E5">
        <w:tc>
          <w:tcPr>
            <w:tcW w:w="1467" w:type="dxa"/>
          </w:tcPr>
          <w:p w:rsidR="007428E5" w:rsidRPr="007F0916" w:rsidRDefault="007428E5" w:rsidP="007428E5">
            <w:pPr>
              <w:pStyle w:val="gemtabohne"/>
              <w:rPr>
                <w:bCs w:val="0"/>
                <w:sz w:val="20"/>
              </w:rPr>
            </w:pPr>
            <w:r w:rsidRPr="007F0916">
              <w:rPr>
                <w:bCs w:val="0"/>
                <w:sz w:val="20"/>
              </w:rPr>
              <w:t>WAN</w:t>
            </w:r>
          </w:p>
        </w:tc>
        <w:tc>
          <w:tcPr>
            <w:tcW w:w="6632" w:type="dxa"/>
          </w:tcPr>
          <w:p w:rsidR="007428E5" w:rsidRPr="007F0916" w:rsidRDefault="007428E5" w:rsidP="007428E5">
            <w:pPr>
              <w:pStyle w:val="gemtabohne"/>
              <w:rPr>
                <w:bCs w:val="0"/>
                <w:sz w:val="20"/>
              </w:rPr>
            </w:pPr>
            <w:r w:rsidRPr="007F0916">
              <w:rPr>
                <w:bCs w:val="0"/>
                <w:sz w:val="20"/>
              </w:rPr>
              <w:t>Wide Area Network</w:t>
            </w:r>
          </w:p>
        </w:tc>
      </w:tr>
      <w:tr w:rsidR="007428E5" w:rsidRPr="007F0916" w:rsidTr="007428E5">
        <w:tc>
          <w:tcPr>
            <w:tcW w:w="1467" w:type="dxa"/>
          </w:tcPr>
          <w:p w:rsidR="007428E5" w:rsidRPr="007F0916" w:rsidRDefault="007428E5" w:rsidP="007428E5">
            <w:pPr>
              <w:pStyle w:val="gemtabohne"/>
              <w:rPr>
                <w:bCs w:val="0"/>
                <w:sz w:val="20"/>
              </w:rPr>
            </w:pPr>
            <w:r w:rsidRPr="007F0916">
              <w:rPr>
                <w:bCs w:val="0"/>
                <w:sz w:val="20"/>
              </w:rPr>
              <w:t>WSDL</w:t>
            </w:r>
          </w:p>
        </w:tc>
        <w:tc>
          <w:tcPr>
            <w:tcW w:w="6632" w:type="dxa"/>
          </w:tcPr>
          <w:p w:rsidR="007428E5" w:rsidRPr="007F0916" w:rsidRDefault="007428E5" w:rsidP="007428E5">
            <w:pPr>
              <w:pStyle w:val="gemtabohne"/>
              <w:rPr>
                <w:bCs w:val="0"/>
                <w:sz w:val="20"/>
              </w:rPr>
            </w:pPr>
            <w:r w:rsidRPr="007F0916">
              <w:rPr>
                <w:bCs w:val="0"/>
                <w:sz w:val="20"/>
              </w:rPr>
              <w:t>Web Services Description Language</w:t>
            </w:r>
          </w:p>
        </w:tc>
      </w:tr>
    </w:tbl>
    <w:p w:rsidR="007428E5" w:rsidRPr="00BA0E5D" w:rsidRDefault="007428E5" w:rsidP="00F9474A">
      <w:pPr>
        <w:pStyle w:val="berschrift2"/>
      </w:pPr>
      <w:bookmarkStart w:id="376" w:name="ANFANG_DEFS"/>
      <w:bookmarkStart w:id="377" w:name="ENDE_ABKZG"/>
      <w:bookmarkStart w:id="378" w:name="_Toc434807562"/>
      <w:bookmarkStart w:id="379" w:name="_Toc434987730"/>
      <w:bookmarkStart w:id="380" w:name="_Toc436799863"/>
      <w:bookmarkStart w:id="381" w:name="_Toc520260034"/>
      <w:bookmarkStart w:id="382" w:name="_Toc126455661"/>
      <w:bookmarkStart w:id="383" w:name="_Toc126575086"/>
      <w:bookmarkStart w:id="384" w:name="_Toc126575346"/>
      <w:bookmarkStart w:id="385" w:name="_Toc175538683"/>
      <w:bookmarkStart w:id="386" w:name="_Toc175543337"/>
      <w:bookmarkStart w:id="387" w:name="_Toc175547597"/>
      <w:bookmarkStart w:id="388" w:name="A2"/>
      <w:bookmarkStart w:id="389" w:name="_Toc501697423"/>
      <w:bookmarkEnd w:id="376"/>
      <w:bookmarkEnd w:id="377"/>
      <w:r w:rsidRPr="00BA0E5D">
        <w:t xml:space="preserve">A2 – </w:t>
      </w:r>
      <w:bookmarkEnd w:id="378"/>
      <w:bookmarkEnd w:id="379"/>
      <w:bookmarkEnd w:id="380"/>
      <w:bookmarkEnd w:id="381"/>
      <w:r w:rsidRPr="00BA0E5D">
        <w:t>Glossar</w:t>
      </w:r>
      <w:bookmarkEnd w:id="382"/>
      <w:bookmarkEnd w:id="383"/>
      <w:bookmarkEnd w:id="384"/>
      <w:bookmarkEnd w:id="385"/>
      <w:bookmarkEnd w:id="386"/>
      <w:bookmarkEnd w:id="387"/>
      <w:bookmarkEnd w:id="388"/>
      <w:bookmarkEnd w:id="389"/>
    </w:p>
    <w:p w:rsidR="007428E5" w:rsidRDefault="007428E5" w:rsidP="007428E5">
      <w:pPr>
        <w:pStyle w:val="gemStandard"/>
      </w:pPr>
      <w:bookmarkStart w:id="390" w:name="ANFANG_ABBTABS"/>
      <w:bookmarkStart w:id="391" w:name="ENDE_DEFS"/>
      <w:bookmarkStart w:id="392" w:name="_Toc126455662"/>
      <w:bookmarkStart w:id="393" w:name="_Toc126575087"/>
      <w:bookmarkStart w:id="394" w:name="_Toc126575347"/>
      <w:bookmarkStart w:id="395" w:name="_Toc175538684"/>
      <w:bookmarkStart w:id="396" w:name="_Toc175543338"/>
      <w:bookmarkStart w:id="397" w:name="_Toc175547598"/>
      <w:bookmarkStart w:id="398" w:name="_Toc520260035"/>
      <w:bookmarkEnd w:id="390"/>
      <w:bookmarkEnd w:id="391"/>
      <w:r w:rsidRPr="00D27CD4">
        <w:t>Das Glossar wird als eigenständiges Dokument, vgl</w:t>
      </w:r>
      <w:r>
        <w:t>.</w:t>
      </w:r>
      <w:r w:rsidRPr="00D27CD4">
        <w:t xml:space="preserve"> [gemG</w:t>
      </w:r>
      <w:r>
        <w:t>lossar] zur Verfügung gestellt.</w:t>
      </w:r>
    </w:p>
    <w:p w:rsidR="007428E5" w:rsidRPr="00BA0E5D" w:rsidRDefault="007428E5" w:rsidP="00F9474A">
      <w:pPr>
        <w:pStyle w:val="berschrift2"/>
      </w:pPr>
      <w:bookmarkStart w:id="399" w:name="_Toc501697424"/>
      <w:r w:rsidRPr="00BA0E5D">
        <w:t>A3 – Abbildungsverzeichnis</w:t>
      </w:r>
      <w:bookmarkEnd w:id="392"/>
      <w:bookmarkEnd w:id="393"/>
      <w:bookmarkEnd w:id="394"/>
      <w:bookmarkEnd w:id="395"/>
      <w:bookmarkEnd w:id="396"/>
      <w:bookmarkEnd w:id="397"/>
      <w:bookmarkEnd w:id="399"/>
    </w:p>
    <w:bookmarkStart w:id="400" w:name="_Toc126455663"/>
    <w:bookmarkStart w:id="401" w:name="_Toc126575088"/>
    <w:bookmarkStart w:id="402" w:name="_Toc126575348"/>
    <w:bookmarkStart w:id="403" w:name="_Toc175538685"/>
    <w:bookmarkStart w:id="404" w:name="_Toc175543339"/>
    <w:bookmarkStart w:id="405" w:name="_Toc175547599"/>
    <w:p w:rsidR="0009290F" w:rsidRPr="007428E5" w:rsidRDefault="007428E5">
      <w:pPr>
        <w:pStyle w:val="Abbildungsverzeichnis"/>
        <w:tabs>
          <w:tab w:val="right" w:leader="dot" w:pos="8727"/>
        </w:tabs>
        <w:rPr>
          <w:rFonts w:ascii="Calibri" w:eastAsia="Times New Roman" w:hAnsi="Calibri"/>
          <w:noProof/>
          <w:szCs w:val="22"/>
        </w:rPr>
      </w:pPr>
      <w:r w:rsidRPr="00D27CD4">
        <w:fldChar w:fldCharType="begin"/>
      </w:r>
      <w:r w:rsidRPr="00D27CD4">
        <w:instrText xml:space="preserve"> TOC \h \z \c "Abbildung" </w:instrText>
      </w:r>
      <w:r w:rsidRPr="00D27CD4">
        <w:fldChar w:fldCharType="separate"/>
      </w:r>
      <w:hyperlink w:anchor="_Toc501110177" w:history="1">
        <w:r w:rsidR="0009290F" w:rsidRPr="0037205B">
          <w:rPr>
            <w:rStyle w:val="Hyperlink"/>
            <w:noProof/>
          </w:rPr>
          <w:t>Abbildung 1: Primärsystem im Systemkontext</w:t>
        </w:r>
        <w:r w:rsidR="0009290F">
          <w:rPr>
            <w:noProof/>
            <w:webHidden/>
          </w:rPr>
          <w:tab/>
        </w:r>
        <w:r w:rsidR="0009290F">
          <w:rPr>
            <w:noProof/>
            <w:webHidden/>
          </w:rPr>
          <w:fldChar w:fldCharType="begin"/>
        </w:r>
        <w:r w:rsidR="0009290F">
          <w:rPr>
            <w:noProof/>
            <w:webHidden/>
          </w:rPr>
          <w:instrText xml:space="preserve"> PAGEREF _Toc501110177 \h </w:instrText>
        </w:r>
        <w:r w:rsidR="0009290F">
          <w:rPr>
            <w:noProof/>
            <w:webHidden/>
          </w:rPr>
        </w:r>
        <w:r w:rsidR="0009290F">
          <w:rPr>
            <w:noProof/>
            <w:webHidden/>
          </w:rPr>
          <w:fldChar w:fldCharType="separate"/>
        </w:r>
        <w:r w:rsidR="0009290F">
          <w:rPr>
            <w:noProof/>
            <w:webHidden/>
          </w:rPr>
          <w:t>10</w:t>
        </w:r>
        <w:r w:rsidR="0009290F">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178" w:history="1">
        <w:r w:rsidRPr="0037205B">
          <w:rPr>
            <w:rStyle w:val="Hyperlink"/>
            <w:noProof/>
          </w:rPr>
          <w:t>Abbildung 2: Komponenten und Schnittstellen am Primärsystem</w:t>
        </w:r>
        <w:r>
          <w:rPr>
            <w:noProof/>
            <w:webHidden/>
          </w:rPr>
          <w:tab/>
        </w:r>
        <w:r>
          <w:rPr>
            <w:noProof/>
            <w:webHidden/>
          </w:rPr>
          <w:fldChar w:fldCharType="begin"/>
        </w:r>
        <w:r>
          <w:rPr>
            <w:noProof/>
            <w:webHidden/>
          </w:rPr>
          <w:instrText xml:space="preserve"> PAGEREF _Toc501110178 \h </w:instrText>
        </w:r>
        <w:r>
          <w:rPr>
            <w:noProof/>
            <w:webHidden/>
          </w:rPr>
        </w:r>
        <w:r>
          <w:rPr>
            <w:noProof/>
            <w:webHidden/>
          </w:rPr>
          <w:fldChar w:fldCharType="separate"/>
        </w:r>
        <w:r>
          <w:rPr>
            <w:noProof/>
            <w:webHidden/>
          </w:rPr>
          <w:t>11</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179" w:history="1">
        <w:r w:rsidRPr="0037205B">
          <w:rPr>
            <w:rStyle w:val="Hyperlink"/>
            <w:noProof/>
          </w:rPr>
          <w:t>Abbildung 3: Grober Überblick über Konfigurationseinheiten</w:t>
        </w:r>
        <w:r>
          <w:rPr>
            <w:noProof/>
            <w:webHidden/>
          </w:rPr>
          <w:tab/>
        </w:r>
        <w:r>
          <w:rPr>
            <w:noProof/>
            <w:webHidden/>
          </w:rPr>
          <w:fldChar w:fldCharType="begin"/>
        </w:r>
        <w:r>
          <w:rPr>
            <w:noProof/>
            <w:webHidden/>
          </w:rPr>
          <w:instrText xml:space="preserve"> PAGEREF _Toc501110179 \h </w:instrText>
        </w:r>
        <w:r>
          <w:rPr>
            <w:noProof/>
            <w:webHidden/>
          </w:rPr>
        </w:r>
        <w:r>
          <w:rPr>
            <w:noProof/>
            <w:webHidden/>
          </w:rPr>
          <w:fldChar w:fldCharType="separate"/>
        </w:r>
        <w:r>
          <w:rPr>
            <w:noProof/>
            <w:webHidden/>
          </w:rPr>
          <w:t>13</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180" w:history="1">
        <w:r w:rsidRPr="0037205B">
          <w:rPr>
            <w:rStyle w:val="Hyperlink"/>
            <w:noProof/>
          </w:rPr>
          <w:t>Abbildung 4: Online-Szenario</w:t>
        </w:r>
        <w:r>
          <w:rPr>
            <w:noProof/>
            <w:webHidden/>
          </w:rPr>
          <w:tab/>
        </w:r>
        <w:r>
          <w:rPr>
            <w:noProof/>
            <w:webHidden/>
          </w:rPr>
          <w:fldChar w:fldCharType="begin"/>
        </w:r>
        <w:r>
          <w:rPr>
            <w:noProof/>
            <w:webHidden/>
          </w:rPr>
          <w:instrText xml:space="preserve"> PAGEREF _Toc501110180 \h </w:instrText>
        </w:r>
        <w:r>
          <w:rPr>
            <w:noProof/>
            <w:webHidden/>
          </w:rPr>
        </w:r>
        <w:r>
          <w:rPr>
            <w:noProof/>
            <w:webHidden/>
          </w:rPr>
          <w:fldChar w:fldCharType="separate"/>
        </w:r>
        <w:r>
          <w:rPr>
            <w:noProof/>
            <w:webHidden/>
          </w:rPr>
          <w:t>15</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181" w:history="1">
        <w:r w:rsidRPr="0037205B">
          <w:rPr>
            <w:rStyle w:val="Hyperlink"/>
            <w:noProof/>
          </w:rPr>
          <w:t>Abbildung 5: Standalone-Szenario mit physischer Trennung</w:t>
        </w:r>
        <w:r>
          <w:rPr>
            <w:noProof/>
            <w:webHidden/>
          </w:rPr>
          <w:tab/>
        </w:r>
        <w:r>
          <w:rPr>
            <w:noProof/>
            <w:webHidden/>
          </w:rPr>
          <w:fldChar w:fldCharType="begin"/>
        </w:r>
        <w:r>
          <w:rPr>
            <w:noProof/>
            <w:webHidden/>
          </w:rPr>
          <w:instrText xml:space="preserve"> PAGEREF _Toc501110181 \h </w:instrText>
        </w:r>
        <w:r>
          <w:rPr>
            <w:noProof/>
            <w:webHidden/>
          </w:rPr>
        </w:r>
        <w:r>
          <w:rPr>
            <w:noProof/>
            <w:webHidden/>
          </w:rPr>
          <w:fldChar w:fldCharType="separate"/>
        </w:r>
        <w:r>
          <w:rPr>
            <w:noProof/>
            <w:webHidden/>
          </w:rPr>
          <w:t>15</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182" w:history="1">
        <w:r w:rsidRPr="0037205B">
          <w:rPr>
            <w:rStyle w:val="Hyperlink"/>
            <w:noProof/>
            <w:lang w:val="en-GB"/>
          </w:rPr>
          <w:t>Abbildung 6: Abb_LFPS_01_Element Context gemäß ConnectorContext.xsd</w:t>
        </w:r>
        <w:r>
          <w:rPr>
            <w:noProof/>
            <w:webHidden/>
          </w:rPr>
          <w:tab/>
        </w:r>
        <w:r>
          <w:rPr>
            <w:noProof/>
            <w:webHidden/>
          </w:rPr>
          <w:fldChar w:fldCharType="begin"/>
        </w:r>
        <w:r>
          <w:rPr>
            <w:noProof/>
            <w:webHidden/>
          </w:rPr>
          <w:instrText xml:space="preserve"> PAGEREF _Toc501110182 \h </w:instrText>
        </w:r>
        <w:r>
          <w:rPr>
            <w:noProof/>
            <w:webHidden/>
          </w:rPr>
        </w:r>
        <w:r>
          <w:rPr>
            <w:noProof/>
            <w:webHidden/>
          </w:rPr>
          <w:fldChar w:fldCharType="separate"/>
        </w:r>
        <w:r>
          <w:rPr>
            <w:noProof/>
            <w:webHidden/>
          </w:rPr>
          <w:t>16</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183" w:history="1">
        <w:r w:rsidRPr="0037205B">
          <w:rPr>
            <w:rStyle w:val="Hyperlink"/>
            <w:noProof/>
          </w:rPr>
          <w:t>Abbildung 7: Betriebsbereitschaft herstellen</w:t>
        </w:r>
        <w:r>
          <w:rPr>
            <w:noProof/>
            <w:webHidden/>
          </w:rPr>
          <w:tab/>
        </w:r>
        <w:r>
          <w:rPr>
            <w:noProof/>
            <w:webHidden/>
          </w:rPr>
          <w:fldChar w:fldCharType="begin"/>
        </w:r>
        <w:r>
          <w:rPr>
            <w:noProof/>
            <w:webHidden/>
          </w:rPr>
          <w:instrText xml:space="preserve"> PAGEREF _Toc501110183 \h </w:instrText>
        </w:r>
        <w:r>
          <w:rPr>
            <w:noProof/>
            <w:webHidden/>
          </w:rPr>
        </w:r>
        <w:r>
          <w:rPr>
            <w:noProof/>
            <w:webHidden/>
          </w:rPr>
          <w:fldChar w:fldCharType="separate"/>
        </w:r>
        <w:r>
          <w:rPr>
            <w:noProof/>
            <w:webHidden/>
          </w:rPr>
          <w:t>20</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184" w:history="1">
        <w:r w:rsidRPr="0037205B">
          <w:rPr>
            <w:rStyle w:val="Hyperlink"/>
            <w:noProof/>
          </w:rPr>
          <w:t>Abbildung 8: PIC_KON_022 Grundsätzlicher Aufbau der Ereignisnachricht</w:t>
        </w:r>
        <w:r>
          <w:rPr>
            <w:noProof/>
            <w:webHidden/>
          </w:rPr>
          <w:tab/>
        </w:r>
        <w:r>
          <w:rPr>
            <w:noProof/>
            <w:webHidden/>
          </w:rPr>
          <w:fldChar w:fldCharType="begin"/>
        </w:r>
        <w:r>
          <w:rPr>
            <w:noProof/>
            <w:webHidden/>
          </w:rPr>
          <w:instrText xml:space="preserve"> PAGEREF _Toc501110184 \h </w:instrText>
        </w:r>
        <w:r>
          <w:rPr>
            <w:noProof/>
            <w:webHidden/>
          </w:rPr>
        </w:r>
        <w:r>
          <w:rPr>
            <w:noProof/>
            <w:webHidden/>
          </w:rPr>
          <w:fldChar w:fldCharType="separate"/>
        </w:r>
        <w:r>
          <w:rPr>
            <w:noProof/>
            <w:webHidden/>
          </w:rPr>
          <w:t>26</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185" w:history="1">
        <w:r w:rsidRPr="0037205B">
          <w:rPr>
            <w:rStyle w:val="Hyperlink"/>
            <w:noProof/>
          </w:rPr>
          <w:t>Abbildung 9: XML-Element Event</w:t>
        </w:r>
        <w:r>
          <w:rPr>
            <w:noProof/>
            <w:webHidden/>
          </w:rPr>
          <w:tab/>
        </w:r>
        <w:r>
          <w:rPr>
            <w:noProof/>
            <w:webHidden/>
          </w:rPr>
          <w:fldChar w:fldCharType="begin"/>
        </w:r>
        <w:r>
          <w:rPr>
            <w:noProof/>
            <w:webHidden/>
          </w:rPr>
          <w:instrText xml:space="preserve"> PAGEREF _Toc501110185 \h </w:instrText>
        </w:r>
        <w:r>
          <w:rPr>
            <w:noProof/>
            <w:webHidden/>
          </w:rPr>
        </w:r>
        <w:r>
          <w:rPr>
            <w:noProof/>
            <w:webHidden/>
          </w:rPr>
          <w:fldChar w:fldCharType="separate"/>
        </w:r>
        <w:r>
          <w:rPr>
            <w:noProof/>
            <w:webHidden/>
          </w:rPr>
          <w:t>27</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186" w:history="1">
        <w:r w:rsidRPr="0037205B">
          <w:rPr>
            <w:rStyle w:val="Hyperlink"/>
            <w:noProof/>
          </w:rPr>
          <w:t>Abbildung 10: Struktur des Elements Subscribe</w:t>
        </w:r>
        <w:r>
          <w:rPr>
            <w:noProof/>
            <w:webHidden/>
          </w:rPr>
          <w:tab/>
        </w:r>
        <w:r>
          <w:rPr>
            <w:noProof/>
            <w:webHidden/>
          </w:rPr>
          <w:fldChar w:fldCharType="begin"/>
        </w:r>
        <w:r>
          <w:rPr>
            <w:noProof/>
            <w:webHidden/>
          </w:rPr>
          <w:instrText xml:space="preserve"> PAGEREF _Toc501110186 \h </w:instrText>
        </w:r>
        <w:r>
          <w:rPr>
            <w:noProof/>
            <w:webHidden/>
          </w:rPr>
        </w:r>
        <w:r>
          <w:rPr>
            <w:noProof/>
            <w:webHidden/>
          </w:rPr>
          <w:fldChar w:fldCharType="separate"/>
        </w:r>
        <w:r>
          <w:rPr>
            <w:noProof/>
            <w:webHidden/>
          </w:rPr>
          <w:t>30</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187" w:history="1">
        <w:r w:rsidRPr="0037205B">
          <w:rPr>
            <w:rStyle w:val="Hyperlink"/>
            <w:noProof/>
          </w:rPr>
          <w:t>Abbildung 11: Aufrufparameter von GetCards</w:t>
        </w:r>
        <w:r>
          <w:rPr>
            <w:noProof/>
            <w:webHidden/>
          </w:rPr>
          <w:tab/>
        </w:r>
        <w:r>
          <w:rPr>
            <w:noProof/>
            <w:webHidden/>
          </w:rPr>
          <w:fldChar w:fldCharType="begin"/>
        </w:r>
        <w:r>
          <w:rPr>
            <w:noProof/>
            <w:webHidden/>
          </w:rPr>
          <w:instrText xml:space="preserve"> PAGEREF _Toc501110187 \h </w:instrText>
        </w:r>
        <w:r>
          <w:rPr>
            <w:noProof/>
            <w:webHidden/>
          </w:rPr>
        </w:r>
        <w:r>
          <w:rPr>
            <w:noProof/>
            <w:webHidden/>
          </w:rPr>
          <w:fldChar w:fldCharType="separate"/>
        </w:r>
        <w:r>
          <w:rPr>
            <w:noProof/>
            <w:webHidden/>
          </w:rPr>
          <w:t>38</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188" w:history="1">
        <w:r w:rsidRPr="0037205B">
          <w:rPr>
            <w:rStyle w:val="Hyperlink"/>
            <w:noProof/>
          </w:rPr>
          <w:t>Abbildung 12: GetCardsResponse</w:t>
        </w:r>
        <w:r>
          <w:rPr>
            <w:noProof/>
            <w:webHidden/>
          </w:rPr>
          <w:tab/>
        </w:r>
        <w:r>
          <w:rPr>
            <w:noProof/>
            <w:webHidden/>
          </w:rPr>
          <w:fldChar w:fldCharType="begin"/>
        </w:r>
        <w:r>
          <w:rPr>
            <w:noProof/>
            <w:webHidden/>
          </w:rPr>
          <w:instrText xml:space="preserve"> PAGEREF _Toc501110188 \h </w:instrText>
        </w:r>
        <w:r>
          <w:rPr>
            <w:noProof/>
            <w:webHidden/>
          </w:rPr>
        </w:r>
        <w:r>
          <w:rPr>
            <w:noProof/>
            <w:webHidden/>
          </w:rPr>
          <w:fldChar w:fldCharType="separate"/>
        </w:r>
        <w:r>
          <w:rPr>
            <w:noProof/>
            <w:webHidden/>
          </w:rPr>
          <w:t>39</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189" w:history="1">
        <w:r w:rsidRPr="0037205B">
          <w:rPr>
            <w:rStyle w:val="Hyperlink"/>
            <w:noProof/>
          </w:rPr>
          <w:t>Abbildung 13: Übersicht der Schnittstellen des Fachmoduls VSDM</w:t>
        </w:r>
        <w:r>
          <w:rPr>
            <w:noProof/>
            <w:webHidden/>
          </w:rPr>
          <w:tab/>
        </w:r>
        <w:r>
          <w:rPr>
            <w:noProof/>
            <w:webHidden/>
          </w:rPr>
          <w:fldChar w:fldCharType="begin"/>
        </w:r>
        <w:r>
          <w:rPr>
            <w:noProof/>
            <w:webHidden/>
          </w:rPr>
          <w:instrText xml:space="preserve"> PAGEREF _Toc501110189 \h </w:instrText>
        </w:r>
        <w:r>
          <w:rPr>
            <w:noProof/>
            <w:webHidden/>
          </w:rPr>
        </w:r>
        <w:r>
          <w:rPr>
            <w:noProof/>
            <w:webHidden/>
          </w:rPr>
          <w:fldChar w:fldCharType="separate"/>
        </w:r>
        <w:r>
          <w:rPr>
            <w:noProof/>
            <w:webHidden/>
          </w:rPr>
          <w:t>46</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190" w:history="1">
        <w:r w:rsidRPr="0037205B">
          <w:rPr>
            <w:rStyle w:val="Hyperlink"/>
            <w:noProof/>
          </w:rPr>
          <w:t>Abbildung 14: Eingangsparameter ReadVSD</w:t>
        </w:r>
        <w:r>
          <w:rPr>
            <w:noProof/>
            <w:webHidden/>
          </w:rPr>
          <w:tab/>
        </w:r>
        <w:r>
          <w:rPr>
            <w:noProof/>
            <w:webHidden/>
          </w:rPr>
          <w:fldChar w:fldCharType="begin"/>
        </w:r>
        <w:r>
          <w:rPr>
            <w:noProof/>
            <w:webHidden/>
          </w:rPr>
          <w:instrText xml:space="preserve"> PAGEREF _Toc501110190 \h </w:instrText>
        </w:r>
        <w:r>
          <w:rPr>
            <w:noProof/>
            <w:webHidden/>
          </w:rPr>
        </w:r>
        <w:r>
          <w:rPr>
            <w:noProof/>
            <w:webHidden/>
          </w:rPr>
          <w:fldChar w:fldCharType="separate"/>
        </w:r>
        <w:r>
          <w:rPr>
            <w:noProof/>
            <w:webHidden/>
          </w:rPr>
          <w:t>46</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191" w:history="1">
        <w:r w:rsidRPr="0037205B">
          <w:rPr>
            <w:rStyle w:val="Hyperlink"/>
            <w:noProof/>
          </w:rPr>
          <w:t xml:space="preserve">Abbildung 15: Abb_SST_PS_VSDM_05 - Schema der Ausgangsparameter </w:t>
        </w:r>
        <w:r w:rsidRPr="0037205B">
          <w:rPr>
            <w:rStyle w:val="Hyperlink"/>
            <w:rFonts w:ascii="Courier New" w:hAnsi="Courier New"/>
            <w:noProof/>
          </w:rPr>
          <w:t>ReadVSD</w:t>
        </w:r>
        <w:r>
          <w:rPr>
            <w:noProof/>
            <w:webHidden/>
          </w:rPr>
          <w:tab/>
        </w:r>
        <w:r>
          <w:rPr>
            <w:noProof/>
            <w:webHidden/>
          </w:rPr>
          <w:fldChar w:fldCharType="begin"/>
        </w:r>
        <w:r>
          <w:rPr>
            <w:noProof/>
            <w:webHidden/>
          </w:rPr>
          <w:instrText xml:space="preserve"> PAGEREF _Toc501110191 \h </w:instrText>
        </w:r>
        <w:r>
          <w:rPr>
            <w:noProof/>
            <w:webHidden/>
          </w:rPr>
        </w:r>
        <w:r>
          <w:rPr>
            <w:noProof/>
            <w:webHidden/>
          </w:rPr>
          <w:fldChar w:fldCharType="separate"/>
        </w:r>
        <w:r>
          <w:rPr>
            <w:noProof/>
            <w:webHidden/>
          </w:rPr>
          <w:t>47</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192" w:history="1">
        <w:r w:rsidRPr="0037205B">
          <w:rPr>
            <w:rStyle w:val="Hyperlink"/>
            <w:noProof/>
          </w:rPr>
          <w:t xml:space="preserve">Abbildung 16: Abb_SST_PS_VSDM_06 - Schema von </w:t>
        </w:r>
        <w:r w:rsidRPr="0037205B">
          <w:rPr>
            <w:rStyle w:val="Hyperlink"/>
            <w:rFonts w:ascii="Courier New" w:hAnsi="Courier New"/>
            <w:noProof/>
          </w:rPr>
          <w:t>VSD_Status</w:t>
        </w:r>
        <w:r>
          <w:rPr>
            <w:noProof/>
            <w:webHidden/>
          </w:rPr>
          <w:tab/>
        </w:r>
        <w:r>
          <w:rPr>
            <w:noProof/>
            <w:webHidden/>
          </w:rPr>
          <w:fldChar w:fldCharType="begin"/>
        </w:r>
        <w:r>
          <w:rPr>
            <w:noProof/>
            <w:webHidden/>
          </w:rPr>
          <w:instrText xml:space="preserve"> PAGEREF _Toc501110192 \h </w:instrText>
        </w:r>
        <w:r>
          <w:rPr>
            <w:noProof/>
            <w:webHidden/>
          </w:rPr>
        </w:r>
        <w:r>
          <w:rPr>
            <w:noProof/>
            <w:webHidden/>
          </w:rPr>
          <w:fldChar w:fldCharType="separate"/>
        </w:r>
        <w:r>
          <w:rPr>
            <w:noProof/>
            <w:webHidden/>
          </w:rPr>
          <w:t>47</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193" w:history="1">
        <w:r w:rsidRPr="0037205B">
          <w:rPr>
            <w:rStyle w:val="Hyperlink"/>
            <w:noProof/>
          </w:rPr>
          <w:t>Abbildung 17: Anwendungsfall „VSD lesen mit/ohne Online-Prüfung“</w:t>
        </w:r>
        <w:r>
          <w:rPr>
            <w:noProof/>
            <w:webHidden/>
          </w:rPr>
          <w:tab/>
        </w:r>
        <w:r>
          <w:rPr>
            <w:noProof/>
            <w:webHidden/>
          </w:rPr>
          <w:fldChar w:fldCharType="begin"/>
        </w:r>
        <w:r>
          <w:rPr>
            <w:noProof/>
            <w:webHidden/>
          </w:rPr>
          <w:instrText xml:space="preserve"> PAGEREF _Toc501110193 \h </w:instrText>
        </w:r>
        <w:r>
          <w:rPr>
            <w:noProof/>
            <w:webHidden/>
          </w:rPr>
        </w:r>
        <w:r>
          <w:rPr>
            <w:noProof/>
            <w:webHidden/>
          </w:rPr>
          <w:fldChar w:fldCharType="separate"/>
        </w:r>
        <w:r>
          <w:rPr>
            <w:noProof/>
            <w:webHidden/>
          </w:rPr>
          <w:t>48</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194" w:history="1">
        <w:r w:rsidRPr="0037205B">
          <w:rPr>
            <w:rStyle w:val="Hyperlink"/>
            <w:noProof/>
          </w:rPr>
          <w:t>Abbildung 18: Subprozess „eGK einlesen“</w:t>
        </w:r>
        <w:r>
          <w:rPr>
            <w:noProof/>
            <w:webHidden/>
          </w:rPr>
          <w:tab/>
        </w:r>
        <w:r>
          <w:rPr>
            <w:noProof/>
            <w:webHidden/>
          </w:rPr>
          <w:fldChar w:fldCharType="begin"/>
        </w:r>
        <w:r>
          <w:rPr>
            <w:noProof/>
            <w:webHidden/>
          </w:rPr>
          <w:instrText xml:space="preserve"> PAGEREF _Toc501110194 \h </w:instrText>
        </w:r>
        <w:r>
          <w:rPr>
            <w:noProof/>
            <w:webHidden/>
          </w:rPr>
        </w:r>
        <w:r>
          <w:rPr>
            <w:noProof/>
            <w:webHidden/>
          </w:rPr>
          <w:fldChar w:fldCharType="separate"/>
        </w:r>
        <w:r>
          <w:rPr>
            <w:noProof/>
            <w:webHidden/>
          </w:rPr>
          <w:t>49</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195" w:history="1">
        <w:r w:rsidRPr="0037205B">
          <w:rPr>
            <w:rStyle w:val="Hyperlink"/>
            <w:noProof/>
          </w:rPr>
          <w:t>Abbildung 19: Subprozess „VSD von eGK lesen“</w:t>
        </w:r>
        <w:r>
          <w:rPr>
            <w:noProof/>
            <w:webHidden/>
          </w:rPr>
          <w:tab/>
        </w:r>
        <w:r>
          <w:rPr>
            <w:noProof/>
            <w:webHidden/>
          </w:rPr>
          <w:fldChar w:fldCharType="begin"/>
        </w:r>
        <w:r>
          <w:rPr>
            <w:noProof/>
            <w:webHidden/>
          </w:rPr>
          <w:instrText xml:space="preserve"> PAGEREF _Toc501110195 \h </w:instrText>
        </w:r>
        <w:r>
          <w:rPr>
            <w:noProof/>
            <w:webHidden/>
          </w:rPr>
        </w:r>
        <w:r>
          <w:rPr>
            <w:noProof/>
            <w:webHidden/>
          </w:rPr>
          <w:fldChar w:fldCharType="separate"/>
        </w:r>
        <w:r>
          <w:rPr>
            <w:noProof/>
            <w:webHidden/>
          </w:rPr>
          <w:t>50</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196" w:history="1">
        <w:r w:rsidRPr="0037205B">
          <w:rPr>
            <w:rStyle w:val="Hyperlink"/>
            <w:noProof/>
          </w:rPr>
          <w:t>Abbildung 20: Informationsmodell Versichertenstammdaten</w:t>
        </w:r>
        <w:r>
          <w:rPr>
            <w:noProof/>
            <w:webHidden/>
          </w:rPr>
          <w:tab/>
        </w:r>
        <w:r>
          <w:rPr>
            <w:noProof/>
            <w:webHidden/>
          </w:rPr>
          <w:fldChar w:fldCharType="begin"/>
        </w:r>
        <w:r>
          <w:rPr>
            <w:noProof/>
            <w:webHidden/>
          </w:rPr>
          <w:instrText xml:space="preserve"> PAGEREF _Toc501110196 \h </w:instrText>
        </w:r>
        <w:r>
          <w:rPr>
            <w:noProof/>
            <w:webHidden/>
          </w:rPr>
        </w:r>
        <w:r>
          <w:rPr>
            <w:noProof/>
            <w:webHidden/>
          </w:rPr>
          <w:fldChar w:fldCharType="separate"/>
        </w:r>
        <w:r>
          <w:rPr>
            <w:noProof/>
            <w:webHidden/>
          </w:rPr>
          <w:t>61</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197" w:history="1">
        <w:r w:rsidRPr="0037205B">
          <w:rPr>
            <w:rStyle w:val="Hyperlink"/>
            <w:noProof/>
          </w:rPr>
          <w:t>Abbildung 21: Informationsmodell Prüfungsnachweis</w:t>
        </w:r>
        <w:r>
          <w:rPr>
            <w:noProof/>
            <w:webHidden/>
          </w:rPr>
          <w:tab/>
        </w:r>
        <w:r>
          <w:rPr>
            <w:noProof/>
            <w:webHidden/>
          </w:rPr>
          <w:fldChar w:fldCharType="begin"/>
        </w:r>
        <w:r>
          <w:rPr>
            <w:noProof/>
            <w:webHidden/>
          </w:rPr>
          <w:instrText xml:space="preserve"> PAGEREF _Toc501110197 \h </w:instrText>
        </w:r>
        <w:r>
          <w:rPr>
            <w:noProof/>
            <w:webHidden/>
          </w:rPr>
        </w:r>
        <w:r>
          <w:rPr>
            <w:noProof/>
            <w:webHidden/>
          </w:rPr>
          <w:fldChar w:fldCharType="separate"/>
        </w:r>
        <w:r>
          <w:rPr>
            <w:noProof/>
            <w:webHidden/>
          </w:rPr>
          <w:t>63</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198" w:history="1">
        <w:r w:rsidRPr="0037205B">
          <w:rPr>
            <w:rStyle w:val="Hyperlink"/>
            <w:noProof/>
          </w:rPr>
          <w:t>Abbildung 22: Eingangsparameter SignDocument</w:t>
        </w:r>
        <w:r>
          <w:rPr>
            <w:noProof/>
            <w:webHidden/>
          </w:rPr>
          <w:tab/>
        </w:r>
        <w:r>
          <w:rPr>
            <w:noProof/>
            <w:webHidden/>
          </w:rPr>
          <w:fldChar w:fldCharType="begin"/>
        </w:r>
        <w:r>
          <w:rPr>
            <w:noProof/>
            <w:webHidden/>
          </w:rPr>
          <w:instrText xml:space="preserve"> PAGEREF _Toc501110198 \h </w:instrText>
        </w:r>
        <w:r>
          <w:rPr>
            <w:noProof/>
            <w:webHidden/>
          </w:rPr>
        </w:r>
        <w:r>
          <w:rPr>
            <w:noProof/>
            <w:webHidden/>
          </w:rPr>
          <w:fldChar w:fldCharType="separate"/>
        </w:r>
        <w:r>
          <w:rPr>
            <w:noProof/>
            <w:webHidden/>
          </w:rPr>
          <w:t>68</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199" w:history="1">
        <w:r w:rsidRPr="0037205B">
          <w:rPr>
            <w:rStyle w:val="Hyperlink"/>
            <w:noProof/>
          </w:rPr>
          <w:t>Abbildung 23: Anwendungsfall „Dokumente digital signieren“</w:t>
        </w:r>
        <w:r>
          <w:rPr>
            <w:noProof/>
            <w:webHidden/>
          </w:rPr>
          <w:tab/>
        </w:r>
        <w:r>
          <w:rPr>
            <w:noProof/>
            <w:webHidden/>
          </w:rPr>
          <w:fldChar w:fldCharType="begin"/>
        </w:r>
        <w:r>
          <w:rPr>
            <w:noProof/>
            <w:webHidden/>
          </w:rPr>
          <w:instrText xml:space="preserve"> PAGEREF _Toc501110199 \h </w:instrText>
        </w:r>
        <w:r>
          <w:rPr>
            <w:noProof/>
            <w:webHidden/>
          </w:rPr>
        </w:r>
        <w:r>
          <w:rPr>
            <w:noProof/>
            <w:webHidden/>
          </w:rPr>
          <w:fldChar w:fldCharType="separate"/>
        </w:r>
        <w:r>
          <w:rPr>
            <w:noProof/>
            <w:webHidden/>
          </w:rPr>
          <w:t>70</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00" w:history="1">
        <w:r w:rsidRPr="0037205B">
          <w:rPr>
            <w:rStyle w:val="Hyperlink"/>
            <w:noProof/>
          </w:rPr>
          <w:t>Abbildung 24: Subprozess nonQES-Signatur auslösen</w:t>
        </w:r>
        <w:r>
          <w:rPr>
            <w:noProof/>
            <w:webHidden/>
          </w:rPr>
          <w:tab/>
        </w:r>
        <w:r>
          <w:rPr>
            <w:noProof/>
            <w:webHidden/>
          </w:rPr>
          <w:fldChar w:fldCharType="begin"/>
        </w:r>
        <w:r>
          <w:rPr>
            <w:noProof/>
            <w:webHidden/>
          </w:rPr>
          <w:instrText xml:space="preserve"> PAGEREF _Toc501110200 \h </w:instrText>
        </w:r>
        <w:r>
          <w:rPr>
            <w:noProof/>
            <w:webHidden/>
          </w:rPr>
        </w:r>
        <w:r>
          <w:rPr>
            <w:noProof/>
            <w:webHidden/>
          </w:rPr>
          <w:fldChar w:fldCharType="separate"/>
        </w:r>
        <w:r>
          <w:rPr>
            <w:noProof/>
            <w:webHidden/>
          </w:rPr>
          <w:t>82</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01" w:history="1">
        <w:r w:rsidRPr="0037205B">
          <w:rPr>
            <w:rStyle w:val="Hyperlink"/>
            <w:noProof/>
          </w:rPr>
          <w:t>Abbildung 25: Subprozess QES-Signatur auslösen</w:t>
        </w:r>
        <w:r>
          <w:rPr>
            <w:noProof/>
            <w:webHidden/>
          </w:rPr>
          <w:tab/>
        </w:r>
        <w:r>
          <w:rPr>
            <w:noProof/>
            <w:webHidden/>
          </w:rPr>
          <w:fldChar w:fldCharType="begin"/>
        </w:r>
        <w:r>
          <w:rPr>
            <w:noProof/>
            <w:webHidden/>
          </w:rPr>
          <w:instrText xml:space="preserve"> PAGEREF _Toc501110201 \h </w:instrText>
        </w:r>
        <w:r>
          <w:rPr>
            <w:noProof/>
            <w:webHidden/>
          </w:rPr>
        </w:r>
        <w:r>
          <w:rPr>
            <w:noProof/>
            <w:webHidden/>
          </w:rPr>
          <w:fldChar w:fldCharType="separate"/>
        </w:r>
        <w:r>
          <w:rPr>
            <w:noProof/>
            <w:webHidden/>
          </w:rPr>
          <w:t>85</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02" w:history="1">
        <w:r w:rsidRPr="0037205B">
          <w:rPr>
            <w:rStyle w:val="Hyperlink"/>
            <w:noProof/>
          </w:rPr>
          <w:t>Abbildung 26: Ablauf Verschlüsseln</w:t>
        </w:r>
        <w:r>
          <w:rPr>
            <w:noProof/>
            <w:webHidden/>
          </w:rPr>
          <w:tab/>
        </w:r>
        <w:r>
          <w:rPr>
            <w:noProof/>
            <w:webHidden/>
          </w:rPr>
          <w:fldChar w:fldCharType="begin"/>
        </w:r>
        <w:r>
          <w:rPr>
            <w:noProof/>
            <w:webHidden/>
          </w:rPr>
          <w:instrText xml:space="preserve"> PAGEREF _Toc501110202 \h </w:instrText>
        </w:r>
        <w:r>
          <w:rPr>
            <w:noProof/>
            <w:webHidden/>
          </w:rPr>
        </w:r>
        <w:r>
          <w:rPr>
            <w:noProof/>
            <w:webHidden/>
          </w:rPr>
          <w:fldChar w:fldCharType="separate"/>
        </w:r>
        <w:r>
          <w:rPr>
            <w:noProof/>
            <w:webHidden/>
          </w:rPr>
          <w:t>100</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03" w:history="1">
        <w:r w:rsidRPr="0037205B">
          <w:rPr>
            <w:rStyle w:val="Hyperlink"/>
            <w:noProof/>
          </w:rPr>
          <w:t>Abbildung 27: Ablauf Entschlüsseln</w:t>
        </w:r>
        <w:r>
          <w:rPr>
            <w:noProof/>
            <w:webHidden/>
          </w:rPr>
          <w:tab/>
        </w:r>
        <w:r>
          <w:rPr>
            <w:noProof/>
            <w:webHidden/>
          </w:rPr>
          <w:fldChar w:fldCharType="begin"/>
        </w:r>
        <w:r>
          <w:rPr>
            <w:noProof/>
            <w:webHidden/>
          </w:rPr>
          <w:instrText xml:space="preserve"> PAGEREF _Toc501110203 \h </w:instrText>
        </w:r>
        <w:r>
          <w:rPr>
            <w:noProof/>
            <w:webHidden/>
          </w:rPr>
        </w:r>
        <w:r>
          <w:rPr>
            <w:noProof/>
            <w:webHidden/>
          </w:rPr>
          <w:fldChar w:fldCharType="separate"/>
        </w:r>
        <w:r>
          <w:rPr>
            <w:noProof/>
            <w:webHidden/>
          </w:rPr>
          <w:t>103</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04" w:history="1">
        <w:r w:rsidRPr="0037205B">
          <w:rPr>
            <w:rStyle w:val="Hyperlink"/>
            <w:noProof/>
          </w:rPr>
          <w:t>Abbildung 28: KOM-LE-Schnittstellen des PS</w:t>
        </w:r>
        <w:r>
          <w:rPr>
            <w:noProof/>
            <w:webHidden/>
          </w:rPr>
          <w:tab/>
        </w:r>
        <w:r>
          <w:rPr>
            <w:noProof/>
            <w:webHidden/>
          </w:rPr>
          <w:fldChar w:fldCharType="begin"/>
        </w:r>
        <w:r>
          <w:rPr>
            <w:noProof/>
            <w:webHidden/>
          </w:rPr>
          <w:instrText xml:space="preserve"> PAGEREF _Toc501110204 \h </w:instrText>
        </w:r>
        <w:r>
          <w:rPr>
            <w:noProof/>
            <w:webHidden/>
          </w:rPr>
        </w:r>
        <w:r>
          <w:rPr>
            <w:noProof/>
            <w:webHidden/>
          </w:rPr>
          <w:fldChar w:fldCharType="separate"/>
        </w:r>
        <w:r>
          <w:rPr>
            <w:noProof/>
            <w:webHidden/>
          </w:rPr>
          <w:t>104</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05" w:history="1">
        <w:r w:rsidRPr="0037205B">
          <w:rPr>
            <w:rStyle w:val="Hyperlink"/>
            <w:noProof/>
          </w:rPr>
          <w:t>Abbildung 29: KOM-LE-Anwendungsfälle</w:t>
        </w:r>
        <w:r>
          <w:rPr>
            <w:noProof/>
            <w:webHidden/>
          </w:rPr>
          <w:tab/>
        </w:r>
        <w:r>
          <w:rPr>
            <w:noProof/>
            <w:webHidden/>
          </w:rPr>
          <w:fldChar w:fldCharType="begin"/>
        </w:r>
        <w:r>
          <w:rPr>
            <w:noProof/>
            <w:webHidden/>
          </w:rPr>
          <w:instrText xml:space="preserve"> PAGEREF _Toc501110205 \h </w:instrText>
        </w:r>
        <w:r>
          <w:rPr>
            <w:noProof/>
            <w:webHidden/>
          </w:rPr>
        </w:r>
        <w:r>
          <w:rPr>
            <w:noProof/>
            <w:webHidden/>
          </w:rPr>
          <w:fldChar w:fldCharType="separate"/>
        </w:r>
        <w:r>
          <w:rPr>
            <w:noProof/>
            <w:webHidden/>
          </w:rPr>
          <w:t>105</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06" w:history="1">
        <w:r w:rsidRPr="0037205B">
          <w:rPr>
            <w:rStyle w:val="Hyperlink"/>
            <w:noProof/>
          </w:rPr>
          <w:t>Abbildung 30: XML-Struktur der gematik Fehlermeldung [TelematikError.xsd], Version 2.0</w:t>
        </w:r>
        <w:r>
          <w:rPr>
            <w:noProof/>
            <w:webHidden/>
          </w:rPr>
          <w:tab/>
        </w:r>
        <w:r>
          <w:rPr>
            <w:noProof/>
            <w:webHidden/>
          </w:rPr>
          <w:fldChar w:fldCharType="begin"/>
        </w:r>
        <w:r>
          <w:rPr>
            <w:noProof/>
            <w:webHidden/>
          </w:rPr>
          <w:instrText xml:space="preserve"> PAGEREF _Toc501110206 \h </w:instrText>
        </w:r>
        <w:r>
          <w:rPr>
            <w:noProof/>
            <w:webHidden/>
          </w:rPr>
        </w:r>
        <w:r>
          <w:rPr>
            <w:noProof/>
            <w:webHidden/>
          </w:rPr>
          <w:fldChar w:fldCharType="separate"/>
        </w:r>
        <w:r>
          <w:rPr>
            <w:noProof/>
            <w:webHidden/>
          </w:rPr>
          <w:t>117</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07" w:history="1">
        <w:r w:rsidRPr="0037205B">
          <w:rPr>
            <w:rStyle w:val="Hyperlink"/>
            <w:noProof/>
          </w:rPr>
          <w:t>Abbildung 31: Prüfungsnachweis</w:t>
        </w:r>
        <w:r>
          <w:rPr>
            <w:noProof/>
            <w:webHidden/>
          </w:rPr>
          <w:tab/>
        </w:r>
        <w:r>
          <w:rPr>
            <w:noProof/>
            <w:webHidden/>
          </w:rPr>
          <w:fldChar w:fldCharType="begin"/>
        </w:r>
        <w:r>
          <w:rPr>
            <w:noProof/>
            <w:webHidden/>
          </w:rPr>
          <w:instrText xml:space="preserve"> PAGEREF _Toc501110207 \h </w:instrText>
        </w:r>
        <w:r>
          <w:rPr>
            <w:noProof/>
            <w:webHidden/>
          </w:rPr>
        </w:r>
        <w:r>
          <w:rPr>
            <w:noProof/>
            <w:webHidden/>
          </w:rPr>
          <w:fldChar w:fldCharType="separate"/>
        </w:r>
        <w:r>
          <w:rPr>
            <w:noProof/>
            <w:webHidden/>
          </w:rPr>
          <w:t>120</w:t>
        </w:r>
        <w:r>
          <w:rPr>
            <w:noProof/>
            <w:webHidden/>
          </w:rPr>
          <w:fldChar w:fldCharType="end"/>
        </w:r>
      </w:hyperlink>
    </w:p>
    <w:p w:rsidR="007428E5" w:rsidRPr="00BA0E5D" w:rsidRDefault="007428E5" w:rsidP="00F9474A">
      <w:pPr>
        <w:pStyle w:val="berschrift2"/>
      </w:pPr>
      <w:r w:rsidRPr="00D27CD4">
        <w:fldChar w:fldCharType="end"/>
      </w:r>
      <w:bookmarkStart w:id="406" w:name="_Toc501697425"/>
      <w:r>
        <w:t>A</w:t>
      </w:r>
      <w:r w:rsidRPr="00D27CD4">
        <w:t xml:space="preserve">4 </w:t>
      </w:r>
      <w:r w:rsidRPr="00BA0E5D">
        <w:t>– Tabellen</w:t>
      </w:r>
      <w:bookmarkEnd w:id="398"/>
      <w:r w:rsidRPr="00BA0E5D">
        <w:t>verzeichnis</w:t>
      </w:r>
      <w:bookmarkEnd w:id="400"/>
      <w:bookmarkEnd w:id="401"/>
      <w:bookmarkEnd w:id="402"/>
      <w:bookmarkEnd w:id="403"/>
      <w:bookmarkEnd w:id="404"/>
      <w:bookmarkEnd w:id="405"/>
      <w:bookmarkEnd w:id="406"/>
    </w:p>
    <w:p w:rsidR="0009290F" w:rsidRPr="007428E5" w:rsidRDefault="007428E5">
      <w:pPr>
        <w:pStyle w:val="Abbildungsverzeichnis"/>
        <w:tabs>
          <w:tab w:val="right" w:leader="dot" w:pos="8727"/>
        </w:tabs>
        <w:rPr>
          <w:rFonts w:ascii="Calibri" w:eastAsia="Times New Roman" w:hAnsi="Calibri"/>
          <w:noProof/>
          <w:szCs w:val="22"/>
        </w:rPr>
      </w:pPr>
      <w:r w:rsidRPr="00D27CD4">
        <w:fldChar w:fldCharType="begin"/>
      </w:r>
      <w:r w:rsidRPr="00D27CD4">
        <w:instrText xml:space="preserve"> TOC \h \z \c "Tabelle" </w:instrText>
      </w:r>
      <w:r w:rsidRPr="00D27CD4">
        <w:fldChar w:fldCharType="separate"/>
      </w:r>
      <w:hyperlink w:anchor="_Toc501110208" w:history="1">
        <w:r w:rsidR="0009290F" w:rsidRPr="009379F1">
          <w:rPr>
            <w:rStyle w:val="Hyperlink"/>
            <w:noProof/>
          </w:rPr>
          <w:t>Tabelle 1: Konfigurationsvarianten HTTP</w:t>
        </w:r>
        <w:r w:rsidR="0009290F">
          <w:rPr>
            <w:noProof/>
            <w:webHidden/>
          </w:rPr>
          <w:tab/>
        </w:r>
        <w:r w:rsidR="0009290F">
          <w:rPr>
            <w:noProof/>
            <w:webHidden/>
          </w:rPr>
          <w:fldChar w:fldCharType="begin"/>
        </w:r>
        <w:r w:rsidR="0009290F">
          <w:rPr>
            <w:noProof/>
            <w:webHidden/>
          </w:rPr>
          <w:instrText xml:space="preserve"> PAGEREF _Toc501110208 \h </w:instrText>
        </w:r>
        <w:r w:rsidR="0009290F">
          <w:rPr>
            <w:noProof/>
            <w:webHidden/>
          </w:rPr>
        </w:r>
        <w:r w:rsidR="0009290F">
          <w:rPr>
            <w:noProof/>
            <w:webHidden/>
          </w:rPr>
          <w:fldChar w:fldCharType="separate"/>
        </w:r>
        <w:r w:rsidR="0009290F">
          <w:rPr>
            <w:noProof/>
            <w:webHidden/>
          </w:rPr>
          <w:t>21</w:t>
        </w:r>
        <w:r w:rsidR="0009290F">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09" w:history="1">
        <w:r w:rsidRPr="009379F1">
          <w:rPr>
            <w:rStyle w:val="Hyperlink"/>
            <w:noProof/>
          </w:rPr>
          <w:t>Tabelle 2: Konfigurationsvarianten CETP</w:t>
        </w:r>
        <w:r>
          <w:rPr>
            <w:noProof/>
            <w:webHidden/>
          </w:rPr>
          <w:tab/>
        </w:r>
        <w:r>
          <w:rPr>
            <w:noProof/>
            <w:webHidden/>
          </w:rPr>
          <w:fldChar w:fldCharType="begin"/>
        </w:r>
        <w:r>
          <w:rPr>
            <w:noProof/>
            <w:webHidden/>
          </w:rPr>
          <w:instrText xml:space="preserve"> PAGEREF _Toc501110209 \h </w:instrText>
        </w:r>
        <w:r>
          <w:rPr>
            <w:noProof/>
            <w:webHidden/>
          </w:rPr>
        </w:r>
        <w:r>
          <w:rPr>
            <w:noProof/>
            <w:webHidden/>
          </w:rPr>
          <w:fldChar w:fldCharType="separate"/>
        </w:r>
        <w:r>
          <w:rPr>
            <w:noProof/>
            <w:webHidden/>
          </w:rPr>
          <w:t>21</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10" w:history="1">
        <w:r w:rsidRPr="009379F1">
          <w:rPr>
            <w:rStyle w:val="Hyperlink"/>
            <w:noProof/>
          </w:rPr>
          <w:t>Tabelle 3: Wichtige Topics für Kartenereignisse</w:t>
        </w:r>
        <w:r>
          <w:rPr>
            <w:noProof/>
            <w:webHidden/>
          </w:rPr>
          <w:tab/>
        </w:r>
        <w:r>
          <w:rPr>
            <w:noProof/>
            <w:webHidden/>
          </w:rPr>
          <w:fldChar w:fldCharType="begin"/>
        </w:r>
        <w:r>
          <w:rPr>
            <w:noProof/>
            <w:webHidden/>
          </w:rPr>
          <w:instrText xml:space="preserve"> PAGEREF _Toc501110210 \h </w:instrText>
        </w:r>
        <w:r>
          <w:rPr>
            <w:noProof/>
            <w:webHidden/>
          </w:rPr>
        </w:r>
        <w:r>
          <w:rPr>
            <w:noProof/>
            <w:webHidden/>
          </w:rPr>
          <w:fldChar w:fldCharType="separate"/>
        </w:r>
        <w:r>
          <w:rPr>
            <w:noProof/>
            <w:webHidden/>
          </w:rPr>
          <w:t>30</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11" w:history="1">
        <w:r w:rsidRPr="009379F1">
          <w:rPr>
            <w:rStyle w:val="Hyperlink"/>
            <w:noProof/>
          </w:rPr>
          <w:t>Tabelle 4: Topics für Konnektorinformationsereignisse</w:t>
        </w:r>
        <w:r>
          <w:rPr>
            <w:noProof/>
            <w:webHidden/>
          </w:rPr>
          <w:tab/>
        </w:r>
        <w:r>
          <w:rPr>
            <w:noProof/>
            <w:webHidden/>
          </w:rPr>
          <w:fldChar w:fldCharType="begin"/>
        </w:r>
        <w:r>
          <w:rPr>
            <w:noProof/>
            <w:webHidden/>
          </w:rPr>
          <w:instrText xml:space="preserve"> PAGEREF _Toc501110211 \h </w:instrText>
        </w:r>
        <w:r>
          <w:rPr>
            <w:noProof/>
            <w:webHidden/>
          </w:rPr>
        </w:r>
        <w:r>
          <w:rPr>
            <w:noProof/>
            <w:webHidden/>
          </w:rPr>
          <w:fldChar w:fldCharType="separate"/>
        </w:r>
        <w:r>
          <w:rPr>
            <w:noProof/>
            <w:webHidden/>
          </w:rPr>
          <w:t>31</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12" w:history="1">
        <w:r w:rsidRPr="009379F1">
          <w:rPr>
            <w:rStyle w:val="Hyperlink"/>
            <w:noProof/>
          </w:rPr>
          <w:t>Tabelle 5: Operation RequestCard</w:t>
        </w:r>
        <w:r>
          <w:rPr>
            <w:noProof/>
            <w:webHidden/>
          </w:rPr>
          <w:tab/>
        </w:r>
        <w:r>
          <w:rPr>
            <w:noProof/>
            <w:webHidden/>
          </w:rPr>
          <w:fldChar w:fldCharType="begin"/>
        </w:r>
        <w:r>
          <w:rPr>
            <w:noProof/>
            <w:webHidden/>
          </w:rPr>
          <w:instrText xml:space="preserve"> PAGEREF _Toc501110212 \h </w:instrText>
        </w:r>
        <w:r>
          <w:rPr>
            <w:noProof/>
            <w:webHidden/>
          </w:rPr>
        </w:r>
        <w:r>
          <w:rPr>
            <w:noProof/>
            <w:webHidden/>
          </w:rPr>
          <w:fldChar w:fldCharType="separate"/>
        </w:r>
        <w:r>
          <w:rPr>
            <w:noProof/>
            <w:webHidden/>
          </w:rPr>
          <w:t>41</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13" w:history="1">
        <w:r w:rsidRPr="009379F1">
          <w:rPr>
            <w:rStyle w:val="Hyperlink"/>
            <w:noProof/>
          </w:rPr>
          <w:t>Tabelle 6: Operation EjectCard</w:t>
        </w:r>
        <w:r>
          <w:rPr>
            <w:noProof/>
            <w:webHidden/>
          </w:rPr>
          <w:tab/>
        </w:r>
        <w:r>
          <w:rPr>
            <w:noProof/>
            <w:webHidden/>
          </w:rPr>
          <w:fldChar w:fldCharType="begin"/>
        </w:r>
        <w:r>
          <w:rPr>
            <w:noProof/>
            <w:webHidden/>
          </w:rPr>
          <w:instrText xml:space="preserve"> PAGEREF _Toc501110213 \h </w:instrText>
        </w:r>
        <w:r>
          <w:rPr>
            <w:noProof/>
            <w:webHidden/>
          </w:rPr>
        </w:r>
        <w:r>
          <w:rPr>
            <w:noProof/>
            <w:webHidden/>
          </w:rPr>
          <w:fldChar w:fldCharType="separate"/>
        </w:r>
        <w:r>
          <w:rPr>
            <w:noProof/>
            <w:webHidden/>
          </w:rPr>
          <w:t>42</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14" w:history="1">
        <w:r w:rsidRPr="009379F1">
          <w:rPr>
            <w:rStyle w:val="Hyperlink"/>
            <w:noProof/>
          </w:rPr>
          <w:t>Tabelle 7: Konfigurationsparameter zur Online-Prüfung und -Aktualisierung</w:t>
        </w:r>
        <w:r>
          <w:rPr>
            <w:noProof/>
            <w:webHidden/>
          </w:rPr>
          <w:tab/>
        </w:r>
        <w:r>
          <w:rPr>
            <w:noProof/>
            <w:webHidden/>
          </w:rPr>
          <w:fldChar w:fldCharType="begin"/>
        </w:r>
        <w:r>
          <w:rPr>
            <w:noProof/>
            <w:webHidden/>
          </w:rPr>
          <w:instrText xml:space="preserve"> PAGEREF _Toc501110214 \h </w:instrText>
        </w:r>
        <w:r>
          <w:rPr>
            <w:noProof/>
            <w:webHidden/>
          </w:rPr>
        </w:r>
        <w:r>
          <w:rPr>
            <w:noProof/>
            <w:webHidden/>
          </w:rPr>
          <w:fldChar w:fldCharType="separate"/>
        </w:r>
        <w:r>
          <w:rPr>
            <w:noProof/>
            <w:webHidden/>
          </w:rPr>
          <w:t>53</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15" w:history="1">
        <w:r w:rsidRPr="009379F1">
          <w:rPr>
            <w:rStyle w:val="Hyperlink"/>
            <w:noProof/>
          </w:rPr>
          <w:t>Tabelle 8: Entscheidungstabelle Parametrisierung ReadVSD</w:t>
        </w:r>
        <w:r>
          <w:rPr>
            <w:noProof/>
            <w:webHidden/>
          </w:rPr>
          <w:tab/>
        </w:r>
        <w:r>
          <w:rPr>
            <w:noProof/>
            <w:webHidden/>
          </w:rPr>
          <w:fldChar w:fldCharType="begin"/>
        </w:r>
        <w:r>
          <w:rPr>
            <w:noProof/>
            <w:webHidden/>
          </w:rPr>
          <w:instrText xml:space="preserve"> PAGEREF _Toc501110215 \h </w:instrText>
        </w:r>
        <w:r>
          <w:rPr>
            <w:noProof/>
            <w:webHidden/>
          </w:rPr>
        </w:r>
        <w:r>
          <w:rPr>
            <w:noProof/>
            <w:webHidden/>
          </w:rPr>
          <w:fldChar w:fldCharType="separate"/>
        </w:r>
        <w:r>
          <w:rPr>
            <w:noProof/>
            <w:webHidden/>
          </w:rPr>
          <w:t>54</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16" w:history="1">
        <w:r w:rsidRPr="009379F1">
          <w:rPr>
            <w:rStyle w:val="Hyperlink"/>
            <w:noProof/>
          </w:rPr>
          <w:t>Tabelle 9: VSDM-Ereignisse</w:t>
        </w:r>
        <w:r>
          <w:rPr>
            <w:noProof/>
            <w:webHidden/>
          </w:rPr>
          <w:tab/>
        </w:r>
        <w:r>
          <w:rPr>
            <w:noProof/>
            <w:webHidden/>
          </w:rPr>
          <w:fldChar w:fldCharType="begin"/>
        </w:r>
        <w:r>
          <w:rPr>
            <w:noProof/>
            <w:webHidden/>
          </w:rPr>
          <w:instrText xml:space="preserve"> PAGEREF _Toc501110216 \h </w:instrText>
        </w:r>
        <w:r>
          <w:rPr>
            <w:noProof/>
            <w:webHidden/>
          </w:rPr>
        </w:r>
        <w:r>
          <w:rPr>
            <w:noProof/>
            <w:webHidden/>
          </w:rPr>
          <w:fldChar w:fldCharType="separate"/>
        </w:r>
        <w:r>
          <w:rPr>
            <w:noProof/>
            <w:webHidden/>
          </w:rPr>
          <w:t>58</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17" w:history="1">
        <w:r w:rsidRPr="009379F1">
          <w:rPr>
            <w:rStyle w:val="Hyperlink"/>
            <w:noProof/>
          </w:rPr>
          <w:t>Tabelle 10: Änderungen im VSD-Schema 5.2</w:t>
        </w:r>
        <w:r>
          <w:rPr>
            <w:noProof/>
            <w:webHidden/>
          </w:rPr>
          <w:tab/>
        </w:r>
        <w:r>
          <w:rPr>
            <w:noProof/>
            <w:webHidden/>
          </w:rPr>
          <w:fldChar w:fldCharType="begin"/>
        </w:r>
        <w:r>
          <w:rPr>
            <w:noProof/>
            <w:webHidden/>
          </w:rPr>
          <w:instrText xml:space="preserve"> PAGEREF _Toc501110217 \h </w:instrText>
        </w:r>
        <w:r>
          <w:rPr>
            <w:noProof/>
            <w:webHidden/>
          </w:rPr>
        </w:r>
        <w:r>
          <w:rPr>
            <w:noProof/>
            <w:webHidden/>
          </w:rPr>
          <w:fldChar w:fldCharType="separate"/>
        </w:r>
        <w:r>
          <w:rPr>
            <w:noProof/>
            <w:webHidden/>
          </w:rPr>
          <w:t>62</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18" w:history="1">
        <w:r w:rsidRPr="009379F1">
          <w:rPr>
            <w:rStyle w:val="Hyperlink"/>
            <w:noProof/>
          </w:rPr>
          <w:t>Tabelle 11: Konnektorschnittstelle Basisdienst Signaturdienst (nonQES und QES)</w:t>
        </w:r>
        <w:r>
          <w:rPr>
            <w:noProof/>
            <w:webHidden/>
          </w:rPr>
          <w:tab/>
        </w:r>
        <w:r>
          <w:rPr>
            <w:noProof/>
            <w:webHidden/>
          </w:rPr>
          <w:fldChar w:fldCharType="begin"/>
        </w:r>
        <w:r>
          <w:rPr>
            <w:noProof/>
            <w:webHidden/>
          </w:rPr>
          <w:instrText xml:space="preserve"> PAGEREF _Toc501110218 \h </w:instrText>
        </w:r>
        <w:r>
          <w:rPr>
            <w:noProof/>
            <w:webHidden/>
          </w:rPr>
        </w:r>
        <w:r>
          <w:rPr>
            <w:noProof/>
            <w:webHidden/>
          </w:rPr>
          <w:fldChar w:fldCharType="separate"/>
        </w:r>
        <w:r>
          <w:rPr>
            <w:noProof/>
            <w:webHidden/>
          </w:rPr>
          <w:t>67</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19" w:history="1">
        <w:r w:rsidRPr="009379F1">
          <w:rPr>
            <w:rStyle w:val="Hyperlink"/>
            <w:noProof/>
          </w:rPr>
          <w:t>Tabelle 12: Zuordnung zwischen HBAx oder SM-B, Dokumententypen und Signaturtypen</w:t>
        </w:r>
        <w:r>
          <w:rPr>
            <w:noProof/>
            <w:webHidden/>
          </w:rPr>
          <w:tab/>
        </w:r>
        <w:r>
          <w:rPr>
            <w:noProof/>
            <w:webHidden/>
          </w:rPr>
          <w:fldChar w:fldCharType="begin"/>
        </w:r>
        <w:r>
          <w:rPr>
            <w:noProof/>
            <w:webHidden/>
          </w:rPr>
          <w:instrText xml:space="preserve"> PAGEREF _Toc501110219 \h </w:instrText>
        </w:r>
        <w:r>
          <w:rPr>
            <w:noProof/>
            <w:webHidden/>
          </w:rPr>
        </w:r>
        <w:r>
          <w:rPr>
            <w:noProof/>
            <w:webHidden/>
          </w:rPr>
          <w:fldChar w:fldCharType="separate"/>
        </w:r>
        <w:r>
          <w:rPr>
            <w:noProof/>
            <w:webHidden/>
          </w:rPr>
          <w:t>67</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20" w:history="1">
        <w:r w:rsidRPr="009379F1">
          <w:rPr>
            <w:rStyle w:val="Hyperlink"/>
            <w:noProof/>
          </w:rPr>
          <w:t>Tabelle 13: Aufrufparameter zur Signaturerstellung, für mehrere Signaturtypen gültig</w:t>
        </w:r>
        <w:r>
          <w:rPr>
            <w:noProof/>
            <w:webHidden/>
          </w:rPr>
          <w:tab/>
        </w:r>
        <w:r>
          <w:rPr>
            <w:noProof/>
            <w:webHidden/>
          </w:rPr>
          <w:fldChar w:fldCharType="begin"/>
        </w:r>
        <w:r>
          <w:rPr>
            <w:noProof/>
            <w:webHidden/>
          </w:rPr>
          <w:instrText xml:space="preserve"> PAGEREF _Toc501110220 \h </w:instrText>
        </w:r>
        <w:r>
          <w:rPr>
            <w:noProof/>
            <w:webHidden/>
          </w:rPr>
        </w:r>
        <w:r>
          <w:rPr>
            <w:noProof/>
            <w:webHidden/>
          </w:rPr>
          <w:fldChar w:fldCharType="separate"/>
        </w:r>
        <w:r>
          <w:rPr>
            <w:noProof/>
            <w:webHidden/>
          </w:rPr>
          <w:t>71</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21" w:history="1">
        <w:r w:rsidRPr="009379F1">
          <w:rPr>
            <w:rStyle w:val="Hyperlink"/>
            <w:noProof/>
          </w:rPr>
          <w:t>Tabelle 14: Aufrufparameter speziell für die XML-Signatur</w:t>
        </w:r>
        <w:r>
          <w:rPr>
            <w:noProof/>
            <w:webHidden/>
          </w:rPr>
          <w:tab/>
        </w:r>
        <w:r>
          <w:rPr>
            <w:noProof/>
            <w:webHidden/>
          </w:rPr>
          <w:fldChar w:fldCharType="begin"/>
        </w:r>
        <w:r>
          <w:rPr>
            <w:noProof/>
            <w:webHidden/>
          </w:rPr>
          <w:instrText xml:space="preserve"> PAGEREF _Toc501110221 \h </w:instrText>
        </w:r>
        <w:r>
          <w:rPr>
            <w:noProof/>
            <w:webHidden/>
          </w:rPr>
        </w:r>
        <w:r>
          <w:rPr>
            <w:noProof/>
            <w:webHidden/>
          </w:rPr>
          <w:fldChar w:fldCharType="separate"/>
        </w:r>
        <w:r>
          <w:rPr>
            <w:noProof/>
            <w:webHidden/>
          </w:rPr>
          <w:t>73</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22" w:history="1">
        <w:r w:rsidRPr="009379F1">
          <w:rPr>
            <w:rStyle w:val="Hyperlink"/>
            <w:noProof/>
          </w:rPr>
          <w:t>Tabelle 15: Rückgabe XML-Signatur</w:t>
        </w:r>
        <w:r>
          <w:rPr>
            <w:noProof/>
            <w:webHidden/>
          </w:rPr>
          <w:tab/>
        </w:r>
        <w:r>
          <w:rPr>
            <w:noProof/>
            <w:webHidden/>
          </w:rPr>
          <w:fldChar w:fldCharType="begin"/>
        </w:r>
        <w:r>
          <w:rPr>
            <w:noProof/>
            <w:webHidden/>
          </w:rPr>
          <w:instrText xml:space="preserve"> PAGEREF _Toc501110222 \h </w:instrText>
        </w:r>
        <w:r>
          <w:rPr>
            <w:noProof/>
            <w:webHidden/>
          </w:rPr>
        </w:r>
        <w:r>
          <w:rPr>
            <w:noProof/>
            <w:webHidden/>
          </w:rPr>
          <w:fldChar w:fldCharType="separate"/>
        </w:r>
        <w:r>
          <w:rPr>
            <w:noProof/>
            <w:webHidden/>
          </w:rPr>
          <w:t>76</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23" w:history="1">
        <w:r w:rsidRPr="009379F1">
          <w:rPr>
            <w:rStyle w:val="Hyperlink"/>
            <w:noProof/>
          </w:rPr>
          <w:t>Tabelle 16: Aufrufparameter speziell für die CMS-Signatur</w:t>
        </w:r>
        <w:r>
          <w:rPr>
            <w:noProof/>
            <w:webHidden/>
          </w:rPr>
          <w:tab/>
        </w:r>
        <w:r>
          <w:rPr>
            <w:noProof/>
            <w:webHidden/>
          </w:rPr>
          <w:fldChar w:fldCharType="begin"/>
        </w:r>
        <w:r>
          <w:rPr>
            <w:noProof/>
            <w:webHidden/>
          </w:rPr>
          <w:instrText xml:space="preserve"> PAGEREF _Toc501110223 \h </w:instrText>
        </w:r>
        <w:r>
          <w:rPr>
            <w:noProof/>
            <w:webHidden/>
          </w:rPr>
        </w:r>
        <w:r>
          <w:rPr>
            <w:noProof/>
            <w:webHidden/>
          </w:rPr>
          <w:fldChar w:fldCharType="separate"/>
        </w:r>
        <w:r>
          <w:rPr>
            <w:noProof/>
            <w:webHidden/>
          </w:rPr>
          <w:t>77</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24" w:history="1">
        <w:r w:rsidRPr="009379F1">
          <w:rPr>
            <w:rStyle w:val="Hyperlink"/>
            <w:noProof/>
          </w:rPr>
          <w:t>Tabelle 17: Rückgabe CMS-Signatur</w:t>
        </w:r>
        <w:r>
          <w:rPr>
            <w:noProof/>
            <w:webHidden/>
          </w:rPr>
          <w:tab/>
        </w:r>
        <w:r>
          <w:rPr>
            <w:noProof/>
            <w:webHidden/>
          </w:rPr>
          <w:fldChar w:fldCharType="begin"/>
        </w:r>
        <w:r>
          <w:rPr>
            <w:noProof/>
            <w:webHidden/>
          </w:rPr>
          <w:instrText xml:space="preserve"> PAGEREF _Toc501110224 \h </w:instrText>
        </w:r>
        <w:r>
          <w:rPr>
            <w:noProof/>
            <w:webHidden/>
          </w:rPr>
        </w:r>
        <w:r>
          <w:rPr>
            <w:noProof/>
            <w:webHidden/>
          </w:rPr>
          <w:fldChar w:fldCharType="separate"/>
        </w:r>
        <w:r>
          <w:rPr>
            <w:noProof/>
            <w:webHidden/>
          </w:rPr>
          <w:t>78</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25" w:history="1">
        <w:r w:rsidRPr="009379F1">
          <w:rPr>
            <w:rStyle w:val="Hyperlink"/>
            <w:noProof/>
          </w:rPr>
          <w:t>Tabelle 18: Aufrufparameter speziell für die S/MIME-Signatur</w:t>
        </w:r>
        <w:r>
          <w:rPr>
            <w:noProof/>
            <w:webHidden/>
          </w:rPr>
          <w:tab/>
        </w:r>
        <w:r>
          <w:rPr>
            <w:noProof/>
            <w:webHidden/>
          </w:rPr>
          <w:fldChar w:fldCharType="begin"/>
        </w:r>
        <w:r>
          <w:rPr>
            <w:noProof/>
            <w:webHidden/>
          </w:rPr>
          <w:instrText xml:space="preserve"> PAGEREF _Toc501110225 \h </w:instrText>
        </w:r>
        <w:r>
          <w:rPr>
            <w:noProof/>
            <w:webHidden/>
          </w:rPr>
        </w:r>
        <w:r>
          <w:rPr>
            <w:noProof/>
            <w:webHidden/>
          </w:rPr>
          <w:fldChar w:fldCharType="separate"/>
        </w:r>
        <w:r>
          <w:rPr>
            <w:noProof/>
            <w:webHidden/>
          </w:rPr>
          <w:t>78</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26" w:history="1">
        <w:r w:rsidRPr="009379F1">
          <w:rPr>
            <w:rStyle w:val="Hyperlink"/>
            <w:noProof/>
          </w:rPr>
          <w:t>Tabelle 19: Aufrufparameter speziell für die PDF-Signatur</w:t>
        </w:r>
        <w:r>
          <w:rPr>
            <w:noProof/>
            <w:webHidden/>
          </w:rPr>
          <w:tab/>
        </w:r>
        <w:r>
          <w:rPr>
            <w:noProof/>
            <w:webHidden/>
          </w:rPr>
          <w:fldChar w:fldCharType="begin"/>
        </w:r>
        <w:r>
          <w:rPr>
            <w:noProof/>
            <w:webHidden/>
          </w:rPr>
          <w:instrText xml:space="preserve"> PAGEREF _Toc501110226 \h </w:instrText>
        </w:r>
        <w:r>
          <w:rPr>
            <w:noProof/>
            <w:webHidden/>
          </w:rPr>
        </w:r>
        <w:r>
          <w:rPr>
            <w:noProof/>
            <w:webHidden/>
          </w:rPr>
          <w:fldChar w:fldCharType="separate"/>
        </w:r>
        <w:r>
          <w:rPr>
            <w:noProof/>
            <w:webHidden/>
          </w:rPr>
          <w:t>79</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27" w:history="1">
        <w:r w:rsidRPr="009379F1">
          <w:rPr>
            <w:rStyle w:val="Hyperlink"/>
            <w:noProof/>
          </w:rPr>
          <w:t>Tabelle 20: Rückgabe PDF-Signatur</w:t>
        </w:r>
        <w:r>
          <w:rPr>
            <w:noProof/>
            <w:webHidden/>
          </w:rPr>
          <w:tab/>
        </w:r>
        <w:r>
          <w:rPr>
            <w:noProof/>
            <w:webHidden/>
          </w:rPr>
          <w:fldChar w:fldCharType="begin"/>
        </w:r>
        <w:r>
          <w:rPr>
            <w:noProof/>
            <w:webHidden/>
          </w:rPr>
          <w:instrText xml:space="preserve"> PAGEREF _Toc501110227 \h </w:instrText>
        </w:r>
        <w:r>
          <w:rPr>
            <w:noProof/>
            <w:webHidden/>
          </w:rPr>
        </w:r>
        <w:r>
          <w:rPr>
            <w:noProof/>
            <w:webHidden/>
          </w:rPr>
          <w:fldChar w:fldCharType="separate"/>
        </w:r>
        <w:r>
          <w:rPr>
            <w:noProof/>
            <w:webHidden/>
          </w:rPr>
          <w:t>79</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28" w:history="1">
        <w:r w:rsidRPr="009379F1">
          <w:rPr>
            <w:rStyle w:val="Hyperlink"/>
            <w:noProof/>
          </w:rPr>
          <w:t xml:space="preserve">Tabelle 21: Aufrufparameter für die PKCS#1-Signatur, </w:t>
        </w:r>
        <w:r w:rsidRPr="009379F1">
          <w:rPr>
            <w:rStyle w:val="Hyperlink"/>
            <w:rFonts w:ascii="Courier New" w:hAnsi="Courier New" w:cs="Courier New"/>
            <w:noProof/>
          </w:rPr>
          <w:t>ExternalAuthenticate</w:t>
        </w:r>
        <w:r>
          <w:rPr>
            <w:noProof/>
            <w:webHidden/>
          </w:rPr>
          <w:tab/>
        </w:r>
        <w:r>
          <w:rPr>
            <w:noProof/>
            <w:webHidden/>
          </w:rPr>
          <w:fldChar w:fldCharType="begin"/>
        </w:r>
        <w:r>
          <w:rPr>
            <w:noProof/>
            <w:webHidden/>
          </w:rPr>
          <w:instrText xml:space="preserve"> PAGEREF _Toc501110228 \h </w:instrText>
        </w:r>
        <w:r>
          <w:rPr>
            <w:noProof/>
            <w:webHidden/>
          </w:rPr>
        </w:r>
        <w:r>
          <w:rPr>
            <w:noProof/>
            <w:webHidden/>
          </w:rPr>
          <w:fldChar w:fldCharType="separate"/>
        </w:r>
        <w:r>
          <w:rPr>
            <w:noProof/>
            <w:webHidden/>
          </w:rPr>
          <w:t>79</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29" w:history="1">
        <w:r w:rsidRPr="009379F1">
          <w:rPr>
            <w:rStyle w:val="Hyperlink"/>
            <w:noProof/>
          </w:rPr>
          <w:t>Tabelle 22: Rückgabe PKCS#1 - Signatur</w:t>
        </w:r>
        <w:r>
          <w:rPr>
            <w:noProof/>
            <w:webHidden/>
          </w:rPr>
          <w:tab/>
        </w:r>
        <w:r>
          <w:rPr>
            <w:noProof/>
            <w:webHidden/>
          </w:rPr>
          <w:fldChar w:fldCharType="begin"/>
        </w:r>
        <w:r>
          <w:rPr>
            <w:noProof/>
            <w:webHidden/>
          </w:rPr>
          <w:instrText xml:space="preserve"> PAGEREF _Toc501110229 \h </w:instrText>
        </w:r>
        <w:r>
          <w:rPr>
            <w:noProof/>
            <w:webHidden/>
          </w:rPr>
        </w:r>
        <w:r>
          <w:rPr>
            <w:noProof/>
            <w:webHidden/>
          </w:rPr>
          <w:fldChar w:fldCharType="separate"/>
        </w:r>
        <w:r>
          <w:rPr>
            <w:noProof/>
            <w:webHidden/>
          </w:rPr>
          <w:t>81</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30" w:history="1">
        <w:r w:rsidRPr="009379F1">
          <w:rPr>
            <w:rStyle w:val="Hyperlink"/>
            <w:noProof/>
          </w:rPr>
          <w:t>Tabelle 23: Ablauf Signaturerzeugung nonQES-Signatur</w:t>
        </w:r>
        <w:r>
          <w:rPr>
            <w:noProof/>
            <w:webHidden/>
          </w:rPr>
          <w:tab/>
        </w:r>
        <w:r>
          <w:rPr>
            <w:noProof/>
            <w:webHidden/>
          </w:rPr>
          <w:fldChar w:fldCharType="begin"/>
        </w:r>
        <w:r>
          <w:rPr>
            <w:noProof/>
            <w:webHidden/>
          </w:rPr>
          <w:instrText xml:space="preserve"> PAGEREF _Toc501110230 \h </w:instrText>
        </w:r>
        <w:r>
          <w:rPr>
            <w:noProof/>
            <w:webHidden/>
          </w:rPr>
        </w:r>
        <w:r>
          <w:rPr>
            <w:noProof/>
            <w:webHidden/>
          </w:rPr>
          <w:fldChar w:fldCharType="separate"/>
        </w:r>
        <w:r>
          <w:rPr>
            <w:noProof/>
            <w:webHidden/>
          </w:rPr>
          <w:t>82</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31" w:history="1">
        <w:r w:rsidRPr="009379F1">
          <w:rPr>
            <w:rStyle w:val="Hyperlink"/>
            <w:noProof/>
          </w:rPr>
          <w:t>Tabelle 24: Ablauf Signaturerzeugung</w:t>
        </w:r>
        <w:r>
          <w:rPr>
            <w:noProof/>
            <w:webHidden/>
          </w:rPr>
          <w:tab/>
        </w:r>
        <w:r>
          <w:rPr>
            <w:noProof/>
            <w:webHidden/>
          </w:rPr>
          <w:fldChar w:fldCharType="begin"/>
        </w:r>
        <w:r>
          <w:rPr>
            <w:noProof/>
            <w:webHidden/>
          </w:rPr>
          <w:instrText xml:space="preserve"> PAGEREF _Toc501110231 \h </w:instrText>
        </w:r>
        <w:r>
          <w:rPr>
            <w:noProof/>
            <w:webHidden/>
          </w:rPr>
        </w:r>
        <w:r>
          <w:rPr>
            <w:noProof/>
            <w:webHidden/>
          </w:rPr>
          <w:fldChar w:fldCharType="separate"/>
        </w:r>
        <w:r>
          <w:rPr>
            <w:noProof/>
            <w:webHidden/>
          </w:rPr>
          <w:t>85</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32" w:history="1">
        <w:r w:rsidRPr="009379F1">
          <w:rPr>
            <w:rStyle w:val="Hyperlink"/>
            <w:noProof/>
          </w:rPr>
          <w:t>Tabelle 25: Ablauf Verifizieren digitaler Signaturen</w:t>
        </w:r>
        <w:r>
          <w:rPr>
            <w:noProof/>
            <w:webHidden/>
          </w:rPr>
          <w:tab/>
        </w:r>
        <w:r>
          <w:rPr>
            <w:noProof/>
            <w:webHidden/>
          </w:rPr>
          <w:fldChar w:fldCharType="begin"/>
        </w:r>
        <w:r>
          <w:rPr>
            <w:noProof/>
            <w:webHidden/>
          </w:rPr>
          <w:instrText xml:space="preserve"> PAGEREF _Toc501110232 \h </w:instrText>
        </w:r>
        <w:r>
          <w:rPr>
            <w:noProof/>
            <w:webHidden/>
          </w:rPr>
        </w:r>
        <w:r>
          <w:rPr>
            <w:noProof/>
            <w:webHidden/>
          </w:rPr>
          <w:fldChar w:fldCharType="separate"/>
        </w:r>
        <w:r>
          <w:rPr>
            <w:noProof/>
            <w:webHidden/>
          </w:rPr>
          <w:t>86</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33" w:history="1">
        <w:r w:rsidRPr="009379F1">
          <w:rPr>
            <w:rStyle w:val="Hyperlink"/>
            <w:noProof/>
          </w:rPr>
          <w:t xml:space="preserve">Tabelle 26: Aufrufparameter für </w:t>
        </w:r>
        <w:r w:rsidRPr="009379F1">
          <w:rPr>
            <w:rStyle w:val="Hyperlink"/>
            <w:rFonts w:ascii="Courier New" w:hAnsi="Courier New" w:cs="Courier New"/>
            <w:noProof/>
          </w:rPr>
          <w:t>VerifyDocument</w:t>
        </w:r>
        <w:r>
          <w:rPr>
            <w:noProof/>
            <w:webHidden/>
          </w:rPr>
          <w:tab/>
        </w:r>
        <w:r>
          <w:rPr>
            <w:noProof/>
            <w:webHidden/>
          </w:rPr>
          <w:fldChar w:fldCharType="begin"/>
        </w:r>
        <w:r>
          <w:rPr>
            <w:noProof/>
            <w:webHidden/>
          </w:rPr>
          <w:instrText xml:space="preserve"> PAGEREF _Toc501110233 \h </w:instrText>
        </w:r>
        <w:r>
          <w:rPr>
            <w:noProof/>
            <w:webHidden/>
          </w:rPr>
        </w:r>
        <w:r>
          <w:rPr>
            <w:noProof/>
            <w:webHidden/>
          </w:rPr>
          <w:fldChar w:fldCharType="separate"/>
        </w:r>
        <w:r>
          <w:rPr>
            <w:noProof/>
            <w:webHidden/>
          </w:rPr>
          <w:t>87</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34" w:history="1">
        <w:r w:rsidRPr="009379F1">
          <w:rPr>
            <w:rStyle w:val="Hyperlink"/>
            <w:noProof/>
          </w:rPr>
          <w:t xml:space="preserve">Tabelle 27: Parameter  </w:t>
        </w:r>
        <w:r w:rsidRPr="009379F1">
          <w:rPr>
            <w:rStyle w:val="Hyperlink"/>
            <w:rFonts w:ascii="Courier New" w:hAnsi="Courier New" w:cs="Courier New"/>
            <w:noProof/>
          </w:rPr>
          <w:t>VerifyDocument im Spezialfall PKCS#1-Signatur</w:t>
        </w:r>
        <w:r>
          <w:rPr>
            <w:noProof/>
            <w:webHidden/>
          </w:rPr>
          <w:tab/>
        </w:r>
        <w:r>
          <w:rPr>
            <w:noProof/>
            <w:webHidden/>
          </w:rPr>
          <w:fldChar w:fldCharType="begin"/>
        </w:r>
        <w:r>
          <w:rPr>
            <w:noProof/>
            <w:webHidden/>
          </w:rPr>
          <w:instrText xml:space="preserve"> PAGEREF _Toc501110234 \h </w:instrText>
        </w:r>
        <w:r>
          <w:rPr>
            <w:noProof/>
            <w:webHidden/>
          </w:rPr>
        </w:r>
        <w:r>
          <w:rPr>
            <w:noProof/>
            <w:webHidden/>
          </w:rPr>
          <w:fldChar w:fldCharType="separate"/>
        </w:r>
        <w:r>
          <w:rPr>
            <w:noProof/>
            <w:webHidden/>
          </w:rPr>
          <w:t>88</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35" w:history="1">
        <w:r w:rsidRPr="009379F1">
          <w:rPr>
            <w:rStyle w:val="Hyperlink"/>
            <w:noProof/>
          </w:rPr>
          <w:t xml:space="preserve">Tabelle 28: Rückgabe </w:t>
        </w:r>
        <w:r w:rsidRPr="009379F1">
          <w:rPr>
            <w:rStyle w:val="Hyperlink"/>
            <w:rFonts w:ascii="Courier New" w:hAnsi="Courier New" w:cs="Courier New"/>
            <w:noProof/>
          </w:rPr>
          <w:t>VerifyDocument</w:t>
        </w:r>
        <w:r>
          <w:rPr>
            <w:noProof/>
            <w:webHidden/>
          </w:rPr>
          <w:tab/>
        </w:r>
        <w:r>
          <w:rPr>
            <w:noProof/>
            <w:webHidden/>
          </w:rPr>
          <w:fldChar w:fldCharType="begin"/>
        </w:r>
        <w:r>
          <w:rPr>
            <w:noProof/>
            <w:webHidden/>
          </w:rPr>
          <w:instrText xml:space="preserve"> PAGEREF _Toc501110235 \h </w:instrText>
        </w:r>
        <w:r>
          <w:rPr>
            <w:noProof/>
            <w:webHidden/>
          </w:rPr>
        </w:r>
        <w:r>
          <w:rPr>
            <w:noProof/>
            <w:webHidden/>
          </w:rPr>
          <w:fldChar w:fldCharType="separate"/>
        </w:r>
        <w:r>
          <w:rPr>
            <w:noProof/>
            <w:webHidden/>
          </w:rPr>
          <w:t>88</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36" w:history="1">
        <w:r w:rsidRPr="009379F1">
          <w:rPr>
            <w:rStyle w:val="Hyperlink"/>
            <w:noProof/>
          </w:rPr>
          <w:t>Tabelle 29: Operation CheckCertificateExpiration</w:t>
        </w:r>
        <w:r>
          <w:rPr>
            <w:noProof/>
            <w:webHidden/>
          </w:rPr>
          <w:tab/>
        </w:r>
        <w:r>
          <w:rPr>
            <w:noProof/>
            <w:webHidden/>
          </w:rPr>
          <w:fldChar w:fldCharType="begin"/>
        </w:r>
        <w:r>
          <w:rPr>
            <w:noProof/>
            <w:webHidden/>
          </w:rPr>
          <w:instrText xml:space="preserve"> PAGEREF _Toc501110236 \h </w:instrText>
        </w:r>
        <w:r>
          <w:rPr>
            <w:noProof/>
            <w:webHidden/>
          </w:rPr>
        </w:r>
        <w:r>
          <w:rPr>
            <w:noProof/>
            <w:webHidden/>
          </w:rPr>
          <w:fldChar w:fldCharType="separate"/>
        </w:r>
        <w:r>
          <w:rPr>
            <w:noProof/>
            <w:webHidden/>
          </w:rPr>
          <w:t>90</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37" w:history="1">
        <w:r w:rsidRPr="009379F1">
          <w:rPr>
            <w:rStyle w:val="Hyperlink"/>
            <w:noProof/>
          </w:rPr>
          <w:t>Tabelle 30</w:t>
        </w:r>
        <w:r w:rsidRPr="009379F1">
          <w:rPr>
            <w:rStyle w:val="Hyperlink"/>
            <w:noProof/>
            <w:lang w:val="en-GB"/>
          </w:rPr>
          <w:t>: Operation ReadCardCertificate</w:t>
        </w:r>
        <w:r>
          <w:rPr>
            <w:noProof/>
            <w:webHidden/>
          </w:rPr>
          <w:tab/>
        </w:r>
        <w:r>
          <w:rPr>
            <w:noProof/>
            <w:webHidden/>
          </w:rPr>
          <w:fldChar w:fldCharType="begin"/>
        </w:r>
        <w:r>
          <w:rPr>
            <w:noProof/>
            <w:webHidden/>
          </w:rPr>
          <w:instrText xml:space="preserve"> PAGEREF _Toc501110237 \h </w:instrText>
        </w:r>
        <w:r>
          <w:rPr>
            <w:noProof/>
            <w:webHidden/>
          </w:rPr>
        </w:r>
        <w:r>
          <w:rPr>
            <w:noProof/>
            <w:webHidden/>
          </w:rPr>
          <w:fldChar w:fldCharType="separate"/>
        </w:r>
        <w:r>
          <w:rPr>
            <w:noProof/>
            <w:webHidden/>
          </w:rPr>
          <w:t>91</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38" w:history="1">
        <w:r w:rsidRPr="009379F1">
          <w:rPr>
            <w:rStyle w:val="Hyperlink"/>
            <w:noProof/>
          </w:rPr>
          <w:t>Tabelle 31: Ablauf Verifizieren von Zertifikaten</w:t>
        </w:r>
        <w:r>
          <w:rPr>
            <w:noProof/>
            <w:webHidden/>
          </w:rPr>
          <w:tab/>
        </w:r>
        <w:r>
          <w:rPr>
            <w:noProof/>
            <w:webHidden/>
          </w:rPr>
          <w:fldChar w:fldCharType="begin"/>
        </w:r>
        <w:r>
          <w:rPr>
            <w:noProof/>
            <w:webHidden/>
          </w:rPr>
          <w:instrText xml:space="preserve"> PAGEREF _Toc501110238 \h </w:instrText>
        </w:r>
        <w:r>
          <w:rPr>
            <w:noProof/>
            <w:webHidden/>
          </w:rPr>
        </w:r>
        <w:r>
          <w:rPr>
            <w:noProof/>
            <w:webHidden/>
          </w:rPr>
          <w:fldChar w:fldCharType="separate"/>
        </w:r>
        <w:r>
          <w:rPr>
            <w:noProof/>
            <w:webHidden/>
          </w:rPr>
          <w:t>93</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39" w:history="1">
        <w:r w:rsidRPr="009379F1">
          <w:rPr>
            <w:rStyle w:val="Hyperlink"/>
            <w:noProof/>
          </w:rPr>
          <w:t xml:space="preserve">Tabelle 32: Aufrufparameter für </w:t>
        </w:r>
        <w:r w:rsidRPr="009379F1">
          <w:rPr>
            <w:rStyle w:val="Hyperlink"/>
            <w:rFonts w:ascii="Courier New" w:hAnsi="Courier New" w:cs="Courier New"/>
            <w:noProof/>
          </w:rPr>
          <w:t>VerifyCertifikate</w:t>
        </w:r>
        <w:r>
          <w:rPr>
            <w:noProof/>
            <w:webHidden/>
          </w:rPr>
          <w:tab/>
        </w:r>
        <w:r>
          <w:rPr>
            <w:noProof/>
            <w:webHidden/>
          </w:rPr>
          <w:fldChar w:fldCharType="begin"/>
        </w:r>
        <w:r>
          <w:rPr>
            <w:noProof/>
            <w:webHidden/>
          </w:rPr>
          <w:instrText xml:space="preserve"> PAGEREF _Toc501110239 \h </w:instrText>
        </w:r>
        <w:r>
          <w:rPr>
            <w:noProof/>
            <w:webHidden/>
          </w:rPr>
        </w:r>
        <w:r>
          <w:rPr>
            <w:noProof/>
            <w:webHidden/>
          </w:rPr>
          <w:fldChar w:fldCharType="separate"/>
        </w:r>
        <w:r>
          <w:rPr>
            <w:noProof/>
            <w:webHidden/>
          </w:rPr>
          <w:t>93</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40" w:history="1">
        <w:r w:rsidRPr="009379F1">
          <w:rPr>
            <w:rStyle w:val="Hyperlink"/>
            <w:noProof/>
          </w:rPr>
          <w:t xml:space="preserve">Tabelle 33: Rückgabeparameter von </w:t>
        </w:r>
        <w:r w:rsidRPr="009379F1">
          <w:rPr>
            <w:rStyle w:val="Hyperlink"/>
            <w:rFonts w:ascii="Courier New" w:hAnsi="Courier New" w:cs="Courier New"/>
            <w:noProof/>
          </w:rPr>
          <w:t>VerifyCertifikate</w:t>
        </w:r>
        <w:r>
          <w:rPr>
            <w:noProof/>
            <w:webHidden/>
          </w:rPr>
          <w:tab/>
        </w:r>
        <w:r>
          <w:rPr>
            <w:noProof/>
            <w:webHidden/>
          </w:rPr>
          <w:fldChar w:fldCharType="begin"/>
        </w:r>
        <w:r>
          <w:rPr>
            <w:noProof/>
            <w:webHidden/>
          </w:rPr>
          <w:instrText xml:space="preserve"> PAGEREF _Toc501110240 \h </w:instrText>
        </w:r>
        <w:r>
          <w:rPr>
            <w:noProof/>
            <w:webHidden/>
          </w:rPr>
        </w:r>
        <w:r>
          <w:rPr>
            <w:noProof/>
            <w:webHidden/>
          </w:rPr>
          <w:fldChar w:fldCharType="separate"/>
        </w:r>
        <w:r>
          <w:rPr>
            <w:noProof/>
            <w:webHidden/>
          </w:rPr>
          <w:t>94</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41" w:history="1">
        <w:r w:rsidRPr="009379F1">
          <w:rPr>
            <w:rStyle w:val="Hyperlink"/>
            <w:noProof/>
          </w:rPr>
          <w:t xml:space="preserve">Tabelle 34: KeyReference im </w:t>
        </w:r>
        <w:r w:rsidRPr="009379F1">
          <w:rPr>
            <w:rStyle w:val="Hyperlink"/>
            <w:rFonts w:ascii="Courier New" w:hAnsi="Courier New" w:cs="Courier New"/>
            <w:noProof/>
          </w:rPr>
          <w:t>EncryptionService</w:t>
        </w:r>
        <w:r>
          <w:rPr>
            <w:noProof/>
            <w:webHidden/>
          </w:rPr>
          <w:tab/>
        </w:r>
        <w:r>
          <w:rPr>
            <w:noProof/>
            <w:webHidden/>
          </w:rPr>
          <w:fldChar w:fldCharType="begin"/>
        </w:r>
        <w:r>
          <w:rPr>
            <w:noProof/>
            <w:webHidden/>
          </w:rPr>
          <w:instrText xml:space="preserve"> PAGEREF _Toc501110241 \h </w:instrText>
        </w:r>
        <w:r>
          <w:rPr>
            <w:noProof/>
            <w:webHidden/>
          </w:rPr>
        </w:r>
        <w:r>
          <w:rPr>
            <w:noProof/>
            <w:webHidden/>
          </w:rPr>
          <w:fldChar w:fldCharType="separate"/>
        </w:r>
        <w:r>
          <w:rPr>
            <w:noProof/>
            <w:webHidden/>
          </w:rPr>
          <w:t>95</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42" w:history="1">
        <w:r w:rsidRPr="009379F1">
          <w:rPr>
            <w:rStyle w:val="Hyperlink"/>
            <w:noProof/>
          </w:rPr>
          <w:t>Tabelle 35: Operation EncryptDocument</w:t>
        </w:r>
        <w:r>
          <w:rPr>
            <w:noProof/>
            <w:webHidden/>
          </w:rPr>
          <w:tab/>
        </w:r>
        <w:r>
          <w:rPr>
            <w:noProof/>
            <w:webHidden/>
          </w:rPr>
          <w:fldChar w:fldCharType="begin"/>
        </w:r>
        <w:r>
          <w:rPr>
            <w:noProof/>
            <w:webHidden/>
          </w:rPr>
          <w:instrText xml:space="preserve"> PAGEREF _Toc501110242 \h </w:instrText>
        </w:r>
        <w:r>
          <w:rPr>
            <w:noProof/>
            <w:webHidden/>
          </w:rPr>
        </w:r>
        <w:r>
          <w:rPr>
            <w:noProof/>
            <w:webHidden/>
          </w:rPr>
          <w:fldChar w:fldCharType="separate"/>
        </w:r>
        <w:r>
          <w:rPr>
            <w:noProof/>
            <w:webHidden/>
          </w:rPr>
          <w:t>96</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43" w:history="1">
        <w:r w:rsidRPr="009379F1">
          <w:rPr>
            <w:rStyle w:val="Hyperlink"/>
            <w:noProof/>
          </w:rPr>
          <w:t>Tabelle 36: Operation DecryptDocument</w:t>
        </w:r>
        <w:r>
          <w:rPr>
            <w:noProof/>
            <w:webHidden/>
          </w:rPr>
          <w:tab/>
        </w:r>
        <w:r>
          <w:rPr>
            <w:noProof/>
            <w:webHidden/>
          </w:rPr>
          <w:fldChar w:fldCharType="begin"/>
        </w:r>
        <w:r>
          <w:rPr>
            <w:noProof/>
            <w:webHidden/>
          </w:rPr>
          <w:instrText xml:space="preserve"> PAGEREF _Toc501110243 \h </w:instrText>
        </w:r>
        <w:r>
          <w:rPr>
            <w:noProof/>
            <w:webHidden/>
          </w:rPr>
        </w:r>
        <w:r>
          <w:rPr>
            <w:noProof/>
            <w:webHidden/>
          </w:rPr>
          <w:fldChar w:fldCharType="separate"/>
        </w:r>
        <w:r>
          <w:rPr>
            <w:noProof/>
            <w:webHidden/>
          </w:rPr>
          <w:t>100</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44" w:history="1">
        <w:r w:rsidRPr="009379F1">
          <w:rPr>
            <w:rStyle w:val="Hyperlink"/>
            <w:noProof/>
          </w:rPr>
          <w:t>Tabelle 37: Suchkriterien LDAP Search</w:t>
        </w:r>
        <w:r>
          <w:rPr>
            <w:noProof/>
            <w:webHidden/>
          </w:rPr>
          <w:tab/>
        </w:r>
        <w:r>
          <w:rPr>
            <w:noProof/>
            <w:webHidden/>
          </w:rPr>
          <w:fldChar w:fldCharType="begin"/>
        </w:r>
        <w:r>
          <w:rPr>
            <w:noProof/>
            <w:webHidden/>
          </w:rPr>
          <w:instrText xml:space="preserve"> PAGEREF _Toc501110244 \h </w:instrText>
        </w:r>
        <w:r>
          <w:rPr>
            <w:noProof/>
            <w:webHidden/>
          </w:rPr>
        </w:r>
        <w:r>
          <w:rPr>
            <w:noProof/>
            <w:webHidden/>
          </w:rPr>
          <w:fldChar w:fldCharType="separate"/>
        </w:r>
        <w:r>
          <w:rPr>
            <w:noProof/>
            <w:webHidden/>
          </w:rPr>
          <w:t>107</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45" w:history="1">
        <w:r w:rsidRPr="009379F1">
          <w:rPr>
            <w:rStyle w:val="Hyperlink"/>
            <w:noProof/>
          </w:rPr>
          <w:t>Tabelle 38: Bildungsregel_SMTP-POP3_Benutzername mit Beispiel</w:t>
        </w:r>
        <w:r>
          <w:rPr>
            <w:noProof/>
            <w:webHidden/>
          </w:rPr>
          <w:tab/>
        </w:r>
        <w:r>
          <w:rPr>
            <w:noProof/>
            <w:webHidden/>
          </w:rPr>
          <w:fldChar w:fldCharType="begin"/>
        </w:r>
        <w:r>
          <w:rPr>
            <w:noProof/>
            <w:webHidden/>
          </w:rPr>
          <w:instrText xml:space="preserve"> PAGEREF _Toc501110245 \h </w:instrText>
        </w:r>
        <w:r>
          <w:rPr>
            <w:noProof/>
            <w:webHidden/>
          </w:rPr>
        </w:r>
        <w:r>
          <w:rPr>
            <w:noProof/>
            <w:webHidden/>
          </w:rPr>
          <w:fldChar w:fldCharType="separate"/>
        </w:r>
        <w:r>
          <w:rPr>
            <w:noProof/>
            <w:webHidden/>
          </w:rPr>
          <w:t>109</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46" w:history="1">
        <w:r w:rsidRPr="009379F1">
          <w:rPr>
            <w:rStyle w:val="Hyperlink"/>
            <w:noProof/>
          </w:rPr>
          <w:t>Tabelle 39: Handlungsanweisungen bei gültiger Karte mit Warnungen</w:t>
        </w:r>
        <w:r>
          <w:rPr>
            <w:noProof/>
            <w:webHidden/>
          </w:rPr>
          <w:tab/>
        </w:r>
        <w:r>
          <w:rPr>
            <w:noProof/>
            <w:webHidden/>
          </w:rPr>
          <w:fldChar w:fldCharType="begin"/>
        </w:r>
        <w:r>
          <w:rPr>
            <w:noProof/>
            <w:webHidden/>
          </w:rPr>
          <w:instrText xml:space="preserve"> PAGEREF _Toc501110246 \h </w:instrText>
        </w:r>
        <w:r>
          <w:rPr>
            <w:noProof/>
            <w:webHidden/>
          </w:rPr>
        </w:r>
        <w:r>
          <w:rPr>
            <w:noProof/>
            <w:webHidden/>
          </w:rPr>
          <w:fldChar w:fldCharType="separate"/>
        </w:r>
        <w:r>
          <w:rPr>
            <w:noProof/>
            <w:webHidden/>
          </w:rPr>
          <w:t>115</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47" w:history="1">
        <w:r w:rsidRPr="009379F1">
          <w:rPr>
            <w:rStyle w:val="Hyperlink"/>
            <w:noProof/>
          </w:rPr>
          <w:t>Tabelle 40: Handlungsanweisungen bei ungültigem Leistungsnachweis</w:t>
        </w:r>
        <w:r>
          <w:rPr>
            <w:noProof/>
            <w:webHidden/>
          </w:rPr>
          <w:tab/>
        </w:r>
        <w:r>
          <w:rPr>
            <w:noProof/>
            <w:webHidden/>
          </w:rPr>
          <w:fldChar w:fldCharType="begin"/>
        </w:r>
        <w:r>
          <w:rPr>
            <w:noProof/>
            <w:webHidden/>
          </w:rPr>
          <w:instrText xml:space="preserve"> PAGEREF _Toc501110247 \h </w:instrText>
        </w:r>
        <w:r>
          <w:rPr>
            <w:noProof/>
            <w:webHidden/>
          </w:rPr>
        </w:r>
        <w:r>
          <w:rPr>
            <w:noProof/>
            <w:webHidden/>
          </w:rPr>
          <w:fldChar w:fldCharType="separate"/>
        </w:r>
        <w:r>
          <w:rPr>
            <w:noProof/>
            <w:webHidden/>
          </w:rPr>
          <w:t>115</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48" w:history="1">
        <w:r w:rsidRPr="009379F1">
          <w:rPr>
            <w:rStyle w:val="Hyperlink"/>
            <w:noProof/>
          </w:rPr>
          <w:t>Tabelle 41: Handlungsanweisungen bei nicht nachgewiesenem Leistungsanspruch aufgrund technischer Fehler</w:t>
        </w:r>
        <w:r>
          <w:rPr>
            <w:noProof/>
            <w:webHidden/>
          </w:rPr>
          <w:tab/>
        </w:r>
        <w:r>
          <w:rPr>
            <w:noProof/>
            <w:webHidden/>
          </w:rPr>
          <w:fldChar w:fldCharType="begin"/>
        </w:r>
        <w:r>
          <w:rPr>
            <w:noProof/>
            <w:webHidden/>
          </w:rPr>
          <w:instrText xml:space="preserve"> PAGEREF _Toc501110248 \h </w:instrText>
        </w:r>
        <w:r>
          <w:rPr>
            <w:noProof/>
            <w:webHidden/>
          </w:rPr>
        </w:r>
        <w:r>
          <w:rPr>
            <w:noProof/>
            <w:webHidden/>
          </w:rPr>
          <w:fldChar w:fldCharType="separate"/>
        </w:r>
        <w:r>
          <w:rPr>
            <w:noProof/>
            <w:webHidden/>
          </w:rPr>
          <w:t>116</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49" w:history="1">
        <w:r w:rsidRPr="009379F1">
          <w:rPr>
            <w:rStyle w:val="Hyperlink"/>
            <w:noProof/>
          </w:rPr>
          <w:t>Tabelle 42: Generische Fehlercodes [gemSpec_OM]</w:t>
        </w:r>
        <w:r>
          <w:rPr>
            <w:noProof/>
            <w:webHidden/>
          </w:rPr>
          <w:tab/>
        </w:r>
        <w:r>
          <w:rPr>
            <w:noProof/>
            <w:webHidden/>
          </w:rPr>
          <w:fldChar w:fldCharType="begin"/>
        </w:r>
        <w:r>
          <w:rPr>
            <w:noProof/>
            <w:webHidden/>
          </w:rPr>
          <w:instrText xml:space="preserve"> PAGEREF _Toc501110249 \h </w:instrText>
        </w:r>
        <w:r>
          <w:rPr>
            <w:noProof/>
            <w:webHidden/>
          </w:rPr>
        </w:r>
        <w:r>
          <w:rPr>
            <w:noProof/>
            <w:webHidden/>
          </w:rPr>
          <w:fldChar w:fldCharType="separate"/>
        </w:r>
        <w:r>
          <w:rPr>
            <w:noProof/>
            <w:webHidden/>
          </w:rPr>
          <w:t>122</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50" w:history="1">
        <w:r w:rsidRPr="009379F1">
          <w:rPr>
            <w:rStyle w:val="Hyperlink"/>
            <w:noProof/>
          </w:rPr>
          <w:t>Tabelle 43: Basis-Fehlercodes des Konnektors</w:t>
        </w:r>
        <w:r>
          <w:rPr>
            <w:noProof/>
            <w:webHidden/>
          </w:rPr>
          <w:tab/>
        </w:r>
        <w:r>
          <w:rPr>
            <w:noProof/>
            <w:webHidden/>
          </w:rPr>
          <w:fldChar w:fldCharType="begin"/>
        </w:r>
        <w:r>
          <w:rPr>
            <w:noProof/>
            <w:webHidden/>
          </w:rPr>
          <w:instrText xml:space="preserve"> PAGEREF _Toc501110250 \h </w:instrText>
        </w:r>
        <w:r>
          <w:rPr>
            <w:noProof/>
            <w:webHidden/>
          </w:rPr>
        </w:r>
        <w:r>
          <w:rPr>
            <w:noProof/>
            <w:webHidden/>
          </w:rPr>
          <w:fldChar w:fldCharType="separate"/>
        </w:r>
        <w:r>
          <w:rPr>
            <w:noProof/>
            <w:webHidden/>
          </w:rPr>
          <w:t>123</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51" w:history="1">
        <w:r w:rsidRPr="009379F1">
          <w:rPr>
            <w:rStyle w:val="Hyperlink"/>
            <w:noProof/>
          </w:rPr>
          <w:t>Tabelle 44: Fehlercodes VSDM</w:t>
        </w:r>
        <w:r>
          <w:rPr>
            <w:noProof/>
            <w:webHidden/>
          </w:rPr>
          <w:tab/>
        </w:r>
        <w:r>
          <w:rPr>
            <w:noProof/>
            <w:webHidden/>
          </w:rPr>
          <w:fldChar w:fldCharType="begin"/>
        </w:r>
        <w:r>
          <w:rPr>
            <w:noProof/>
            <w:webHidden/>
          </w:rPr>
          <w:instrText xml:space="preserve"> PAGEREF _Toc501110251 \h </w:instrText>
        </w:r>
        <w:r>
          <w:rPr>
            <w:noProof/>
            <w:webHidden/>
          </w:rPr>
        </w:r>
        <w:r>
          <w:rPr>
            <w:noProof/>
            <w:webHidden/>
          </w:rPr>
          <w:fldChar w:fldCharType="separate"/>
        </w:r>
        <w:r>
          <w:rPr>
            <w:noProof/>
            <w:webHidden/>
          </w:rPr>
          <w:t>125</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52" w:history="1">
        <w:r w:rsidRPr="009379F1">
          <w:rPr>
            <w:rStyle w:val="Hyperlink"/>
            <w:noProof/>
          </w:rPr>
          <w:t>Tabelle 45: Konfigurationsparameter des PS</w:t>
        </w:r>
        <w:r>
          <w:rPr>
            <w:noProof/>
            <w:webHidden/>
          </w:rPr>
          <w:tab/>
        </w:r>
        <w:r>
          <w:rPr>
            <w:noProof/>
            <w:webHidden/>
          </w:rPr>
          <w:fldChar w:fldCharType="begin"/>
        </w:r>
        <w:r>
          <w:rPr>
            <w:noProof/>
            <w:webHidden/>
          </w:rPr>
          <w:instrText xml:space="preserve"> PAGEREF _Toc501110252 \h </w:instrText>
        </w:r>
        <w:r>
          <w:rPr>
            <w:noProof/>
            <w:webHidden/>
          </w:rPr>
        </w:r>
        <w:r>
          <w:rPr>
            <w:noProof/>
            <w:webHidden/>
          </w:rPr>
          <w:fldChar w:fldCharType="separate"/>
        </w:r>
        <w:r>
          <w:rPr>
            <w:noProof/>
            <w:webHidden/>
          </w:rPr>
          <w:t>139</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53" w:history="1">
        <w:r w:rsidRPr="009379F1">
          <w:rPr>
            <w:rStyle w:val="Hyperlink"/>
            <w:noProof/>
          </w:rPr>
          <w:t>Tabelle 46: Beziehung Mandat zu Primärsystem</w:t>
        </w:r>
        <w:r>
          <w:rPr>
            <w:noProof/>
            <w:webHidden/>
          </w:rPr>
          <w:tab/>
        </w:r>
        <w:r>
          <w:rPr>
            <w:noProof/>
            <w:webHidden/>
          </w:rPr>
          <w:fldChar w:fldCharType="begin"/>
        </w:r>
        <w:r>
          <w:rPr>
            <w:noProof/>
            <w:webHidden/>
          </w:rPr>
          <w:instrText xml:space="preserve"> PAGEREF _Toc501110253 \h </w:instrText>
        </w:r>
        <w:r>
          <w:rPr>
            <w:noProof/>
            <w:webHidden/>
          </w:rPr>
        </w:r>
        <w:r>
          <w:rPr>
            <w:noProof/>
            <w:webHidden/>
          </w:rPr>
          <w:fldChar w:fldCharType="separate"/>
        </w:r>
        <w:r>
          <w:rPr>
            <w:noProof/>
            <w:webHidden/>
          </w:rPr>
          <w:t>139</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54" w:history="1">
        <w:r w:rsidRPr="009379F1">
          <w:rPr>
            <w:rStyle w:val="Hyperlink"/>
            <w:noProof/>
          </w:rPr>
          <w:t>Tabelle 47: Beziehung Mandat zu Arbeitsplatz</w:t>
        </w:r>
        <w:r>
          <w:rPr>
            <w:noProof/>
            <w:webHidden/>
          </w:rPr>
          <w:tab/>
        </w:r>
        <w:r>
          <w:rPr>
            <w:noProof/>
            <w:webHidden/>
          </w:rPr>
          <w:fldChar w:fldCharType="begin"/>
        </w:r>
        <w:r>
          <w:rPr>
            <w:noProof/>
            <w:webHidden/>
          </w:rPr>
          <w:instrText xml:space="preserve"> PAGEREF _Toc501110254 \h </w:instrText>
        </w:r>
        <w:r>
          <w:rPr>
            <w:noProof/>
            <w:webHidden/>
          </w:rPr>
        </w:r>
        <w:r>
          <w:rPr>
            <w:noProof/>
            <w:webHidden/>
          </w:rPr>
          <w:fldChar w:fldCharType="separate"/>
        </w:r>
        <w:r>
          <w:rPr>
            <w:noProof/>
            <w:webHidden/>
          </w:rPr>
          <w:t>140</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55" w:history="1">
        <w:r w:rsidRPr="009379F1">
          <w:rPr>
            <w:rStyle w:val="Hyperlink"/>
            <w:noProof/>
          </w:rPr>
          <w:t>Tabelle 48: Beziehung Mandat zu Kartenterminals</w:t>
        </w:r>
        <w:r>
          <w:rPr>
            <w:noProof/>
            <w:webHidden/>
          </w:rPr>
          <w:tab/>
        </w:r>
        <w:r>
          <w:rPr>
            <w:noProof/>
            <w:webHidden/>
          </w:rPr>
          <w:fldChar w:fldCharType="begin"/>
        </w:r>
        <w:r>
          <w:rPr>
            <w:noProof/>
            <w:webHidden/>
          </w:rPr>
          <w:instrText xml:space="preserve"> PAGEREF _Toc501110255 \h </w:instrText>
        </w:r>
        <w:r>
          <w:rPr>
            <w:noProof/>
            <w:webHidden/>
          </w:rPr>
        </w:r>
        <w:r>
          <w:rPr>
            <w:noProof/>
            <w:webHidden/>
          </w:rPr>
          <w:fldChar w:fldCharType="separate"/>
        </w:r>
        <w:r>
          <w:rPr>
            <w:noProof/>
            <w:webHidden/>
          </w:rPr>
          <w:t>140</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56" w:history="1">
        <w:r w:rsidRPr="009379F1">
          <w:rPr>
            <w:rStyle w:val="Hyperlink"/>
            <w:noProof/>
          </w:rPr>
          <w:t>Tabelle 49: Beziehung Primärsystem zu Arbeitsplatz</w:t>
        </w:r>
        <w:r>
          <w:rPr>
            <w:noProof/>
            <w:webHidden/>
          </w:rPr>
          <w:tab/>
        </w:r>
        <w:r>
          <w:rPr>
            <w:noProof/>
            <w:webHidden/>
          </w:rPr>
          <w:fldChar w:fldCharType="begin"/>
        </w:r>
        <w:r>
          <w:rPr>
            <w:noProof/>
            <w:webHidden/>
          </w:rPr>
          <w:instrText xml:space="preserve"> PAGEREF _Toc501110256 \h </w:instrText>
        </w:r>
        <w:r>
          <w:rPr>
            <w:noProof/>
            <w:webHidden/>
          </w:rPr>
        </w:r>
        <w:r>
          <w:rPr>
            <w:noProof/>
            <w:webHidden/>
          </w:rPr>
          <w:fldChar w:fldCharType="separate"/>
        </w:r>
        <w:r>
          <w:rPr>
            <w:noProof/>
            <w:webHidden/>
          </w:rPr>
          <w:t>140</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57" w:history="1">
        <w:r w:rsidRPr="009379F1">
          <w:rPr>
            <w:rStyle w:val="Hyperlink"/>
            <w:noProof/>
          </w:rPr>
          <w:t>Tabelle 50: Beziehung Primärsystem zu Kartenterminal</w:t>
        </w:r>
        <w:r>
          <w:rPr>
            <w:noProof/>
            <w:webHidden/>
          </w:rPr>
          <w:tab/>
        </w:r>
        <w:r>
          <w:rPr>
            <w:noProof/>
            <w:webHidden/>
          </w:rPr>
          <w:fldChar w:fldCharType="begin"/>
        </w:r>
        <w:r>
          <w:rPr>
            <w:noProof/>
            <w:webHidden/>
          </w:rPr>
          <w:instrText xml:space="preserve"> PAGEREF _Toc501110257 \h </w:instrText>
        </w:r>
        <w:r>
          <w:rPr>
            <w:noProof/>
            <w:webHidden/>
          </w:rPr>
        </w:r>
        <w:r>
          <w:rPr>
            <w:noProof/>
            <w:webHidden/>
          </w:rPr>
          <w:fldChar w:fldCharType="separate"/>
        </w:r>
        <w:r>
          <w:rPr>
            <w:noProof/>
            <w:webHidden/>
          </w:rPr>
          <w:t>141</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58" w:history="1">
        <w:r w:rsidRPr="009379F1">
          <w:rPr>
            <w:rStyle w:val="Hyperlink"/>
            <w:noProof/>
          </w:rPr>
          <w:t>Tabelle 51: Beziehung Arbeitsplatz zu Kartenterminal</w:t>
        </w:r>
        <w:r>
          <w:rPr>
            <w:noProof/>
            <w:webHidden/>
          </w:rPr>
          <w:tab/>
        </w:r>
        <w:r>
          <w:rPr>
            <w:noProof/>
            <w:webHidden/>
          </w:rPr>
          <w:fldChar w:fldCharType="begin"/>
        </w:r>
        <w:r>
          <w:rPr>
            <w:noProof/>
            <w:webHidden/>
          </w:rPr>
          <w:instrText xml:space="preserve"> PAGEREF _Toc501110258 \h </w:instrText>
        </w:r>
        <w:r>
          <w:rPr>
            <w:noProof/>
            <w:webHidden/>
          </w:rPr>
        </w:r>
        <w:r>
          <w:rPr>
            <w:noProof/>
            <w:webHidden/>
          </w:rPr>
          <w:fldChar w:fldCharType="separate"/>
        </w:r>
        <w:r>
          <w:rPr>
            <w:noProof/>
            <w:webHidden/>
          </w:rPr>
          <w:t>141</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59" w:history="1">
        <w:r w:rsidRPr="009379F1">
          <w:rPr>
            <w:rStyle w:val="Hyperlink"/>
            <w:noProof/>
          </w:rPr>
          <w:t>Tabelle 52: Übersicht Änderungen der Attribute in den Klassen</w:t>
        </w:r>
        <w:r>
          <w:rPr>
            <w:noProof/>
            <w:webHidden/>
          </w:rPr>
          <w:tab/>
        </w:r>
        <w:r>
          <w:rPr>
            <w:noProof/>
            <w:webHidden/>
          </w:rPr>
          <w:fldChar w:fldCharType="begin"/>
        </w:r>
        <w:r>
          <w:rPr>
            <w:noProof/>
            <w:webHidden/>
          </w:rPr>
          <w:instrText xml:space="preserve"> PAGEREF _Toc501110259 \h </w:instrText>
        </w:r>
        <w:r>
          <w:rPr>
            <w:noProof/>
            <w:webHidden/>
          </w:rPr>
        </w:r>
        <w:r>
          <w:rPr>
            <w:noProof/>
            <w:webHidden/>
          </w:rPr>
          <w:fldChar w:fldCharType="separate"/>
        </w:r>
        <w:r>
          <w:rPr>
            <w:noProof/>
            <w:webHidden/>
          </w:rPr>
          <w:t>142</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60" w:history="1">
        <w:r w:rsidRPr="009379F1">
          <w:rPr>
            <w:rStyle w:val="Hyperlink"/>
            <w:noProof/>
          </w:rPr>
          <w:t>Tabelle 53: Übersicht Änderungen Befüllungsvorschriften der Attribute</w:t>
        </w:r>
        <w:r>
          <w:rPr>
            <w:noProof/>
            <w:webHidden/>
          </w:rPr>
          <w:tab/>
        </w:r>
        <w:r>
          <w:rPr>
            <w:noProof/>
            <w:webHidden/>
          </w:rPr>
          <w:fldChar w:fldCharType="begin"/>
        </w:r>
        <w:r>
          <w:rPr>
            <w:noProof/>
            <w:webHidden/>
          </w:rPr>
          <w:instrText xml:space="preserve"> PAGEREF _Toc501110260 \h </w:instrText>
        </w:r>
        <w:r>
          <w:rPr>
            <w:noProof/>
            <w:webHidden/>
          </w:rPr>
        </w:r>
        <w:r>
          <w:rPr>
            <w:noProof/>
            <w:webHidden/>
          </w:rPr>
          <w:fldChar w:fldCharType="separate"/>
        </w:r>
        <w:r>
          <w:rPr>
            <w:noProof/>
            <w:webHidden/>
          </w:rPr>
          <w:t>142</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61" w:history="1">
        <w:r w:rsidRPr="009379F1">
          <w:rPr>
            <w:rStyle w:val="Hyperlink"/>
            <w:noProof/>
          </w:rPr>
          <w:t>Tabelle 54: Klasse Person</w:t>
        </w:r>
        <w:r>
          <w:rPr>
            <w:noProof/>
            <w:webHidden/>
          </w:rPr>
          <w:tab/>
        </w:r>
        <w:r>
          <w:rPr>
            <w:noProof/>
            <w:webHidden/>
          </w:rPr>
          <w:fldChar w:fldCharType="begin"/>
        </w:r>
        <w:r>
          <w:rPr>
            <w:noProof/>
            <w:webHidden/>
          </w:rPr>
          <w:instrText xml:space="preserve"> PAGEREF _Toc501110261 \h </w:instrText>
        </w:r>
        <w:r>
          <w:rPr>
            <w:noProof/>
            <w:webHidden/>
          </w:rPr>
        </w:r>
        <w:r>
          <w:rPr>
            <w:noProof/>
            <w:webHidden/>
          </w:rPr>
          <w:fldChar w:fldCharType="separate"/>
        </w:r>
        <w:r>
          <w:rPr>
            <w:noProof/>
            <w:webHidden/>
          </w:rPr>
          <w:t>143</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62" w:history="1">
        <w:r w:rsidRPr="009379F1">
          <w:rPr>
            <w:rStyle w:val="Hyperlink"/>
            <w:noProof/>
          </w:rPr>
          <w:t>Tabelle 55: Klasse Adresse</w:t>
        </w:r>
        <w:r>
          <w:rPr>
            <w:noProof/>
            <w:webHidden/>
          </w:rPr>
          <w:tab/>
        </w:r>
        <w:r>
          <w:rPr>
            <w:noProof/>
            <w:webHidden/>
          </w:rPr>
          <w:fldChar w:fldCharType="begin"/>
        </w:r>
        <w:r>
          <w:rPr>
            <w:noProof/>
            <w:webHidden/>
          </w:rPr>
          <w:instrText xml:space="preserve"> PAGEREF _Toc501110262 \h </w:instrText>
        </w:r>
        <w:r>
          <w:rPr>
            <w:noProof/>
            <w:webHidden/>
          </w:rPr>
        </w:r>
        <w:r>
          <w:rPr>
            <w:noProof/>
            <w:webHidden/>
          </w:rPr>
          <w:fldChar w:fldCharType="separate"/>
        </w:r>
        <w:r>
          <w:rPr>
            <w:noProof/>
            <w:webHidden/>
          </w:rPr>
          <w:t>143</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63" w:history="1">
        <w:r w:rsidRPr="009379F1">
          <w:rPr>
            <w:rStyle w:val="Hyperlink"/>
            <w:noProof/>
          </w:rPr>
          <w:t>Tabelle 56: Klasse Zusatzinfos GKV</w:t>
        </w:r>
        <w:r>
          <w:rPr>
            <w:noProof/>
            <w:webHidden/>
          </w:rPr>
          <w:tab/>
        </w:r>
        <w:r>
          <w:rPr>
            <w:noProof/>
            <w:webHidden/>
          </w:rPr>
          <w:fldChar w:fldCharType="begin"/>
        </w:r>
        <w:r>
          <w:rPr>
            <w:noProof/>
            <w:webHidden/>
          </w:rPr>
          <w:instrText xml:space="preserve"> PAGEREF _Toc501110263 \h </w:instrText>
        </w:r>
        <w:r>
          <w:rPr>
            <w:noProof/>
            <w:webHidden/>
          </w:rPr>
        </w:r>
        <w:r>
          <w:rPr>
            <w:noProof/>
            <w:webHidden/>
          </w:rPr>
          <w:fldChar w:fldCharType="separate"/>
        </w:r>
        <w:r>
          <w:rPr>
            <w:noProof/>
            <w:webHidden/>
          </w:rPr>
          <w:t>144</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64" w:history="1">
        <w:r w:rsidRPr="009379F1">
          <w:rPr>
            <w:rStyle w:val="Hyperlink"/>
            <w:noProof/>
          </w:rPr>
          <w:t>Tabelle 57: Klasse Zusatzinfos_Abrechnung_GKV</w:t>
        </w:r>
        <w:r>
          <w:rPr>
            <w:noProof/>
            <w:webHidden/>
          </w:rPr>
          <w:tab/>
        </w:r>
        <w:r>
          <w:rPr>
            <w:noProof/>
            <w:webHidden/>
          </w:rPr>
          <w:fldChar w:fldCharType="begin"/>
        </w:r>
        <w:r>
          <w:rPr>
            <w:noProof/>
            <w:webHidden/>
          </w:rPr>
          <w:instrText xml:space="preserve"> PAGEREF _Toc501110264 \h </w:instrText>
        </w:r>
        <w:r>
          <w:rPr>
            <w:noProof/>
            <w:webHidden/>
          </w:rPr>
        </w:r>
        <w:r>
          <w:rPr>
            <w:noProof/>
            <w:webHidden/>
          </w:rPr>
          <w:fldChar w:fldCharType="separate"/>
        </w:r>
        <w:r>
          <w:rPr>
            <w:noProof/>
            <w:webHidden/>
          </w:rPr>
          <w:t>144</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65" w:history="1">
        <w:r w:rsidRPr="009379F1">
          <w:rPr>
            <w:rStyle w:val="Hyperlink"/>
            <w:noProof/>
          </w:rPr>
          <w:t>Tabelle 58: Klasse Kostenerstattung</w:t>
        </w:r>
        <w:r>
          <w:rPr>
            <w:noProof/>
            <w:webHidden/>
          </w:rPr>
          <w:tab/>
        </w:r>
        <w:r>
          <w:rPr>
            <w:noProof/>
            <w:webHidden/>
          </w:rPr>
          <w:fldChar w:fldCharType="begin"/>
        </w:r>
        <w:r>
          <w:rPr>
            <w:noProof/>
            <w:webHidden/>
          </w:rPr>
          <w:instrText xml:space="preserve"> PAGEREF _Toc501110265 \h </w:instrText>
        </w:r>
        <w:r>
          <w:rPr>
            <w:noProof/>
            <w:webHidden/>
          </w:rPr>
        </w:r>
        <w:r>
          <w:rPr>
            <w:noProof/>
            <w:webHidden/>
          </w:rPr>
          <w:fldChar w:fldCharType="separate"/>
        </w:r>
        <w:r>
          <w:rPr>
            <w:noProof/>
            <w:webHidden/>
          </w:rPr>
          <w:t>145</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66" w:history="1">
        <w:r w:rsidRPr="009379F1">
          <w:rPr>
            <w:rStyle w:val="Hyperlink"/>
            <w:noProof/>
          </w:rPr>
          <w:t>Tabelle 59: Klassen zur PKV</w:t>
        </w:r>
        <w:r>
          <w:rPr>
            <w:noProof/>
            <w:webHidden/>
          </w:rPr>
          <w:tab/>
        </w:r>
        <w:r>
          <w:rPr>
            <w:noProof/>
            <w:webHidden/>
          </w:rPr>
          <w:fldChar w:fldCharType="begin"/>
        </w:r>
        <w:r>
          <w:rPr>
            <w:noProof/>
            <w:webHidden/>
          </w:rPr>
          <w:instrText xml:space="preserve"> PAGEREF _Toc501110266 \h </w:instrText>
        </w:r>
        <w:r>
          <w:rPr>
            <w:noProof/>
            <w:webHidden/>
          </w:rPr>
        </w:r>
        <w:r>
          <w:rPr>
            <w:noProof/>
            <w:webHidden/>
          </w:rPr>
          <w:fldChar w:fldCharType="separate"/>
        </w:r>
        <w:r>
          <w:rPr>
            <w:noProof/>
            <w:webHidden/>
          </w:rPr>
          <w:t>145</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67" w:history="1">
        <w:r w:rsidRPr="009379F1">
          <w:rPr>
            <w:rStyle w:val="Hyperlink"/>
            <w:noProof/>
          </w:rPr>
          <w:t>Tabelle 60: Klasse Ruhender Leistungsanspruch</w:t>
        </w:r>
        <w:r>
          <w:rPr>
            <w:noProof/>
            <w:webHidden/>
          </w:rPr>
          <w:tab/>
        </w:r>
        <w:r>
          <w:rPr>
            <w:noProof/>
            <w:webHidden/>
          </w:rPr>
          <w:fldChar w:fldCharType="begin"/>
        </w:r>
        <w:r>
          <w:rPr>
            <w:noProof/>
            <w:webHidden/>
          </w:rPr>
          <w:instrText xml:space="preserve"> PAGEREF _Toc501110267 \h </w:instrText>
        </w:r>
        <w:r>
          <w:rPr>
            <w:noProof/>
            <w:webHidden/>
          </w:rPr>
        </w:r>
        <w:r>
          <w:rPr>
            <w:noProof/>
            <w:webHidden/>
          </w:rPr>
          <w:fldChar w:fldCharType="separate"/>
        </w:r>
        <w:r>
          <w:rPr>
            <w:noProof/>
            <w:webHidden/>
          </w:rPr>
          <w:t>146</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68" w:history="1">
        <w:r w:rsidRPr="009379F1">
          <w:rPr>
            <w:rStyle w:val="Hyperlink"/>
            <w:noProof/>
          </w:rPr>
          <w:t>Tabelle 61: Selektivverträge</w:t>
        </w:r>
        <w:r>
          <w:rPr>
            <w:noProof/>
            <w:webHidden/>
          </w:rPr>
          <w:tab/>
        </w:r>
        <w:r>
          <w:rPr>
            <w:noProof/>
            <w:webHidden/>
          </w:rPr>
          <w:fldChar w:fldCharType="begin"/>
        </w:r>
        <w:r>
          <w:rPr>
            <w:noProof/>
            <w:webHidden/>
          </w:rPr>
          <w:instrText xml:space="preserve"> PAGEREF _Toc501110268 \h </w:instrText>
        </w:r>
        <w:r>
          <w:rPr>
            <w:noProof/>
            <w:webHidden/>
          </w:rPr>
        </w:r>
        <w:r>
          <w:rPr>
            <w:noProof/>
            <w:webHidden/>
          </w:rPr>
          <w:fldChar w:fldCharType="separate"/>
        </w:r>
        <w:r>
          <w:rPr>
            <w:noProof/>
            <w:webHidden/>
          </w:rPr>
          <w:t>146</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69" w:history="1">
        <w:r w:rsidRPr="009379F1">
          <w:rPr>
            <w:rStyle w:val="Hyperlink"/>
            <w:noProof/>
          </w:rPr>
          <w:t>Tabelle 62: Postleitzahl</w:t>
        </w:r>
        <w:r>
          <w:rPr>
            <w:noProof/>
            <w:webHidden/>
          </w:rPr>
          <w:tab/>
        </w:r>
        <w:r>
          <w:rPr>
            <w:noProof/>
            <w:webHidden/>
          </w:rPr>
          <w:fldChar w:fldCharType="begin"/>
        </w:r>
        <w:r>
          <w:rPr>
            <w:noProof/>
            <w:webHidden/>
          </w:rPr>
          <w:instrText xml:space="preserve"> PAGEREF _Toc501110269 \h </w:instrText>
        </w:r>
        <w:r>
          <w:rPr>
            <w:noProof/>
            <w:webHidden/>
          </w:rPr>
        </w:r>
        <w:r>
          <w:rPr>
            <w:noProof/>
            <w:webHidden/>
          </w:rPr>
          <w:fldChar w:fldCharType="separate"/>
        </w:r>
        <w:r>
          <w:rPr>
            <w:noProof/>
            <w:webHidden/>
          </w:rPr>
          <w:t>147</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70" w:history="1">
        <w:r w:rsidRPr="009379F1">
          <w:rPr>
            <w:rStyle w:val="Hyperlink"/>
            <w:noProof/>
          </w:rPr>
          <w:t>Tabelle 63: Geburtsdatum</w:t>
        </w:r>
        <w:r>
          <w:rPr>
            <w:noProof/>
            <w:webHidden/>
          </w:rPr>
          <w:tab/>
        </w:r>
        <w:r>
          <w:rPr>
            <w:noProof/>
            <w:webHidden/>
          </w:rPr>
          <w:fldChar w:fldCharType="begin"/>
        </w:r>
        <w:r>
          <w:rPr>
            <w:noProof/>
            <w:webHidden/>
          </w:rPr>
          <w:instrText xml:space="preserve"> PAGEREF _Toc501110270 \h </w:instrText>
        </w:r>
        <w:r>
          <w:rPr>
            <w:noProof/>
            <w:webHidden/>
          </w:rPr>
        </w:r>
        <w:r>
          <w:rPr>
            <w:noProof/>
            <w:webHidden/>
          </w:rPr>
          <w:fldChar w:fldCharType="separate"/>
        </w:r>
        <w:r>
          <w:rPr>
            <w:noProof/>
            <w:webHidden/>
          </w:rPr>
          <w:t>147</w:t>
        </w:r>
        <w:r>
          <w:rPr>
            <w:noProof/>
            <w:webHidden/>
          </w:rPr>
          <w:fldChar w:fldCharType="end"/>
        </w:r>
      </w:hyperlink>
    </w:p>
    <w:p w:rsidR="007428E5" w:rsidRDefault="007428E5" w:rsidP="00F9474A">
      <w:pPr>
        <w:pStyle w:val="berschrift2"/>
      </w:pPr>
      <w:r w:rsidRPr="00D27CD4">
        <w:fldChar w:fldCharType="end"/>
      </w:r>
      <w:bookmarkStart w:id="407" w:name="ANFANG_REFDOKS"/>
      <w:bookmarkStart w:id="408" w:name="ENDE_ABBTABS"/>
      <w:bookmarkStart w:id="409" w:name="_Toc244580834"/>
      <w:bookmarkStart w:id="410" w:name="A5"/>
      <w:bookmarkStart w:id="411" w:name="_Toc501697426"/>
      <w:bookmarkEnd w:id="407"/>
      <w:bookmarkEnd w:id="408"/>
      <w:r>
        <w:t>A5 – Beispiele</w:t>
      </w:r>
      <w:bookmarkEnd w:id="411"/>
    </w:p>
    <w:p w:rsidR="0009290F" w:rsidRPr="007428E5" w:rsidRDefault="007428E5">
      <w:pPr>
        <w:pStyle w:val="Abbildungsverzeichnis"/>
        <w:tabs>
          <w:tab w:val="right" w:leader="dot" w:pos="8727"/>
        </w:tabs>
        <w:rPr>
          <w:rFonts w:ascii="Calibri" w:eastAsia="Times New Roman" w:hAnsi="Calibri"/>
          <w:noProof/>
          <w:szCs w:val="22"/>
        </w:rPr>
      </w:pPr>
      <w:r>
        <w:fldChar w:fldCharType="begin"/>
      </w:r>
      <w:r>
        <w:instrText xml:space="preserve"> TOC \h \z \c "Beispiel" </w:instrText>
      </w:r>
      <w:r>
        <w:fldChar w:fldCharType="separate"/>
      </w:r>
      <w:hyperlink w:anchor="_Toc501110271" w:history="1">
        <w:r w:rsidR="0009290F" w:rsidRPr="004F0EFE">
          <w:rPr>
            <w:rStyle w:val="Hyperlink"/>
            <w:noProof/>
          </w:rPr>
          <w:t>Beispiel 1: URL des Konnektordienstverzeichnisses</w:t>
        </w:r>
        <w:r w:rsidR="0009290F">
          <w:rPr>
            <w:noProof/>
            <w:webHidden/>
          </w:rPr>
          <w:tab/>
        </w:r>
        <w:r w:rsidR="0009290F">
          <w:rPr>
            <w:noProof/>
            <w:webHidden/>
          </w:rPr>
          <w:fldChar w:fldCharType="begin"/>
        </w:r>
        <w:r w:rsidR="0009290F">
          <w:rPr>
            <w:noProof/>
            <w:webHidden/>
          </w:rPr>
          <w:instrText xml:space="preserve"> PAGEREF _Toc501110271 \h </w:instrText>
        </w:r>
        <w:r w:rsidR="0009290F">
          <w:rPr>
            <w:noProof/>
            <w:webHidden/>
          </w:rPr>
        </w:r>
        <w:r w:rsidR="0009290F">
          <w:rPr>
            <w:noProof/>
            <w:webHidden/>
          </w:rPr>
          <w:fldChar w:fldCharType="separate"/>
        </w:r>
        <w:r w:rsidR="0009290F">
          <w:rPr>
            <w:noProof/>
            <w:webHidden/>
          </w:rPr>
          <w:t>23</w:t>
        </w:r>
        <w:r w:rsidR="0009290F">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72" w:history="1">
        <w:r w:rsidRPr="004F0EFE">
          <w:rPr>
            <w:rStyle w:val="Hyperlink"/>
            <w:noProof/>
          </w:rPr>
          <w:t>Beispiel 2: Dienstkonfiguration</w:t>
        </w:r>
        <w:r>
          <w:rPr>
            <w:noProof/>
            <w:webHidden/>
          </w:rPr>
          <w:tab/>
        </w:r>
        <w:r>
          <w:rPr>
            <w:noProof/>
            <w:webHidden/>
          </w:rPr>
          <w:fldChar w:fldCharType="begin"/>
        </w:r>
        <w:r>
          <w:rPr>
            <w:noProof/>
            <w:webHidden/>
          </w:rPr>
          <w:instrText xml:space="preserve"> PAGEREF _Toc501110272 \h </w:instrText>
        </w:r>
        <w:r>
          <w:rPr>
            <w:noProof/>
            <w:webHidden/>
          </w:rPr>
        </w:r>
        <w:r>
          <w:rPr>
            <w:noProof/>
            <w:webHidden/>
          </w:rPr>
          <w:fldChar w:fldCharType="separate"/>
        </w:r>
        <w:r>
          <w:rPr>
            <w:noProof/>
            <w:webHidden/>
          </w:rPr>
          <w:t>24</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73" w:history="1">
        <w:r w:rsidRPr="004F0EFE">
          <w:rPr>
            <w:rStyle w:val="Hyperlink"/>
            <w:noProof/>
            <w:lang w:val="en-GB"/>
          </w:rPr>
          <w:t>Beispiel 3¸HTTP-SOAP-Header</w:t>
        </w:r>
        <w:r>
          <w:rPr>
            <w:noProof/>
            <w:webHidden/>
          </w:rPr>
          <w:tab/>
        </w:r>
        <w:r>
          <w:rPr>
            <w:noProof/>
            <w:webHidden/>
          </w:rPr>
          <w:fldChar w:fldCharType="begin"/>
        </w:r>
        <w:r>
          <w:rPr>
            <w:noProof/>
            <w:webHidden/>
          </w:rPr>
          <w:instrText xml:space="preserve"> PAGEREF _Toc501110273 \h </w:instrText>
        </w:r>
        <w:r>
          <w:rPr>
            <w:noProof/>
            <w:webHidden/>
          </w:rPr>
        </w:r>
        <w:r>
          <w:rPr>
            <w:noProof/>
            <w:webHidden/>
          </w:rPr>
          <w:fldChar w:fldCharType="separate"/>
        </w:r>
        <w:r>
          <w:rPr>
            <w:noProof/>
            <w:webHidden/>
          </w:rPr>
          <w:t>25</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74" w:history="1">
        <w:r w:rsidRPr="004F0EFE">
          <w:rPr>
            <w:rStyle w:val="Hyperlink"/>
            <w:noProof/>
          </w:rPr>
          <w:t>Beispiel 4: Vollständigen Ereignisstruktur einer CETP-Event-Nachricht</w:t>
        </w:r>
        <w:r>
          <w:rPr>
            <w:noProof/>
            <w:webHidden/>
          </w:rPr>
          <w:tab/>
        </w:r>
        <w:r>
          <w:rPr>
            <w:noProof/>
            <w:webHidden/>
          </w:rPr>
          <w:fldChar w:fldCharType="begin"/>
        </w:r>
        <w:r>
          <w:rPr>
            <w:noProof/>
            <w:webHidden/>
          </w:rPr>
          <w:instrText xml:space="preserve"> PAGEREF _Toc501110274 \h </w:instrText>
        </w:r>
        <w:r>
          <w:rPr>
            <w:noProof/>
            <w:webHidden/>
          </w:rPr>
        </w:r>
        <w:r>
          <w:rPr>
            <w:noProof/>
            <w:webHidden/>
          </w:rPr>
          <w:fldChar w:fldCharType="separate"/>
        </w:r>
        <w:r>
          <w:rPr>
            <w:noProof/>
            <w:webHidden/>
          </w:rPr>
          <w:t>28</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75" w:history="1">
        <w:r w:rsidRPr="004F0EFE">
          <w:rPr>
            <w:rStyle w:val="Hyperlink"/>
            <w:noProof/>
            <w:lang w:val="en-US"/>
          </w:rPr>
          <w:t>Beispiel 5: SOAP-Request einer Subscription</w:t>
        </w:r>
        <w:r>
          <w:rPr>
            <w:noProof/>
            <w:webHidden/>
          </w:rPr>
          <w:tab/>
        </w:r>
        <w:r>
          <w:rPr>
            <w:noProof/>
            <w:webHidden/>
          </w:rPr>
          <w:fldChar w:fldCharType="begin"/>
        </w:r>
        <w:r>
          <w:rPr>
            <w:noProof/>
            <w:webHidden/>
          </w:rPr>
          <w:instrText xml:space="preserve"> PAGEREF _Toc501110275 \h </w:instrText>
        </w:r>
        <w:r>
          <w:rPr>
            <w:noProof/>
            <w:webHidden/>
          </w:rPr>
        </w:r>
        <w:r>
          <w:rPr>
            <w:noProof/>
            <w:webHidden/>
          </w:rPr>
          <w:fldChar w:fldCharType="separate"/>
        </w:r>
        <w:r>
          <w:rPr>
            <w:noProof/>
            <w:webHidden/>
          </w:rPr>
          <w:t>30</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76" w:history="1">
        <w:r w:rsidRPr="004F0EFE">
          <w:rPr>
            <w:rStyle w:val="Hyperlink"/>
            <w:noProof/>
          </w:rPr>
          <w:t>Beispiel 6: Subscription-Ausschnitt für kritische Konnektorereignisse</w:t>
        </w:r>
        <w:r>
          <w:rPr>
            <w:noProof/>
            <w:webHidden/>
          </w:rPr>
          <w:tab/>
        </w:r>
        <w:r>
          <w:rPr>
            <w:noProof/>
            <w:webHidden/>
          </w:rPr>
          <w:fldChar w:fldCharType="begin"/>
        </w:r>
        <w:r>
          <w:rPr>
            <w:noProof/>
            <w:webHidden/>
          </w:rPr>
          <w:instrText xml:space="preserve"> PAGEREF _Toc501110276 \h </w:instrText>
        </w:r>
        <w:r>
          <w:rPr>
            <w:noProof/>
            <w:webHidden/>
          </w:rPr>
        </w:r>
        <w:r>
          <w:rPr>
            <w:noProof/>
            <w:webHidden/>
          </w:rPr>
          <w:fldChar w:fldCharType="separate"/>
        </w:r>
        <w:r>
          <w:rPr>
            <w:noProof/>
            <w:webHidden/>
          </w:rPr>
          <w:t>32</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77" w:history="1">
        <w:r w:rsidRPr="004F0EFE">
          <w:rPr>
            <w:rStyle w:val="Hyperlink"/>
            <w:noProof/>
            <w:lang w:val="en-GB"/>
          </w:rPr>
          <w:t>Beispiel 7: Webservice-Call CardService.ChangePin für einen HBA</w:t>
        </w:r>
        <w:r>
          <w:rPr>
            <w:noProof/>
            <w:webHidden/>
          </w:rPr>
          <w:tab/>
        </w:r>
        <w:r>
          <w:rPr>
            <w:noProof/>
            <w:webHidden/>
          </w:rPr>
          <w:fldChar w:fldCharType="begin"/>
        </w:r>
        <w:r>
          <w:rPr>
            <w:noProof/>
            <w:webHidden/>
          </w:rPr>
          <w:instrText xml:space="preserve"> PAGEREF _Toc501110277 \h </w:instrText>
        </w:r>
        <w:r>
          <w:rPr>
            <w:noProof/>
            <w:webHidden/>
          </w:rPr>
        </w:r>
        <w:r>
          <w:rPr>
            <w:noProof/>
            <w:webHidden/>
          </w:rPr>
          <w:fldChar w:fldCharType="separate"/>
        </w:r>
        <w:r>
          <w:rPr>
            <w:noProof/>
            <w:webHidden/>
          </w:rPr>
          <w:t>35</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78" w:history="1">
        <w:r w:rsidRPr="004F0EFE">
          <w:rPr>
            <w:rStyle w:val="Hyperlink"/>
            <w:noProof/>
          </w:rPr>
          <w:t>Beispiel 8: SOAP-Aufruf GetCards</w:t>
        </w:r>
        <w:r>
          <w:rPr>
            <w:noProof/>
            <w:webHidden/>
          </w:rPr>
          <w:tab/>
        </w:r>
        <w:r>
          <w:rPr>
            <w:noProof/>
            <w:webHidden/>
          </w:rPr>
          <w:fldChar w:fldCharType="begin"/>
        </w:r>
        <w:r>
          <w:rPr>
            <w:noProof/>
            <w:webHidden/>
          </w:rPr>
          <w:instrText xml:space="preserve"> PAGEREF _Toc501110278 \h </w:instrText>
        </w:r>
        <w:r>
          <w:rPr>
            <w:noProof/>
            <w:webHidden/>
          </w:rPr>
        </w:r>
        <w:r>
          <w:rPr>
            <w:noProof/>
            <w:webHidden/>
          </w:rPr>
          <w:fldChar w:fldCharType="separate"/>
        </w:r>
        <w:r>
          <w:rPr>
            <w:noProof/>
            <w:webHidden/>
          </w:rPr>
          <w:t>38</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79" w:history="1">
        <w:r w:rsidRPr="004F0EFE">
          <w:rPr>
            <w:rStyle w:val="Hyperlink"/>
            <w:noProof/>
          </w:rPr>
          <w:t>Beispiel 9: GetCardsResponse mit einem Kartenobjekt als Rückgabe</w:t>
        </w:r>
        <w:r>
          <w:rPr>
            <w:noProof/>
            <w:webHidden/>
          </w:rPr>
          <w:tab/>
        </w:r>
        <w:r>
          <w:rPr>
            <w:noProof/>
            <w:webHidden/>
          </w:rPr>
          <w:fldChar w:fldCharType="begin"/>
        </w:r>
        <w:r>
          <w:rPr>
            <w:noProof/>
            <w:webHidden/>
          </w:rPr>
          <w:instrText xml:space="preserve"> PAGEREF _Toc501110279 \h </w:instrText>
        </w:r>
        <w:r>
          <w:rPr>
            <w:noProof/>
            <w:webHidden/>
          </w:rPr>
        </w:r>
        <w:r>
          <w:rPr>
            <w:noProof/>
            <w:webHidden/>
          </w:rPr>
          <w:fldChar w:fldCharType="separate"/>
        </w:r>
        <w:r>
          <w:rPr>
            <w:noProof/>
            <w:webHidden/>
          </w:rPr>
          <w:t>39</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80" w:history="1">
        <w:r w:rsidRPr="004F0EFE">
          <w:rPr>
            <w:rStyle w:val="Hyperlink"/>
            <w:noProof/>
          </w:rPr>
          <w:t>Beispiel 10: Context mit „mandantwide=true“</w:t>
        </w:r>
        <w:r>
          <w:rPr>
            <w:noProof/>
            <w:webHidden/>
          </w:rPr>
          <w:tab/>
        </w:r>
        <w:r>
          <w:rPr>
            <w:noProof/>
            <w:webHidden/>
          </w:rPr>
          <w:fldChar w:fldCharType="begin"/>
        </w:r>
        <w:r>
          <w:rPr>
            <w:noProof/>
            <w:webHidden/>
          </w:rPr>
          <w:instrText xml:space="preserve"> PAGEREF _Toc501110280 \h </w:instrText>
        </w:r>
        <w:r>
          <w:rPr>
            <w:noProof/>
            <w:webHidden/>
          </w:rPr>
        </w:r>
        <w:r>
          <w:rPr>
            <w:noProof/>
            <w:webHidden/>
          </w:rPr>
          <w:fldChar w:fldCharType="separate"/>
        </w:r>
        <w:r>
          <w:rPr>
            <w:noProof/>
            <w:webHidden/>
          </w:rPr>
          <w:t>40</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81" w:history="1">
        <w:r w:rsidRPr="004F0EFE">
          <w:rPr>
            <w:rStyle w:val="Hyperlink"/>
            <w:noProof/>
          </w:rPr>
          <w:t>Beispiel 11: Ausschnitt aus VSDService.wsdl</w:t>
        </w:r>
        <w:r>
          <w:rPr>
            <w:noProof/>
            <w:webHidden/>
          </w:rPr>
          <w:tab/>
        </w:r>
        <w:r>
          <w:rPr>
            <w:noProof/>
            <w:webHidden/>
          </w:rPr>
          <w:fldChar w:fldCharType="begin"/>
        </w:r>
        <w:r>
          <w:rPr>
            <w:noProof/>
            <w:webHidden/>
          </w:rPr>
          <w:instrText xml:space="preserve"> PAGEREF _Toc501110281 \h </w:instrText>
        </w:r>
        <w:r>
          <w:rPr>
            <w:noProof/>
            <w:webHidden/>
          </w:rPr>
        </w:r>
        <w:r>
          <w:rPr>
            <w:noProof/>
            <w:webHidden/>
          </w:rPr>
          <w:fldChar w:fldCharType="separate"/>
        </w:r>
        <w:r>
          <w:rPr>
            <w:noProof/>
            <w:webHidden/>
          </w:rPr>
          <w:t>58</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82" w:history="1">
        <w:r w:rsidRPr="004F0EFE">
          <w:rPr>
            <w:rStyle w:val="Hyperlink"/>
            <w:noProof/>
          </w:rPr>
          <w:t>Beispiel 12: Beispiel für einen SOAP-Call ReadVSD</w:t>
        </w:r>
        <w:r>
          <w:rPr>
            <w:noProof/>
            <w:webHidden/>
          </w:rPr>
          <w:tab/>
        </w:r>
        <w:r>
          <w:rPr>
            <w:noProof/>
            <w:webHidden/>
          </w:rPr>
          <w:fldChar w:fldCharType="begin"/>
        </w:r>
        <w:r>
          <w:rPr>
            <w:noProof/>
            <w:webHidden/>
          </w:rPr>
          <w:instrText xml:space="preserve"> PAGEREF _Toc501110282 \h </w:instrText>
        </w:r>
        <w:r>
          <w:rPr>
            <w:noProof/>
            <w:webHidden/>
          </w:rPr>
        </w:r>
        <w:r>
          <w:rPr>
            <w:noProof/>
            <w:webHidden/>
          </w:rPr>
          <w:fldChar w:fldCharType="separate"/>
        </w:r>
        <w:r>
          <w:rPr>
            <w:noProof/>
            <w:webHidden/>
          </w:rPr>
          <w:t>59</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83" w:history="1">
        <w:r w:rsidRPr="004F0EFE">
          <w:rPr>
            <w:rStyle w:val="Hyperlink"/>
            <w:noProof/>
          </w:rPr>
          <w:t>Beispiel 13: ReadVSDResponse bei Erfolg oder Warnung</w:t>
        </w:r>
        <w:r>
          <w:rPr>
            <w:noProof/>
            <w:webHidden/>
          </w:rPr>
          <w:tab/>
        </w:r>
        <w:r>
          <w:rPr>
            <w:noProof/>
            <w:webHidden/>
          </w:rPr>
          <w:fldChar w:fldCharType="begin"/>
        </w:r>
        <w:r>
          <w:rPr>
            <w:noProof/>
            <w:webHidden/>
          </w:rPr>
          <w:instrText xml:space="preserve"> PAGEREF _Toc501110283 \h </w:instrText>
        </w:r>
        <w:r>
          <w:rPr>
            <w:noProof/>
            <w:webHidden/>
          </w:rPr>
        </w:r>
        <w:r>
          <w:rPr>
            <w:noProof/>
            <w:webHidden/>
          </w:rPr>
          <w:fldChar w:fldCharType="separate"/>
        </w:r>
        <w:r>
          <w:rPr>
            <w:noProof/>
            <w:webHidden/>
          </w:rPr>
          <w:t>60</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84" w:history="1">
        <w:r w:rsidRPr="004F0EFE">
          <w:rPr>
            <w:rStyle w:val="Hyperlink"/>
            <w:noProof/>
          </w:rPr>
          <w:t>Beispiel 14: Beispiel qualifizierte CMS-Signatur auf einem Text-Dokument</w:t>
        </w:r>
        <w:r>
          <w:rPr>
            <w:noProof/>
            <w:webHidden/>
          </w:rPr>
          <w:tab/>
        </w:r>
        <w:r>
          <w:rPr>
            <w:noProof/>
            <w:webHidden/>
          </w:rPr>
          <w:fldChar w:fldCharType="begin"/>
        </w:r>
        <w:r>
          <w:rPr>
            <w:noProof/>
            <w:webHidden/>
          </w:rPr>
          <w:instrText xml:space="preserve"> PAGEREF _Toc501110284 \h </w:instrText>
        </w:r>
        <w:r>
          <w:rPr>
            <w:noProof/>
            <w:webHidden/>
          </w:rPr>
        </w:r>
        <w:r>
          <w:rPr>
            <w:noProof/>
            <w:webHidden/>
          </w:rPr>
          <w:fldChar w:fldCharType="separate"/>
        </w:r>
        <w:r>
          <w:rPr>
            <w:noProof/>
            <w:webHidden/>
          </w:rPr>
          <w:t>83</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85" w:history="1">
        <w:r w:rsidRPr="004F0EFE">
          <w:rPr>
            <w:rStyle w:val="Hyperlink"/>
            <w:noProof/>
          </w:rPr>
          <w:t>Beispiel 15: Ablaufdatum von Zertifikaten auslesen</w:t>
        </w:r>
        <w:r>
          <w:rPr>
            <w:noProof/>
            <w:webHidden/>
          </w:rPr>
          <w:tab/>
        </w:r>
        <w:r>
          <w:rPr>
            <w:noProof/>
            <w:webHidden/>
          </w:rPr>
          <w:fldChar w:fldCharType="begin"/>
        </w:r>
        <w:r>
          <w:rPr>
            <w:noProof/>
            <w:webHidden/>
          </w:rPr>
          <w:instrText xml:space="preserve"> PAGEREF _Toc501110285 \h </w:instrText>
        </w:r>
        <w:r>
          <w:rPr>
            <w:noProof/>
            <w:webHidden/>
          </w:rPr>
        </w:r>
        <w:r>
          <w:rPr>
            <w:noProof/>
            <w:webHidden/>
          </w:rPr>
          <w:fldChar w:fldCharType="separate"/>
        </w:r>
        <w:r>
          <w:rPr>
            <w:noProof/>
            <w:webHidden/>
          </w:rPr>
          <w:t>90</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86" w:history="1">
        <w:r w:rsidRPr="004F0EFE">
          <w:rPr>
            <w:rStyle w:val="Hyperlink"/>
            <w:noProof/>
          </w:rPr>
          <w:t>Beispiel 16: Beispiel Lesen des C.AUT Zertifikates</w:t>
        </w:r>
        <w:r>
          <w:rPr>
            <w:noProof/>
            <w:webHidden/>
          </w:rPr>
          <w:tab/>
        </w:r>
        <w:r>
          <w:rPr>
            <w:noProof/>
            <w:webHidden/>
          </w:rPr>
          <w:fldChar w:fldCharType="begin"/>
        </w:r>
        <w:r>
          <w:rPr>
            <w:noProof/>
            <w:webHidden/>
          </w:rPr>
          <w:instrText xml:space="preserve"> PAGEREF _Toc501110286 \h </w:instrText>
        </w:r>
        <w:r>
          <w:rPr>
            <w:noProof/>
            <w:webHidden/>
          </w:rPr>
        </w:r>
        <w:r>
          <w:rPr>
            <w:noProof/>
            <w:webHidden/>
          </w:rPr>
          <w:fldChar w:fldCharType="separate"/>
        </w:r>
        <w:r>
          <w:rPr>
            <w:noProof/>
            <w:webHidden/>
          </w:rPr>
          <w:t>93</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87" w:history="1">
        <w:r w:rsidRPr="004F0EFE">
          <w:rPr>
            <w:rStyle w:val="Hyperlink"/>
            <w:noProof/>
          </w:rPr>
          <w:t>Beispiel 17: Beispiel Verschlüsseln eines Textes mit einem C.ENC Schlüssel</w:t>
        </w:r>
        <w:r>
          <w:rPr>
            <w:noProof/>
            <w:webHidden/>
          </w:rPr>
          <w:tab/>
        </w:r>
        <w:r>
          <w:rPr>
            <w:noProof/>
            <w:webHidden/>
          </w:rPr>
          <w:fldChar w:fldCharType="begin"/>
        </w:r>
        <w:r>
          <w:rPr>
            <w:noProof/>
            <w:webHidden/>
          </w:rPr>
          <w:instrText xml:space="preserve"> PAGEREF _Toc501110287 \h </w:instrText>
        </w:r>
        <w:r>
          <w:rPr>
            <w:noProof/>
            <w:webHidden/>
          </w:rPr>
        </w:r>
        <w:r>
          <w:rPr>
            <w:noProof/>
            <w:webHidden/>
          </w:rPr>
          <w:fldChar w:fldCharType="separate"/>
        </w:r>
        <w:r>
          <w:rPr>
            <w:noProof/>
            <w:webHidden/>
          </w:rPr>
          <w:t>99</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88" w:history="1">
        <w:r w:rsidRPr="004F0EFE">
          <w:rPr>
            <w:rStyle w:val="Hyperlink"/>
            <w:noProof/>
          </w:rPr>
          <w:t>Beispiel 18: Beispiel Entschlüsseln eines Textes mit einem C.ENC Schlüssel</w:t>
        </w:r>
        <w:r>
          <w:rPr>
            <w:noProof/>
            <w:webHidden/>
          </w:rPr>
          <w:tab/>
        </w:r>
        <w:r>
          <w:rPr>
            <w:noProof/>
            <w:webHidden/>
          </w:rPr>
          <w:fldChar w:fldCharType="begin"/>
        </w:r>
        <w:r>
          <w:rPr>
            <w:noProof/>
            <w:webHidden/>
          </w:rPr>
          <w:instrText xml:space="preserve"> PAGEREF _Toc501110288 \h </w:instrText>
        </w:r>
        <w:r>
          <w:rPr>
            <w:noProof/>
            <w:webHidden/>
          </w:rPr>
        </w:r>
        <w:r>
          <w:rPr>
            <w:noProof/>
            <w:webHidden/>
          </w:rPr>
          <w:fldChar w:fldCharType="separate"/>
        </w:r>
        <w:r>
          <w:rPr>
            <w:noProof/>
            <w:webHidden/>
          </w:rPr>
          <w:t>102</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89" w:history="1">
        <w:r w:rsidRPr="004F0EFE">
          <w:rPr>
            <w:rStyle w:val="Hyperlink"/>
            <w:noProof/>
          </w:rPr>
          <w:t>Beispiel 19: Beispiel eines SMTP-Benutzernames</w:t>
        </w:r>
        <w:r>
          <w:rPr>
            <w:noProof/>
            <w:webHidden/>
          </w:rPr>
          <w:tab/>
        </w:r>
        <w:r>
          <w:rPr>
            <w:noProof/>
            <w:webHidden/>
          </w:rPr>
          <w:fldChar w:fldCharType="begin"/>
        </w:r>
        <w:r>
          <w:rPr>
            <w:noProof/>
            <w:webHidden/>
          </w:rPr>
          <w:instrText xml:space="preserve"> PAGEREF _Toc501110289 \h </w:instrText>
        </w:r>
        <w:r>
          <w:rPr>
            <w:noProof/>
            <w:webHidden/>
          </w:rPr>
        </w:r>
        <w:r>
          <w:rPr>
            <w:noProof/>
            <w:webHidden/>
          </w:rPr>
          <w:fldChar w:fldCharType="separate"/>
        </w:r>
        <w:r>
          <w:rPr>
            <w:noProof/>
            <w:webHidden/>
          </w:rPr>
          <w:t>109</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90" w:history="1">
        <w:r w:rsidRPr="004F0EFE">
          <w:rPr>
            <w:rStyle w:val="Hyperlink"/>
            <w:noProof/>
          </w:rPr>
          <w:t>Beispiel 20: Beispiel eines POP3-Benutzernames</w:t>
        </w:r>
        <w:r>
          <w:rPr>
            <w:noProof/>
            <w:webHidden/>
          </w:rPr>
          <w:tab/>
        </w:r>
        <w:r>
          <w:rPr>
            <w:noProof/>
            <w:webHidden/>
          </w:rPr>
          <w:fldChar w:fldCharType="begin"/>
        </w:r>
        <w:r>
          <w:rPr>
            <w:noProof/>
            <w:webHidden/>
          </w:rPr>
          <w:instrText xml:space="preserve"> PAGEREF _Toc501110290 \h </w:instrText>
        </w:r>
        <w:r>
          <w:rPr>
            <w:noProof/>
            <w:webHidden/>
          </w:rPr>
        </w:r>
        <w:r>
          <w:rPr>
            <w:noProof/>
            <w:webHidden/>
          </w:rPr>
          <w:fldChar w:fldCharType="separate"/>
        </w:r>
        <w:r>
          <w:rPr>
            <w:noProof/>
            <w:webHidden/>
          </w:rPr>
          <w:t>111</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91" w:history="1">
        <w:r w:rsidRPr="004F0EFE">
          <w:rPr>
            <w:rStyle w:val="Hyperlink"/>
            <w:noProof/>
            <w:lang w:val="en-GB"/>
          </w:rPr>
          <w:t>Beispiel 21: ReadVSD SOAP-Fault</w:t>
        </w:r>
        <w:r>
          <w:rPr>
            <w:noProof/>
            <w:webHidden/>
          </w:rPr>
          <w:tab/>
        </w:r>
        <w:r>
          <w:rPr>
            <w:noProof/>
            <w:webHidden/>
          </w:rPr>
          <w:fldChar w:fldCharType="begin"/>
        </w:r>
        <w:r>
          <w:rPr>
            <w:noProof/>
            <w:webHidden/>
          </w:rPr>
          <w:instrText xml:space="preserve"> PAGEREF _Toc501110291 \h </w:instrText>
        </w:r>
        <w:r>
          <w:rPr>
            <w:noProof/>
            <w:webHidden/>
          </w:rPr>
        </w:r>
        <w:r>
          <w:rPr>
            <w:noProof/>
            <w:webHidden/>
          </w:rPr>
          <w:fldChar w:fldCharType="separate"/>
        </w:r>
        <w:r>
          <w:rPr>
            <w:noProof/>
            <w:webHidden/>
          </w:rPr>
          <w:t>117</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92" w:history="1">
        <w:r w:rsidRPr="004F0EFE">
          <w:rPr>
            <w:rStyle w:val="Hyperlink"/>
            <w:noProof/>
          </w:rPr>
          <w:t>Beispiel 22: Prüfungsnachweis mit ErrorCode</w:t>
        </w:r>
        <w:r>
          <w:rPr>
            <w:noProof/>
            <w:webHidden/>
          </w:rPr>
          <w:tab/>
        </w:r>
        <w:r>
          <w:rPr>
            <w:noProof/>
            <w:webHidden/>
          </w:rPr>
          <w:fldChar w:fldCharType="begin"/>
        </w:r>
        <w:r>
          <w:rPr>
            <w:noProof/>
            <w:webHidden/>
          </w:rPr>
          <w:instrText xml:space="preserve"> PAGEREF _Toc501110292 \h </w:instrText>
        </w:r>
        <w:r>
          <w:rPr>
            <w:noProof/>
            <w:webHidden/>
          </w:rPr>
        </w:r>
        <w:r>
          <w:rPr>
            <w:noProof/>
            <w:webHidden/>
          </w:rPr>
          <w:fldChar w:fldCharType="separate"/>
        </w:r>
        <w:r>
          <w:rPr>
            <w:noProof/>
            <w:webHidden/>
          </w:rPr>
          <w:t>120</w:t>
        </w:r>
        <w:r>
          <w:rPr>
            <w:noProof/>
            <w:webHidden/>
          </w:rPr>
          <w:fldChar w:fldCharType="end"/>
        </w:r>
      </w:hyperlink>
    </w:p>
    <w:p w:rsidR="0009290F" w:rsidRPr="007428E5" w:rsidRDefault="0009290F">
      <w:pPr>
        <w:pStyle w:val="Abbildungsverzeichnis"/>
        <w:tabs>
          <w:tab w:val="right" w:leader="dot" w:pos="8727"/>
        </w:tabs>
        <w:rPr>
          <w:rFonts w:ascii="Calibri" w:eastAsia="Times New Roman" w:hAnsi="Calibri"/>
          <w:noProof/>
          <w:szCs w:val="22"/>
        </w:rPr>
      </w:pPr>
      <w:hyperlink w:anchor="_Toc501110293" w:history="1">
        <w:r w:rsidRPr="004F0EFE">
          <w:rPr>
            <w:rStyle w:val="Hyperlink"/>
            <w:noProof/>
          </w:rPr>
          <w:t>Beispiel 23: Prüfungsnachweis ohne ErrorCode</w:t>
        </w:r>
        <w:r>
          <w:rPr>
            <w:noProof/>
            <w:webHidden/>
          </w:rPr>
          <w:tab/>
        </w:r>
        <w:r>
          <w:rPr>
            <w:noProof/>
            <w:webHidden/>
          </w:rPr>
          <w:fldChar w:fldCharType="begin"/>
        </w:r>
        <w:r>
          <w:rPr>
            <w:noProof/>
            <w:webHidden/>
          </w:rPr>
          <w:instrText xml:space="preserve"> PAGEREF _Toc501110293 \h </w:instrText>
        </w:r>
        <w:r>
          <w:rPr>
            <w:noProof/>
            <w:webHidden/>
          </w:rPr>
        </w:r>
        <w:r>
          <w:rPr>
            <w:noProof/>
            <w:webHidden/>
          </w:rPr>
          <w:fldChar w:fldCharType="separate"/>
        </w:r>
        <w:r>
          <w:rPr>
            <w:noProof/>
            <w:webHidden/>
          </w:rPr>
          <w:t>121</w:t>
        </w:r>
        <w:r>
          <w:rPr>
            <w:noProof/>
            <w:webHidden/>
          </w:rPr>
          <w:fldChar w:fldCharType="end"/>
        </w:r>
      </w:hyperlink>
    </w:p>
    <w:p w:rsidR="007428E5" w:rsidRPr="00D27CD4" w:rsidRDefault="007428E5" w:rsidP="00F9474A">
      <w:pPr>
        <w:pStyle w:val="berschrift2"/>
      </w:pPr>
      <w:r>
        <w:lastRenderedPageBreak/>
        <w:fldChar w:fldCharType="end"/>
      </w:r>
      <w:bookmarkStart w:id="412" w:name="_Toc501697427"/>
      <w:r>
        <w:t>A6 –</w:t>
      </w:r>
      <w:r w:rsidRPr="00D27CD4">
        <w:t xml:space="preserve"> Referenzierte Dokumente</w:t>
      </w:r>
      <w:bookmarkEnd w:id="409"/>
      <w:bookmarkEnd w:id="410"/>
      <w:bookmarkEnd w:id="412"/>
    </w:p>
    <w:p w:rsidR="007428E5" w:rsidRPr="00D27CD4" w:rsidRDefault="007428E5" w:rsidP="00F9474A">
      <w:pPr>
        <w:pStyle w:val="berschrift3"/>
      </w:pPr>
      <w:bookmarkStart w:id="413" w:name="_Toc244580835"/>
      <w:bookmarkStart w:id="414" w:name="_Toc501697428"/>
      <w:r>
        <w:t>A6</w:t>
      </w:r>
      <w:r w:rsidRPr="00D27CD4">
        <w:t>.1 – Dokumente der gematik</w:t>
      </w:r>
      <w:bookmarkEnd w:id="413"/>
      <w:bookmarkEnd w:id="414"/>
    </w:p>
    <w:p w:rsidR="007428E5" w:rsidRPr="00D27CD4" w:rsidRDefault="007428E5" w:rsidP="007428E5">
      <w:pPr>
        <w:pStyle w:val="gemStandard"/>
      </w:pPr>
      <w:r w:rsidRPr="00D27CD4">
        <w:t>Die nachfolgende Tabelle enthält die Bezeichnung der in dem vorliegenden Dokument referenzierten Dokumente der gematik zur Telematikinfrastruktur. Der mit der vorliegen</w:t>
      </w:r>
      <w:r>
        <w:softHyphen/>
      </w:r>
      <w:r w:rsidRPr="00D27CD4">
        <w:t>den Version korrelierende Entwicklungsstand dieser Konzepte und Spezifika</w:t>
      </w:r>
      <w:r>
        <w:softHyphen/>
      </w:r>
      <w:r w:rsidRPr="00D27CD4">
        <w:t>tionen wird pro Release in einer Dokumentenlandkarte definiert, Version und Stand der referenzierten Dokumente sind daher in der nachfolgenden Tabelle nicht aufgeführt. Deren zu diesem Dokument passende jeweils gültige Versionsnummer entnehmen Sie bitte der aktuellsten, auf der Internetseite der gematik veröffentlichten Dokumenten</w:t>
      </w:r>
      <w:r>
        <w:softHyphen/>
      </w:r>
      <w:r w:rsidRPr="00D27CD4">
        <w:t>landkarte, in der die vorliegende Version aufgeführt wird.</w:t>
      </w:r>
    </w:p>
    <w:p w:rsidR="007428E5" w:rsidRPr="00D27CD4" w:rsidRDefault="007428E5" w:rsidP="007428E5">
      <w:pPr>
        <w:pStyle w:val="gemStandard"/>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0"/>
        <w:gridCol w:w="6213"/>
      </w:tblGrid>
      <w:tr w:rsidR="007428E5" w:rsidRPr="007F0916" w:rsidTr="007428E5">
        <w:trPr>
          <w:tblHeader/>
        </w:trPr>
        <w:tc>
          <w:tcPr>
            <w:tcW w:w="2740" w:type="dxa"/>
            <w:shd w:val="clear" w:color="auto" w:fill="E0E0E0"/>
          </w:tcPr>
          <w:p w:rsidR="007428E5" w:rsidRPr="007F0916" w:rsidRDefault="007428E5" w:rsidP="007428E5">
            <w:pPr>
              <w:pStyle w:val="gemtab11ptAbstand"/>
              <w:rPr>
                <w:b/>
                <w:bCs/>
                <w:sz w:val="20"/>
              </w:rPr>
            </w:pPr>
            <w:r w:rsidRPr="007F0916">
              <w:rPr>
                <w:b/>
                <w:bCs/>
                <w:sz w:val="20"/>
              </w:rPr>
              <w:t>[Quelle]</w:t>
            </w:r>
          </w:p>
        </w:tc>
        <w:tc>
          <w:tcPr>
            <w:tcW w:w="6213" w:type="dxa"/>
            <w:shd w:val="clear" w:color="auto" w:fill="E0E0E0"/>
          </w:tcPr>
          <w:p w:rsidR="007428E5" w:rsidRPr="007F0916" w:rsidRDefault="007428E5" w:rsidP="007428E5">
            <w:pPr>
              <w:pStyle w:val="gemtab11ptAbstand"/>
              <w:rPr>
                <w:b/>
                <w:bCs/>
                <w:sz w:val="20"/>
              </w:rPr>
            </w:pPr>
            <w:r w:rsidRPr="007F0916">
              <w:rPr>
                <w:b/>
                <w:bCs/>
                <w:sz w:val="20"/>
              </w:rPr>
              <w:t>Herausgeber: Titel</w:t>
            </w:r>
          </w:p>
        </w:tc>
      </w:tr>
      <w:tr w:rsidR="007428E5" w:rsidRPr="007659DF" w:rsidTr="007428E5">
        <w:tc>
          <w:tcPr>
            <w:tcW w:w="2740" w:type="dxa"/>
          </w:tcPr>
          <w:p w:rsidR="007428E5" w:rsidRPr="007659DF" w:rsidRDefault="007428E5" w:rsidP="007428E5">
            <w:pPr>
              <w:pStyle w:val="gemtab11ptAbstand"/>
              <w:rPr>
                <w:sz w:val="20"/>
              </w:rPr>
            </w:pPr>
            <w:r w:rsidRPr="007659DF">
              <w:rPr>
                <w:sz w:val="20"/>
              </w:rPr>
              <w:t>[gemGlossar]</w:t>
            </w:r>
          </w:p>
        </w:tc>
        <w:tc>
          <w:tcPr>
            <w:tcW w:w="6213" w:type="dxa"/>
          </w:tcPr>
          <w:p w:rsidR="007428E5" w:rsidRPr="007659DF" w:rsidRDefault="007428E5" w:rsidP="007428E5">
            <w:pPr>
              <w:pStyle w:val="gemtab11ptAbstand"/>
              <w:rPr>
                <w:sz w:val="20"/>
              </w:rPr>
            </w:pPr>
            <w:r w:rsidRPr="007659DF">
              <w:rPr>
                <w:sz w:val="20"/>
              </w:rPr>
              <w:t>gematik: Glossar der Telematikinfrastruktur</w:t>
            </w:r>
          </w:p>
        </w:tc>
      </w:tr>
      <w:tr w:rsidR="007428E5" w:rsidRPr="007659DF" w:rsidTr="007428E5">
        <w:tc>
          <w:tcPr>
            <w:tcW w:w="2740" w:type="dxa"/>
          </w:tcPr>
          <w:p w:rsidR="007428E5" w:rsidRPr="007659DF" w:rsidRDefault="007428E5" w:rsidP="007428E5">
            <w:pPr>
              <w:pStyle w:val="gemtabohne"/>
              <w:rPr>
                <w:sz w:val="20"/>
              </w:rPr>
            </w:pPr>
            <w:r w:rsidRPr="007659DF">
              <w:rPr>
                <w:sz w:val="20"/>
              </w:rPr>
              <w:t>[gemLF_Impl_eGK]</w:t>
            </w:r>
          </w:p>
        </w:tc>
        <w:tc>
          <w:tcPr>
            <w:tcW w:w="6213" w:type="dxa"/>
          </w:tcPr>
          <w:p w:rsidR="007428E5" w:rsidRPr="007659DF" w:rsidRDefault="007428E5" w:rsidP="007428E5">
            <w:pPr>
              <w:pStyle w:val="gemtabohne"/>
              <w:rPr>
                <w:sz w:val="20"/>
              </w:rPr>
            </w:pPr>
            <w:r w:rsidRPr="007659DF">
              <w:rPr>
                <w:sz w:val="20"/>
              </w:rPr>
              <w:t>gematik: Implementierungsleitfaden zur Einbindung der eGK in die Primärsysteme der Leistungserbringer</w:t>
            </w:r>
          </w:p>
          <w:p w:rsidR="007428E5" w:rsidRPr="007659DF" w:rsidRDefault="007428E5" w:rsidP="007428E5">
            <w:pPr>
              <w:pStyle w:val="gemtabohne"/>
              <w:rPr>
                <w:sz w:val="20"/>
              </w:rPr>
            </w:pPr>
            <w:r w:rsidRPr="007659DF">
              <w:rPr>
                <w:sz w:val="20"/>
              </w:rPr>
              <w:t xml:space="preserve">(siehe </w:t>
            </w:r>
            <w:hyperlink r:id="rId90" w:history="1">
              <w:r w:rsidRPr="007659DF">
                <w:rPr>
                  <w:rStyle w:val="Hyperlink"/>
                  <w:rFonts w:cs="Arial"/>
                  <w:sz w:val="20"/>
                </w:rPr>
                <w:t>www.gematik.de</w:t>
              </w:r>
            </w:hyperlink>
            <w:r w:rsidRPr="007659DF">
              <w:rPr>
                <w:sz w:val="20"/>
              </w:rPr>
              <w:t xml:space="preserve"> unter Spezifikation / Release 0.5.3)</w:t>
            </w:r>
          </w:p>
        </w:tc>
      </w:tr>
      <w:tr w:rsidR="007428E5" w:rsidRPr="007659DF" w:rsidTr="007428E5">
        <w:tc>
          <w:tcPr>
            <w:tcW w:w="2740" w:type="dxa"/>
          </w:tcPr>
          <w:p w:rsidR="007428E5" w:rsidRPr="007659DF" w:rsidRDefault="007428E5" w:rsidP="007428E5">
            <w:pPr>
              <w:pStyle w:val="gemtab11ptAbstand"/>
              <w:rPr>
                <w:sz w:val="20"/>
              </w:rPr>
            </w:pPr>
            <w:r w:rsidRPr="007659DF">
              <w:rPr>
                <w:sz w:val="20"/>
              </w:rPr>
              <w:t>[gemSpec_FM_VSDM]</w:t>
            </w:r>
          </w:p>
        </w:tc>
        <w:tc>
          <w:tcPr>
            <w:tcW w:w="6213" w:type="dxa"/>
          </w:tcPr>
          <w:p w:rsidR="007428E5" w:rsidRPr="007659DF" w:rsidRDefault="007428E5" w:rsidP="007428E5">
            <w:pPr>
              <w:pStyle w:val="gemtab11ptAbstand"/>
              <w:rPr>
                <w:sz w:val="20"/>
              </w:rPr>
            </w:pPr>
            <w:r w:rsidRPr="007659DF">
              <w:rPr>
                <w:sz w:val="20"/>
              </w:rPr>
              <w:t>gematik: Spezifikation Fachmodul VSDM</w:t>
            </w:r>
          </w:p>
        </w:tc>
      </w:tr>
      <w:tr w:rsidR="007428E5" w:rsidRPr="007659DF" w:rsidTr="007428E5">
        <w:tc>
          <w:tcPr>
            <w:tcW w:w="2740" w:type="dxa"/>
          </w:tcPr>
          <w:p w:rsidR="007428E5" w:rsidRPr="007659DF" w:rsidRDefault="007428E5" w:rsidP="007428E5">
            <w:pPr>
              <w:pStyle w:val="gemtabohne"/>
              <w:rPr>
                <w:sz w:val="20"/>
              </w:rPr>
            </w:pPr>
            <w:r w:rsidRPr="007659DF">
              <w:rPr>
                <w:sz w:val="20"/>
              </w:rPr>
              <w:t>[gemSpec_Kon]</w:t>
            </w:r>
          </w:p>
        </w:tc>
        <w:tc>
          <w:tcPr>
            <w:tcW w:w="6213" w:type="dxa"/>
          </w:tcPr>
          <w:p w:rsidR="007428E5" w:rsidRPr="007659DF" w:rsidRDefault="007428E5" w:rsidP="007428E5">
            <w:pPr>
              <w:pStyle w:val="gemtabohne"/>
              <w:rPr>
                <w:sz w:val="20"/>
              </w:rPr>
            </w:pPr>
            <w:r w:rsidRPr="007659DF">
              <w:rPr>
                <w:sz w:val="20"/>
              </w:rPr>
              <w:t>gematik: Spezifikation Konnektor</w:t>
            </w:r>
          </w:p>
        </w:tc>
      </w:tr>
      <w:tr w:rsidR="007428E5" w:rsidRPr="007659DF" w:rsidTr="007428E5">
        <w:tc>
          <w:tcPr>
            <w:tcW w:w="2740" w:type="dxa"/>
          </w:tcPr>
          <w:p w:rsidR="007428E5" w:rsidRPr="007659DF" w:rsidRDefault="007428E5" w:rsidP="007428E5">
            <w:pPr>
              <w:pStyle w:val="gemtabohne"/>
              <w:rPr>
                <w:sz w:val="20"/>
              </w:rPr>
            </w:pPr>
            <w:r w:rsidRPr="007659DF">
              <w:rPr>
                <w:sz w:val="20"/>
              </w:rPr>
              <w:t>[gemSpec_MobKT]</w:t>
            </w:r>
          </w:p>
        </w:tc>
        <w:tc>
          <w:tcPr>
            <w:tcW w:w="6213" w:type="dxa"/>
          </w:tcPr>
          <w:p w:rsidR="007428E5" w:rsidRPr="007659DF" w:rsidRDefault="007428E5" w:rsidP="007428E5">
            <w:pPr>
              <w:pStyle w:val="gemtabohne"/>
              <w:rPr>
                <w:sz w:val="20"/>
              </w:rPr>
            </w:pPr>
            <w:r w:rsidRPr="007659DF">
              <w:rPr>
                <w:sz w:val="20"/>
              </w:rPr>
              <w:t>gematik: Spezifikation Mobiles Kartenterminal</w:t>
            </w:r>
          </w:p>
        </w:tc>
      </w:tr>
      <w:tr w:rsidR="007428E5" w:rsidRPr="007659DF" w:rsidTr="007428E5">
        <w:tc>
          <w:tcPr>
            <w:tcW w:w="2740" w:type="dxa"/>
          </w:tcPr>
          <w:p w:rsidR="007428E5" w:rsidRPr="007659DF" w:rsidRDefault="007428E5" w:rsidP="007428E5">
            <w:pPr>
              <w:pStyle w:val="gemtabohne"/>
              <w:rPr>
                <w:sz w:val="20"/>
              </w:rPr>
            </w:pPr>
            <w:r w:rsidRPr="007659DF">
              <w:rPr>
                <w:sz w:val="20"/>
              </w:rPr>
              <w:t>[gemSpec_OM]</w:t>
            </w:r>
          </w:p>
        </w:tc>
        <w:tc>
          <w:tcPr>
            <w:tcW w:w="6213" w:type="dxa"/>
          </w:tcPr>
          <w:p w:rsidR="007428E5" w:rsidRPr="007659DF" w:rsidRDefault="007428E5" w:rsidP="007428E5">
            <w:pPr>
              <w:pStyle w:val="gemtabohne"/>
              <w:rPr>
                <w:sz w:val="20"/>
              </w:rPr>
            </w:pPr>
            <w:r w:rsidRPr="007659DF">
              <w:rPr>
                <w:sz w:val="20"/>
              </w:rPr>
              <w:t>gematik: Spezifikation Operations und Maintenance</w:t>
            </w:r>
          </w:p>
        </w:tc>
      </w:tr>
      <w:tr w:rsidR="007428E5" w:rsidRPr="007659DF" w:rsidTr="007428E5">
        <w:tc>
          <w:tcPr>
            <w:tcW w:w="2740" w:type="dxa"/>
          </w:tcPr>
          <w:p w:rsidR="007428E5" w:rsidRPr="007659DF" w:rsidRDefault="007428E5" w:rsidP="007428E5">
            <w:pPr>
              <w:pStyle w:val="gemtab11ptAbstand"/>
              <w:rPr>
                <w:sz w:val="20"/>
              </w:rPr>
            </w:pPr>
            <w:r w:rsidRPr="007659DF">
              <w:rPr>
                <w:sz w:val="20"/>
              </w:rPr>
              <w:t>[gemSpec_SST_PS_VSDM]</w:t>
            </w:r>
          </w:p>
        </w:tc>
        <w:tc>
          <w:tcPr>
            <w:tcW w:w="6213" w:type="dxa"/>
          </w:tcPr>
          <w:p w:rsidR="007428E5" w:rsidRPr="007659DF" w:rsidRDefault="007428E5" w:rsidP="007428E5">
            <w:pPr>
              <w:pStyle w:val="gemtab11ptAbstand"/>
              <w:rPr>
                <w:sz w:val="20"/>
              </w:rPr>
            </w:pPr>
            <w:r w:rsidRPr="007659DF">
              <w:rPr>
                <w:sz w:val="20"/>
              </w:rPr>
              <w:t>gematik: Schnittstellenspezifikation Primärsystem VSDM</w:t>
            </w:r>
          </w:p>
        </w:tc>
      </w:tr>
      <w:tr w:rsidR="007428E5" w:rsidRPr="007659DF" w:rsidTr="007428E5">
        <w:tc>
          <w:tcPr>
            <w:tcW w:w="2740" w:type="dxa"/>
          </w:tcPr>
          <w:p w:rsidR="007428E5" w:rsidRPr="007659DF" w:rsidRDefault="007428E5" w:rsidP="007428E5">
            <w:pPr>
              <w:pStyle w:val="gemtabohne"/>
              <w:rPr>
                <w:sz w:val="20"/>
              </w:rPr>
            </w:pPr>
            <w:r w:rsidRPr="007659DF">
              <w:rPr>
                <w:sz w:val="20"/>
              </w:rPr>
              <w:t>[gemSysL_VSDM]</w:t>
            </w:r>
          </w:p>
        </w:tc>
        <w:tc>
          <w:tcPr>
            <w:tcW w:w="6213" w:type="dxa"/>
          </w:tcPr>
          <w:p w:rsidR="007428E5" w:rsidRPr="007659DF" w:rsidRDefault="007428E5" w:rsidP="007428E5">
            <w:pPr>
              <w:pStyle w:val="gemtabohne"/>
              <w:rPr>
                <w:sz w:val="20"/>
              </w:rPr>
            </w:pPr>
            <w:r w:rsidRPr="007659DF">
              <w:rPr>
                <w:sz w:val="20"/>
              </w:rPr>
              <w:t>gematik: Systemspezifisches Konzept Versichertenstammdatenmanagement (VSDM)</w:t>
            </w:r>
          </w:p>
        </w:tc>
      </w:tr>
      <w:tr w:rsidR="007428E5" w:rsidRPr="002B2275" w:rsidTr="007428E5">
        <w:tc>
          <w:tcPr>
            <w:tcW w:w="2740" w:type="dxa"/>
          </w:tcPr>
          <w:p w:rsidR="007428E5" w:rsidRPr="002B2275" w:rsidRDefault="007428E5" w:rsidP="007428E5">
            <w:pPr>
              <w:pStyle w:val="gemtabohne"/>
              <w:rPr>
                <w:sz w:val="20"/>
              </w:rPr>
            </w:pPr>
            <w:r w:rsidRPr="002B2275">
              <w:rPr>
                <w:sz w:val="20"/>
              </w:rPr>
              <w:t>[gemSpec_CM_KOMLE]</w:t>
            </w:r>
          </w:p>
        </w:tc>
        <w:tc>
          <w:tcPr>
            <w:tcW w:w="6213" w:type="dxa"/>
          </w:tcPr>
          <w:p w:rsidR="007428E5" w:rsidRPr="002B2275" w:rsidRDefault="007428E5" w:rsidP="007428E5">
            <w:pPr>
              <w:pStyle w:val="gemtabohne"/>
              <w:rPr>
                <w:sz w:val="20"/>
              </w:rPr>
            </w:pPr>
            <w:r w:rsidRPr="002B2275">
              <w:rPr>
                <w:sz w:val="20"/>
              </w:rPr>
              <w:t>gematik: Spezifikation KOM-LE Clientmodul</w:t>
            </w:r>
          </w:p>
        </w:tc>
      </w:tr>
      <w:tr w:rsidR="007428E5" w:rsidRPr="002B2275" w:rsidTr="007428E5">
        <w:tc>
          <w:tcPr>
            <w:tcW w:w="2740" w:type="dxa"/>
          </w:tcPr>
          <w:p w:rsidR="007428E5" w:rsidRPr="002B2275" w:rsidRDefault="007428E5" w:rsidP="007428E5">
            <w:pPr>
              <w:pStyle w:val="gemtab11ptAbstand"/>
              <w:rPr>
                <w:sz w:val="20"/>
              </w:rPr>
            </w:pPr>
            <w:r w:rsidRPr="002B2275">
              <w:rPr>
                <w:sz w:val="20"/>
              </w:rPr>
              <w:t>[gemSpec_PKI]</w:t>
            </w:r>
          </w:p>
        </w:tc>
        <w:tc>
          <w:tcPr>
            <w:tcW w:w="6213" w:type="dxa"/>
          </w:tcPr>
          <w:p w:rsidR="007428E5" w:rsidRPr="002B2275" w:rsidRDefault="007428E5" w:rsidP="007428E5">
            <w:pPr>
              <w:pStyle w:val="gemtab11ptAbstand"/>
              <w:rPr>
                <w:sz w:val="20"/>
              </w:rPr>
            </w:pPr>
            <w:r w:rsidRPr="002B2275">
              <w:rPr>
                <w:sz w:val="20"/>
              </w:rPr>
              <w:t xml:space="preserve">gematik: </w:t>
            </w:r>
            <w:r w:rsidRPr="004271C8">
              <w:rPr>
                <w:rFonts w:cs="Arial"/>
                <w:sz w:val="20"/>
              </w:rPr>
              <w:t>Spezifikation PKI</w:t>
            </w:r>
          </w:p>
        </w:tc>
      </w:tr>
      <w:tr w:rsidR="007428E5" w:rsidRPr="00183FF3" w:rsidTr="007428E5">
        <w:tc>
          <w:tcPr>
            <w:tcW w:w="2740" w:type="dxa"/>
          </w:tcPr>
          <w:p w:rsidR="007428E5" w:rsidRPr="00183FF3" w:rsidRDefault="007428E5" w:rsidP="007428E5">
            <w:pPr>
              <w:pStyle w:val="gemtab11ptAbstand"/>
              <w:rPr>
                <w:sz w:val="20"/>
                <w:highlight w:val="yellow"/>
              </w:rPr>
            </w:pPr>
            <w:r w:rsidRPr="00183FF3">
              <w:rPr>
                <w:sz w:val="20"/>
              </w:rPr>
              <w:t>[</w:t>
            </w:r>
            <w:bookmarkStart w:id="415" w:name="gemSpec_Kon_TBAuth"/>
            <w:r w:rsidRPr="00183FF3">
              <w:rPr>
                <w:sz w:val="20"/>
              </w:rPr>
              <w:t>gemSpec_Kon_TBAuth</w:t>
            </w:r>
            <w:bookmarkEnd w:id="415"/>
            <w:r w:rsidRPr="00183FF3">
              <w:rPr>
                <w:sz w:val="20"/>
              </w:rPr>
              <w:t>]</w:t>
            </w:r>
          </w:p>
        </w:tc>
        <w:tc>
          <w:tcPr>
            <w:tcW w:w="6213" w:type="dxa"/>
          </w:tcPr>
          <w:p w:rsidR="007428E5" w:rsidRPr="00183FF3" w:rsidRDefault="007428E5" w:rsidP="007428E5">
            <w:pPr>
              <w:pStyle w:val="gemtab11ptAbstand"/>
              <w:rPr>
                <w:sz w:val="20"/>
                <w:highlight w:val="yellow"/>
              </w:rPr>
            </w:pPr>
            <w:r w:rsidRPr="00183FF3">
              <w:rPr>
                <w:sz w:val="20"/>
              </w:rPr>
              <w:t>gematik: Spezifikation Konnektor Basisdienst  tokenbasierte Authentisierung</w:t>
            </w:r>
          </w:p>
        </w:tc>
      </w:tr>
      <w:tr w:rsidR="007428E5" w:rsidRPr="00F8237B" w:rsidTr="007428E5">
        <w:tc>
          <w:tcPr>
            <w:tcW w:w="2740" w:type="dxa"/>
          </w:tcPr>
          <w:p w:rsidR="007428E5" w:rsidRPr="00F8237B" w:rsidRDefault="007428E5" w:rsidP="007428E5">
            <w:pPr>
              <w:pStyle w:val="gemtab11ptAbstand"/>
              <w:rPr>
                <w:sz w:val="20"/>
                <w:highlight w:val="yellow"/>
              </w:rPr>
            </w:pPr>
            <w:r w:rsidRPr="00F8237B">
              <w:rPr>
                <w:sz w:val="20"/>
              </w:rPr>
              <w:t>[gemKPT_Arch_TIP]</w:t>
            </w:r>
          </w:p>
        </w:tc>
        <w:tc>
          <w:tcPr>
            <w:tcW w:w="6213" w:type="dxa"/>
          </w:tcPr>
          <w:p w:rsidR="007428E5" w:rsidRPr="00F8237B" w:rsidRDefault="007428E5" w:rsidP="007428E5">
            <w:pPr>
              <w:pStyle w:val="gemtab11ptAbstand"/>
              <w:rPr>
                <w:sz w:val="20"/>
                <w:highlight w:val="yellow"/>
              </w:rPr>
            </w:pPr>
            <w:r>
              <w:rPr>
                <w:sz w:val="20"/>
              </w:rPr>
              <w:t>g</w:t>
            </w:r>
            <w:r w:rsidRPr="00F8237B">
              <w:rPr>
                <w:sz w:val="20"/>
              </w:rPr>
              <w:t>ematik: Konzept Architektur der TI-Plattform</w:t>
            </w:r>
          </w:p>
        </w:tc>
      </w:tr>
    </w:tbl>
    <w:p w:rsidR="007428E5" w:rsidRPr="00BA0E5D" w:rsidRDefault="007428E5" w:rsidP="00F9474A">
      <w:pPr>
        <w:pStyle w:val="berschrift3"/>
      </w:pPr>
      <w:bookmarkStart w:id="416" w:name="_Toc244580836"/>
      <w:bookmarkStart w:id="417" w:name="_Toc330906308"/>
      <w:bookmarkStart w:id="418" w:name="_Toc501697429"/>
      <w:r w:rsidRPr="00BA0E5D">
        <w:t>A6.2 – Weitere Dokumente</w:t>
      </w:r>
      <w:bookmarkEnd w:id="416"/>
      <w:bookmarkEnd w:id="417"/>
      <w:bookmarkEnd w:id="418"/>
    </w:p>
    <w:tbl>
      <w:tblPr>
        <w:tblW w:w="463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045"/>
        <w:gridCol w:w="4245"/>
      </w:tblGrid>
      <w:tr w:rsidR="007428E5" w:rsidRPr="00950B79" w:rsidTr="007428E5">
        <w:trPr>
          <w:tblHeader/>
        </w:trPr>
        <w:tc>
          <w:tcPr>
            <w:tcW w:w="4045" w:type="dxa"/>
            <w:shd w:val="clear" w:color="auto" w:fill="E0E0E0"/>
          </w:tcPr>
          <w:p w:rsidR="007428E5" w:rsidRPr="00950B79" w:rsidRDefault="007428E5" w:rsidP="007428E5">
            <w:pPr>
              <w:pStyle w:val="gemtab11ptAbstand"/>
              <w:rPr>
                <w:b/>
                <w:bCs/>
                <w:sz w:val="20"/>
              </w:rPr>
            </w:pPr>
            <w:r w:rsidRPr="00950B79">
              <w:rPr>
                <w:b/>
                <w:bCs/>
                <w:sz w:val="20"/>
              </w:rPr>
              <w:t>[Quelle]</w:t>
            </w:r>
          </w:p>
        </w:tc>
        <w:tc>
          <w:tcPr>
            <w:tcW w:w="4245" w:type="dxa"/>
            <w:shd w:val="clear" w:color="auto" w:fill="E0E0E0"/>
          </w:tcPr>
          <w:p w:rsidR="007428E5" w:rsidRPr="00950B79" w:rsidRDefault="007428E5" w:rsidP="007428E5">
            <w:pPr>
              <w:pStyle w:val="gemtab11ptAbstand"/>
              <w:rPr>
                <w:b/>
                <w:bCs/>
                <w:sz w:val="20"/>
              </w:rPr>
            </w:pPr>
            <w:r w:rsidRPr="00950B79">
              <w:rPr>
                <w:b/>
                <w:bCs/>
                <w:sz w:val="20"/>
              </w:rPr>
              <w:t>Herausgeber (Erscheinungsdatum): Titel</w:t>
            </w:r>
          </w:p>
        </w:tc>
      </w:tr>
      <w:tr w:rsidR="007428E5" w:rsidRPr="00950B79" w:rsidTr="007428E5">
        <w:tc>
          <w:tcPr>
            <w:tcW w:w="4045" w:type="dxa"/>
          </w:tcPr>
          <w:p w:rsidR="007428E5" w:rsidRPr="00950B79" w:rsidRDefault="007428E5" w:rsidP="007428E5">
            <w:pPr>
              <w:pStyle w:val="gemtab11ptAbstand"/>
              <w:rPr>
                <w:sz w:val="20"/>
              </w:rPr>
            </w:pPr>
            <w:r w:rsidRPr="00950B79">
              <w:rPr>
                <w:sz w:val="20"/>
              </w:rPr>
              <w:t>[BasicProfile1.2]</w:t>
            </w:r>
          </w:p>
        </w:tc>
        <w:tc>
          <w:tcPr>
            <w:tcW w:w="4245" w:type="dxa"/>
          </w:tcPr>
          <w:p w:rsidR="007428E5" w:rsidRPr="00950B79" w:rsidRDefault="007428E5" w:rsidP="007428E5">
            <w:pPr>
              <w:pStyle w:val="gemtab11ptAbstand"/>
              <w:rPr>
                <w:sz w:val="20"/>
                <w:lang w:val="en-GB"/>
              </w:rPr>
            </w:pPr>
            <w:r w:rsidRPr="00950B79">
              <w:rPr>
                <w:sz w:val="20"/>
                <w:lang w:val="en-GB"/>
              </w:rPr>
              <w:t>Basic Profile Version 1.2</w:t>
            </w:r>
          </w:p>
          <w:p w:rsidR="007428E5" w:rsidRPr="00950B79" w:rsidRDefault="007428E5" w:rsidP="007428E5">
            <w:pPr>
              <w:pStyle w:val="gemtab11ptAbstand"/>
              <w:rPr>
                <w:sz w:val="20"/>
                <w:lang w:val="en-GB"/>
              </w:rPr>
            </w:pPr>
            <w:r w:rsidRPr="00950B79">
              <w:rPr>
                <w:sz w:val="20"/>
                <w:lang w:val="en-GB"/>
              </w:rPr>
              <w:t>http://www.ws-i.org/Profiles/BasicProfile-1.2-2010-11-09.html</w:t>
            </w:r>
          </w:p>
        </w:tc>
      </w:tr>
      <w:tr w:rsidR="007428E5" w:rsidRPr="00950B79" w:rsidTr="007428E5">
        <w:tc>
          <w:tcPr>
            <w:tcW w:w="4045" w:type="dxa"/>
          </w:tcPr>
          <w:p w:rsidR="007428E5" w:rsidRPr="00950B79" w:rsidRDefault="007428E5" w:rsidP="007428E5">
            <w:pPr>
              <w:pStyle w:val="gemtab11ptAbstand"/>
              <w:rPr>
                <w:sz w:val="20"/>
              </w:rPr>
            </w:pPr>
            <w:bookmarkStart w:id="419" w:name="CAdES"/>
            <w:r w:rsidRPr="00950B79">
              <w:rPr>
                <w:sz w:val="20"/>
                <w:lang w:val="en-GB"/>
              </w:rPr>
              <w:t>[CAdES]</w:t>
            </w:r>
            <w:bookmarkEnd w:id="419"/>
          </w:p>
        </w:tc>
        <w:tc>
          <w:tcPr>
            <w:tcW w:w="4245" w:type="dxa"/>
          </w:tcPr>
          <w:p w:rsidR="007428E5" w:rsidRPr="00950B79" w:rsidRDefault="007428E5" w:rsidP="007428E5">
            <w:pPr>
              <w:pStyle w:val="gemtab11ptAbstand"/>
              <w:rPr>
                <w:sz w:val="20"/>
                <w:lang w:val="en-GB"/>
              </w:rPr>
            </w:pPr>
            <w:r w:rsidRPr="00950B79">
              <w:rPr>
                <w:sz w:val="20"/>
                <w:lang w:val="en-GB"/>
              </w:rPr>
              <w:t xml:space="preserve">ETSI: </w:t>
            </w:r>
            <w:r w:rsidRPr="00950B79">
              <w:rPr>
                <w:i/>
                <w:sz w:val="20"/>
                <w:lang w:val="en-GB"/>
              </w:rPr>
              <w:t>Electronic Signature Formats</w:t>
            </w:r>
            <w:r w:rsidRPr="00950B79">
              <w:rPr>
                <w:sz w:val="20"/>
                <w:lang w:val="en-GB"/>
              </w:rPr>
              <w:t xml:space="preserve">, Electronic Signatures and Infrastructures (ESI) – Technical Specification, ETSI TS 101 733 V1.7.4, 2008-07, via </w:t>
            </w:r>
            <w:hyperlink r:id="rId91" w:history="1">
              <w:r w:rsidRPr="00950B79">
                <w:rPr>
                  <w:rStyle w:val="Hyperlink"/>
                  <w:sz w:val="20"/>
                  <w:lang w:val="en-GB"/>
                </w:rPr>
                <w:t>http://www.etsi.org</w:t>
              </w:r>
            </w:hyperlink>
            <w:r w:rsidRPr="00950B79">
              <w:rPr>
                <w:sz w:val="20"/>
                <w:lang w:val="en-GB"/>
              </w:rPr>
              <w:t xml:space="preserve"> </w:t>
            </w:r>
          </w:p>
        </w:tc>
      </w:tr>
      <w:tr w:rsidR="007428E5" w:rsidRPr="00950B79" w:rsidTr="007428E5">
        <w:tc>
          <w:tcPr>
            <w:tcW w:w="4045" w:type="dxa"/>
          </w:tcPr>
          <w:p w:rsidR="007428E5" w:rsidRPr="00950B79" w:rsidRDefault="007428E5" w:rsidP="007428E5">
            <w:pPr>
              <w:pStyle w:val="gemtab11ptAbstand"/>
              <w:rPr>
                <w:sz w:val="20"/>
              </w:rPr>
            </w:pPr>
            <w:r w:rsidRPr="00950B79">
              <w:rPr>
                <w:sz w:val="20"/>
              </w:rPr>
              <w:t>[COMMON_PKI]</w:t>
            </w:r>
          </w:p>
        </w:tc>
        <w:tc>
          <w:tcPr>
            <w:tcW w:w="4245" w:type="dxa"/>
          </w:tcPr>
          <w:p w:rsidR="007428E5" w:rsidRPr="00950B79" w:rsidRDefault="007428E5" w:rsidP="007428E5">
            <w:pPr>
              <w:pStyle w:val="gemtab11ptAbstand"/>
              <w:rPr>
                <w:sz w:val="20"/>
              </w:rPr>
            </w:pPr>
            <w:r w:rsidRPr="00950B79">
              <w:rPr>
                <w:sz w:val="20"/>
              </w:rPr>
              <w:t>T7 &amp; TeleTrust (20.01.2009): Common PKI Spezifikation, Version 2.0</w:t>
            </w:r>
            <w:r w:rsidRPr="00950B79">
              <w:rPr>
                <w:sz w:val="20"/>
              </w:rPr>
              <w:br/>
            </w:r>
            <w:hyperlink r:id="rId92" w:history="1">
              <w:r w:rsidRPr="00950B79">
                <w:rPr>
                  <w:rStyle w:val="Hyperlink"/>
                  <w:sz w:val="20"/>
                </w:rPr>
                <w:t>http://www.t7ev.org/themen/entwickler/common-pki-v20-spezifikation.html</w:t>
              </w:r>
            </w:hyperlink>
          </w:p>
        </w:tc>
      </w:tr>
      <w:tr w:rsidR="007428E5" w:rsidRPr="00950B79" w:rsidTr="007428E5">
        <w:tc>
          <w:tcPr>
            <w:tcW w:w="4045" w:type="dxa"/>
          </w:tcPr>
          <w:p w:rsidR="007428E5" w:rsidRPr="00950B79" w:rsidRDefault="007428E5" w:rsidP="007428E5">
            <w:pPr>
              <w:pStyle w:val="gemtab11ptAbstand"/>
              <w:rPr>
                <w:sz w:val="20"/>
              </w:rPr>
            </w:pPr>
            <w:r w:rsidRPr="00950B79">
              <w:rPr>
                <w:sz w:val="20"/>
              </w:rPr>
              <w:lastRenderedPageBreak/>
              <w:t>[G04]</w:t>
            </w:r>
          </w:p>
        </w:tc>
        <w:tc>
          <w:tcPr>
            <w:tcW w:w="4245" w:type="dxa"/>
          </w:tcPr>
          <w:p w:rsidR="007428E5" w:rsidRPr="00950B79" w:rsidRDefault="007428E5" w:rsidP="007428E5">
            <w:pPr>
              <w:pStyle w:val="gemtab11ptAbstand"/>
              <w:rPr>
                <w:sz w:val="20"/>
              </w:rPr>
            </w:pPr>
            <w:r w:rsidRPr="00950B79">
              <w:rPr>
                <w:sz w:val="20"/>
              </w:rPr>
              <w:t>GKV-SV, KBV und KZBV</w:t>
            </w:r>
            <w:r w:rsidRPr="00950B79">
              <w:rPr>
                <w:sz w:val="20"/>
              </w:rPr>
              <w:br/>
              <w:t>Technische Spezifikation – Lesegeräte</w:t>
            </w:r>
            <w:r w:rsidRPr="00950B79">
              <w:rPr>
                <w:sz w:val="20"/>
              </w:rPr>
              <w:br/>
              <w:t>Version 2.00 vom 1.1.2003</w:t>
            </w:r>
          </w:p>
        </w:tc>
      </w:tr>
      <w:tr w:rsidR="007428E5" w:rsidRPr="002B2275" w:rsidTr="007428E5">
        <w:tc>
          <w:tcPr>
            <w:tcW w:w="4045" w:type="dxa"/>
          </w:tcPr>
          <w:p w:rsidR="007428E5" w:rsidRPr="002B2275" w:rsidRDefault="007428E5" w:rsidP="007428E5">
            <w:pPr>
              <w:pStyle w:val="gemtab11ptAbstand"/>
              <w:rPr>
                <w:sz w:val="20"/>
                <w:lang w:val="en-US"/>
              </w:rPr>
            </w:pPr>
            <w:r w:rsidRPr="002B2275">
              <w:rPr>
                <w:sz w:val="20"/>
                <w:lang w:val="en-US"/>
              </w:rPr>
              <w:t>[KBV_ITA_VGEX_Mapping_KVK]</w:t>
            </w:r>
          </w:p>
        </w:tc>
        <w:tc>
          <w:tcPr>
            <w:tcW w:w="4245" w:type="dxa"/>
          </w:tcPr>
          <w:p w:rsidR="007428E5" w:rsidRPr="002B2275" w:rsidRDefault="007428E5" w:rsidP="007428E5">
            <w:pPr>
              <w:pStyle w:val="gemtab11ptAbstand"/>
              <w:rPr>
                <w:sz w:val="20"/>
              </w:rPr>
            </w:pPr>
            <w:r w:rsidRPr="002B2275">
              <w:rPr>
                <w:sz w:val="20"/>
              </w:rPr>
              <w:t>KBV, Anwendung der eGK.  Technische Anlage zu Anlage 4a (BMV-Ä/EKV),   Verarbeitung  KVK/eGK  im  Rahmen  der  vertragsärztlichen Abrechnung im Basis-Rollout vom 27.05.2014</w:t>
            </w:r>
          </w:p>
        </w:tc>
      </w:tr>
      <w:tr w:rsidR="007428E5" w:rsidRPr="00950B79" w:rsidTr="007428E5">
        <w:tc>
          <w:tcPr>
            <w:tcW w:w="4045" w:type="dxa"/>
          </w:tcPr>
          <w:p w:rsidR="007428E5" w:rsidRPr="00950B79" w:rsidRDefault="007428E5" w:rsidP="007428E5">
            <w:pPr>
              <w:pStyle w:val="gemtab11ptAbstand"/>
              <w:rPr>
                <w:sz w:val="20"/>
              </w:rPr>
            </w:pPr>
            <w:r w:rsidRPr="00950B79">
              <w:rPr>
                <w:sz w:val="20"/>
              </w:rPr>
              <w:t>[MIME]</w:t>
            </w:r>
          </w:p>
        </w:tc>
        <w:tc>
          <w:tcPr>
            <w:tcW w:w="4245" w:type="dxa"/>
          </w:tcPr>
          <w:p w:rsidR="007428E5" w:rsidRPr="00950B79" w:rsidRDefault="007428E5" w:rsidP="007428E5">
            <w:pPr>
              <w:pStyle w:val="gemtab11ptAbstand"/>
              <w:rPr>
                <w:sz w:val="20"/>
              </w:rPr>
            </w:pPr>
            <w:hyperlink r:id="rId93" w:history="1">
              <w:r w:rsidRPr="00950B79">
                <w:rPr>
                  <w:rStyle w:val="Hyperlink"/>
                  <w:sz w:val="20"/>
                </w:rPr>
                <w:t>RFC 2045</w:t>
              </w:r>
            </w:hyperlink>
            <w:r w:rsidRPr="00950B79">
              <w:rPr>
                <w:sz w:val="20"/>
              </w:rPr>
              <w:t xml:space="preserve">, </w:t>
            </w:r>
            <w:hyperlink r:id="rId94" w:history="1">
              <w:r w:rsidRPr="00950B79">
                <w:rPr>
                  <w:rStyle w:val="Hyperlink"/>
                  <w:sz w:val="20"/>
                </w:rPr>
                <w:t>RFC 2046</w:t>
              </w:r>
            </w:hyperlink>
            <w:r w:rsidRPr="00950B79">
              <w:rPr>
                <w:sz w:val="20"/>
              </w:rPr>
              <w:t xml:space="preserve">, </w:t>
            </w:r>
            <w:hyperlink r:id="rId95" w:history="1">
              <w:r w:rsidRPr="00950B79">
                <w:rPr>
                  <w:rStyle w:val="Hyperlink"/>
                  <w:sz w:val="20"/>
                </w:rPr>
                <w:t>RFC 2047</w:t>
              </w:r>
            </w:hyperlink>
            <w:r w:rsidRPr="00950B79">
              <w:rPr>
                <w:sz w:val="20"/>
              </w:rPr>
              <w:t xml:space="preserve">, </w:t>
            </w:r>
            <w:hyperlink r:id="rId96" w:history="1">
              <w:r w:rsidRPr="00950B79">
                <w:rPr>
                  <w:rStyle w:val="Hyperlink"/>
                  <w:sz w:val="20"/>
                </w:rPr>
                <w:t>RFC 2048</w:t>
              </w:r>
            </w:hyperlink>
            <w:r w:rsidRPr="00950B79">
              <w:rPr>
                <w:sz w:val="20"/>
              </w:rPr>
              <w:t xml:space="preserve">, </w:t>
            </w:r>
            <w:hyperlink r:id="rId97" w:history="1">
              <w:r w:rsidRPr="00950B79">
                <w:rPr>
                  <w:rStyle w:val="Hyperlink"/>
                  <w:sz w:val="20"/>
                </w:rPr>
                <w:t>RFC 2049</w:t>
              </w:r>
            </w:hyperlink>
          </w:p>
        </w:tc>
      </w:tr>
      <w:tr w:rsidR="007428E5" w:rsidRPr="00950B79" w:rsidTr="007428E5">
        <w:tc>
          <w:tcPr>
            <w:tcW w:w="4045" w:type="dxa"/>
          </w:tcPr>
          <w:p w:rsidR="007428E5" w:rsidRPr="00950B79" w:rsidRDefault="007428E5" w:rsidP="007428E5">
            <w:pPr>
              <w:pStyle w:val="gemtab11ptAbstand"/>
              <w:rPr>
                <w:sz w:val="20"/>
              </w:rPr>
            </w:pPr>
            <w:r w:rsidRPr="00950B79">
              <w:rPr>
                <w:sz w:val="20"/>
              </w:rPr>
              <w:t>[OASIS-DSS]</w:t>
            </w:r>
          </w:p>
        </w:tc>
        <w:tc>
          <w:tcPr>
            <w:tcW w:w="4245" w:type="dxa"/>
          </w:tcPr>
          <w:p w:rsidR="007428E5" w:rsidRPr="00950B79" w:rsidRDefault="007428E5" w:rsidP="007428E5">
            <w:pPr>
              <w:pStyle w:val="gemtab11ptAbstand"/>
              <w:rPr>
                <w:sz w:val="20"/>
                <w:lang w:val="en-GB"/>
              </w:rPr>
            </w:pPr>
            <w:r w:rsidRPr="00950B79">
              <w:rPr>
                <w:sz w:val="20"/>
                <w:lang w:val="en-GB"/>
              </w:rPr>
              <w:t xml:space="preserve">OASIS: Digital Signature Service Core Protocols, Elements, and Bindings, Version 1.0, OASIS Standard, via </w:t>
            </w:r>
            <w:hyperlink r:id="rId98" w:history="1">
              <w:r w:rsidRPr="00950B79">
                <w:rPr>
                  <w:rStyle w:val="Hyperlink"/>
                  <w:sz w:val="20"/>
                  <w:lang w:val="en-GB"/>
                </w:rPr>
                <w:t>http://docs.oasis-open.org/dss/v1.0/oasis-dss-core-spec-v1.0-os.pdf</w:t>
              </w:r>
            </w:hyperlink>
            <w:r w:rsidRPr="00950B79">
              <w:rPr>
                <w:sz w:val="20"/>
                <w:lang w:val="en-GB"/>
              </w:rPr>
              <w:t xml:space="preserve"> </w:t>
            </w:r>
          </w:p>
        </w:tc>
      </w:tr>
      <w:tr w:rsidR="007428E5" w:rsidRPr="00950B79" w:rsidTr="007428E5">
        <w:tc>
          <w:tcPr>
            <w:tcW w:w="4045" w:type="dxa"/>
          </w:tcPr>
          <w:p w:rsidR="007428E5" w:rsidRPr="00950B79" w:rsidRDefault="007428E5" w:rsidP="007428E5">
            <w:pPr>
              <w:pStyle w:val="gemtabohne"/>
              <w:rPr>
                <w:sz w:val="20"/>
              </w:rPr>
            </w:pPr>
            <w:r w:rsidRPr="00950B79">
              <w:rPr>
                <w:sz w:val="20"/>
              </w:rPr>
              <w:t>[OASIS-SP]</w:t>
            </w:r>
          </w:p>
        </w:tc>
        <w:tc>
          <w:tcPr>
            <w:tcW w:w="4245" w:type="dxa"/>
          </w:tcPr>
          <w:p w:rsidR="007428E5" w:rsidRPr="00950B79" w:rsidRDefault="007428E5" w:rsidP="007428E5">
            <w:pPr>
              <w:pStyle w:val="gemtabohne"/>
              <w:rPr>
                <w:sz w:val="20"/>
                <w:lang w:val="en-GB"/>
              </w:rPr>
            </w:pPr>
            <w:r w:rsidRPr="00950B79">
              <w:rPr>
                <w:sz w:val="20"/>
                <w:lang w:val="en-GB"/>
              </w:rPr>
              <w:t xml:space="preserve">OASIS: Signature Policy Profile of the OASIS Digital Signature Services Version 1.0, Committee Draft 01, 18 May 2009, </w:t>
            </w:r>
            <w:hyperlink r:id="rId99" w:history="1">
              <w:r w:rsidRPr="00950B79">
                <w:rPr>
                  <w:rStyle w:val="Hyperlink"/>
                  <w:sz w:val="20"/>
                  <w:lang w:val="en-GB"/>
                </w:rPr>
                <w:t>http://docs.oasis-open.org/dss-x/profiles/sig</w:t>
              </w:r>
              <w:r w:rsidRPr="00950B79">
                <w:rPr>
                  <w:rStyle w:val="Hyperlink"/>
                  <w:sz w:val="20"/>
                  <w:lang w:val="en-GB"/>
                </w:rPr>
                <w:t>p</w:t>
              </w:r>
              <w:r w:rsidRPr="00950B79">
                <w:rPr>
                  <w:rStyle w:val="Hyperlink"/>
                  <w:sz w:val="20"/>
                  <w:lang w:val="en-GB"/>
                </w:rPr>
                <w:t>olicy/oasis-dssx-1.0-profiles-sigpolicy-cd01.pdf</w:t>
              </w:r>
            </w:hyperlink>
            <w:r w:rsidRPr="00950B79">
              <w:rPr>
                <w:sz w:val="20"/>
                <w:lang w:val="en-GB"/>
              </w:rPr>
              <w:t xml:space="preserve"> </w:t>
            </w:r>
          </w:p>
        </w:tc>
      </w:tr>
      <w:tr w:rsidR="007428E5" w:rsidRPr="00950B79" w:rsidTr="007428E5">
        <w:tc>
          <w:tcPr>
            <w:tcW w:w="4045" w:type="dxa"/>
          </w:tcPr>
          <w:p w:rsidR="007428E5" w:rsidRPr="00950B79" w:rsidRDefault="007428E5" w:rsidP="007428E5">
            <w:pPr>
              <w:pStyle w:val="gemtab11ptAbstand"/>
              <w:rPr>
                <w:sz w:val="20"/>
              </w:rPr>
            </w:pPr>
            <w:r w:rsidRPr="00950B79">
              <w:rPr>
                <w:sz w:val="20"/>
              </w:rPr>
              <w:t>[OASIS-VR]</w:t>
            </w:r>
          </w:p>
        </w:tc>
        <w:tc>
          <w:tcPr>
            <w:tcW w:w="4245" w:type="dxa"/>
          </w:tcPr>
          <w:p w:rsidR="007428E5" w:rsidRPr="00950B79" w:rsidRDefault="007428E5" w:rsidP="007428E5">
            <w:pPr>
              <w:pStyle w:val="gemtab11ptAbstand"/>
              <w:rPr>
                <w:sz w:val="20"/>
                <w:lang w:val="en-GB"/>
              </w:rPr>
            </w:pPr>
            <w:r w:rsidRPr="00950B79">
              <w:rPr>
                <w:sz w:val="20"/>
                <w:lang w:val="en-GB"/>
              </w:rPr>
              <w:t xml:space="preserve">OASIS: Profile for comprehensive multi-signature verification reports for OASIS Digital Signature Services Version 1.0, Committee Specification 01, 12 November 2010, </w:t>
            </w:r>
            <w:hyperlink r:id="rId100" w:history="1">
              <w:r w:rsidRPr="00950B79">
                <w:rPr>
                  <w:rStyle w:val="Hyperlink"/>
                  <w:sz w:val="20"/>
                  <w:lang w:val="en-GB"/>
                </w:rPr>
                <w:t>http://docs.oasis-open.org/dss-x/profiles/verifica</w:t>
              </w:r>
              <w:r w:rsidRPr="00950B79">
                <w:rPr>
                  <w:rStyle w:val="Hyperlink"/>
                  <w:sz w:val="20"/>
                  <w:lang w:val="en-GB"/>
                </w:rPr>
                <w:t>t</w:t>
              </w:r>
              <w:r w:rsidRPr="00950B79">
                <w:rPr>
                  <w:rStyle w:val="Hyperlink"/>
                  <w:sz w:val="20"/>
                  <w:lang w:val="en-GB"/>
                </w:rPr>
                <w:t>ionreport/oasis-dssx-1.0-profiles-vr-cs01.pdf</w:t>
              </w:r>
            </w:hyperlink>
            <w:r w:rsidRPr="00950B79">
              <w:rPr>
                <w:sz w:val="20"/>
                <w:lang w:val="en-GB"/>
              </w:rPr>
              <w:t xml:space="preserve"> </w:t>
            </w:r>
          </w:p>
        </w:tc>
      </w:tr>
      <w:tr w:rsidR="007428E5" w:rsidRPr="00950B79" w:rsidTr="007428E5">
        <w:tc>
          <w:tcPr>
            <w:tcW w:w="4045" w:type="dxa"/>
          </w:tcPr>
          <w:p w:rsidR="007428E5" w:rsidRPr="00950B79" w:rsidRDefault="007428E5" w:rsidP="007428E5">
            <w:pPr>
              <w:pStyle w:val="gemtab11ptAbstand"/>
              <w:rPr>
                <w:sz w:val="20"/>
              </w:rPr>
            </w:pPr>
            <w:r w:rsidRPr="00950B79">
              <w:rPr>
                <w:sz w:val="20"/>
              </w:rPr>
              <w:t>[PAdES-3]</w:t>
            </w:r>
          </w:p>
        </w:tc>
        <w:tc>
          <w:tcPr>
            <w:tcW w:w="4245" w:type="dxa"/>
          </w:tcPr>
          <w:p w:rsidR="007428E5" w:rsidRPr="00950B79" w:rsidRDefault="007428E5" w:rsidP="007428E5">
            <w:pPr>
              <w:pStyle w:val="gemtab11ptAbstand"/>
              <w:rPr>
                <w:sz w:val="20"/>
                <w:lang w:val="en-GB"/>
              </w:rPr>
            </w:pPr>
            <w:r w:rsidRPr="00950B79">
              <w:rPr>
                <w:sz w:val="20"/>
                <w:lang w:val="en-GB"/>
              </w:rPr>
              <w:t>European Telecommunications Standards Institute (ETSI): Electronic Signatures and Infrastructures (ESI); PDF Advanced Electronic Signature Profiles; Part 3: PAdES Enhanced – PAdES-BES and PAdES-EPES Profiles, ETSI TS 102 778-3 V1.1.2, Technical Specification, 2009</w:t>
            </w:r>
          </w:p>
        </w:tc>
      </w:tr>
      <w:tr w:rsidR="007428E5" w:rsidRPr="00950B79" w:rsidTr="007428E5">
        <w:tc>
          <w:tcPr>
            <w:tcW w:w="4045" w:type="dxa"/>
          </w:tcPr>
          <w:p w:rsidR="007428E5" w:rsidRPr="00950B79" w:rsidRDefault="007428E5" w:rsidP="007428E5">
            <w:pPr>
              <w:pStyle w:val="gemtab11ptAbstand"/>
              <w:rPr>
                <w:sz w:val="20"/>
              </w:rPr>
            </w:pPr>
            <w:r w:rsidRPr="00950B79">
              <w:rPr>
                <w:sz w:val="20"/>
              </w:rPr>
              <w:t>[PDF/A-2]</w:t>
            </w:r>
          </w:p>
        </w:tc>
        <w:tc>
          <w:tcPr>
            <w:tcW w:w="4245" w:type="dxa"/>
          </w:tcPr>
          <w:p w:rsidR="007428E5" w:rsidRPr="00950B79" w:rsidRDefault="007428E5" w:rsidP="007428E5">
            <w:pPr>
              <w:pStyle w:val="gemtab11ptAbstand"/>
              <w:rPr>
                <w:sz w:val="20"/>
                <w:lang w:val="en-GB"/>
              </w:rPr>
            </w:pPr>
            <w:r w:rsidRPr="00950B79">
              <w:rPr>
                <w:sz w:val="20"/>
                <w:lang w:val="en-GB"/>
              </w:rPr>
              <w:t>ISO 19005-2:2011 – Document management – Electronic document file format for long-term preservation – Part 2: Use of ISO 32000-1 (PDF/A-2)</w:t>
            </w:r>
          </w:p>
        </w:tc>
      </w:tr>
      <w:tr w:rsidR="007428E5" w:rsidRPr="00950B79" w:rsidTr="007428E5">
        <w:tc>
          <w:tcPr>
            <w:tcW w:w="4045" w:type="dxa"/>
          </w:tcPr>
          <w:p w:rsidR="007428E5" w:rsidRPr="00950B79" w:rsidRDefault="007428E5" w:rsidP="007428E5">
            <w:pPr>
              <w:pStyle w:val="gemtab11ptAbstand"/>
              <w:rPr>
                <w:sz w:val="20"/>
                <w:lang w:val="fr-FR"/>
              </w:rPr>
            </w:pPr>
            <w:r w:rsidRPr="00950B79">
              <w:rPr>
                <w:sz w:val="20"/>
                <w:lang w:val="fr-FR"/>
              </w:rPr>
              <w:t>[PDF]</w:t>
            </w:r>
          </w:p>
        </w:tc>
        <w:tc>
          <w:tcPr>
            <w:tcW w:w="4245" w:type="dxa"/>
          </w:tcPr>
          <w:p w:rsidR="007428E5" w:rsidRPr="00950B79" w:rsidRDefault="007428E5" w:rsidP="007428E5">
            <w:pPr>
              <w:pStyle w:val="gemtab11ptAbstand"/>
              <w:rPr>
                <w:sz w:val="20"/>
                <w:lang w:val="en-GB"/>
              </w:rPr>
            </w:pPr>
            <w:r w:rsidRPr="00950B79">
              <w:rPr>
                <w:sz w:val="20"/>
                <w:lang w:val="en-GB"/>
              </w:rPr>
              <w:t>PDF Reference and Adobe Extensions to the PDF Specification</w:t>
            </w:r>
          </w:p>
          <w:p w:rsidR="007428E5" w:rsidRPr="00950B79" w:rsidRDefault="007428E5" w:rsidP="007428E5">
            <w:pPr>
              <w:pStyle w:val="gemtab11ptAbstand"/>
              <w:rPr>
                <w:sz w:val="20"/>
                <w:lang w:val="en-GB"/>
              </w:rPr>
            </w:pPr>
            <w:hyperlink r:id="rId101" w:history="1">
              <w:r w:rsidRPr="00950B79">
                <w:rPr>
                  <w:rStyle w:val="Hyperlink"/>
                  <w:sz w:val="20"/>
                  <w:lang w:val="en-GB"/>
                </w:rPr>
                <w:t>http://www.adobe.com/devnet/pdf/pdf_reference.html</w:t>
              </w:r>
            </w:hyperlink>
          </w:p>
        </w:tc>
      </w:tr>
      <w:tr w:rsidR="007428E5" w:rsidRPr="00950B79" w:rsidTr="007428E5">
        <w:tc>
          <w:tcPr>
            <w:tcW w:w="4045" w:type="dxa"/>
          </w:tcPr>
          <w:p w:rsidR="007428E5" w:rsidRPr="00950B79" w:rsidRDefault="007428E5" w:rsidP="007428E5">
            <w:pPr>
              <w:pStyle w:val="gemtab11ptAbstand"/>
              <w:rPr>
                <w:sz w:val="20"/>
              </w:rPr>
            </w:pPr>
            <w:r w:rsidRPr="00950B79">
              <w:rPr>
                <w:sz w:val="20"/>
              </w:rPr>
              <w:t>[PKCS#12]</w:t>
            </w:r>
          </w:p>
        </w:tc>
        <w:tc>
          <w:tcPr>
            <w:tcW w:w="4245" w:type="dxa"/>
          </w:tcPr>
          <w:p w:rsidR="007428E5" w:rsidRPr="00950B79" w:rsidRDefault="007428E5" w:rsidP="007428E5">
            <w:pPr>
              <w:pStyle w:val="gemtab11ptAbstand"/>
              <w:rPr>
                <w:sz w:val="20"/>
                <w:lang w:val="en-GB"/>
              </w:rPr>
            </w:pPr>
            <w:r w:rsidRPr="00950B79">
              <w:rPr>
                <w:sz w:val="20"/>
                <w:lang w:val="en-GB"/>
              </w:rPr>
              <w:t>"Public-Key Cryptography Standards (PKCS) #12: Personal Information Exchange Syntax", June 1999</w:t>
            </w:r>
          </w:p>
          <w:p w:rsidR="007428E5" w:rsidRPr="00950B79" w:rsidRDefault="007428E5" w:rsidP="007428E5">
            <w:pPr>
              <w:pStyle w:val="gemtab11ptAbstand"/>
              <w:rPr>
                <w:sz w:val="20"/>
                <w:lang w:val="en-GB"/>
              </w:rPr>
            </w:pPr>
            <w:r w:rsidRPr="00950B79">
              <w:rPr>
                <w:sz w:val="20"/>
                <w:lang w:val="en-GB"/>
              </w:rPr>
              <w:t>http://www.rsa.com/rsalabs/node.asp?id=2138</w:t>
            </w:r>
          </w:p>
        </w:tc>
      </w:tr>
      <w:tr w:rsidR="007428E5" w:rsidRPr="002B2275" w:rsidTr="007428E5">
        <w:tc>
          <w:tcPr>
            <w:tcW w:w="4045" w:type="dxa"/>
          </w:tcPr>
          <w:p w:rsidR="007428E5" w:rsidRPr="002B2275" w:rsidRDefault="007428E5" w:rsidP="007428E5">
            <w:pPr>
              <w:pStyle w:val="gemtabohne"/>
              <w:rPr>
                <w:bCs w:val="0"/>
                <w:sz w:val="20"/>
              </w:rPr>
            </w:pPr>
            <w:r w:rsidRPr="002B2275">
              <w:rPr>
                <w:bCs w:val="0"/>
                <w:sz w:val="20"/>
              </w:rPr>
              <w:t>[RFC822]</w:t>
            </w:r>
          </w:p>
        </w:tc>
        <w:tc>
          <w:tcPr>
            <w:tcW w:w="4245" w:type="dxa"/>
          </w:tcPr>
          <w:p w:rsidR="007428E5" w:rsidRPr="002B2275" w:rsidRDefault="007428E5" w:rsidP="007428E5">
            <w:pPr>
              <w:pStyle w:val="gemtabohne"/>
              <w:rPr>
                <w:bCs w:val="0"/>
                <w:sz w:val="20"/>
                <w:lang w:val="en-GB"/>
              </w:rPr>
            </w:pPr>
            <w:r w:rsidRPr="002B2275">
              <w:rPr>
                <w:bCs w:val="0"/>
                <w:sz w:val="20"/>
                <w:lang w:val="en-GB"/>
              </w:rPr>
              <w:t>RFC 822: Standard for ARPA Internet Text Messages, David H. Crocker, August 1982</w:t>
            </w:r>
          </w:p>
          <w:p w:rsidR="007428E5" w:rsidRPr="002B2275" w:rsidRDefault="007428E5" w:rsidP="007428E5">
            <w:pPr>
              <w:pStyle w:val="gemtabohne"/>
              <w:rPr>
                <w:sz w:val="20"/>
                <w:lang w:val="en-GB"/>
              </w:rPr>
            </w:pPr>
            <w:hyperlink r:id="rId102" w:history="1">
              <w:r w:rsidRPr="002B2275">
                <w:rPr>
                  <w:rStyle w:val="Hyperlink"/>
                  <w:sz w:val="20"/>
                  <w:lang w:val="en-GB"/>
                </w:rPr>
                <w:t>http://www.ietf.org/rfc/rfc822.txt</w:t>
              </w:r>
            </w:hyperlink>
            <w:r w:rsidRPr="002B2275">
              <w:rPr>
                <w:sz w:val="20"/>
                <w:lang w:val="en-GB"/>
              </w:rPr>
              <w:t xml:space="preserve"> </w:t>
            </w:r>
          </w:p>
        </w:tc>
      </w:tr>
      <w:tr w:rsidR="007428E5" w:rsidRPr="002B2275" w:rsidTr="007428E5">
        <w:tc>
          <w:tcPr>
            <w:tcW w:w="4045" w:type="dxa"/>
          </w:tcPr>
          <w:p w:rsidR="007428E5" w:rsidRPr="002B2275" w:rsidRDefault="007428E5" w:rsidP="007428E5">
            <w:pPr>
              <w:pStyle w:val="gemtab11ptAbstand"/>
              <w:rPr>
                <w:sz w:val="20"/>
              </w:rPr>
            </w:pPr>
            <w:r w:rsidRPr="002B2275">
              <w:rPr>
                <w:sz w:val="20"/>
              </w:rPr>
              <w:lastRenderedPageBreak/>
              <w:t>[RFC2119]</w:t>
            </w:r>
          </w:p>
        </w:tc>
        <w:tc>
          <w:tcPr>
            <w:tcW w:w="4245" w:type="dxa"/>
          </w:tcPr>
          <w:p w:rsidR="007428E5" w:rsidRPr="002B2275" w:rsidRDefault="007428E5" w:rsidP="007428E5">
            <w:pPr>
              <w:pStyle w:val="gemtab11ptAbstand"/>
              <w:rPr>
                <w:sz w:val="20"/>
                <w:lang w:val="en-GB"/>
              </w:rPr>
            </w:pPr>
            <w:r w:rsidRPr="002B2275">
              <w:rPr>
                <w:sz w:val="20"/>
                <w:lang w:val="en-GB"/>
              </w:rPr>
              <w:t xml:space="preserve">RFC 2119 (März 1997): Key words for use in RFCs to Indicate Requirement Levels S. Bradner, </w:t>
            </w:r>
            <w:r w:rsidRPr="002B2275">
              <w:rPr>
                <w:sz w:val="20"/>
                <w:lang w:val="en-GB"/>
              </w:rPr>
              <w:br/>
            </w:r>
            <w:hyperlink r:id="rId103" w:history="1">
              <w:r w:rsidRPr="002B2275">
                <w:rPr>
                  <w:rStyle w:val="Hyperlink"/>
                  <w:sz w:val="20"/>
                  <w:lang w:val="en-GB"/>
                </w:rPr>
                <w:t>http://tools.ietf.org/html/rfc2119</w:t>
              </w:r>
            </w:hyperlink>
            <w:r w:rsidRPr="002B2275">
              <w:rPr>
                <w:sz w:val="20"/>
                <w:lang w:val="en-GB"/>
              </w:rPr>
              <w:t xml:space="preserve"> </w:t>
            </w:r>
          </w:p>
        </w:tc>
      </w:tr>
      <w:tr w:rsidR="007428E5" w:rsidRPr="002B2275" w:rsidTr="007428E5">
        <w:tc>
          <w:tcPr>
            <w:tcW w:w="4045" w:type="dxa"/>
          </w:tcPr>
          <w:p w:rsidR="007428E5" w:rsidRPr="002B2275" w:rsidRDefault="007428E5" w:rsidP="007428E5">
            <w:pPr>
              <w:pStyle w:val="gemtab11ptAbstand"/>
              <w:rPr>
                <w:sz w:val="20"/>
              </w:rPr>
            </w:pPr>
            <w:r w:rsidRPr="002B2275">
              <w:rPr>
                <w:sz w:val="20"/>
              </w:rPr>
              <w:t>[RFC2313]</w:t>
            </w:r>
          </w:p>
        </w:tc>
        <w:tc>
          <w:tcPr>
            <w:tcW w:w="4245" w:type="dxa"/>
          </w:tcPr>
          <w:p w:rsidR="007428E5" w:rsidRPr="002B2275" w:rsidRDefault="007428E5" w:rsidP="007428E5">
            <w:pPr>
              <w:pStyle w:val="gemtab11ptAbstand"/>
              <w:rPr>
                <w:sz w:val="20"/>
              </w:rPr>
            </w:pPr>
            <w:r w:rsidRPr="002B2275">
              <w:rPr>
                <w:sz w:val="20"/>
              </w:rPr>
              <w:t xml:space="preserve">B. Kaliski:_PKCS #1: RSA Encryption, Version 1.5, RFC 2313, </w:t>
            </w:r>
            <w:hyperlink r:id="rId104" w:history="1">
              <w:r w:rsidRPr="002B2275">
                <w:rPr>
                  <w:rStyle w:val="Hyperlink"/>
                  <w:sz w:val="20"/>
                  <w:lang w:val="fr-FR"/>
                </w:rPr>
                <w:t>http://www.ie</w:t>
              </w:r>
              <w:r w:rsidRPr="002B2275">
                <w:rPr>
                  <w:rStyle w:val="Hyperlink"/>
                  <w:sz w:val="20"/>
                  <w:lang w:val="fr-FR"/>
                </w:rPr>
                <w:t>t</w:t>
              </w:r>
              <w:r w:rsidRPr="002B2275">
                <w:rPr>
                  <w:rStyle w:val="Hyperlink"/>
                  <w:sz w:val="20"/>
                  <w:lang w:val="fr-FR"/>
                </w:rPr>
                <w:t>f.org/rfc/rfc2313.txt</w:t>
              </w:r>
            </w:hyperlink>
            <w:r w:rsidRPr="002B2275">
              <w:rPr>
                <w:rStyle w:val="Hyperlink"/>
                <w:sz w:val="20"/>
                <w:lang w:val="fr-FR"/>
              </w:rPr>
              <w:t xml:space="preserve"> </w:t>
            </w:r>
          </w:p>
        </w:tc>
      </w:tr>
      <w:tr w:rsidR="007428E5" w:rsidRPr="002B2275" w:rsidTr="007428E5">
        <w:tc>
          <w:tcPr>
            <w:tcW w:w="4045" w:type="dxa"/>
          </w:tcPr>
          <w:p w:rsidR="007428E5" w:rsidRPr="002B2275" w:rsidRDefault="007428E5" w:rsidP="007428E5">
            <w:pPr>
              <w:pStyle w:val="gemtab11ptAbstand"/>
              <w:rPr>
                <w:sz w:val="20"/>
              </w:rPr>
            </w:pPr>
            <w:r w:rsidRPr="002B2275">
              <w:rPr>
                <w:sz w:val="20"/>
              </w:rPr>
              <w:t>[RFC3275]</w:t>
            </w:r>
          </w:p>
        </w:tc>
        <w:tc>
          <w:tcPr>
            <w:tcW w:w="4245" w:type="dxa"/>
          </w:tcPr>
          <w:p w:rsidR="007428E5" w:rsidRPr="002B2275" w:rsidRDefault="007428E5" w:rsidP="007428E5">
            <w:pPr>
              <w:pStyle w:val="gemtab11ptAbstand"/>
              <w:rPr>
                <w:sz w:val="20"/>
                <w:lang w:val="en-GB"/>
              </w:rPr>
            </w:pPr>
            <w:r w:rsidRPr="002B2275">
              <w:rPr>
                <w:bCs/>
                <w:sz w:val="20"/>
                <w:lang w:val="en-GB"/>
              </w:rPr>
              <w:t xml:space="preserve">D. Eastlage, J. Reagle, D. Solo: </w:t>
            </w:r>
            <w:r w:rsidRPr="002B2275">
              <w:rPr>
                <w:bCs/>
                <w:i/>
                <w:sz w:val="20"/>
                <w:lang w:val="en-GB"/>
              </w:rPr>
              <w:t>(Extensible Markup Language) XMLSignature Syntax and Processing</w:t>
            </w:r>
            <w:r w:rsidRPr="002B2275">
              <w:rPr>
                <w:bCs/>
                <w:sz w:val="20"/>
                <w:lang w:val="en-GB"/>
              </w:rPr>
              <w:t xml:space="preserve">, IETF RFC 3275, via </w:t>
            </w:r>
            <w:hyperlink r:id="rId105" w:history="1">
              <w:r w:rsidRPr="002B2275">
                <w:rPr>
                  <w:rStyle w:val="Hyperlink"/>
                  <w:bCs/>
                  <w:sz w:val="20"/>
                  <w:lang w:val="en-GB"/>
                </w:rPr>
                <w:t>http://www.ietf.org/rfc/rfc3275.txt</w:t>
              </w:r>
            </w:hyperlink>
          </w:p>
        </w:tc>
      </w:tr>
      <w:tr w:rsidR="007428E5" w:rsidRPr="002B2275" w:rsidTr="007428E5">
        <w:tc>
          <w:tcPr>
            <w:tcW w:w="4045" w:type="dxa"/>
          </w:tcPr>
          <w:p w:rsidR="007428E5" w:rsidRPr="002B2275" w:rsidRDefault="007428E5" w:rsidP="007428E5">
            <w:pPr>
              <w:pStyle w:val="gemtab11ptAbstand"/>
              <w:rPr>
                <w:sz w:val="20"/>
              </w:rPr>
            </w:pPr>
            <w:r w:rsidRPr="002B2275">
              <w:rPr>
                <w:sz w:val="20"/>
              </w:rPr>
              <w:t>[RFC4510]</w:t>
            </w:r>
          </w:p>
        </w:tc>
        <w:tc>
          <w:tcPr>
            <w:tcW w:w="4245" w:type="dxa"/>
          </w:tcPr>
          <w:p w:rsidR="007428E5" w:rsidRPr="002B2275" w:rsidRDefault="007428E5" w:rsidP="007428E5">
            <w:pPr>
              <w:pStyle w:val="gemtab11ptAbstand"/>
              <w:rPr>
                <w:sz w:val="20"/>
                <w:lang w:val="en-GB"/>
              </w:rPr>
            </w:pPr>
            <w:r w:rsidRPr="002B2275">
              <w:rPr>
                <w:sz w:val="20"/>
                <w:lang w:val="en-GB"/>
              </w:rPr>
              <w:t xml:space="preserve">RFC 4510 (June 2006): </w:t>
            </w:r>
            <w:r w:rsidRPr="002B2275">
              <w:rPr>
                <w:sz w:val="20"/>
                <w:lang w:val="en-GB"/>
              </w:rPr>
              <w:br/>
              <w:t xml:space="preserve">Lightweight Directory Access Protocol (LDAP): Technical Specification Road Map, </w:t>
            </w:r>
            <w:r w:rsidRPr="002B2275">
              <w:rPr>
                <w:sz w:val="20"/>
                <w:lang w:val="en-GB"/>
              </w:rPr>
              <w:br/>
            </w:r>
            <w:hyperlink r:id="rId106" w:history="1">
              <w:r w:rsidRPr="002B2275">
                <w:rPr>
                  <w:rStyle w:val="Hyperlink"/>
                  <w:sz w:val="20"/>
                  <w:lang w:val="en-GB"/>
                </w:rPr>
                <w:t>http://www</w:t>
              </w:r>
              <w:r w:rsidRPr="002B2275">
                <w:rPr>
                  <w:rStyle w:val="Hyperlink"/>
                  <w:sz w:val="20"/>
                  <w:lang w:val="en-GB"/>
                </w:rPr>
                <w:t>.</w:t>
              </w:r>
              <w:r w:rsidRPr="002B2275">
                <w:rPr>
                  <w:rStyle w:val="Hyperlink"/>
                  <w:sz w:val="20"/>
                  <w:lang w:val="en-GB"/>
                </w:rPr>
                <w:t>ietf.org/rfc/rfc4510.txt</w:t>
              </w:r>
            </w:hyperlink>
            <w:r w:rsidRPr="002B2275">
              <w:rPr>
                <w:sz w:val="20"/>
                <w:lang w:val="en-GB"/>
              </w:rPr>
              <w:t xml:space="preserve"> </w:t>
            </w:r>
          </w:p>
        </w:tc>
      </w:tr>
      <w:tr w:rsidR="007428E5" w:rsidRPr="002B2275" w:rsidTr="007428E5">
        <w:tc>
          <w:tcPr>
            <w:tcW w:w="4045" w:type="dxa"/>
          </w:tcPr>
          <w:p w:rsidR="007428E5" w:rsidRPr="002B2275" w:rsidRDefault="007428E5" w:rsidP="007428E5">
            <w:pPr>
              <w:pStyle w:val="gemtab11ptAbstand"/>
              <w:rPr>
                <w:sz w:val="20"/>
              </w:rPr>
            </w:pPr>
            <w:r w:rsidRPr="002B2275">
              <w:rPr>
                <w:sz w:val="20"/>
              </w:rPr>
              <w:t>[RFC4511]</w:t>
            </w:r>
          </w:p>
        </w:tc>
        <w:tc>
          <w:tcPr>
            <w:tcW w:w="4245" w:type="dxa"/>
          </w:tcPr>
          <w:p w:rsidR="007428E5" w:rsidRPr="002B2275" w:rsidRDefault="007428E5" w:rsidP="007428E5">
            <w:pPr>
              <w:pStyle w:val="gemtab11ptAbstand"/>
              <w:rPr>
                <w:sz w:val="20"/>
                <w:lang w:val="en-GB"/>
              </w:rPr>
            </w:pPr>
            <w:r w:rsidRPr="002B2275">
              <w:rPr>
                <w:sz w:val="20"/>
                <w:lang w:val="en-GB"/>
              </w:rPr>
              <w:t xml:space="preserve">RFC 4511 (June 2006): </w:t>
            </w:r>
            <w:r w:rsidRPr="002B2275">
              <w:rPr>
                <w:sz w:val="20"/>
                <w:lang w:val="en-GB"/>
              </w:rPr>
              <w:br/>
              <w:t xml:space="preserve">Lightweight Directory Access Protocol (LDAP): The Protocol, </w:t>
            </w:r>
            <w:r w:rsidRPr="002B2275">
              <w:rPr>
                <w:sz w:val="20"/>
                <w:lang w:val="en-GB"/>
              </w:rPr>
              <w:br/>
            </w:r>
            <w:hyperlink r:id="rId107" w:history="1">
              <w:r w:rsidRPr="002B2275">
                <w:rPr>
                  <w:rStyle w:val="Hyperlink"/>
                  <w:sz w:val="20"/>
                  <w:lang w:val="en-GB"/>
                </w:rPr>
                <w:t>http://www.ietf.org/rfc/rfc4511.txt</w:t>
              </w:r>
            </w:hyperlink>
            <w:r w:rsidRPr="002B2275">
              <w:rPr>
                <w:sz w:val="20"/>
                <w:lang w:val="en-GB"/>
              </w:rPr>
              <w:t xml:space="preserve"> </w:t>
            </w:r>
          </w:p>
        </w:tc>
      </w:tr>
      <w:tr w:rsidR="007428E5" w:rsidRPr="002B2275" w:rsidTr="007428E5">
        <w:tc>
          <w:tcPr>
            <w:tcW w:w="4045" w:type="dxa"/>
          </w:tcPr>
          <w:p w:rsidR="007428E5" w:rsidRPr="002B2275" w:rsidRDefault="007428E5" w:rsidP="007428E5">
            <w:pPr>
              <w:pStyle w:val="gemtab11ptAbstand"/>
              <w:rPr>
                <w:sz w:val="20"/>
              </w:rPr>
            </w:pPr>
            <w:r w:rsidRPr="002B2275">
              <w:rPr>
                <w:sz w:val="20"/>
              </w:rPr>
              <w:t>[RFC5652]</w:t>
            </w:r>
          </w:p>
        </w:tc>
        <w:tc>
          <w:tcPr>
            <w:tcW w:w="4245" w:type="dxa"/>
          </w:tcPr>
          <w:p w:rsidR="007428E5" w:rsidRPr="002B2275" w:rsidRDefault="007428E5" w:rsidP="007428E5">
            <w:pPr>
              <w:pStyle w:val="gemtab11ptAbstand"/>
              <w:rPr>
                <w:sz w:val="20"/>
                <w:lang w:val="en-GB"/>
              </w:rPr>
            </w:pPr>
            <w:r w:rsidRPr="002B2275">
              <w:rPr>
                <w:sz w:val="20"/>
                <w:lang w:val="en-GB"/>
              </w:rPr>
              <w:t>R. Housley:</w:t>
            </w:r>
          </w:p>
          <w:p w:rsidR="007428E5" w:rsidRPr="002B2275" w:rsidRDefault="007428E5" w:rsidP="007428E5">
            <w:pPr>
              <w:pStyle w:val="gemtab11ptAbstand"/>
              <w:rPr>
                <w:sz w:val="20"/>
                <w:lang w:val="en-GB"/>
              </w:rPr>
            </w:pPr>
            <w:r w:rsidRPr="002B2275">
              <w:rPr>
                <w:sz w:val="20"/>
                <w:lang w:val="en-GB"/>
              </w:rPr>
              <w:t>Cryptographic Message Syntax (CMS), RFC 5652 (September 2009)</w:t>
            </w:r>
          </w:p>
          <w:p w:rsidR="007428E5" w:rsidRPr="002B2275" w:rsidRDefault="007428E5" w:rsidP="007428E5">
            <w:pPr>
              <w:pStyle w:val="gemtab11ptAbstand"/>
              <w:rPr>
                <w:sz w:val="20"/>
                <w:lang w:val="en-GB"/>
              </w:rPr>
            </w:pPr>
            <w:hyperlink r:id="rId108" w:history="1">
              <w:r w:rsidRPr="002B2275">
                <w:rPr>
                  <w:rStyle w:val="Hyperlink"/>
                  <w:sz w:val="20"/>
                  <w:lang w:val="en-GB"/>
                </w:rPr>
                <w:t>http://tools.ietf.org/html/rfc5652</w:t>
              </w:r>
            </w:hyperlink>
            <w:r w:rsidRPr="002B2275">
              <w:rPr>
                <w:sz w:val="20"/>
                <w:lang w:val="en-GB"/>
              </w:rPr>
              <w:t xml:space="preserve"> </w:t>
            </w:r>
          </w:p>
        </w:tc>
      </w:tr>
      <w:tr w:rsidR="007428E5" w:rsidRPr="002B2275" w:rsidTr="007428E5">
        <w:tc>
          <w:tcPr>
            <w:tcW w:w="4045" w:type="dxa"/>
          </w:tcPr>
          <w:p w:rsidR="007428E5" w:rsidRPr="002B2275" w:rsidRDefault="007428E5" w:rsidP="007428E5">
            <w:pPr>
              <w:pStyle w:val="gemtab11ptAbstand"/>
              <w:rPr>
                <w:rFonts w:cs="Arial"/>
                <w:sz w:val="20"/>
              </w:rPr>
            </w:pPr>
            <w:r w:rsidRPr="002B2275">
              <w:rPr>
                <w:rFonts w:cs="Arial"/>
                <w:sz w:val="20"/>
              </w:rPr>
              <w:t>[RFC5751]</w:t>
            </w:r>
          </w:p>
        </w:tc>
        <w:tc>
          <w:tcPr>
            <w:tcW w:w="4245" w:type="dxa"/>
          </w:tcPr>
          <w:p w:rsidR="007428E5" w:rsidRPr="002B2275" w:rsidRDefault="007428E5" w:rsidP="007428E5">
            <w:pPr>
              <w:pStyle w:val="gemtab11ptAbstand"/>
              <w:rPr>
                <w:rFonts w:eastAsia="Times New Roman" w:cs="Arial"/>
                <w:sz w:val="20"/>
                <w:lang w:val="en-GB"/>
              </w:rPr>
            </w:pPr>
            <w:r w:rsidRPr="002B2275">
              <w:rPr>
                <w:rFonts w:cs="Arial"/>
                <w:sz w:val="20"/>
                <w:lang w:val="en-GB"/>
              </w:rPr>
              <w:t xml:space="preserve">RFC 5751 (Januar 2010) </w:t>
            </w:r>
            <w:r w:rsidRPr="002B2275">
              <w:rPr>
                <w:rFonts w:eastAsia="Times New Roman" w:cs="Arial"/>
                <w:bCs/>
                <w:kern w:val="36"/>
                <w:sz w:val="20"/>
                <w:lang w:val="en-GB"/>
              </w:rPr>
              <w:t>Secure/Multipurpose Internet Mail Extensions (S/MIME) Version 3.2</w:t>
            </w:r>
            <w:r w:rsidRPr="002B2275">
              <w:rPr>
                <w:rFonts w:eastAsia="Times New Roman" w:cs="Arial"/>
                <w:sz w:val="20"/>
                <w:lang w:val="en-GB"/>
              </w:rPr>
              <w:t xml:space="preserve">                    </w:t>
            </w:r>
          </w:p>
          <w:p w:rsidR="007428E5" w:rsidRPr="002B2275" w:rsidRDefault="007428E5" w:rsidP="007428E5">
            <w:pPr>
              <w:pStyle w:val="gemtab11ptAbstand"/>
              <w:rPr>
                <w:rFonts w:cs="Arial"/>
                <w:sz w:val="20"/>
                <w:lang w:val="da-DK"/>
              </w:rPr>
            </w:pPr>
            <w:r w:rsidRPr="002B2275">
              <w:rPr>
                <w:rFonts w:eastAsia="Times New Roman" w:cs="Arial"/>
                <w:bCs/>
                <w:kern w:val="36"/>
                <w:sz w:val="20"/>
                <w:lang w:val="da-DK"/>
              </w:rPr>
              <w:t>Message Specification</w:t>
            </w:r>
            <w:r w:rsidRPr="002B2275">
              <w:rPr>
                <w:rFonts w:eastAsia="Times New Roman" w:cs="Arial"/>
                <w:bCs/>
                <w:kern w:val="36"/>
                <w:sz w:val="20"/>
                <w:lang w:val="da-DK"/>
              </w:rPr>
              <w:br/>
            </w:r>
            <w:hyperlink r:id="rId109" w:history="1">
              <w:r w:rsidRPr="002B2275">
                <w:rPr>
                  <w:rStyle w:val="Hyperlink"/>
                  <w:rFonts w:eastAsia="Times New Roman" w:cs="Arial"/>
                  <w:bCs/>
                  <w:kern w:val="36"/>
                  <w:sz w:val="20"/>
                  <w:lang w:val="da-DK"/>
                </w:rPr>
                <w:t>http://tools.ietf.org/html/rfc5751</w:t>
              </w:r>
            </w:hyperlink>
            <w:r w:rsidRPr="002B2275">
              <w:rPr>
                <w:rFonts w:eastAsia="Times New Roman" w:cs="Arial"/>
                <w:bCs/>
                <w:kern w:val="36"/>
                <w:sz w:val="20"/>
                <w:lang w:val="da-DK"/>
              </w:rPr>
              <w:t xml:space="preserve"> </w:t>
            </w:r>
          </w:p>
        </w:tc>
      </w:tr>
      <w:tr w:rsidR="007428E5" w:rsidRPr="002B2275" w:rsidTr="007428E5">
        <w:tc>
          <w:tcPr>
            <w:tcW w:w="4045" w:type="dxa"/>
          </w:tcPr>
          <w:p w:rsidR="007428E5" w:rsidRPr="002B2275" w:rsidRDefault="007428E5" w:rsidP="007428E5">
            <w:pPr>
              <w:pStyle w:val="gemtab11ptAbstand"/>
              <w:rPr>
                <w:sz w:val="20"/>
              </w:rPr>
            </w:pPr>
            <w:r w:rsidRPr="002B2275">
              <w:rPr>
                <w:sz w:val="20"/>
              </w:rPr>
              <w:t>[S/MIME]</w:t>
            </w:r>
          </w:p>
        </w:tc>
        <w:tc>
          <w:tcPr>
            <w:tcW w:w="4245" w:type="dxa"/>
          </w:tcPr>
          <w:p w:rsidR="007428E5" w:rsidRPr="002B2275" w:rsidRDefault="007428E5" w:rsidP="007428E5">
            <w:pPr>
              <w:pStyle w:val="gemtab11ptAbstand"/>
              <w:rPr>
                <w:sz w:val="20"/>
                <w:lang w:val="en-GB"/>
              </w:rPr>
            </w:pPr>
            <w:r w:rsidRPr="002B2275">
              <w:rPr>
                <w:sz w:val="20"/>
                <w:lang w:val="en-GB"/>
              </w:rPr>
              <w:t xml:space="preserve">RFC  5751  (Januar  2010):  Secu-re/Multipurpose  Internet  Mail  Extensions  (S/MIME) </w:t>
            </w:r>
          </w:p>
          <w:p w:rsidR="007428E5" w:rsidRPr="002B2275" w:rsidRDefault="007428E5" w:rsidP="007428E5">
            <w:pPr>
              <w:pStyle w:val="gemtab11ptAbstand"/>
              <w:rPr>
                <w:sz w:val="20"/>
                <w:lang w:val="en-US"/>
              </w:rPr>
            </w:pPr>
            <w:r w:rsidRPr="002B2275">
              <w:rPr>
                <w:sz w:val="20"/>
                <w:lang w:val="en-US"/>
              </w:rPr>
              <w:t xml:space="preserve">Version 3.2, Message Specification, </w:t>
            </w:r>
            <w:hyperlink r:id="rId110" w:history="1">
              <w:r w:rsidRPr="002B2275">
                <w:rPr>
                  <w:rStyle w:val="Hyperlink"/>
                  <w:sz w:val="20"/>
                  <w:lang w:val="en-US"/>
                </w:rPr>
                <w:t>http://www.ietf.org/rfc/rfc5751.txt</w:t>
              </w:r>
            </w:hyperlink>
            <w:r w:rsidRPr="002B2275">
              <w:rPr>
                <w:sz w:val="20"/>
                <w:lang w:val="en-US"/>
              </w:rPr>
              <w:t xml:space="preserve"> </w:t>
            </w:r>
          </w:p>
        </w:tc>
      </w:tr>
      <w:tr w:rsidR="007428E5" w:rsidRPr="002B2275" w:rsidTr="007428E5">
        <w:tc>
          <w:tcPr>
            <w:tcW w:w="4045" w:type="dxa"/>
          </w:tcPr>
          <w:p w:rsidR="007428E5" w:rsidRPr="002B2275" w:rsidRDefault="007428E5" w:rsidP="007428E5">
            <w:pPr>
              <w:pStyle w:val="gemtab11ptAbstand"/>
              <w:rPr>
                <w:sz w:val="20"/>
                <w:lang w:val="en-GB"/>
              </w:rPr>
            </w:pPr>
            <w:r w:rsidRPr="002B2275">
              <w:rPr>
                <w:sz w:val="20"/>
                <w:lang w:val="en-GB"/>
              </w:rPr>
              <w:t>[RFC5322]</w:t>
            </w:r>
          </w:p>
        </w:tc>
        <w:tc>
          <w:tcPr>
            <w:tcW w:w="4245" w:type="dxa"/>
          </w:tcPr>
          <w:p w:rsidR="007428E5" w:rsidRPr="002B2275" w:rsidRDefault="007428E5" w:rsidP="007428E5">
            <w:pPr>
              <w:pStyle w:val="gemtab11ptAbstand"/>
              <w:rPr>
                <w:sz w:val="20"/>
              </w:rPr>
            </w:pPr>
            <w:r w:rsidRPr="002B2275">
              <w:rPr>
                <w:sz w:val="20"/>
              </w:rPr>
              <w:t>RFC 5322: Internet Message Format, P. Resnick, Ed., Oktober 2008</w:t>
            </w:r>
          </w:p>
        </w:tc>
      </w:tr>
      <w:tr w:rsidR="007428E5" w:rsidRPr="002B2275" w:rsidTr="007428E5">
        <w:tc>
          <w:tcPr>
            <w:tcW w:w="4045" w:type="dxa"/>
          </w:tcPr>
          <w:p w:rsidR="007428E5" w:rsidRPr="002B2275" w:rsidRDefault="007428E5" w:rsidP="007428E5">
            <w:pPr>
              <w:pStyle w:val="gemtab11ptAbstand"/>
              <w:rPr>
                <w:sz w:val="20"/>
                <w:lang w:val="en-GB"/>
              </w:rPr>
            </w:pPr>
            <w:r w:rsidRPr="002B2275">
              <w:rPr>
                <w:sz w:val="20"/>
                <w:lang w:val="en-GB"/>
              </w:rPr>
              <w:t>[RFC5321]</w:t>
            </w:r>
          </w:p>
        </w:tc>
        <w:tc>
          <w:tcPr>
            <w:tcW w:w="4245" w:type="dxa"/>
          </w:tcPr>
          <w:p w:rsidR="007428E5" w:rsidRPr="002B2275" w:rsidRDefault="007428E5" w:rsidP="007428E5">
            <w:pPr>
              <w:pStyle w:val="gemtab11ptAbstand"/>
              <w:rPr>
                <w:sz w:val="20"/>
                <w:lang w:val="en-GB"/>
              </w:rPr>
            </w:pPr>
            <w:r w:rsidRPr="002B2275">
              <w:rPr>
                <w:sz w:val="20"/>
                <w:lang w:val="en-GB"/>
              </w:rPr>
              <w:t>RFC 5321: Simple Mail Transfer Protocol, J. Klensin, Oktober 2008</w:t>
            </w:r>
          </w:p>
        </w:tc>
      </w:tr>
      <w:tr w:rsidR="007428E5" w:rsidRPr="002B2275" w:rsidTr="007428E5">
        <w:tc>
          <w:tcPr>
            <w:tcW w:w="4045" w:type="dxa"/>
          </w:tcPr>
          <w:p w:rsidR="007428E5" w:rsidRPr="002B2275" w:rsidRDefault="007428E5" w:rsidP="007428E5">
            <w:pPr>
              <w:pStyle w:val="gemtab11ptAbstand"/>
              <w:rPr>
                <w:sz w:val="20"/>
              </w:rPr>
            </w:pPr>
            <w:r w:rsidRPr="002B2275">
              <w:rPr>
                <w:sz w:val="20"/>
              </w:rPr>
              <w:t>[RFC822]</w:t>
            </w:r>
          </w:p>
        </w:tc>
        <w:tc>
          <w:tcPr>
            <w:tcW w:w="4245" w:type="dxa"/>
          </w:tcPr>
          <w:p w:rsidR="007428E5" w:rsidRPr="002B2275" w:rsidRDefault="007428E5" w:rsidP="007428E5">
            <w:pPr>
              <w:pStyle w:val="gemStandard"/>
              <w:rPr>
                <w:sz w:val="20"/>
                <w:szCs w:val="20"/>
                <w:lang w:val="en-GB"/>
              </w:rPr>
            </w:pPr>
            <w:r w:rsidRPr="002B2275">
              <w:rPr>
                <w:sz w:val="20"/>
                <w:szCs w:val="20"/>
                <w:lang w:val="en-GB"/>
              </w:rPr>
              <w:t>RFC 822: Standard for ARPA Internet Text Messages, David H. Crocker,  August 1982</w:t>
            </w:r>
          </w:p>
        </w:tc>
      </w:tr>
      <w:tr w:rsidR="007428E5" w:rsidRPr="002B2275" w:rsidTr="007428E5">
        <w:tc>
          <w:tcPr>
            <w:tcW w:w="4045" w:type="dxa"/>
          </w:tcPr>
          <w:p w:rsidR="007428E5" w:rsidRPr="002B2275" w:rsidRDefault="007428E5" w:rsidP="007428E5">
            <w:pPr>
              <w:pStyle w:val="gemtab11ptAbstand"/>
              <w:rPr>
                <w:sz w:val="20"/>
                <w:lang w:val="en-GB"/>
              </w:rPr>
            </w:pPr>
            <w:r w:rsidRPr="002B2275">
              <w:rPr>
                <w:sz w:val="20"/>
                <w:lang w:val="en-GB"/>
              </w:rPr>
              <w:t>[RFC2045]</w:t>
            </w:r>
          </w:p>
        </w:tc>
        <w:tc>
          <w:tcPr>
            <w:tcW w:w="4245" w:type="dxa"/>
          </w:tcPr>
          <w:p w:rsidR="007428E5" w:rsidRPr="002B2275" w:rsidRDefault="007428E5" w:rsidP="007428E5">
            <w:pPr>
              <w:pStyle w:val="gemtab11ptAbstand"/>
              <w:rPr>
                <w:sz w:val="20"/>
                <w:lang w:val="en-GB"/>
              </w:rPr>
            </w:pPr>
            <w:r w:rsidRPr="002B2275">
              <w:rPr>
                <w:sz w:val="20"/>
                <w:lang w:val="en-GB"/>
              </w:rPr>
              <w:t>RFC 2045: Multipurpose Internet Mail Extension (MIME) Part One: Format of Internet Message Bodies, N. Freed, N. Borenstein, November 1996</w:t>
            </w:r>
          </w:p>
        </w:tc>
      </w:tr>
      <w:tr w:rsidR="007428E5" w:rsidRPr="002B2275" w:rsidTr="007428E5">
        <w:tc>
          <w:tcPr>
            <w:tcW w:w="4045" w:type="dxa"/>
          </w:tcPr>
          <w:p w:rsidR="007428E5" w:rsidRPr="002B2275" w:rsidRDefault="007428E5" w:rsidP="007428E5">
            <w:pPr>
              <w:pStyle w:val="gemtab11ptAbstand"/>
              <w:rPr>
                <w:sz w:val="20"/>
                <w:lang w:val="en-GB"/>
              </w:rPr>
            </w:pPr>
            <w:r w:rsidRPr="002B2275">
              <w:rPr>
                <w:sz w:val="20"/>
                <w:lang w:val="en-GB"/>
              </w:rPr>
              <w:t>[RFC2046]</w:t>
            </w:r>
          </w:p>
        </w:tc>
        <w:tc>
          <w:tcPr>
            <w:tcW w:w="4245" w:type="dxa"/>
          </w:tcPr>
          <w:p w:rsidR="007428E5" w:rsidRPr="002B2275" w:rsidRDefault="007428E5" w:rsidP="007428E5">
            <w:pPr>
              <w:pStyle w:val="gemtab11ptAbstand"/>
              <w:rPr>
                <w:sz w:val="20"/>
                <w:lang w:val="en-GB"/>
              </w:rPr>
            </w:pPr>
            <w:r w:rsidRPr="002B2275">
              <w:rPr>
                <w:sz w:val="20"/>
                <w:lang w:val="en-GB"/>
              </w:rPr>
              <w:t>RFC 2046: Multipurpose Internet Mail Extension (MIME) Part Two: Media Types, N. Feed, N. Borenstein, November 1996</w:t>
            </w:r>
          </w:p>
        </w:tc>
      </w:tr>
      <w:tr w:rsidR="007428E5" w:rsidRPr="002B2275" w:rsidTr="007428E5">
        <w:tc>
          <w:tcPr>
            <w:tcW w:w="4045" w:type="dxa"/>
          </w:tcPr>
          <w:p w:rsidR="007428E5" w:rsidRPr="002B2275" w:rsidRDefault="007428E5" w:rsidP="007428E5">
            <w:pPr>
              <w:pStyle w:val="gemtab11ptAbstand"/>
              <w:rPr>
                <w:sz w:val="20"/>
                <w:lang w:val="en-GB"/>
              </w:rPr>
            </w:pPr>
            <w:r w:rsidRPr="002B2275">
              <w:rPr>
                <w:sz w:val="20"/>
                <w:lang w:val="en-GB"/>
              </w:rPr>
              <w:lastRenderedPageBreak/>
              <w:t>[RFC2449]</w:t>
            </w:r>
          </w:p>
        </w:tc>
        <w:tc>
          <w:tcPr>
            <w:tcW w:w="4245" w:type="dxa"/>
          </w:tcPr>
          <w:p w:rsidR="007428E5" w:rsidRPr="002B2275" w:rsidRDefault="007428E5" w:rsidP="007428E5">
            <w:pPr>
              <w:pStyle w:val="gemtab11ptAbstand"/>
              <w:rPr>
                <w:sz w:val="20"/>
              </w:rPr>
            </w:pPr>
            <w:r w:rsidRPr="002B2275">
              <w:rPr>
                <w:sz w:val="20"/>
              </w:rPr>
              <w:t>RFC 2449: POP3 Extension Mechanism, R. Gellens, C. Newman, L. Lundblade, November 1998</w:t>
            </w:r>
          </w:p>
        </w:tc>
      </w:tr>
      <w:tr w:rsidR="007428E5" w:rsidRPr="002B2275" w:rsidTr="007428E5">
        <w:tc>
          <w:tcPr>
            <w:tcW w:w="4045" w:type="dxa"/>
          </w:tcPr>
          <w:p w:rsidR="007428E5" w:rsidRPr="002B2275" w:rsidRDefault="007428E5" w:rsidP="007428E5">
            <w:pPr>
              <w:pStyle w:val="gemtab11ptAbstand"/>
              <w:rPr>
                <w:sz w:val="20"/>
                <w:lang w:val="en-GB"/>
              </w:rPr>
            </w:pPr>
            <w:r w:rsidRPr="002B2275">
              <w:rPr>
                <w:sz w:val="20"/>
                <w:lang w:val="en-GB"/>
              </w:rPr>
              <w:t>[RFC3463]</w:t>
            </w:r>
          </w:p>
        </w:tc>
        <w:tc>
          <w:tcPr>
            <w:tcW w:w="4245" w:type="dxa"/>
          </w:tcPr>
          <w:p w:rsidR="007428E5" w:rsidRPr="002B2275" w:rsidRDefault="007428E5" w:rsidP="007428E5">
            <w:pPr>
              <w:pStyle w:val="gemtab11ptAbstand"/>
              <w:rPr>
                <w:sz w:val="20"/>
                <w:lang w:val="en-GB"/>
              </w:rPr>
            </w:pPr>
            <w:r w:rsidRPr="002B2275">
              <w:rPr>
                <w:sz w:val="20"/>
                <w:lang w:val="en-GB"/>
              </w:rPr>
              <w:t>RFC 3463: Enhanced Mail System Status Codes, G. Vaudreuil, Januar 2003</w:t>
            </w:r>
          </w:p>
        </w:tc>
      </w:tr>
      <w:tr w:rsidR="007428E5" w:rsidRPr="002B2275" w:rsidTr="007428E5">
        <w:tc>
          <w:tcPr>
            <w:tcW w:w="4045" w:type="dxa"/>
          </w:tcPr>
          <w:p w:rsidR="007428E5" w:rsidRPr="002B2275" w:rsidRDefault="007428E5" w:rsidP="007428E5">
            <w:pPr>
              <w:pStyle w:val="gemtab11ptAbstand"/>
              <w:rPr>
                <w:sz w:val="20"/>
                <w:lang w:val="en-GB"/>
              </w:rPr>
            </w:pPr>
            <w:r w:rsidRPr="002B2275">
              <w:rPr>
                <w:sz w:val="20"/>
                <w:lang w:val="en-GB"/>
              </w:rPr>
              <w:t>[RFC3464]</w:t>
            </w:r>
          </w:p>
        </w:tc>
        <w:tc>
          <w:tcPr>
            <w:tcW w:w="4245" w:type="dxa"/>
          </w:tcPr>
          <w:p w:rsidR="007428E5" w:rsidRPr="002B2275" w:rsidRDefault="007428E5" w:rsidP="007428E5">
            <w:pPr>
              <w:pStyle w:val="gemtab11ptAbstand"/>
              <w:rPr>
                <w:sz w:val="20"/>
                <w:lang w:val="en-GB"/>
              </w:rPr>
            </w:pPr>
            <w:r w:rsidRPr="002B2275">
              <w:rPr>
                <w:sz w:val="20"/>
                <w:lang w:val="en-GB"/>
              </w:rPr>
              <w:t>RFC 3464: An Extensible Message Format for Delivery Status Notifications, K. Moore, G. Vaudreuil, Januar 2003</w:t>
            </w:r>
          </w:p>
        </w:tc>
      </w:tr>
      <w:tr w:rsidR="007428E5" w:rsidRPr="00950B79" w:rsidTr="007428E5">
        <w:tc>
          <w:tcPr>
            <w:tcW w:w="4045" w:type="dxa"/>
          </w:tcPr>
          <w:p w:rsidR="007428E5" w:rsidRPr="00950B79" w:rsidRDefault="007428E5" w:rsidP="007428E5">
            <w:pPr>
              <w:pStyle w:val="gemtab11ptAbstand"/>
              <w:rPr>
                <w:sz w:val="20"/>
              </w:rPr>
            </w:pPr>
            <w:bookmarkStart w:id="420" w:name="qTR_03116"/>
            <w:r w:rsidRPr="00950B79">
              <w:rPr>
                <w:sz w:val="20"/>
              </w:rPr>
              <w:t>[TR–03114]</w:t>
            </w:r>
            <w:bookmarkEnd w:id="420"/>
          </w:p>
        </w:tc>
        <w:tc>
          <w:tcPr>
            <w:tcW w:w="4245" w:type="dxa"/>
          </w:tcPr>
          <w:p w:rsidR="007428E5" w:rsidRPr="00950B79" w:rsidRDefault="007428E5" w:rsidP="007428E5">
            <w:pPr>
              <w:pStyle w:val="gemtab11ptAbstand"/>
              <w:rPr>
                <w:sz w:val="20"/>
              </w:rPr>
            </w:pPr>
            <w:r w:rsidRPr="00950B79">
              <w:rPr>
                <w:sz w:val="20"/>
              </w:rPr>
              <w:t>BSI TR-03114, Technische Richtlinie Stapelsignatur mit dem Heilberufsausweis, Version: 2.0, Datum: 22.10.2007, Status: veröffentlichte Version, Fassung: 2007</w:t>
            </w:r>
          </w:p>
        </w:tc>
      </w:tr>
      <w:tr w:rsidR="007428E5" w:rsidRPr="00950B79" w:rsidTr="007428E5">
        <w:tc>
          <w:tcPr>
            <w:tcW w:w="4045" w:type="dxa"/>
          </w:tcPr>
          <w:p w:rsidR="007428E5" w:rsidRPr="00950B79" w:rsidRDefault="007428E5" w:rsidP="007428E5">
            <w:pPr>
              <w:pStyle w:val="gemtab11ptAbstand"/>
              <w:rPr>
                <w:sz w:val="20"/>
              </w:rPr>
            </w:pPr>
            <w:r w:rsidRPr="00950B79">
              <w:rPr>
                <w:sz w:val="20"/>
              </w:rPr>
              <w:t>[WSDL1.1]</w:t>
            </w:r>
          </w:p>
        </w:tc>
        <w:tc>
          <w:tcPr>
            <w:tcW w:w="4245" w:type="dxa"/>
          </w:tcPr>
          <w:p w:rsidR="007428E5" w:rsidRPr="00950B79" w:rsidRDefault="007428E5" w:rsidP="007428E5">
            <w:pPr>
              <w:pStyle w:val="gemtab11ptAbstand"/>
              <w:rPr>
                <w:sz w:val="20"/>
                <w:lang w:val="en-GB"/>
              </w:rPr>
            </w:pPr>
            <w:r w:rsidRPr="00950B79">
              <w:rPr>
                <w:sz w:val="20"/>
                <w:lang w:val="en-GB"/>
              </w:rPr>
              <w:t xml:space="preserve">W3C Note (15.03.2001): </w:t>
            </w:r>
            <w:r w:rsidRPr="00950B79">
              <w:rPr>
                <w:sz w:val="20"/>
                <w:lang w:val="en-GB"/>
              </w:rPr>
              <w:br/>
              <w:t>Web Services Description Language (WSDL) 1.1</w:t>
            </w:r>
          </w:p>
          <w:p w:rsidR="007428E5" w:rsidRPr="00950B79" w:rsidRDefault="007428E5" w:rsidP="007428E5">
            <w:pPr>
              <w:pStyle w:val="gemtab11ptAbstand"/>
              <w:rPr>
                <w:sz w:val="20"/>
                <w:lang w:val="en-GB"/>
              </w:rPr>
            </w:pPr>
            <w:hyperlink r:id="rId111" w:history="1">
              <w:r w:rsidRPr="00950B79">
                <w:rPr>
                  <w:rStyle w:val="Hyperlink"/>
                  <w:sz w:val="20"/>
                  <w:lang w:val="en-GB"/>
                </w:rPr>
                <w:t>http://www.w3.org/TR/wsdl</w:t>
              </w:r>
            </w:hyperlink>
          </w:p>
        </w:tc>
      </w:tr>
      <w:tr w:rsidR="007428E5" w:rsidRPr="00950B79" w:rsidTr="007428E5">
        <w:tc>
          <w:tcPr>
            <w:tcW w:w="4045" w:type="dxa"/>
          </w:tcPr>
          <w:p w:rsidR="007428E5" w:rsidRPr="00950B79" w:rsidRDefault="007428E5" w:rsidP="007428E5">
            <w:pPr>
              <w:pStyle w:val="gemtab11ptAbstand"/>
              <w:rPr>
                <w:sz w:val="20"/>
              </w:rPr>
            </w:pPr>
            <w:r w:rsidRPr="00950B79">
              <w:rPr>
                <w:sz w:val="20"/>
              </w:rPr>
              <w:t>[XAdES]</w:t>
            </w:r>
          </w:p>
        </w:tc>
        <w:tc>
          <w:tcPr>
            <w:tcW w:w="4245" w:type="dxa"/>
          </w:tcPr>
          <w:p w:rsidR="007428E5" w:rsidRPr="00950B79" w:rsidRDefault="007428E5" w:rsidP="007428E5">
            <w:pPr>
              <w:pStyle w:val="gemtab11ptAbstand"/>
              <w:rPr>
                <w:sz w:val="20"/>
                <w:lang w:val="en-GB"/>
              </w:rPr>
            </w:pPr>
            <w:r w:rsidRPr="00950B79">
              <w:rPr>
                <w:sz w:val="20"/>
                <w:lang w:val="en-GB"/>
              </w:rPr>
              <w:t>European Telecommunications Standards Institute (ETSI): Technical Speci</w:t>
            </w:r>
            <w:r w:rsidRPr="00950B79">
              <w:rPr>
                <w:sz w:val="20"/>
                <w:lang w:val="en-GB"/>
              </w:rPr>
              <w:br w:type="page"/>
              <w:t>cation XML Advanced Electronic Signatures (XAdES). ETSI Technical Speci</w:t>
            </w:r>
            <w:r w:rsidRPr="00950B79">
              <w:rPr>
                <w:sz w:val="20"/>
                <w:lang w:val="en-GB"/>
              </w:rPr>
              <w:br w:type="page"/>
              <w:t>cation TS 101 903, Version 1.4.2, 2010</w:t>
            </w:r>
          </w:p>
          <w:p w:rsidR="007428E5" w:rsidRPr="00950B79" w:rsidRDefault="007428E5" w:rsidP="007428E5">
            <w:pPr>
              <w:spacing w:after="0"/>
              <w:jc w:val="left"/>
              <w:rPr>
                <w:rFonts w:eastAsia="Times New Roman" w:cs="Arial"/>
                <w:color w:val="000080"/>
                <w:sz w:val="20"/>
                <w:szCs w:val="20"/>
                <w:lang w:val="en-GB"/>
              </w:rPr>
            </w:pPr>
            <w:hyperlink r:id="rId112" w:history="1">
              <w:r w:rsidRPr="00950B79">
                <w:rPr>
                  <w:rStyle w:val="Hyperlink"/>
                  <w:sz w:val="20"/>
                  <w:szCs w:val="20"/>
                  <w:lang w:val="en-GB"/>
                </w:rPr>
                <w:t>http://www.etsi.org/deliver/etsi_ts%5C101900_101999%5C101903%5C01.04.02_60%5Cts_101903v010402p.pdf</w:t>
              </w:r>
            </w:hyperlink>
            <w:r w:rsidRPr="00950B79">
              <w:rPr>
                <w:sz w:val="20"/>
                <w:szCs w:val="20"/>
                <w:lang w:val="en-GB"/>
              </w:rPr>
              <w:t xml:space="preserve"> </w:t>
            </w:r>
          </w:p>
        </w:tc>
      </w:tr>
      <w:tr w:rsidR="007428E5" w:rsidRPr="00950B79" w:rsidTr="007428E5">
        <w:tc>
          <w:tcPr>
            <w:tcW w:w="4045" w:type="dxa"/>
          </w:tcPr>
          <w:p w:rsidR="007428E5" w:rsidRPr="00950B79" w:rsidRDefault="007428E5" w:rsidP="007428E5">
            <w:pPr>
              <w:pStyle w:val="gemtab11ptAbstand"/>
              <w:rPr>
                <w:sz w:val="20"/>
              </w:rPr>
            </w:pPr>
            <w:r w:rsidRPr="00950B79">
              <w:rPr>
                <w:sz w:val="20"/>
              </w:rPr>
              <w:t>[XMLDSig]</w:t>
            </w:r>
          </w:p>
        </w:tc>
        <w:tc>
          <w:tcPr>
            <w:tcW w:w="4245" w:type="dxa"/>
          </w:tcPr>
          <w:p w:rsidR="007428E5" w:rsidRPr="00950B79" w:rsidRDefault="007428E5" w:rsidP="007428E5">
            <w:pPr>
              <w:pStyle w:val="gemtabohne"/>
              <w:rPr>
                <w:sz w:val="20"/>
                <w:lang w:val="en-GB"/>
              </w:rPr>
            </w:pPr>
            <w:r w:rsidRPr="00950B79">
              <w:rPr>
                <w:sz w:val="20"/>
                <w:lang w:val="en-GB"/>
              </w:rPr>
              <w:t>W3C Recommendation (06.2008):</w:t>
            </w:r>
          </w:p>
          <w:p w:rsidR="007428E5" w:rsidRPr="00950B79" w:rsidRDefault="007428E5" w:rsidP="007428E5">
            <w:pPr>
              <w:pStyle w:val="gemtabohne"/>
              <w:rPr>
                <w:sz w:val="20"/>
                <w:lang w:val="fr-FR"/>
              </w:rPr>
            </w:pPr>
            <w:r w:rsidRPr="00950B79">
              <w:rPr>
                <w:sz w:val="20"/>
                <w:lang w:val="en-GB"/>
              </w:rPr>
              <w:t>XML-Signature Syntax and Processing</w:t>
            </w:r>
          </w:p>
          <w:p w:rsidR="007428E5" w:rsidRPr="00950B79" w:rsidRDefault="007428E5" w:rsidP="007428E5">
            <w:pPr>
              <w:pStyle w:val="gemtab11ptAbstand"/>
              <w:rPr>
                <w:sz w:val="20"/>
                <w:lang w:val="fr-FR"/>
              </w:rPr>
            </w:pPr>
            <w:hyperlink r:id="rId113" w:history="1">
              <w:r w:rsidRPr="00950B79">
                <w:rPr>
                  <w:rStyle w:val="Hyperlink"/>
                  <w:sz w:val="20"/>
                  <w:lang w:val="fr-FR"/>
                </w:rPr>
                <w:t>http://www.w3.org/TR/2008/REC-xmldsig-core-20080610/</w:t>
              </w:r>
            </w:hyperlink>
          </w:p>
        </w:tc>
      </w:tr>
      <w:tr w:rsidR="007428E5" w:rsidRPr="00950B79" w:rsidTr="007428E5">
        <w:tc>
          <w:tcPr>
            <w:tcW w:w="4045" w:type="dxa"/>
          </w:tcPr>
          <w:p w:rsidR="007428E5" w:rsidRPr="00950B79" w:rsidRDefault="007428E5" w:rsidP="007428E5">
            <w:pPr>
              <w:pStyle w:val="gemtab11ptAbstand"/>
              <w:rPr>
                <w:sz w:val="20"/>
              </w:rPr>
            </w:pPr>
            <w:r w:rsidRPr="00950B79">
              <w:rPr>
                <w:sz w:val="20"/>
              </w:rPr>
              <w:t>[XMLEnc]</w:t>
            </w:r>
          </w:p>
        </w:tc>
        <w:tc>
          <w:tcPr>
            <w:tcW w:w="4245" w:type="dxa"/>
          </w:tcPr>
          <w:p w:rsidR="007428E5" w:rsidRPr="00950B79" w:rsidRDefault="007428E5" w:rsidP="007428E5">
            <w:pPr>
              <w:pStyle w:val="gemtab11ptAbstand"/>
              <w:rPr>
                <w:sz w:val="20"/>
                <w:lang w:val="en-GB"/>
              </w:rPr>
            </w:pPr>
            <w:r w:rsidRPr="00950B79">
              <w:rPr>
                <w:sz w:val="20"/>
                <w:lang w:val="en-GB"/>
              </w:rPr>
              <w:t>XML Encryption Syntax and Processing</w:t>
            </w:r>
          </w:p>
          <w:p w:rsidR="007428E5" w:rsidRPr="00950B79" w:rsidRDefault="007428E5" w:rsidP="007428E5">
            <w:pPr>
              <w:pStyle w:val="gemtab11ptAbstand"/>
              <w:rPr>
                <w:sz w:val="20"/>
                <w:lang w:val="en-GB"/>
              </w:rPr>
            </w:pPr>
            <w:r w:rsidRPr="00950B79">
              <w:rPr>
                <w:sz w:val="20"/>
                <w:lang w:val="en-GB"/>
              </w:rPr>
              <w:t>W3C Candidate Recommendation 3 March 2012</w:t>
            </w:r>
          </w:p>
          <w:p w:rsidR="007428E5" w:rsidRPr="00950B79" w:rsidRDefault="007428E5" w:rsidP="007428E5">
            <w:pPr>
              <w:pStyle w:val="gemtab11ptAbstand"/>
              <w:rPr>
                <w:sz w:val="20"/>
                <w:lang w:val="en-GB"/>
              </w:rPr>
            </w:pPr>
            <w:hyperlink r:id="rId114" w:history="1">
              <w:r w:rsidRPr="00950B79">
                <w:rPr>
                  <w:rStyle w:val="Hyperlink"/>
                  <w:sz w:val="20"/>
                  <w:lang w:val="en-GB"/>
                </w:rPr>
                <w:t>http://www.w3.org/TR/xmlenc-core1/</w:t>
              </w:r>
            </w:hyperlink>
          </w:p>
        </w:tc>
      </w:tr>
      <w:tr w:rsidR="007428E5" w:rsidRPr="00950B79" w:rsidTr="007428E5">
        <w:tc>
          <w:tcPr>
            <w:tcW w:w="4045" w:type="dxa"/>
          </w:tcPr>
          <w:p w:rsidR="007428E5" w:rsidRPr="00950B79" w:rsidRDefault="007428E5" w:rsidP="007428E5">
            <w:pPr>
              <w:pStyle w:val="gemtab11ptAbstand"/>
              <w:rPr>
                <w:sz w:val="20"/>
              </w:rPr>
            </w:pPr>
            <w:r w:rsidRPr="00950B79">
              <w:rPr>
                <w:sz w:val="20"/>
              </w:rPr>
              <w:t>[XPATH]</w:t>
            </w:r>
          </w:p>
        </w:tc>
        <w:tc>
          <w:tcPr>
            <w:tcW w:w="4245" w:type="dxa"/>
          </w:tcPr>
          <w:p w:rsidR="007428E5" w:rsidRPr="00950B79" w:rsidRDefault="007428E5" w:rsidP="007428E5">
            <w:pPr>
              <w:pStyle w:val="gemtab11ptAbstand"/>
              <w:rPr>
                <w:sz w:val="20"/>
                <w:lang w:val="en-GB"/>
              </w:rPr>
            </w:pPr>
            <w:r w:rsidRPr="00950B79">
              <w:rPr>
                <w:sz w:val="20"/>
                <w:lang w:val="en-GB"/>
              </w:rPr>
              <w:t>W3C Recommendation (14 December 2010)</w:t>
            </w:r>
            <w:r w:rsidRPr="00950B79">
              <w:rPr>
                <w:sz w:val="20"/>
                <w:lang w:val="en-GB"/>
              </w:rPr>
              <w:br/>
              <w:t>XML Path Language (XPath) 2.0 (Second Edition)</w:t>
            </w:r>
          </w:p>
          <w:p w:rsidR="007428E5" w:rsidRPr="00950B79" w:rsidRDefault="007428E5" w:rsidP="007428E5">
            <w:pPr>
              <w:pStyle w:val="gemtab11ptAbstand"/>
              <w:rPr>
                <w:sz w:val="20"/>
                <w:lang w:val="en-GB"/>
              </w:rPr>
            </w:pPr>
            <w:hyperlink r:id="rId115" w:history="1">
              <w:r w:rsidRPr="00950B79">
                <w:rPr>
                  <w:rStyle w:val="Hyperlink"/>
                  <w:sz w:val="20"/>
                  <w:lang w:val="en-GB"/>
                </w:rPr>
                <w:t>http://www.w3.org/TR/2010/REC-xpath20-20101214/</w:t>
              </w:r>
            </w:hyperlink>
          </w:p>
        </w:tc>
      </w:tr>
      <w:tr w:rsidR="007428E5" w:rsidRPr="00950B79" w:rsidTr="007428E5">
        <w:tc>
          <w:tcPr>
            <w:tcW w:w="4045" w:type="dxa"/>
          </w:tcPr>
          <w:p w:rsidR="007428E5" w:rsidRPr="00950B79" w:rsidRDefault="007428E5" w:rsidP="007428E5">
            <w:pPr>
              <w:pStyle w:val="gemtab11ptAbstand"/>
              <w:rPr>
                <w:sz w:val="20"/>
              </w:rPr>
            </w:pPr>
            <w:r w:rsidRPr="00950B79">
              <w:rPr>
                <w:sz w:val="20"/>
              </w:rPr>
              <w:t>[XSLT]</w:t>
            </w:r>
          </w:p>
        </w:tc>
        <w:tc>
          <w:tcPr>
            <w:tcW w:w="4245" w:type="dxa"/>
          </w:tcPr>
          <w:p w:rsidR="007428E5" w:rsidRPr="00950B79" w:rsidRDefault="007428E5" w:rsidP="007428E5">
            <w:pPr>
              <w:pStyle w:val="gemtab11ptAbstand"/>
              <w:rPr>
                <w:sz w:val="20"/>
                <w:lang w:val="en-GB"/>
              </w:rPr>
            </w:pPr>
            <w:r w:rsidRPr="00950B79">
              <w:rPr>
                <w:sz w:val="20"/>
                <w:lang w:val="en-GB"/>
              </w:rPr>
              <w:t>W3C Recommendation (23 January 2007)</w:t>
            </w:r>
            <w:r w:rsidRPr="00950B79">
              <w:rPr>
                <w:sz w:val="20"/>
                <w:lang w:val="en-GB"/>
              </w:rPr>
              <w:br/>
              <w:t>XSL Transformations (XSLT) Version 2.0</w:t>
            </w:r>
          </w:p>
          <w:p w:rsidR="007428E5" w:rsidRPr="00950B79" w:rsidRDefault="007428E5" w:rsidP="007428E5">
            <w:pPr>
              <w:pStyle w:val="gemtab11ptAbstand"/>
              <w:rPr>
                <w:sz w:val="20"/>
                <w:lang w:val="fr-FR"/>
              </w:rPr>
            </w:pPr>
            <w:hyperlink r:id="rId116" w:history="1">
              <w:r w:rsidRPr="00950B79">
                <w:rPr>
                  <w:rStyle w:val="Hyperlink"/>
                  <w:sz w:val="20"/>
                  <w:lang w:val="en-GB"/>
                </w:rPr>
                <w:t>http://www.w3.org/TR/2007/REC-xslt20-20070123/</w:t>
              </w:r>
            </w:hyperlink>
          </w:p>
        </w:tc>
      </w:tr>
      <w:tr w:rsidR="007428E5" w:rsidRPr="00950B79" w:rsidTr="007428E5">
        <w:tc>
          <w:tcPr>
            <w:tcW w:w="4045" w:type="dxa"/>
          </w:tcPr>
          <w:p w:rsidR="007428E5" w:rsidRPr="00950B79" w:rsidRDefault="007428E5" w:rsidP="007428E5">
            <w:pPr>
              <w:pStyle w:val="gemtab11ptAbstand"/>
              <w:rPr>
                <w:sz w:val="20"/>
              </w:rPr>
            </w:pPr>
            <w:r w:rsidRPr="00950B79">
              <w:rPr>
                <w:sz w:val="20"/>
              </w:rPr>
              <w:t>RFC3447</w:t>
            </w:r>
          </w:p>
        </w:tc>
        <w:tc>
          <w:tcPr>
            <w:tcW w:w="4245" w:type="dxa"/>
          </w:tcPr>
          <w:p w:rsidR="007428E5" w:rsidRPr="00950B79" w:rsidRDefault="007428E5" w:rsidP="007428E5">
            <w:pPr>
              <w:pStyle w:val="gemtab11ptAbstand"/>
              <w:rPr>
                <w:sz w:val="20"/>
              </w:rPr>
            </w:pPr>
            <w:r w:rsidRPr="00950B79">
              <w:rPr>
                <w:sz w:val="20"/>
              </w:rPr>
              <w:t>B. Kaliski:_PKCS #1: RSA Encryption, Version  2.1, RFC 3447,</w:t>
            </w:r>
            <w:r w:rsidRPr="00950B79">
              <w:rPr>
                <w:rStyle w:val="Hyperlink"/>
                <w:sz w:val="20"/>
              </w:rPr>
              <w:t xml:space="preserve">   </w:t>
            </w:r>
            <w:hyperlink r:id="rId117" w:history="1">
              <w:r w:rsidRPr="00950B79">
                <w:rPr>
                  <w:rStyle w:val="Hyperlink"/>
                  <w:sz w:val="20"/>
                </w:rPr>
                <w:t>http://www.ietf.org/rfc/rfc3447.txt</w:t>
              </w:r>
            </w:hyperlink>
          </w:p>
        </w:tc>
      </w:tr>
      <w:tr w:rsidR="007428E5" w:rsidRPr="00950B79" w:rsidTr="007428E5">
        <w:tc>
          <w:tcPr>
            <w:tcW w:w="4045" w:type="dxa"/>
          </w:tcPr>
          <w:p w:rsidR="007428E5" w:rsidRPr="00950B79" w:rsidRDefault="007428E5" w:rsidP="007428E5">
            <w:pPr>
              <w:pStyle w:val="gemtabohne"/>
              <w:rPr>
                <w:sz w:val="20"/>
              </w:rPr>
            </w:pPr>
            <w:r w:rsidRPr="00950B79">
              <w:rPr>
                <w:sz w:val="20"/>
              </w:rPr>
              <w:t xml:space="preserve">[XAdES Baseline Profile] </w:t>
            </w:r>
          </w:p>
        </w:tc>
        <w:tc>
          <w:tcPr>
            <w:tcW w:w="4245" w:type="dxa"/>
          </w:tcPr>
          <w:p w:rsidR="007428E5" w:rsidRPr="00950B79" w:rsidRDefault="007428E5" w:rsidP="007428E5">
            <w:pPr>
              <w:pStyle w:val="gemtabohne"/>
              <w:rPr>
                <w:sz w:val="20"/>
                <w:lang w:val="en-GB"/>
              </w:rPr>
            </w:pPr>
            <w:r w:rsidRPr="00950B79">
              <w:rPr>
                <w:sz w:val="20"/>
                <w:lang w:val="en-GB"/>
              </w:rPr>
              <w:t>European Telecommunications Standards Institute (ETSI): Electronic Signatures and Infrastructure (ESI); XAdES Baseline Profile; ETSI Technical Speci</w:t>
            </w:r>
            <w:r w:rsidRPr="00950B79">
              <w:rPr>
                <w:sz w:val="20"/>
                <w:lang w:val="en-GB"/>
              </w:rPr>
              <w:br w:type="page"/>
              <w:t>fication TS 103 171, Version 2.1.1, 2012-03</w:t>
            </w:r>
          </w:p>
          <w:p w:rsidR="007428E5" w:rsidRPr="00950B79" w:rsidRDefault="007428E5" w:rsidP="007428E5">
            <w:pPr>
              <w:pStyle w:val="gemtabohne"/>
              <w:rPr>
                <w:sz w:val="20"/>
                <w:lang w:val="en-GB"/>
              </w:rPr>
            </w:pPr>
            <w:hyperlink r:id="rId118" w:history="1">
              <w:r w:rsidRPr="00950B79">
                <w:rPr>
                  <w:rStyle w:val="Hyperlink"/>
                  <w:sz w:val="20"/>
                  <w:lang w:val="en-GB"/>
                </w:rPr>
                <w:t>http://www.etsi.org/deliver/etsi_ts/103100_103199/103171/02.01.01_60/ts_103171v020101p.pdf</w:t>
              </w:r>
            </w:hyperlink>
            <w:r w:rsidRPr="00950B79">
              <w:rPr>
                <w:sz w:val="20"/>
                <w:lang w:val="en-GB"/>
              </w:rPr>
              <w:t xml:space="preserve"> </w:t>
            </w:r>
          </w:p>
        </w:tc>
      </w:tr>
      <w:tr w:rsidR="007428E5" w:rsidRPr="00950B79" w:rsidTr="007428E5">
        <w:tc>
          <w:tcPr>
            <w:tcW w:w="4045" w:type="dxa"/>
          </w:tcPr>
          <w:p w:rsidR="007428E5" w:rsidRPr="00950B79" w:rsidRDefault="007428E5" w:rsidP="007428E5">
            <w:pPr>
              <w:pStyle w:val="gemtabohne"/>
              <w:rPr>
                <w:sz w:val="20"/>
              </w:rPr>
            </w:pPr>
            <w:r w:rsidRPr="00950B79">
              <w:rPr>
                <w:sz w:val="20"/>
              </w:rPr>
              <w:lastRenderedPageBreak/>
              <w:t>[CAdES Baseline Profile]</w:t>
            </w:r>
          </w:p>
        </w:tc>
        <w:tc>
          <w:tcPr>
            <w:tcW w:w="4245" w:type="dxa"/>
          </w:tcPr>
          <w:p w:rsidR="007428E5" w:rsidRPr="00950B79" w:rsidRDefault="007428E5" w:rsidP="007428E5">
            <w:pPr>
              <w:pStyle w:val="gemtabohne"/>
              <w:rPr>
                <w:sz w:val="20"/>
                <w:lang w:val="en-GB"/>
              </w:rPr>
            </w:pPr>
            <w:r w:rsidRPr="00950B79">
              <w:rPr>
                <w:sz w:val="20"/>
                <w:lang w:val="en-GB"/>
              </w:rPr>
              <w:t>European Telecommunications Standards Institute (ETSI): Electronic Signatures and Infrastructure (ESI); CAdES Baseline Profile; ETSI Technical Speci</w:t>
            </w:r>
            <w:r w:rsidRPr="00950B79">
              <w:rPr>
                <w:sz w:val="20"/>
                <w:lang w:val="en-GB"/>
              </w:rPr>
              <w:br w:type="page"/>
              <w:t>fication TS 103 173, Version 2.1.1, 2012-03</w:t>
            </w:r>
          </w:p>
          <w:p w:rsidR="007428E5" w:rsidRPr="00950B79" w:rsidRDefault="007428E5" w:rsidP="007428E5">
            <w:pPr>
              <w:pStyle w:val="gemtabohne"/>
              <w:rPr>
                <w:sz w:val="20"/>
                <w:lang w:val="en-GB"/>
              </w:rPr>
            </w:pPr>
            <w:hyperlink r:id="rId119" w:history="1">
              <w:r w:rsidRPr="00950B79">
                <w:rPr>
                  <w:rStyle w:val="Hyperlink"/>
                  <w:sz w:val="20"/>
                  <w:lang w:val="en-GB"/>
                </w:rPr>
                <w:t>http://www.etsi.org/deliver/etsi_ts/103100_103199/103173/02.01.01_60/ts_103173v020101p.pdf</w:t>
              </w:r>
            </w:hyperlink>
            <w:r w:rsidRPr="00950B79">
              <w:rPr>
                <w:sz w:val="20"/>
                <w:lang w:val="en-GB"/>
              </w:rPr>
              <w:t xml:space="preserve"> </w:t>
            </w:r>
          </w:p>
        </w:tc>
      </w:tr>
      <w:tr w:rsidR="007428E5" w:rsidRPr="00950B79" w:rsidTr="007428E5">
        <w:tc>
          <w:tcPr>
            <w:tcW w:w="4045" w:type="dxa"/>
          </w:tcPr>
          <w:p w:rsidR="007428E5" w:rsidRPr="00950B79" w:rsidRDefault="007428E5" w:rsidP="007428E5">
            <w:pPr>
              <w:pStyle w:val="gemtabohne"/>
              <w:rPr>
                <w:sz w:val="20"/>
              </w:rPr>
            </w:pPr>
            <w:r w:rsidRPr="00950B79">
              <w:rPr>
                <w:sz w:val="20"/>
              </w:rPr>
              <w:t>[PAdES Baseline Profile]</w:t>
            </w:r>
          </w:p>
        </w:tc>
        <w:tc>
          <w:tcPr>
            <w:tcW w:w="4245" w:type="dxa"/>
          </w:tcPr>
          <w:p w:rsidR="007428E5" w:rsidRPr="00950B79" w:rsidRDefault="007428E5" w:rsidP="007428E5">
            <w:pPr>
              <w:pStyle w:val="gemtabohne"/>
              <w:rPr>
                <w:sz w:val="20"/>
                <w:lang w:val="en-GB"/>
              </w:rPr>
            </w:pPr>
            <w:r w:rsidRPr="00950B79">
              <w:rPr>
                <w:sz w:val="20"/>
                <w:lang w:val="en-GB"/>
              </w:rPr>
              <w:t>European Telecommunications Standards Institute (ETSI): Electronic Signatures and Infrastructure (ESI); PAdES Baseline Profile; ETSI Technical Speci</w:t>
            </w:r>
            <w:r w:rsidRPr="00950B79">
              <w:rPr>
                <w:sz w:val="20"/>
                <w:lang w:val="en-GB"/>
              </w:rPr>
              <w:br w:type="page"/>
              <w:t>fication TS 103 172, Version 2.1.1, 2012-03</w:t>
            </w:r>
          </w:p>
          <w:p w:rsidR="007428E5" w:rsidRPr="00950B79" w:rsidRDefault="007428E5" w:rsidP="007428E5">
            <w:pPr>
              <w:pStyle w:val="gemtabohne"/>
              <w:rPr>
                <w:sz w:val="20"/>
                <w:lang w:val="en-GB"/>
              </w:rPr>
            </w:pPr>
            <w:hyperlink r:id="rId120" w:history="1">
              <w:r w:rsidRPr="00950B79">
                <w:rPr>
                  <w:rStyle w:val="Hyperlink"/>
                  <w:sz w:val="20"/>
                  <w:lang w:val="en-GB"/>
                </w:rPr>
                <w:t>http://www.etsi.org/deliver/etsi_ts/103100_103199/103172/02.01.01_60/ts_103172v020101p.pdf</w:t>
              </w:r>
            </w:hyperlink>
            <w:r w:rsidRPr="00950B79">
              <w:rPr>
                <w:sz w:val="20"/>
                <w:lang w:val="en-GB"/>
              </w:rPr>
              <w:t xml:space="preserve"> </w:t>
            </w:r>
          </w:p>
        </w:tc>
      </w:tr>
    </w:tbl>
    <w:p w:rsidR="00F9474A" w:rsidRDefault="00F9474A" w:rsidP="00F9474A">
      <w:pPr>
        <w:pStyle w:val="berschrift1"/>
        <w:sectPr w:rsidR="00F9474A" w:rsidSect="007428E5">
          <w:pgSz w:w="11907" w:h="16840" w:code="9"/>
          <w:pgMar w:top="1701" w:right="1701" w:bottom="1469" w:left="1469" w:header="539" w:footer="437" w:gutter="0"/>
          <w:pgBorders w:offsetFrom="page">
            <w:right w:val="single" w:sz="48" w:space="24" w:color="FFCC99"/>
          </w:pgBorders>
          <w:cols w:space="708"/>
          <w:docGrid w:linePitch="360"/>
        </w:sectPr>
      </w:pPr>
    </w:p>
    <w:p w:rsidR="007428E5" w:rsidRPr="00D27CD4" w:rsidRDefault="007428E5" w:rsidP="00F9474A">
      <w:pPr>
        <w:pStyle w:val="berschrift1"/>
      </w:pPr>
      <w:bookmarkStart w:id="421" w:name="_Toc501697430"/>
      <w:r w:rsidRPr="00D27CD4">
        <w:lastRenderedPageBreak/>
        <w:t xml:space="preserve">Anhang </w:t>
      </w:r>
      <w:r>
        <w:t>B</w:t>
      </w:r>
      <w:bookmarkEnd w:id="421"/>
    </w:p>
    <w:p w:rsidR="007428E5" w:rsidRPr="00BA0E5D" w:rsidRDefault="007428E5" w:rsidP="00F9474A">
      <w:pPr>
        <w:pStyle w:val="berschrift2"/>
      </w:pPr>
      <w:bookmarkStart w:id="422" w:name="_Hlk331149004"/>
      <w:bookmarkStart w:id="423" w:name="_Toc501697431"/>
      <w:r>
        <w:t>B</w:t>
      </w:r>
      <w:r w:rsidRPr="00D27CD4">
        <w:t>1</w:t>
      </w:r>
      <w:bookmarkEnd w:id="422"/>
      <w:r w:rsidRPr="00D27CD4">
        <w:t xml:space="preserve"> – Konfigurationspar</w:t>
      </w:r>
      <w:r w:rsidRPr="00BA0E5D">
        <w:t>ameter</w:t>
      </w:r>
      <w:bookmarkEnd w:id="423"/>
    </w:p>
    <w:p w:rsidR="007428E5" w:rsidRPr="00BA0E5D" w:rsidRDefault="007428E5" w:rsidP="00F9474A">
      <w:pPr>
        <w:pStyle w:val="berschrift3"/>
      </w:pPr>
      <w:bookmarkStart w:id="424" w:name="_Hlk331148113"/>
      <w:bookmarkStart w:id="425" w:name="_Toc501697432"/>
      <w:r w:rsidRPr="00BA0E5D">
        <w:t>B1.1 – Konnektorkommunikation</w:t>
      </w:r>
      <w:bookmarkEnd w:id="425"/>
    </w:p>
    <w:p w:rsidR="007428E5" w:rsidRDefault="007428E5" w:rsidP="007428E5">
      <w:pPr>
        <w:pStyle w:val="gemStandard"/>
      </w:pPr>
      <w:r>
        <w:fldChar w:fldCharType="begin"/>
      </w:r>
      <w:r>
        <w:instrText xml:space="preserve"> REF _Ref333329730 \h </w:instrText>
      </w:r>
      <w:r>
        <w:fldChar w:fldCharType="separate"/>
      </w:r>
      <w:r w:rsidR="00CD1C6A" w:rsidRPr="00D27CD4">
        <w:t xml:space="preserve">Tabelle </w:t>
      </w:r>
      <w:r w:rsidR="00CD1C6A">
        <w:rPr>
          <w:noProof/>
        </w:rPr>
        <w:t>45</w:t>
      </w:r>
      <w:r>
        <w:fldChar w:fldCharType="end"/>
      </w:r>
      <w:r>
        <w:t xml:space="preserve"> enthält eine Übersicht der</w:t>
      </w:r>
      <w:r w:rsidRPr="00D27CD4">
        <w:t xml:space="preserve"> im Kontext dieses Dokuments relevante</w:t>
      </w:r>
      <w:r>
        <w:t>n</w:t>
      </w:r>
      <w:r w:rsidRPr="00D27CD4">
        <w:t xml:space="preserve"> Konfi</w:t>
      </w:r>
      <w:r>
        <w:softHyphen/>
      </w:r>
      <w:r w:rsidRPr="00D27CD4">
        <w:t>gurations</w:t>
      </w:r>
      <w:r>
        <w:softHyphen/>
      </w:r>
      <w:r w:rsidRPr="00D27CD4">
        <w:t xml:space="preserve">parameter des </w:t>
      </w:r>
      <w:r>
        <w:t>Primärsystems</w:t>
      </w:r>
      <w:r w:rsidRPr="00D27CD4">
        <w:t>.</w:t>
      </w:r>
      <w:r>
        <w:t xml:space="preserve"> Es handelt sich um funktionale Parameter, es wird keine Aussage zur technischen Umsetzung getroffen.</w:t>
      </w:r>
    </w:p>
    <w:p w:rsidR="007428E5" w:rsidRPr="00D27CD4" w:rsidRDefault="007428E5" w:rsidP="007428E5">
      <w:pPr>
        <w:pStyle w:val="gemStandard"/>
      </w:pPr>
    </w:p>
    <w:p w:rsidR="007428E5" w:rsidRPr="00D27CD4" w:rsidRDefault="007428E5" w:rsidP="007428E5">
      <w:pPr>
        <w:pStyle w:val="Beschriftung"/>
      </w:pPr>
      <w:bookmarkStart w:id="426" w:name="_Ref333329730"/>
      <w:bookmarkStart w:id="427" w:name="_Ref332790515"/>
      <w:bookmarkStart w:id="428" w:name="_Ref333329722"/>
      <w:bookmarkStart w:id="429" w:name="_Toc501110252"/>
      <w:r w:rsidRPr="00D27CD4">
        <w:t xml:space="preserve">Tabelle </w:t>
      </w:r>
      <w:r>
        <w:fldChar w:fldCharType="begin"/>
      </w:r>
      <w:r>
        <w:instrText xml:space="preserve"> SEQ Tabelle \* ARABIC </w:instrText>
      </w:r>
      <w:r>
        <w:fldChar w:fldCharType="separate"/>
      </w:r>
      <w:r w:rsidR="00CD1C6A">
        <w:rPr>
          <w:noProof/>
        </w:rPr>
        <w:t>45</w:t>
      </w:r>
      <w:r>
        <w:fldChar w:fldCharType="end"/>
      </w:r>
      <w:bookmarkEnd w:id="426"/>
      <w:r w:rsidRPr="00D27CD4">
        <w:t xml:space="preserve">: Konfigurationsparameter des </w:t>
      </w:r>
      <w:bookmarkEnd w:id="427"/>
      <w:r>
        <w:t>PS</w:t>
      </w:r>
      <w:bookmarkEnd w:id="428"/>
      <w:bookmarkEnd w:id="429"/>
      <w:r w:rsidRPr="00D27CD4">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84"/>
        <w:gridCol w:w="6469"/>
      </w:tblGrid>
      <w:tr w:rsidR="007428E5" w:rsidRPr="007659DF" w:rsidTr="007428E5">
        <w:trPr>
          <w:trHeight w:val="361"/>
        </w:trPr>
        <w:tc>
          <w:tcPr>
            <w:tcW w:w="8978" w:type="dxa"/>
            <w:gridSpan w:val="2"/>
            <w:shd w:val="clear" w:color="auto" w:fill="E0E0E0"/>
          </w:tcPr>
          <w:p w:rsidR="007428E5" w:rsidRPr="007659DF" w:rsidRDefault="007428E5" w:rsidP="007428E5">
            <w:pPr>
              <w:pStyle w:val="gemtab11ptAbstand"/>
              <w:rPr>
                <w:sz w:val="20"/>
              </w:rPr>
            </w:pPr>
            <w:r w:rsidRPr="007659DF">
              <w:rPr>
                <w:sz w:val="20"/>
              </w:rPr>
              <w:t>Konfigurationsparameter für die Konnektorkommunikation</w:t>
            </w:r>
          </w:p>
        </w:tc>
      </w:tr>
      <w:tr w:rsidR="007428E5" w:rsidRPr="007659DF" w:rsidTr="007428E5">
        <w:trPr>
          <w:trHeight w:val="361"/>
        </w:trPr>
        <w:tc>
          <w:tcPr>
            <w:tcW w:w="2484" w:type="dxa"/>
          </w:tcPr>
          <w:p w:rsidR="007428E5" w:rsidRPr="007659DF" w:rsidRDefault="007428E5" w:rsidP="007428E5">
            <w:pPr>
              <w:pStyle w:val="gemtab11ptAbstand"/>
              <w:rPr>
                <w:sz w:val="20"/>
              </w:rPr>
            </w:pPr>
            <w:r w:rsidRPr="007659DF">
              <w:rPr>
                <w:sz w:val="20"/>
              </w:rPr>
              <w:t>Konnektoradresse</w:t>
            </w:r>
          </w:p>
        </w:tc>
        <w:tc>
          <w:tcPr>
            <w:tcW w:w="6494" w:type="dxa"/>
          </w:tcPr>
          <w:p w:rsidR="007428E5" w:rsidRPr="007659DF" w:rsidRDefault="007428E5" w:rsidP="007428E5">
            <w:pPr>
              <w:pStyle w:val="gemtab11ptAbstand"/>
              <w:rPr>
                <w:sz w:val="20"/>
              </w:rPr>
            </w:pPr>
            <w:r w:rsidRPr="007659DF">
              <w:rPr>
                <w:sz w:val="20"/>
              </w:rPr>
              <w:t>Netzwerkadresse und Port des Konnektorverzeichnisdienstes</w:t>
            </w:r>
          </w:p>
        </w:tc>
      </w:tr>
      <w:tr w:rsidR="007428E5" w:rsidRPr="007659DF" w:rsidTr="007428E5">
        <w:trPr>
          <w:trHeight w:val="613"/>
        </w:trPr>
        <w:tc>
          <w:tcPr>
            <w:tcW w:w="2484" w:type="dxa"/>
          </w:tcPr>
          <w:p w:rsidR="007428E5" w:rsidRPr="007659DF" w:rsidRDefault="007428E5" w:rsidP="007428E5">
            <w:pPr>
              <w:pStyle w:val="gemtab11ptAbstand"/>
              <w:rPr>
                <w:sz w:val="20"/>
              </w:rPr>
            </w:pPr>
            <w:r w:rsidRPr="007659DF">
              <w:rPr>
                <w:sz w:val="20"/>
              </w:rPr>
              <w:t>Primärsystem-ID</w:t>
            </w:r>
          </w:p>
        </w:tc>
        <w:tc>
          <w:tcPr>
            <w:tcW w:w="6494" w:type="dxa"/>
          </w:tcPr>
          <w:p w:rsidR="007428E5" w:rsidRPr="007659DF" w:rsidRDefault="007428E5" w:rsidP="007428E5">
            <w:pPr>
              <w:pStyle w:val="gemtab11ptAbstand"/>
              <w:rPr>
                <w:sz w:val="20"/>
              </w:rPr>
            </w:pPr>
            <w:r w:rsidRPr="007659DF">
              <w:rPr>
                <w:sz w:val="20"/>
              </w:rPr>
              <w:t xml:space="preserve">Eine alphanumerische ID des Primärsystems, welche im Aufrufkontext der Konnektorkommunikation als </w:t>
            </w:r>
            <w:r w:rsidRPr="007659DF">
              <w:rPr>
                <w:rFonts w:ascii="Courier New" w:hAnsi="Courier New" w:cs="Courier New"/>
                <w:sz w:val="20"/>
              </w:rPr>
              <w:t>ClientSystemId</w:t>
            </w:r>
            <w:r w:rsidRPr="007659DF">
              <w:rPr>
                <w:sz w:val="20"/>
              </w:rPr>
              <w:t xml:space="preserve"> zu übergeben ist. </w:t>
            </w:r>
          </w:p>
        </w:tc>
      </w:tr>
      <w:tr w:rsidR="007428E5" w:rsidRPr="007659DF" w:rsidTr="007428E5">
        <w:trPr>
          <w:trHeight w:val="629"/>
        </w:trPr>
        <w:tc>
          <w:tcPr>
            <w:tcW w:w="2484" w:type="dxa"/>
          </w:tcPr>
          <w:p w:rsidR="007428E5" w:rsidRPr="007659DF" w:rsidRDefault="007428E5" w:rsidP="007428E5">
            <w:pPr>
              <w:pStyle w:val="gemtab11ptAbstand"/>
              <w:rPr>
                <w:sz w:val="20"/>
              </w:rPr>
            </w:pPr>
            <w:r w:rsidRPr="007659DF">
              <w:rPr>
                <w:sz w:val="20"/>
              </w:rPr>
              <w:t>Mandanten-ID</w:t>
            </w:r>
          </w:p>
        </w:tc>
        <w:tc>
          <w:tcPr>
            <w:tcW w:w="6494" w:type="dxa"/>
          </w:tcPr>
          <w:p w:rsidR="007428E5" w:rsidRPr="007659DF" w:rsidRDefault="007428E5" w:rsidP="007428E5">
            <w:pPr>
              <w:pStyle w:val="gemtab11ptAbstand"/>
              <w:rPr>
                <w:sz w:val="20"/>
              </w:rPr>
            </w:pPr>
            <w:r w:rsidRPr="007659DF">
              <w:rPr>
                <w:sz w:val="20"/>
              </w:rPr>
              <w:t xml:space="preserve">Eine alphanumerische ID des Mandanten, welche im Aufrufkontext der Konnektorkommunikation als </w:t>
            </w:r>
            <w:r w:rsidRPr="007659DF">
              <w:rPr>
                <w:rFonts w:ascii="Courier New" w:hAnsi="Courier New" w:cs="Courier New"/>
                <w:sz w:val="20"/>
              </w:rPr>
              <w:t>MandantId</w:t>
            </w:r>
            <w:r w:rsidRPr="007659DF">
              <w:rPr>
                <w:sz w:val="20"/>
              </w:rPr>
              <w:t xml:space="preserve"> zu übergeben ist. </w:t>
            </w:r>
          </w:p>
        </w:tc>
      </w:tr>
      <w:tr w:rsidR="007428E5" w:rsidRPr="007659DF" w:rsidTr="007428E5">
        <w:trPr>
          <w:trHeight w:val="613"/>
        </w:trPr>
        <w:tc>
          <w:tcPr>
            <w:tcW w:w="2484" w:type="dxa"/>
          </w:tcPr>
          <w:p w:rsidR="007428E5" w:rsidRPr="007659DF" w:rsidRDefault="007428E5" w:rsidP="007428E5">
            <w:pPr>
              <w:pStyle w:val="gemtab11ptAbstand"/>
              <w:rPr>
                <w:sz w:val="20"/>
              </w:rPr>
            </w:pPr>
            <w:r w:rsidRPr="007659DF">
              <w:rPr>
                <w:sz w:val="20"/>
              </w:rPr>
              <w:t>MODE_ONLINE_CHECK</w:t>
            </w:r>
          </w:p>
        </w:tc>
        <w:tc>
          <w:tcPr>
            <w:tcW w:w="6494" w:type="dxa"/>
          </w:tcPr>
          <w:p w:rsidR="007428E5" w:rsidRPr="007659DF" w:rsidRDefault="007428E5" w:rsidP="007428E5">
            <w:pPr>
              <w:pStyle w:val="gemtab11ptAbstand"/>
              <w:rPr>
                <w:sz w:val="20"/>
              </w:rPr>
            </w:pPr>
            <w:r w:rsidRPr="007659DF">
              <w:rPr>
                <w:sz w:val="20"/>
              </w:rPr>
              <w:t xml:space="preserve">Art der durchzuführenden Online-Prüfung und -Aktualisierung, siehe </w:t>
            </w:r>
            <w:r w:rsidRPr="007659DF">
              <w:rPr>
                <w:sz w:val="20"/>
              </w:rPr>
              <w:fldChar w:fldCharType="begin"/>
            </w:r>
            <w:r w:rsidRPr="007659DF">
              <w:rPr>
                <w:sz w:val="20"/>
              </w:rPr>
              <w:instrText xml:space="preserve"> REF _Ref331671575 \r \h </w:instrText>
            </w:r>
            <w:r w:rsidRPr="007659DF">
              <w:rPr>
                <w:sz w:val="20"/>
              </w:rPr>
            </w:r>
            <w:r w:rsidRPr="007659DF">
              <w:rPr>
                <w:sz w:val="20"/>
              </w:rPr>
              <w:fldChar w:fldCharType="separate"/>
            </w:r>
            <w:r w:rsidR="00CD1C6A">
              <w:rPr>
                <w:sz w:val="20"/>
              </w:rPr>
              <w:t>4.3.4.2</w:t>
            </w:r>
            <w:r w:rsidRPr="007659DF">
              <w:rPr>
                <w:sz w:val="20"/>
              </w:rPr>
              <w:fldChar w:fldCharType="end"/>
            </w:r>
            <w:r w:rsidRPr="007659DF">
              <w:rPr>
                <w:sz w:val="20"/>
              </w:rPr>
              <w:t>, am Offline-Konnektor im Standalone-Szenario immer NEVER</w:t>
            </w:r>
          </w:p>
        </w:tc>
      </w:tr>
      <w:tr w:rsidR="007428E5" w:rsidRPr="007659DF" w:rsidTr="007428E5">
        <w:trPr>
          <w:trHeight w:val="613"/>
        </w:trPr>
        <w:tc>
          <w:tcPr>
            <w:tcW w:w="2484" w:type="dxa"/>
          </w:tcPr>
          <w:p w:rsidR="007428E5" w:rsidRPr="007659DF" w:rsidRDefault="007428E5" w:rsidP="007428E5">
            <w:pPr>
              <w:pStyle w:val="gemtab11ptAbstand"/>
              <w:rPr>
                <w:sz w:val="20"/>
              </w:rPr>
            </w:pPr>
            <w:r w:rsidRPr="007659DF">
              <w:rPr>
                <w:sz w:val="20"/>
              </w:rPr>
              <w:t>READ_PN</w:t>
            </w:r>
          </w:p>
        </w:tc>
        <w:tc>
          <w:tcPr>
            <w:tcW w:w="6494" w:type="dxa"/>
          </w:tcPr>
          <w:p w:rsidR="007428E5" w:rsidRPr="007659DF" w:rsidRDefault="007428E5" w:rsidP="007428E5">
            <w:pPr>
              <w:pStyle w:val="gemtab11ptAbstand"/>
              <w:rPr>
                <w:sz w:val="20"/>
              </w:rPr>
            </w:pPr>
            <w:r w:rsidRPr="007659DF">
              <w:rPr>
                <w:sz w:val="20"/>
              </w:rPr>
              <w:t>Default-Wert zur Steuerung der Übernahme des Prüfungsnachweises, sollte für PS in Umgebungen vertragsärztlicher LE immer TRUE sein, kann für andere FALSE sein</w:t>
            </w:r>
          </w:p>
        </w:tc>
      </w:tr>
      <w:tr w:rsidR="007428E5" w:rsidRPr="007659DF" w:rsidTr="007428E5">
        <w:trPr>
          <w:trHeight w:val="213"/>
        </w:trPr>
        <w:tc>
          <w:tcPr>
            <w:tcW w:w="8978" w:type="dxa"/>
            <w:gridSpan w:val="2"/>
            <w:shd w:val="clear" w:color="auto" w:fill="E0E0E0"/>
          </w:tcPr>
          <w:p w:rsidR="007428E5" w:rsidRPr="007659DF" w:rsidRDefault="007428E5" w:rsidP="007428E5">
            <w:pPr>
              <w:pStyle w:val="gemtab11ptAbstand"/>
              <w:rPr>
                <w:sz w:val="20"/>
              </w:rPr>
            </w:pPr>
            <w:r w:rsidRPr="007659DF">
              <w:rPr>
                <w:sz w:val="20"/>
              </w:rPr>
              <w:t xml:space="preserve">Parameter für Konfigurationseinheiten (Kontextparameter, mehrere Instanzen möglich) </w:t>
            </w:r>
          </w:p>
        </w:tc>
      </w:tr>
      <w:tr w:rsidR="007428E5" w:rsidRPr="007659DF" w:rsidTr="007428E5">
        <w:trPr>
          <w:trHeight w:val="613"/>
        </w:trPr>
        <w:tc>
          <w:tcPr>
            <w:tcW w:w="2484" w:type="dxa"/>
          </w:tcPr>
          <w:p w:rsidR="007428E5" w:rsidRPr="007659DF" w:rsidRDefault="007428E5" w:rsidP="007428E5">
            <w:pPr>
              <w:pStyle w:val="gemtab11ptAbstand"/>
              <w:rPr>
                <w:sz w:val="20"/>
              </w:rPr>
            </w:pPr>
            <w:r w:rsidRPr="007659DF">
              <w:rPr>
                <w:sz w:val="20"/>
              </w:rPr>
              <w:t>Arbeitsplatz-ID</w:t>
            </w:r>
          </w:p>
        </w:tc>
        <w:tc>
          <w:tcPr>
            <w:tcW w:w="6494" w:type="dxa"/>
          </w:tcPr>
          <w:p w:rsidR="007428E5" w:rsidRPr="007659DF" w:rsidRDefault="007428E5" w:rsidP="007428E5">
            <w:pPr>
              <w:pStyle w:val="gemtab11ptAbstand"/>
              <w:rPr>
                <w:sz w:val="20"/>
              </w:rPr>
            </w:pPr>
            <w:r w:rsidRPr="007659DF">
              <w:rPr>
                <w:sz w:val="20"/>
              </w:rPr>
              <w:t xml:space="preserve">Eine alphanumerische ID des Arbeitsplatzes, welche im Aufrufkontext der Konnektorkommunikation als </w:t>
            </w:r>
            <w:r w:rsidRPr="007659DF">
              <w:rPr>
                <w:rFonts w:ascii="Courier New" w:hAnsi="Courier New" w:cs="Courier New"/>
                <w:sz w:val="20"/>
              </w:rPr>
              <w:t>WorkplaceId</w:t>
            </w:r>
            <w:r w:rsidRPr="007659DF">
              <w:rPr>
                <w:sz w:val="20"/>
              </w:rPr>
              <w:t xml:space="preserve"> zu übergeben ist. </w:t>
            </w:r>
          </w:p>
        </w:tc>
      </w:tr>
      <w:tr w:rsidR="007428E5" w:rsidRPr="007659DF" w:rsidTr="007428E5">
        <w:trPr>
          <w:trHeight w:val="629"/>
        </w:trPr>
        <w:tc>
          <w:tcPr>
            <w:tcW w:w="2484" w:type="dxa"/>
          </w:tcPr>
          <w:p w:rsidR="007428E5" w:rsidRPr="007659DF" w:rsidRDefault="007428E5" w:rsidP="007428E5">
            <w:pPr>
              <w:pStyle w:val="gemtab11ptAbstand"/>
              <w:rPr>
                <w:sz w:val="20"/>
              </w:rPr>
            </w:pPr>
            <w:r w:rsidRPr="007659DF">
              <w:rPr>
                <w:sz w:val="20"/>
              </w:rPr>
              <w:t>Benutzer-ID</w:t>
            </w:r>
          </w:p>
        </w:tc>
        <w:tc>
          <w:tcPr>
            <w:tcW w:w="6494" w:type="dxa"/>
          </w:tcPr>
          <w:p w:rsidR="007428E5" w:rsidRPr="007659DF" w:rsidRDefault="007428E5" w:rsidP="007428E5">
            <w:pPr>
              <w:pStyle w:val="gemtab11ptAbstand"/>
              <w:rPr>
                <w:sz w:val="20"/>
              </w:rPr>
            </w:pPr>
            <w:r w:rsidRPr="007659DF">
              <w:rPr>
                <w:sz w:val="20"/>
              </w:rPr>
              <w:t xml:space="preserve">Eine alphanumerische ID des Benutzers, welche im Aufrufkontext der Konnektorkommunikation als </w:t>
            </w:r>
            <w:r w:rsidRPr="007659DF">
              <w:rPr>
                <w:rFonts w:ascii="Courier New" w:hAnsi="Courier New" w:cs="Courier New"/>
                <w:sz w:val="20"/>
              </w:rPr>
              <w:t>UserId</w:t>
            </w:r>
            <w:r w:rsidRPr="007659DF">
              <w:rPr>
                <w:sz w:val="20"/>
              </w:rPr>
              <w:t xml:space="preserve"> zu übergeben ist.</w:t>
            </w:r>
          </w:p>
        </w:tc>
      </w:tr>
      <w:tr w:rsidR="007428E5" w:rsidRPr="007659DF" w:rsidTr="007428E5">
        <w:trPr>
          <w:trHeight w:val="361"/>
        </w:trPr>
        <w:tc>
          <w:tcPr>
            <w:tcW w:w="2484" w:type="dxa"/>
          </w:tcPr>
          <w:p w:rsidR="007428E5" w:rsidRPr="007659DF" w:rsidRDefault="007428E5" w:rsidP="007428E5">
            <w:pPr>
              <w:pStyle w:val="gemtab11ptAbstand"/>
              <w:rPr>
                <w:sz w:val="20"/>
              </w:rPr>
            </w:pPr>
            <w:r w:rsidRPr="007659DF">
              <w:rPr>
                <w:sz w:val="20"/>
              </w:rPr>
              <w:t>TrustedViewer-ID</w:t>
            </w:r>
          </w:p>
        </w:tc>
        <w:tc>
          <w:tcPr>
            <w:tcW w:w="6494" w:type="dxa"/>
          </w:tcPr>
          <w:p w:rsidR="007428E5" w:rsidRPr="007659DF" w:rsidRDefault="007428E5" w:rsidP="007428E5">
            <w:pPr>
              <w:pStyle w:val="gemtab11ptAbstand"/>
              <w:rPr>
                <w:sz w:val="20"/>
              </w:rPr>
            </w:pPr>
            <w:r w:rsidRPr="007659DF">
              <w:rPr>
                <w:sz w:val="20"/>
              </w:rPr>
              <w:t>ID einer Instanz des Trusted Viewers</w:t>
            </w:r>
          </w:p>
        </w:tc>
      </w:tr>
      <w:tr w:rsidR="007428E5" w:rsidRPr="007659DF" w:rsidTr="007428E5">
        <w:trPr>
          <w:trHeight w:val="629"/>
        </w:trPr>
        <w:tc>
          <w:tcPr>
            <w:tcW w:w="2484" w:type="dxa"/>
          </w:tcPr>
          <w:p w:rsidR="007428E5" w:rsidRPr="007659DF" w:rsidRDefault="007428E5" w:rsidP="007428E5">
            <w:pPr>
              <w:pStyle w:val="gemtab11ptAbstand"/>
              <w:rPr>
                <w:sz w:val="20"/>
              </w:rPr>
            </w:pPr>
            <w:r w:rsidRPr="007659DF">
              <w:rPr>
                <w:sz w:val="20"/>
              </w:rPr>
              <w:t>Kartenterminal-ID</w:t>
            </w:r>
          </w:p>
        </w:tc>
        <w:tc>
          <w:tcPr>
            <w:tcW w:w="6494" w:type="dxa"/>
          </w:tcPr>
          <w:p w:rsidR="007428E5" w:rsidRPr="007659DF" w:rsidRDefault="007428E5" w:rsidP="007428E5">
            <w:pPr>
              <w:pStyle w:val="gemtab11ptAbstand"/>
              <w:rPr>
                <w:sz w:val="20"/>
              </w:rPr>
            </w:pPr>
            <w:r w:rsidRPr="007659DF">
              <w:rPr>
                <w:sz w:val="20"/>
              </w:rPr>
              <w:t xml:space="preserve">Eine alphanumerische ID des Kartenterminals, welches bei der Konnektorkommunikation als </w:t>
            </w:r>
            <w:r w:rsidRPr="007659DF">
              <w:rPr>
                <w:rFonts w:ascii="Courier New" w:hAnsi="Courier New" w:cs="Courier New"/>
                <w:sz w:val="20"/>
              </w:rPr>
              <w:t>CtId</w:t>
            </w:r>
            <w:r w:rsidRPr="007659DF">
              <w:rPr>
                <w:sz w:val="20"/>
              </w:rPr>
              <w:t xml:space="preserve"> übergeben werden soll.</w:t>
            </w:r>
          </w:p>
        </w:tc>
      </w:tr>
    </w:tbl>
    <w:p w:rsidR="007428E5" w:rsidRPr="00BA0E5D" w:rsidRDefault="007428E5" w:rsidP="00F9474A">
      <w:pPr>
        <w:pStyle w:val="berschrift3"/>
      </w:pPr>
      <w:bookmarkStart w:id="430" w:name="A13"/>
      <w:bookmarkStart w:id="431" w:name="_Toc501697433"/>
      <w:r w:rsidRPr="00BA0E5D">
        <w:t>B1.2</w:t>
      </w:r>
      <w:bookmarkEnd w:id="424"/>
      <w:bookmarkEnd w:id="430"/>
      <w:r>
        <w:t xml:space="preserve"> </w:t>
      </w:r>
      <w:r w:rsidRPr="00BA0E5D">
        <w:t>– Beziehungen zwischen den Konfigurationseinheiten</w:t>
      </w:r>
      <w:bookmarkEnd w:id="431"/>
    </w:p>
    <w:p w:rsidR="007428E5" w:rsidRDefault="007428E5" w:rsidP="007428E5">
      <w:pPr>
        <w:pStyle w:val="gemStandard"/>
      </w:pPr>
      <w:r w:rsidRPr="00D27CD4">
        <w:t xml:space="preserve">Gemäß </w:t>
      </w:r>
      <w:r>
        <w:t>[gemSpec_Kon#4</w:t>
      </w:r>
      <w:r w:rsidRPr="00D27CD4">
        <w:t>.1.1</w:t>
      </w:r>
      <w:r>
        <w:t>]</w:t>
      </w:r>
    </w:p>
    <w:p w:rsidR="007428E5" w:rsidRPr="00D27CD4" w:rsidRDefault="007428E5" w:rsidP="007428E5">
      <w:pPr>
        <w:pStyle w:val="gemStandard"/>
      </w:pPr>
    </w:p>
    <w:p w:rsidR="007428E5" w:rsidRPr="00D27CD4" w:rsidRDefault="007428E5" w:rsidP="007428E5">
      <w:pPr>
        <w:pStyle w:val="Beschriftung"/>
      </w:pPr>
      <w:bookmarkStart w:id="432" w:name="_Toc501110253"/>
      <w:r w:rsidRPr="00D27CD4">
        <w:t xml:space="preserve">Tabelle </w:t>
      </w:r>
      <w:r>
        <w:fldChar w:fldCharType="begin"/>
      </w:r>
      <w:r>
        <w:instrText xml:space="preserve"> SEQ Tabelle \* ARABIC </w:instrText>
      </w:r>
      <w:r>
        <w:fldChar w:fldCharType="separate"/>
      </w:r>
      <w:r w:rsidR="00CD1C6A">
        <w:rPr>
          <w:noProof/>
        </w:rPr>
        <w:t>46</w:t>
      </w:r>
      <w:r>
        <w:fldChar w:fldCharType="end"/>
      </w:r>
      <w:r w:rsidRPr="00D27CD4">
        <w:t>: Beziehung Mandat zu Primärsystem</w:t>
      </w:r>
      <w:bookmarkEnd w:id="432"/>
    </w:p>
    <w:tbl>
      <w:tblPr>
        <w:tblW w:w="8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4"/>
        <w:gridCol w:w="1404"/>
        <w:gridCol w:w="6141"/>
      </w:tblGrid>
      <w:tr w:rsidR="007428E5" w:rsidRPr="00BA6C10" w:rsidTr="007428E5">
        <w:trPr>
          <w:trHeight w:val="382"/>
          <w:tblHeader/>
        </w:trPr>
        <w:tc>
          <w:tcPr>
            <w:tcW w:w="2808" w:type="dxa"/>
            <w:gridSpan w:val="2"/>
            <w:shd w:val="clear" w:color="auto" w:fill="E0E0E0"/>
          </w:tcPr>
          <w:p w:rsidR="007428E5" w:rsidRPr="00BA6C10" w:rsidRDefault="007428E5" w:rsidP="007428E5">
            <w:pPr>
              <w:pStyle w:val="gemtab11ptAbstand"/>
              <w:rPr>
                <w:sz w:val="20"/>
              </w:rPr>
            </w:pPr>
            <w:r w:rsidRPr="00BA6C10">
              <w:rPr>
                <w:sz w:val="20"/>
              </w:rPr>
              <w:t>Primärsystem: Mandant</w:t>
            </w:r>
          </w:p>
        </w:tc>
        <w:tc>
          <w:tcPr>
            <w:tcW w:w="6141" w:type="dxa"/>
            <w:shd w:val="clear" w:color="auto" w:fill="E0E0E0"/>
          </w:tcPr>
          <w:p w:rsidR="007428E5" w:rsidRPr="00BA6C10" w:rsidRDefault="007428E5" w:rsidP="007428E5">
            <w:pPr>
              <w:pStyle w:val="gemtab11ptAbstand"/>
              <w:rPr>
                <w:sz w:val="20"/>
              </w:rPr>
            </w:pPr>
            <w:r w:rsidRPr="00BA6C10">
              <w:rPr>
                <w:sz w:val="20"/>
              </w:rPr>
              <w:t>Beschreibung/Beispiel</w:t>
            </w:r>
          </w:p>
        </w:tc>
      </w:tr>
      <w:tr w:rsidR="007428E5" w:rsidRPr="00BA6C10" w:rsidTr="007428E5">
        <w:trPr>
          <w:trHeight w:val="338"/>
        </w:trPr>
        <w:tc>
          <w:tcPr>
            <w:tcW w:w="1404" w:type="dxa"/>
            <w:vAlign w:val="center"/>
          </w:tcPr>
          <w:p w:rsidR="007428E5" w:rsidRPr="00BA6C10" w:rsidRDefault="007428E5" w:rsidP="007428E5">
            <w:pPr>
              <w:pStyle w:val="gemtab11ptAbstand"/>
              <w:rPr>
                <w:sz w:val="20"/>
              </w:rPr>
            </w:pPr>
            <w:r w:rsidRPr="00BA6C10">
              <w:rPr>
                <w:sz w:val="20"/>
              </w:rPr>
              <w:t>1</w:t>
            </w:r>
          </w:p>
        </w:tc>
        <w:tc>
          <w:tcPr>
            <w:tcW w:w="1404" w:type="dxa"/>
            <w:vAlign w:val="center"/>
          </w:tcPr>
          <w:p w:rsidR="007428E5" w:rsidRPr="00BA6C10" w:rsidRDefault="007428E5" w:rsidP="007428E5">
            <w:pPr>
              <w:pStyle w:val="gemtab11ptAbstand"/>
              <w:rPr>
                <w:sz w:val="20"/>
              </w:rPr>
            </w:pPr>
            <w:r w:rsidRPr="00BA6C10">
              <w:rPr>
                <w:sz w:val="20"/>
              </w:rPr>
              <w:t>1</w:t>
            </w:r>
          </w:p>
        </w:tc>
        <w:tc>
          <w:tcPr>
            <w:tcW w:w="6141" w:type="dxa"/>
          </w:tcPr>
          <w:p w:rsidR="007428E5" w:rsidRPr="00BA6C10" w:rsidRDefault="007428E5" w:rsidP="007428E5">
            <w:pPr>
              <w:pStyle w:val="gemtab11ptAbstand"/>
              <w:rPr>
                <w:sz w:val="20"/>
              </w:rPr>
            </w:pPr>
            <w:r w:rsidRPr="00BA6C10">
              <w:rPr>
                <w:sz w:val="20"/>
              </w:rPr>
              <w:t>In einer Einzelpraxis verwendet ein Leistungserbringer genau ein Primärsystem.</w:t>
            </w:r>
          </w:p>
        </w:tc>
      </w:tr>
      <w:tr w:rsidR="007428E5" w:rsidRPr="00BA6C10" w:rsidTr="007428E5">
        <w:trPr>
          <w:trHeight w:val="572"/>
        </w:trPr>
        <w:tc>
          <w:tcPr>
            <w:tcW w:w="1404" w:type="dxa"/>
            <w:vAlign w:val="center"/>
          </w:tcPr>
          <w:p w:rsidR="007428E5" w:rsidRPr="00BA6C10" w:rsidRDefault="007428E5" w:rsidP="007428E5">
            <w:pPr>
              <w:pStyle w:val="gemtab11ptAbstand"/>
              <w:rPr>
                <w:sz w:val="20"/>
              </w:rPr>
            </w:pPr>
            <w:r w:rsidRPr="00BA6C10">
              <w:rPr>
                <w:sz w:val="20"/>
              </w:rPr>
              <w:lastRenderedPageBreak/>
              <w:t>1</w:t>
            </w:r>
          </w:p>
        </w:tc>
        <w:tc>
          <w:tcPr>
            <w:tcW w:w="1404" w:type="dxa"/>
            <w:vAlign w:val="center"/>
          </w:tcPr>
          <w:p w:rsidR="007428E5" w:rsidRPr="00BA6C10" w:rsidRDefault="007428E5" w:rsidP="007428E5">
            <w:pPr>
              <w:pStyle w:val="gemtab11ptAbstand"/>
              <w:rPr>
                <w:sz w:val="20"/>
              </w:rPr>
            </w:pPr>
            <w:r w:rsidRPr="00BA6C10">
              <w:rPr>
                <w:sz w:val="20"/>
              </w:rPr>
              <w:t>n</w:t>
            </w:r>
          </w:p>
        </w:tc>
        <w:tc>
          <w:tcPr>
            <w:tcW w:w="6141" w:type="dxa"/>
          </w:tcPr>
          <w:p w:rsidR="007428E5" w:rsidRPr="00BA6C10" w:rsidRDefault="007428E5" w:rsidP="007428E5">
            <w:pPr>
              <w:pStyle w:val="gemtab11ptAbstand"/>
              <w:rPr>
                <w:sz w:val="20"/>
              </w:rPr>
            </w:pPr>
            <w:r w:rsidRPr="00BA6C10">
              <w:rPr>
                <w:sz w:val="20"/>
              </w:rPr>
              <w:t>In einer Praxisgemeinschaft wird von 2 Leistungserbringern ein Primärsystem genutzt, welches die beiden Mandanten getrennt voneinander verwaltet.</w:t>
            </w:r>
          </w:p>
        </w:tc>
      </w:tr>
      <w:tr w:rsidR="007428E5" w:rsidRPr="00BA6C10" w:rsidTr="007428E5">
        <w:trPr>
          <w:trHeight w:val="338"/>
        </w:trPr>
        <w:tc>
          <w:tcPr>
            <w:tcW w:w="1404" w:type="dxa"/>
            <w:vAlign w:val="center"/>
          </w:tcPr>
          <w:p w:rsidR="007428E5" w:rsidRPr="00BA6C10" w:rsidRDefault="007428E5" w:rsidP="007428E5">
            <w:pPr>
              <w:pStyle w:val="gemtab11ptAbstand"/>
              <w:rPr>
                <w:sz w:val="20"/>
              </w:rPr>
            </w:pPr>
            <w:r w:rsidRPr="00BA6C10">
              <w:rPr>
                <w:sz w:val="20"/>
              </w:rPr>
              <w:t>n</w:t>
            </w:r>
          </w:p>
        </w:tc>
        <w:tc>
          <w:tcPr>
            <w:tcW w:w="1404" w:type="dxa"/>
            <w:vAlign w:val="center"/>
          </w:tcPr>
          <w:p w:rsidR="007428E5" w:rsidRPr="00BA6C10" w:rsidRDefault="007428E5" w:rsidP="007428E5">
            <w:pPr>
              <w:pStyle w:val="gemtab11ptAbstand"/>
              <w:rPr>
                <w:sz w:val="20"/>
              </w:rPr>
            </w:pPr>
            <w:r w:rsidRPr="00BA6C10">
              <w:rPr>
                <w:sz w:val="20"/>
              </w:rPr>
              <w:t>1</w:t>
            </w:r>
          </w:p>
        </w:tc>
        <w:tc>
          <w:tcPr>
            <w:tcW w:w="6141" w:type="dxa"/>
          </w:tcPr>
          <w:p w:rsidR="007428E5" w:rsidRPr="00BA6C10" w:rsidRDefault="007428E5" w:rsidP="007428E5">
            <w:pPr>
              <w:pStyle w:val="gemtab11ptAbstand"/>
              <w:rPr>
                <w:sz w:val="20"/>
              </w:rPr>
            </w:pPr>
            <w:r w:rsidRPr="00BA6C10">
              <w:rPr>
                <w:sz w:val="20"/>
              </w:rPr>
              <w:t xml:space="preserve">Diese Konstellation ist aus Sicht </w:t>
            </w:r>
            <w:r w:rsidRPr="00BA6C10">
              <w:rPr>
                <w:i/>
                <w:sz w:val="20"/>
              </w:rPr>
              <w:t>eines</w:t>
            </w:r>
            <w:r w:rsidRPr="00BA6C10">
              <w:rPr>
                <w:sz w:val="20"/>
              </w:rPr>
              <w:t xml:space="preserve"> Primärsystems nicht zu betrachten</w:t>
            </w:r>
          </w:p>
        </w:tc>
      </w:tr>
      <w:tr w:rsidR="007428E5" w:rsidRPr="007659DF" w:rsidTr="007428E5">
        <w:trPr>
          <w:trHeight w:val="793"/>
        </w:trPr>
        <w:tc>
          <w:tcPr>
            <w:tcW w:w="1404" w:type="dxa"/>
            <w:vAlign w:val="center"/>
          </w:tcPr>
          <w:p w:rsidR="007428E5" w:rsidRPr="00BA6C10" w:rsidRDefault="007428E5" w:rsidP="007428E5">
            <w:pPr>
              <w:pStyle w:val="gemtab11ptAbstand"/>
              <w:rPr>
                <w:sz w:val="20"/>
              </w:rPr>
            </w:pPr>
            <w:r w:rsidRPr="00BA6C10">
              <w:rPr>
                <w:sz w:val="20"/>
              </w:rPr>
              <w:t>n</w:t>
            </w:r>
          </w:p>
        </w:tc>
        <w:tc>
          <w:tcPr>
            <w:tcW w:w="1404" w:type="dxa"/>
            <w:vAlign w:val="center"/>
          </w:tcPr>
          <w:p w:rsidR="007428E5" w:rsidRPr="00BA6C10" w:rsidRDefault="007428E5" w:rsidP="007428E5">
            <w:pPr>
              <w:pStyle w:val="gemtab11ptAbstand"/>
              <w:rPr>
                <w:sz w:val="20"/>
              </w:rPr>
            </w:pPr>
            <w:r w:rsidRPr="00BA6C10">
              <w:rPr>
                <w:sz w:val="20"/>
              </w:rPr>
              <w:t>m</w:t>
            </w:r>
          </w:p>
        </w:tc>
        <w:tc>
          <w:tcPr>
            <w:tcW w:w="6141" w:type="dxa"/>
          </w:tcPr>
          <w:p w:rsidR="007428E5" w:rsidRPr="007659DF" w:rsidRDefault="007428E5" w:rsidP="007428E5">
            <w:pPr>
              <w:pStyle w:val="gemtab11ptAbstand"/>
              <w:rPr>
                <w:sz w:val="20"/>
              </w:rPr>
            </w:pPr>
            <w:r w:rsidRPr="00BA6C10">
              <w:rPr>
                <w:sz w:val="20"/>
              </w:rPr>
              <w:t>In einer größeren Praxisgemeinschaft werden von 4 unabhängig voneinander eigenständigen Leistungserbringer 2 unterschiedliche Primärsysteme genutzt. Jeweils 2 Ärzte teilen sich dabei ein Primärsystem.</w:t>
            </w:r>
          </w:p>
        </w:tc>
      </w:tr>
    </w:tbl>
    <w:p w:rsidR="007428E5" w:rsidRDefault="007428E5" w:rsidP="007428E5">
      <w:pPr>
        <w:pStyle w:val="gemStandard"/>
      </w:pPr>
    </w:p>
    <w:p w:rsidR="007428E5" w:rsidRPr="00D27CD4" w:rsidRDefault="007428E5" w:rsidP="007428E5">
      <w:pPr>
        <w:pStyle w:val="Beschriftung"/>
      </w:pPr>
      <w:bookmarkStart w:id="433" w:name="_Toc501110254"/>
      <w:r w:rsidRPr="00D27CD4">
        <w:t xml:space="preserve">Tabelle </w:t>
      </w:r>
      <w:r>
        <w:fldChar w:fldCharType="begin"/>
      </w:r>
      <w:r>
        <w:instrText xml:space="preserve"> SEQ Tabelle \* ARABIC </w:instrText>
      </w:r>
      <w:r>
        <w:fldChar w:fldCharType="separate"/>
      </w:r>
      <w:r w:rsidR="00CD1C6A">
        <w:rPr>
          <w:noProof/>
        </w:rPr>
        <w:t>47</w:t>
      </w:r>
      <w:r>
        <w:fldChar w:fldCharType="end"/>
      </w:r>
      <w:r w:rsidRPr="00D27CD4">
        <w:t>: Beziehung Mandat zu Arbeitsplatz</w:t>
      </w:r>
      <w:bookmarkEnd w:id="433"/>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4"/>
        <w:gridCol w:w="1404"/>
        <w:gridCol w:w="6120"/>
      </w:tblGrid>
      <w:tr w:rsidR="007428E5" w:rsidRPr="00BA6C10" w:rsidTr="007428E5">
        <w:trPr>
          <w:trHeight w:val="366"/>
        </w:trPr>
        <w:tc>
          <w:tcPr>
            <w:tcW w:w="2808" w:type="dxa"/>
            <w:gridSpan w:val="2"/>
            <w:shd w:val="clear" w:color="auto" w:fill="E0E0E0"/>
          </w:tcPr>
          <w:p w:rsidR="007428E5" w:rsidRPr="00BA6C10" w:rsidRDefault="007428E5" w:rsidP="007428E5">
            <w:pPr>
              <w:pStyle w:val="gemtab11ptAbstand"/>
              <w:rPr>
                <w:sz w:val="20"/>
              </w:rPr>
            </w:pPr>
            <w:r w:rsidRPr="00BA6C10">
              <w:rPr>
                <w:sz w:val="20"/>
              </w:rPr>
              <w:t>Mandant: Arbeitsplatz</w:t>
            </w:r>
          </w:p>
        </w:tc>
        <w:tc>
          <w:tcPr>
            <w:tcW w:w="6120" w:type="dxa"/>
            <w:shd w:val="clear" w:color="auto" w:fill="E0E0E0"/>
          </w:tcPr>
          <w:p w:rsidR="007428E5" w:rsidRPr="00BA6C10" w:rsidRDefault="007428E5" w:rsidP="007428E5">
            <w:pPr>
              <w:pStyle w:val="gemtab11ptAbstand"/>
              <w:rPr>
                <w:sz w:val="20"/>
              </w:rPr>
            </w:pPr>
            <w:r w:rsidRPr="00BA6C10">
              <w:rPr>
                <w:sz w:val="20"/>
              </w:rPr>
              <w:t>Beschreibung/Beispiel</w:t>
            </w:r>
          </w:p>
        </w:tc>
      </w:tr>
      <w:tr w:rsidR="007428E5" w:rsidRPr="00BA6C10" w:rsidTr="007428E5">
        <w:trPr>
          <w:trHeight w:val="621"/>
        </w:trPr>
        <w:tc>
          <w:tcPr>
            <w:tcW w:w="1404" w:type="dxa"/>
            <w:vAlign w:val="center"/>
          </w:tcPr>
          <w:p w:rsidR="007428E5" w:rsidRPr="00BA6C10" w:rsidRDefault="007428E5" w:rsidP="007428E5">
            <w:pPr>
              <w:pStyle w:val="gemtab11ptAbstand"/>
              <w:rPr>
                <w:sz w:val="20"/>
              </w:rPr>
            </w:pPr>
            <w:r w:rsidRPr="00BA6C10">
              <w:rPr>
                <w:sz w:val="20"/>
              </w:rPr>
              <w:t>1</w:t>
            </w:r>
          </w:p>
        </w:tc>
        <w:tc>
          <w:tcPr>
            <w:tcW w:w="1404" w:type="dxa"/>
            <w:vAlign w:val="center"/>
          </w:tcPr>
          <w:p w:rsidR="007428E5" w:rsidRPr="00BA6C10" w:rsidRDefault="007428E5" w:rsidP="007428E5">
            <w:pPr>
              <w:pStyle w:val="gemtab11ptAbstand"/>
              <w:rPr>
                <w:sz w:val="20"/>
              </w:rPr>
            </w:pPr>
            <w:r w:rsidRPr="00BA6C10">
              <w:rPr>
                <w:sz w:val="20"/>
              </w:rPr>
              <w:t>1</w:t>
            </w:r>
          </w:p>
        </w:tc>
        <w:tc>
          <w:tcPr>
            <w:tcW w:w="6120" w:type="dxa"/>
          </w:tcPr>
          <w:p w:rsidR="007428E5" w:rsidRPr="00BA6C10" w:rsidRDefault="007428E5" w:rsidP="007428E5">
            <w:pPr>
              <w:pStyle w:val="gemtab11ptAbstand"/>
              <w:rPr>
                <w:sz w:val="20"/>
              </w:rPr>
            </w:pPr>
            <w:r w:rsidRPr="00BA6C10">
              <w:rPr>
                <w:sz w:val="20"/>
              </w:rPr>
              <w:t>In einer Einzelpraxis verwendet ein Leistungserbringer genau einen Arbeitsplatz (Aufnahme).</w:t>
            </w:r>
          </w:p>
        </w:tc>
      </w:tr>
      <w:tr w:rsidR="007428E5" w:rsidRPr="00BA6C10" w:rsidTr="007428E5">
        <w:trPr>
          <w:trHeight w:val="605"/>
        </w:trPr>
        <w:tc>
          <w:tcPr>
            <w:tcW w:w="1404" w:type="dxa"/>
            <w:vAlign w:val="center"/>
          </w:tcPr>
          <w:p w:rsidR="007428E5" w:rsidRPr="00BA6C10" w:rsidRDefault="007428E5" w:rsidP="007428E5">
            <w:pPr>
              <w:pStyle w:val="gemtab11ptAbstand"/>
              <w:rPr>
                <w:sz w:val="20"/>
              </w:rPr>
            </w:pPr>
            <w:r w:rsidRPr="00BA6C10">
              <w:rPr>
                <w:sz w:val="20"/>
              </w:rPr>
              <w:t>1</w:t>
            </w:r>
          </w:p>
        </w:tc>
        <w:tc>
          <w:tcPr>
            <w:tcW w:w="1404" w:type="dxa"/>
            <w:vAlign w:val="center"/>
          </w:tcPr>
          <w:p w:rsidR="007428E5" w:rsidRPr="00BA6C10" w:rsidRDefault="007428E5" w:rsidP="007428E5">
            <w:pPr>
              <w:pStyle w:val="gemtab11ptAbstand"/>
              <w:rPr>
                <w:sz w:val="20"/>
              </w:rPr>
            </w:pPr>
            <w:r w:rsidRPr="00BA6C10">
              <w:rPr>
                <w:sz w:val="20"/>
              </w:rPr>
              <w:t>n</w:t>
            </w:r>
          </w:p>
        </w:tc>
        <w:tc>
          <w:tcPr>
            <w:tcW w:w="6120" w:type="dxa"/>
          </w:tcPr>
          <w:p w:rsidR="007428E5" w:rsidRPr="00BA6C10" w:rsidRDefault="007428E5" w:rsidP="007428E5">
            <w:pPr>
              <w:pStyle w:val="gemtab11ptAbstand"/>
              <w:rPr>
                <w:sz w:val="20"/>
              </w:rPr>
            </w:pPr>
            <w:r w:rsidRPr="00BA6C10">
              <w:rPr>
                <w:sz w:val="20"/>
              </w:rPr>
              <w:t>In größeren Einzelpraxen, Gemeinschaftspraxen und Krankenhäusern werden mehrere Arbeitsplätze genutzt.</w:t>
            </w:r>
          </w:p>
        </w:tc>
      </w:tr>
      <w:tr w:rsidR="007428E5" w:rsidRPr="00BA6C10" w:rsidTr="007428E5">
        <w:trPr>
          <w:trHeight w:val="605"/>
        </w:trPr>
        <w:tc>
          <w:tcPr>
            <w:tcW w:w="1404" w:type="dxa"/>
            <w:vAlign w:val="center"/>
          </w:tcPr>
          <w:p w:rsidR="007428E5" w:rsidRPr="00BA6C10" w:rsidRDefault="007428E5" w:rsidP="007428E5">
            <w:pPr>
              <w:pStyle w:val="gemtab11ptAbstand"/>
              <w:rPr>
                <w:sz w:val="20"/>
              </w:rPr>
            </w:pPr>
            <w:r w:rsidRPr="00BA6C10">
              <w:rPr>
                <w:sz w:val="20"/>
              </w:rPr>
              <w:t>n</w:t>
            </w:r>
          </w:p>
        </w:tc>
        <w:tc>
          <w:tcPr>
            <w:tcW w:w="1404" w:type="dxa"/>
            <w:vAlign w:val="center"/>
          </w:tcPr>
          <w:p w:rsidR="007428E5" w:rsidRPr="00BA6C10" w:rsidRDefault="007428E5" w:rsidP="007428E5">
            <w:pPr>
              <w:pStyle w:val="gemtab11ptAbstand"/>
              <w:rPr>
                <w:sz w:val="20"/>
              </w:rPr>
            </w:pPr>
            <w:r w:rsidRPr="00BA6C10">
              <w:rPr>
                <w:sz w:val="20"/>
              </w:rPr>
              <w:t>1</w:t>
            </w:r>
          </w:p>
        </w:tc>
        <w:tc>
          <w:tcPr>
            <w:tcW w:w="6120" w:type="dxa"/>
          </w:tcPr>
          <w:p w:rsidR="007428E5" w:rsidRPr="00BA6C10" w:rsidRDefault="007428E5" w:rsidP="007428E5">
            <w:pPr>
              <w:pStyle w:val="gemtab11ptAbstand"/>
              <w:rPr>
                <w:sz w:val="20"/>
              </w:rPr>
            </w:pPr>
            <w:r w:rsidRPr="00BA6C10">
              <w:rPr>
                <w:sz w:val="20"/>
              </w:rPr>
              <w:t>In einer Praxisgemeinschaft teilen sich 2 Leistungserbringer einen Arbeitsplatz (Aufnahme).</w:t>
            </w:r>
          </w:p>
        </w:tc>
      </w:tr>
      <w:tr w:rsidR="007428E5" w:rsidRPr="007659DF" w:rsidTr="007428E5">
        <w:trPr>
          <w:trHeight w:val="621"/>
        </w:trPr>
        <w:tc>
          <w:tcPr>
            <w:tcW w:w="1404" w:type="dxa"/>
            <w:vAlign w:val="center"/>
          </w:tcPr>
          <w:p w:rsidR="007428E5" w:rsidRPr="00BA6C10" w:rsidRDefault="007428E5" w:rsidP="007428E5">
            <w:pPr>
              <w:pStyle w:val="gemtab11ptAbstand"/>
              <w:rPr>
                <w:sz w:val="20"/>
              </w:rPr>
            </w:pPr>
            <w:r w:rsidRPr="00BA6C10">
              <w:rPr>
                <w:sz w:val="20"/>
              </w:rPr>
              <w:t>n</w:t>
            </w:r>
          </w:p>
        </w:tc>
        <w:tc>
          <w:tcPr>
            <w:tcW w:w="1404" w:type="dxa"/>
            <w:vAlign w:val="center"/>
          </w:tcPr>
          <w:p w:rsidR="007428E5" w:rsidRPr="00BA6C10" w:rsidRDefault="007428E5" w:rsidP="007428E5">
            <w:pPr>
              <w:pStyle w:val="gemtab11ptAbstand"/>
              <w:rPr>
                <w:sz w:val="20"/>
              </w:rPr>
            </w:pPr>
            <w:r w:rsidRPr="00BA6C10">
              <w:rPr>
                <w:sz w:val="20"/>
              </w:rPr>
              <w:t>m</w:t>
            </w:r>
          </w:p>
        </w:tc>
        <w:tc>
          <w:tcPr>
            <w:tcW w:w="6120" w:type="dxa"/>
          </w:tcPr>
          <w:p w:rsidR="007428E5" w:rsidRPr="007659DF" w:rsidRDefault="007428E5" w:rsidP="007428E5">
            <w:pPr>
              <w:pStyle w:val="gemtab11ptAbstand"/>
              <w:rPr>
                <w:sz w:val="20"/>
              </w:rPr>
            </w:pPr>
            <w:r w:rsidRPr="00BA6C10">
              <w:rPr>
                <w:sz w:val="20"/>
              </w:rPr>
              <w:t>In einer größeren Praxisgemeinschaft oder im Krankenhaus werden 2 oder mehr Arbeitsplätze genutzt.</w:t>
            </w:r>
          </w:p>
        </w:tc>
      </w:tr>
    </w:tbl>
    <w:p w:rsidR="007428E5" w:rsidRDefault="007428E5" w:rsidP="007428E5">
      <w:pPr>
        <w:pStyle w:val="gemStandard"/>
      </w:pPr>
    </w:p>
    <w:p w:rsidR="007428E5" w:rsidRPr="00D27CD4" w:rsidRDefault="007428E5" w:rsidP="007428E5">
      <w:pPr>
        <w:pStyle w:val="Beschriftung"/>
      </w:pPr>
      <w:bookmarkStart w:id="434" w:name="_Toc501110255"/>
      <w:r w:rsidRPr="00D27CD4">
        <w:t xml:space="preserve">Tabelle </w:t>
      </w:r>
      <w:r>
        <w:fldChar w:fldCharType="begin"/>
      </w:r>
      <w:r>
        <w:instrText xml:space="preserve"> SEQ Tabelle \* ARABIC </w:instrText>
      </w:r>
      <w:r>
        <w:fldChar w:fldCharType="separate"/>
      </w:r>
      <w:r w:rsidR="00CD1C6A">
        <w:rPr>
          <w:noProof/>
        </w:rPr>
        <w:t>48</w:t>
      </w:r>
      <w:r>
        <w:fldChar w:fldCharType="end"/>
      </w:r>
      <w:r w:rsidRPr="00D27CD4">
        <w:t>: Beziehung Mandat zu Kartenterminals</w:t>
      </w:r>
      <w:bookmarkEnd w:id="434"/>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4"/>
        <w:gridCol w:w="1404"/>
        <w:gridCol w:w="6120"/>
      </w:tblGrid>
      <w:tr w:rsidR="007428E5" w:rsidRPr="007659DF" w:rsidTr="007428E5">
        <w:trPr>
          <w:trHeight w:val="352"/>
        </w:trPr>
        <w:tc>
          <w:tcPr>
            <w:tcW w:w="2808" w:type="dxa"/>
            <w:gridSpan w:val="2"/>
            <w:shd w:val="clear" w:color="auto" w:fill="E0E0E0"/>
          </w:tcPr>
          <w:p w:rsidR="007428E5" w:rsidRPr="007659DF" w:rsidRDefault="007428E5" w:rsidP="007428E5">
            <w:pPr>
              <w:pStyle w:val="gemtab11ptAbstand"/>
              <w:rPr>
                <w:sz w:val="20"/>
              </w:rPr>
            </w:pPr>
            <w:r w:rsidRPr="007659DF">
              <w:rPr>
                <w:sz w:val="20"/>
              </w:rPr>
              <w:t>Mandant: Kartenterminals</w:t>
            </w:r>
          </w:p>
        </w:tc>
        <w:tc>
          <w:tcPr>
            <w:tcW w:w="6120" w:type="dxa"/>
            <w:shd w:val="clear" w:color="auto" w:fill="E0E0E0"/>
          </w:tcPr>
          <w:p w:rsidR="007428E5" w:rsidRPr="007659DF" w:rsidRDefault="007428E5" w:rsidP="007428E5">
            <w:pPr>
              <w:pStyle w:val="gemtab11ptAbstand"/>
              <w:rPr>
                <w:sz w:val="20"/>
              </w:rPr>
            </w:pPr>
            <w:r w:rsidRPr="007659DF">
              <w:rPr>
                <w:sz w:val="20"/>
              </w:rPr>
              <w:t>Beschreibung/Beispiel</w:t>
            </w:r>
          </w:p>
        </w:tc>
      </w:tr>
      <w:tr w:rsidR="007428E5" w:rsidRPr="007659DF" w:rsidTr="007428E5">
        <w:trPr>
          <w:trHeight w:val="596"/>
        </w:trPr>
        <w:tc>
          <w:tcPr>
            <w:tcW w:w="1404" w:type="dxa"/>
            <w:vAlign w:val="center"/>
          </w:tcPr>
          <w:p w:rsidR="007428E5" w:rsidRPr="007659DF" w:rsidRDefault="007428E5" w:rsidP="007428E5">
            <w:pPr>
              <w:pStyle w:val="gemtab11ptAbstand"/>
              <w:rPr>
                <w:sz w:val="20"/>
              </w:rPr>
            </w:pPr>
            <w:r w:rsidRPr="007659DF">
              <w:rPr>
                <w:sz w:val="20"/>
              </w:rPr>
              <w:t>1</w:t>
            </w:r>
          </w:p>
        </w:tc>
        <w:tc>
          <w:tcPr>
            <w:tcW w:w="1404" w:type="dxa"/>
            <w:vAlign w:val="center"/>
          </w:tcPr>
          <w:p w:rsidR="007428E5" w:rsidRPr="007659DF" w:rsidRDefault="007428E5" w:rsidP="007428E5">
            <w:pPr>
              <w:pStyle w:val="gemtab11ptAbstand"/>
              <w:rPr>
                <w:sz w:val="20"/>
              </w:rPr>
            </w:pPr>
            <w:r w:rsidRPr="007659DF">
              <w:rPr>
                <w:sz w:val="20"/>
              </w:rPr>
              <w:t>1</w:t>
            </w:r>
          </w:p>
        </w:tc>
        <w:tc>
          <w:tcPr>
            <w:tcW w:w="6120" w:type="dxa"/>
          </w:tcPr>
          <w:p w:rsidR="007428E5" w:rsidRPr="007659DF" w:rsidRDefault="007428E5" w:rsidP="007428E5">
            <w:pPr>
              <w:pStyle w:val="gemtab11ptAbstand"/>
              <w:rPr>
                <w:sz w:val="20"/>
              </w:rPr>
            </w:pPr>
            <w:r w:rsidRPr="007659DF">
              <w:rPr>
                <w:sz w:val="20"/>
              </w:rPr>
              <w:t>In einer Einzelpraxis verwendet ein Vertragsarzt genau 1 Kartenterminal an einem Arbeitsplatz.</w:t>
            </w:r>
          </w:p>
        </w:tc>
      </w:tr>
      <w:tr w:rsidR="007428E5" w:rsidRPr="007659DF" w:rsidTr="007428E5">
        <w:trPr>
          <w:trHeight w:val="581"/>
        </w:trPr>
        <w:tc>
          <w:tcPr>
            <w:tcW w:w="1404" w:type="dxa"/>
            <w:vAlign w:val="center"/>
          </w:tcPr>
          <w:p w:rsidR="007428E5" w:rsidRPr="007659DF" w:rsidRDefault="007428E5" w:rsidP="007428E5">
            <w:pPr>
              <w:pStyle w:val="gemtab11ptAbstand"/>
              <w:rPr>
                <w:sz w:val="20"/>
              </w:rPr>
            </w:pPr>
            <w:r w:rsidRPr="007659DF">
              <w:rPr>
                <w:sz w:val="20"/>
              </w:rPr>
              <w:t>1</w:t>
            </w:r>
          </w:p>
        </w:tc>
        <w:tc>
          <w:tcPr>
            <w:tcW w:w="1404" w:type="dxa"/>
            <w:vAlign w:val="center"/>
          </w:tcPr>
          <w:p w:rsidR="007428E5" w:rsidRPr="007659DF" w:rsidRDefault="007428E5" w:rsidP="007428E5">
            <w:pPr>
              <w:pStyle w:val="gemtab11ptAbstand"/>
              <w:rPr>
                <w:sz w:val="20"/>
              </w:rPr>
            </w:pPr>
            <w:r w:rsidRPr="007659DF">
              <w:rPr>
                <w:sz w:val="20"/>
              </w:rPr>
              <w:t>n</w:t>
            </w:r>
          </w:p>
        </w:tc>
        <w:tc>
          <w:tcPr>
            <w:tcW w:w="6120" w:type="dxa"/>
          </w:tcPr>
          <w:p w:rsidR="007428E5" w:rsidRPr="007659DF" w:rsidRDefault="007428E5" w:rsidP="007428E5">
            <w:pPr>
              <w:pStyle w:val="gemtab11ptAbstand"/>
              <w:rPr>
                <w:sz w:val="20"/>
              </w:rPr>
            </w:pPr>
            <w:r w:rsidRPr="007659DF">
              <w:rPr>
                <w:sz w:val="20"/>
              </w:rPr>
              <w:t>In größeren Einzelpraxen, Gemeinschaftspraxen und Krankenhäusern werden mehrere Kartenterminals genutzt.</w:t>
            </w:r>
          </w:p>
        </w:tc>
      </w:tr>
      <w:tr w:rsidR="007428E5" w:rsidRPr="007659DF" w:rsidTr="007428E5">
        <w:trPr>
          <w:trHeight w:val="1055"/>
        </w:trPr>
        <w:tc>
          <w:tcPr>
            <w:tcW w:w="1404" w:type="dxa"/>
            <w:vAlign w:val="center"/>
          </w:tcPr>
          <w:p w:rsidR="007428E5" w:rsidRPr="00BA6C10" w:rsidRDefault="007428E5" w:rsidP="007428E5">
            <w:pPr>
              <w:pStyle w:val="gemtab11ptAbstand"/>
              <w:rPr>
                <w:sz w:val="20"/>
              </w:rPr>
            </w:pPr>
            <w:r w:rsidRPr="00BA6C10">
              <w:rPr>
                <w:sz w:val="20"/>
              </w:rPr>
              <w:t>n</w:t>
            </w:r>
          </w:p>
        </w:tc>
        <w:tc>
          <w:tcPr>
            <w:tcW w:w="1404" w:type="dxa"/>
            <w:vAlign w:val="center"/>
          </w:tcPr>
          <w:p w:rsidR="007428E5" w:rsidRPr="00BA6C10" w:rsidRDefault="007428E5" w:rsidP="007428E5">
            <w:pPr>
              <w:pStyle w:val="gemtab11ptAbstand"/>
              <w:rPr>
                <w:sz w:val="20"/>
              </w:rPr>
            </w:pPr>
            <w:r w:rsidRPr="00BA6C10">
              <w:rPr>
                <w:sz w:val="20"/>
              </w:rPr>
              <w:t>1</w:t>
            </w:r>
          </w:p>
        </w:tc>
        <w:tc>
          <w:tcPr>
            <w:tcW w:w="6120" w:type="dxa"/>
          </w:tcPr>
          <w:p w:rsidR="007428E5" w:rsidRPr="007659DF" w:rsidRDefault="007428E5" w:rsidP="007428E5">
            <w:pPr>
              <w:pStyle w:val="gemtab11ptAbstand"/>
              <w:rPr>
                <w:sz w:val="20"/>
              </w:rPr>
            </w:pPr>
            <w:r w:rsidRPr="00BA6C10">
              <w:rPr>
                <w:sz w:val="20"/>
              </w:rPr>
              <w:t>In einer Praxisgemeinschaft teilen sich 2 Leistungserbringer ein Kartenterminal, vorausgesetzt, dass ein KT mind. 2 Karten-Slots für SM-Bs hat (&gt; 3 Slots/Mandanten nicht möglich nach aktuellem Stand).</w:t>
            </w:r>
          </w:p>
        </w:tc>
      </w:tr>
      <w:tr w:rsidR="007428E5" w:rsidRPr="007659DF" w:rsidTr="007428E5">
        <w:trPr>
          <w:trHeight w:val="596"/>
        </w:trPr>
        <w:tc>
          <w:tcPr>
            <w:tcW w:w="1404" w:type="dxa"/>
            <w:vAlign w:val="center"/>
          </w:tcPr>
          <w:p w:rsidR="007428E5" w:rsidRPr="007659DF" w:rsidRDefault="007428E5" w:rsidP="007428E5">
            <w:pPr>
              <w:pStyle w:val="gemtab11ptAbstand"/>
              <w:rPr>
                <w:sz w:val="20"/>
              </w:rPr>
            </w:pPr>
            <w:r w:rsidRPr="007659DF">
              <w:rPr>
                <w:sz w:val="20"/>
              </w:rPr>
              <w:t>n</w:t>
            </w:r>
          </w:p>
        </w:tc>
        <w:tc>
          <w:tcPr>
            <w:tcW w:w="1404" w:type="dxa"/>
            <w:vAlign w:val="center"/>
          </w:tcPr>
          <w:p w:rsidR="007428E5" w:rsidRPr="007659DF" w:rsidRDefault="007428E5" w:rsidP="007428E5">
            <w:pPr>
              <w:pStyle w:val="gemtab11ptAbstand"/>
              <w:rPr>
                <w:sz w:val="20"/>
              </w:rPr>
            </w:pPr>
            <w:r w:rsidRPr="007659DF">
              <w:rPr>
                <w:sz w:val="20"/>
              </w:rPr>
              <w:t>m</w:t>
            </w:r>
          </w:p>
        </w:tc>
        <w:tc>
          <w:tcPr>
            <w:tcW w:w="6120" w:type="dxa"/>
          </w:tcPr>
          <w:p w:rsidR="007428E5" w:rsidRPr="007659DF" w:rsidRDefault="007428E5" w:rsidP="007428E5">
            <w:pPr>
              <w:pStyle w:val="gemtab11ptAbstand"/>
              <w:rPr>
                <w:sz w:val="20"/>
              </w:rPr>
            </w:pPr>
            <w:r w:rsidRPr="007659DF">
              <w:rPr>
                <w:sz w:val="20"/>
              </w:rPr>
              <w:t>In einer größeren Praxisgemeinschaft oder im Krankenhaus werden 2 oder mehr Kartenterminals genutzt.</w:t>
            </w:r>
          </w:p>
        </w:tc>
      </w:tr>
    </w:tbl>
    <w:p w:rsidR="007428E5" w:rsidRDefault="007428E5" w:rsidP="007428E5">
      <w:pPr>
        <w:pStyle w:val="gemStandard"/>
      </w:pPr>
    </w:p>
    <w:p w:rsidR="007428E5" w:rsidRPr="00D27CD4" w:rsidRDefault="007428E5" w:rsidP="007428E5">
      <w:pPr>
        <w:pStyle w:val="Beschriftung"/>
      </w:pPr>
      <w:bookmarkStart w:id="435" w:name="_Toc501110256"/>
      <w:r w:rsidRPr="00D27CD4">
        <w:t xml:space="preserve">Tabelle </w:t>
      </w:r>
      <w:r>
        <w:fldChar w:fldCharType="begin"/>
      </w:r>
      <w:r>
        <w:instrText xml:space="preserve"> SEQ Tabelle \* ARABIC </w:instrText>
      </w:r>
      <w:r>
        <w:fldChar w:fldCharType="separate"/>
      </w:r>
      <w:r w:rsidR="00CD1C6A">
        <w:rPr>
          <w:noProof/>
        </w:rPr>
        <w:t>49</w:t>
      </w:r>
      <w:r>
        <w:fldChar w:fldCharType="end"/>
      </w:r>
      <w:r w:rsidRPr="00D27CD4">
        <w:t>: Beziehung Primärsystem zu Arbeitsplatz</w:t>
      </w:r>
      <w:bookmarkEnd w:id="435"/>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4"/>
        <w:gridCol w:w="1404"/>
        <w:gridCol w:w="6120"/>
      </w:tblGrid>
      <w:tr w:rsidR="007428E5" w:rsidRPr="007659DF" w:rsidTr="007428E5">
        <w:trPr>
          <w:trHeight w:val="345"/>
          <w:tblHeader/>
        </w:trPr>
        <w:tc>
          <w:tcPr>
            <w:tcW w:w="2808" w:type="dxa"/>
            <w:gridSpan w:val="2"/>
            <w:shd w:val="clear" w:color="auto" w:fill="E0E0E0"/>
          </w:tcPr>
          <w:p w:rsidR="007428E5" w:rsidRPr="007659DF" w:rsidRDefault="007428E5" w:rsidP="007428E5">
            <w:pPr>
              <w:pStyle w:val="gemtab11ptAbstand"/>
              <w:rPr>
                <w:sz w:val="20"/>
              </w:rPr>
            </w:pPr>
            <w:r w:rsidRPr="007659DF">
              <w:rPr>
                <w:sz w:val="20"/>
              </w:rPr>
              <w:t>Primärsystem: Arbeitsplatz</w:t>
            </w:r>
          </w:p>
        </w:tc>
        <w:tc>
          <w:tcPr>
            <w:tcW w:w="6120" w:type="dxa"/>
            <w:shd w:val="clear" w:color="auto" w:fill="E0E0E0"/>
          </w:tcPr>
          <w:p w:rsidR="007428E5" w:rsidRPr="007659DF" w:rsidRDefault="007428E5" w:rsidP="007428E5">
            <w:pPr>
              <w:pStyle w:val="gemtab11ptAbstand"/>
              <w:rPr>
                <w:sz w:val="20"/>
              </w:rPr>
            </w:pPr>
            <w:r w:rsidRPr="007659DF">
              <w:rPr>
                <w:sz w:val="20"/>
              </w:rPr>
              <w:t>Beschreibung/Beispiel</w:t>
            </w:r>
          </w:p>
        </w:tc>
      </w:tr>
      <w:tr w:rsidR="007428E5" w:rsidRPr="007659DF" w:rsidTr="007428E5">
        <w:trPr>
          <w:trHeight w:val="570"/>
        </w:trPr>
        <w:tc>
          <w:tcPr>
            <w:tcW w:w="1404" w:type="dxa"/>
            <w:vAlign w:val="center"/>
          </w:tcPr>
          <w:p w:rsidR="007428E5" w:rsidRPr="007659DF" w:rsidRDefault="007428E5" w:rsidP="007428E5">
            <w:pPr>
              <w:pStyle w:val="gemtab11ptAbstand"/>
              <w:rPr>
                <w:sz w:val="20"/>
              </w:rPr>
            </w:pPr>
            <w:r w:rsidRPr="007659DF">
              <w:rPr>
                <w:sz w:val="20"/>
              </w:rPr>
              <w:t>1</w:t>
            </w:r>
          </w:p>
        </w:tc>
        <w:tc>
          <w:tcPr>
            <w:tcW w:w="1404" w:type="dxa"/>
            <w:vAlign w:val="center"/>
          </w:tcPr>
          <w:p w:rsidR="007428E5" w:rsidRPr="007659DF" w:rsidRDefault="007428E5" w:rsidP="007428E5">
            <w:pPr>
              <w:pStyle w:val="gemtab11ptAbstand"/>
              <w:rPr>
                <w:sz w:val="20"/>
              </w:rPr>
            </w:pPr>
            <w:r w:rsidRPr="007659DF">
              <w:rPr>
                <w:sz w:val="20"/>
              </w:rPr>
              <w:t>1</w:t>
            </w:r>
          </w:p>
        </w:tc>
        <w:tc>
          <w:tcPr>
            <w:tcW w:w="6120" w:type="dxa"/>
          </w:tcPr>
          <w:p w:rsidR="007428E5" w:rsidRPr="007659DF" w:rsidRDefault="007428E5" w:rsidP="007428E5">
            <w:pPr>
              <w:pStyle w:val="gemtab11ptAbstand"/>
              <w:rPr>
                <w:sz w:val="20"/>
              </w:rPr>
            </w:pPr>
            <w:r w:rsidRPr="007659DF">
              <w:rPr>
                <w:sz w:val="20"/>
              </w:rPr>
              <w:t>In einer Einzelpraxis wird ein Primärsystem an genau einem Arbeitsplatz verwendet.</w:t>
            </w:r>
          </w:p>
        </w:tc>
      </w:tr>
      <w:tr w:rsidR="007428E5" w:rsidRPr="007659DF" w:rsidTr="007428E5">
        <w:trPr>
          <w:trHeight w:val="810"/>
        </w:trPr>
        <w:tc>
          <w:tcPr>
            <w:tcW w:w="1404" w:type="dxa"/>
            <w:vAlign w:val="center"/>
          </w:tcPr>
          <w:p w:rsidR="007428E5" w:rsidRPr="007659DF" w:rsidRDefault="007428E5" w:rsidP="007428E5">
            <w:pPr>
              <w:pStyle w:val="gemtab11ptAbstand"/>
              <w:rPr>
                <w:sz w:val="20"/>
              </w:rPr>
            </w:pPr>
            <w:r w:rsidRPr="007659DF">
              <w:rPr>
                <w:sz w:val="20"/>
              </w:rPr>
              <w:t>1</w:t>
            </w:r>
          </w:p>
        </w:tc>
        <w:tc>
          <w:tcPr>
            <w:tcW w:w="1404" w:type="dxa"/>
            <w:vAlign w:val="center"/>
          </w:tcPr>
          <w:p w:rsidR="007428E5" w:rsidRPr="007659DF" w:rsidRDefault="007428E5" w:rsidP="007428E5">
            <w:pPr>
              <w:pStyle w:val="gemtab11ptAbstand"/>
              <w:rPr>
                <w:sz w:val="20"/>
              </w:rPr>
            </w:pPr>
            <w:r w:rsidRPr="007659DF">
              <w:rPr>
                <w:sz w:val="20"/>
              </w:rPr>
              <w:t>n</w:t>
            </w:r>
          </w:p>
        </w:tc>
        <w:tc>
          <w:tcPr>
            <w:tcW w:w="6120" w:type="dxa"/>
          </w:tcPr>
          <w:p w:rsidR="007428E5" w:rsidRPr="007659DF" w:rsidRDefault="007428E5" w:rsidP="007428E5">
            <w:pPr>
              <w:pStyle w:val="gemtab11ptAbstand"/>
              <w:rPr>
                <w:sz w:val="20"/>
              </w:rPr>
            </w:pPr>
            <w:r w:rsidRPr="007659DF">
              <w:rPr>
                <w:sz w:val="20"/>
              </w:rPr>
              <w:t>In größeren Einzelpraxen, Gemeinschaftspraxen und Krankenhäusern wird 1 Primärsystem an mehreren Arbeitsplätzen genutzt.</w:t>
            </w:r>
          </w:p>
        </w:tc>
      </w:tr>
      <w:tr w:rsidR="007428E5" w:rsidRPr="007659DF" w:rsidTr="007428E5">
        <w:trPr>
          <w:trHeight w:val="570"/>
        </w:trPr>
        <w:tc>
          <w:tcPr>
            <w:tcW w:w="1404" w:type="dxa"/>
            <w:vAlign w:val="center"/>
          </w:tcPr>
          <w:p w:rsidR="007428E5" w:rsidRPr="007659DF" w:rsidRDefault="007428E5" w:rsidP="007428E5">
            <w:pPr>
              <w:pStyle w:val="gemtab11ptAbstand"/>
              <w:rPr>
                <w:sz w:val="20"/>
              </w:rPr>
            </w:pPr>
            <w:r w:rsidRPr="007659DF">
              <w:rPr>
                <w:sz w:val="20"/>
              </w:rPr>
              <w:lastRenderedPageBreak/>
              <w:t>n</w:t>
            </w:r>
          </w:p>
        </w:tc>
        <w:tc>
          <w:tcPr>
            <w:tcW w:w="1404" w:type="dxa"/>
            <w:vAlign w:val="center"/>
          </w:tcPr>
          <w:p w:rsidR="007428E5" w:rsidRPr="007659DF" w:rsidRDefault="007428E5" w:rsidP="007428E5">
            <w:pPr>
              <w:pStyle w:val="gemtab11ptAbstand"/>
              <w:rPr>
                <w:sz w:val="20"/>
              </w:rPr>
            </w:pPr>
            <w:r w:rsidRPr="007659DF">
              <w:rPr>
                <w:sz w:val="20"/>
              </w:rPr>
              <w:t>1</w:t>
            </w:r>
          </w:p>
        </w:tc>
        <w:tc>
          <w:tcPr>
            <w:tcW w:w="6120" w:type="dxa"/>
          </w:tcPr>
          <w:p w:rsidR="007428E5" w:rsidRPr="007659DF" w:rsidRDefault="007428E5" w:rsidP="007428E5">
            <w:pPr>
              <w:pStyle w:val="gemtab11ptAbstand"/>
              <w:rPr>
                <w:sz w:val="20"/>
              </w:rPr>
            </w:pPr>
            <w:r w:rsidRPr="007659DF">
              <w:rPr>
                <w:sz w:val="20"/>
              </w:rPr>
              <w:t>In Praxisgemeinschaften und Notfallpraxen werden mehrere Primärsysteme (je Mandant) an genau 1 Arbeitsplatz genutzt.</w:t>
            </w:r>
          </w:p>
        </w:tc>
      </w:tr>
      <w:tr w:rsidR="007428E5" w:rsidRPr="007659DF" w:rsidTr="007428E5">
        <w:trPr>
          <w:trHeight w:val="1050"/>
        </w:trPr>
        <w:tc>
          <w:tcPr>
            <w:tcW w:w="1404" w:type="dxa"/>
            <w:vAlign w:val="center"/>
          </w:tcPr>
          <w:p w:rsidR="007428E5" w:rsidRPr="007659DF" w:rsidRDefault="007428E5" w:rsidP="007428E5">
            <w:pPr>
              <w:pStyle w:val="gemtab11ptAbstand"/>
              <w:rPr>
                <w:sz w:val="20"/>
              </w:rPr>
            </w:pPr>
            <w:r w:rsidRPr="007659DF">
              <w:rPr>
                <w:sz w:val="20"/>
              </w:rPr>
              <w:t>n</w:t>
            </w:r>
          </w:p>
        </w:tc>
        <w:tc>
          <w:tcPr>
            <w:tcW w:w="1404" w:type="dxa"/>
            <w:vAlign w:val="center"/>
          </w:tcPr>
          <w:p w:rsidR="007428E5" w:rsidRPr="007659DF" w:rsidRDefault="007428E5" w:rsidP="007428E5">
            <w:pPr>
              <w:pStyle w:val="gemtab11ptAbstand"/>
              <w:rPr>
                <w:sz w:val="20"/>
              </w:rPr>
            </w:pPr>
            <w:r w:rsidRPr="007659DF">
              <w:rPr>
                <w:sz w:val="20"/>
              </w:rPr>
              <w:t>m</w:t>
            </w:r>
          </w:p>
        </w:tc>
        <w:tc>
          <w:tcPr>
            <w:tcW w:w="6120" w:type="dxa"/>
          </w:tcPr>
          <w:p w:rsidR="007428E5" w:rsidRPr="007659DF" w:rsidRDefault="007428E5" w:rsidP="007428E5">
            <w:pPr>
              <w:pStyle w:val="gemtab11ptAbstand"/>
              <w:rPr>
                <w:sz w:val="20"/>
              </w:rPr>
            </w:pPr>
            <w:r w:rsidRPr="007659DF">
              <w:rPr>
                <w:sz w:val="20"/>
              </w:rPr>
              <w:t>In größeren Praxisgemeinschaften oder im Krankenhaus werden mehrere Primärsysteme an mehreren Arbeitsplätzen genutzt (auch hier können mehrere Primärsysteme an einem Arbeitsplatz genutzt werden).</w:t>
            </w:r>
          </w:p>
        </w:tc>
      </w:tr>
    </w:tbl>
    <w:p w:rsidR="007428E5" w:rsidRDefault="007428E5" w:rsidP="007428E5">
      <w:pPr>
        <w:pStyle w:val="gemStandard"/>
      </w:pPr>
    </w:p>
    <w:p w:rsidR="007428E5" w:rsidRPr="00D27CD4" w:rsidRDefault="007428E5" w:rsidP="007428E5">
      <w:pPr>
        <w:pStyle w:val="Beschriftung"/>
      </w:pPr>
      <w:bookmarkStart w:id="436" w:name="_Toc501110257"/>
      <w:r w:rsidRPr="00D27CD4">
        <w:t xml:space="preserve">Tabelle </w:t>
      </w:r>
      <w:r>
        <w:fldChar w:fldCharType="begin"/>
      </w:r>
      <w:r>
        <w:instrText xml:space="preserve"> SEQ Tabelle \* ARABIC </w:instrText>
      </w:r>
      <w:r>
        <w:fldChar w:fldCharType="separate"/>
      </w:r>
      <w:r w:rsidR="00CD1C6A">
        <w:rPr>
          <w:noProof/>
        </w:rPr>
        <w:t>50</w:t>
      </w:r>
      <w:r>
        <w:fldChar w:fldCharType="end"/>
      </w:r>
      <w:r w:rsidRPr="00D27CD4">
        <w:t>: Beziehung Primärsystem zu Kartenterminal</w:t>
      </w:r>
      <w:bookmarkEnd w:id="436"/>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8"/>
        <w:gridCol w:w="1520"/>
        <w:gridCol w:w="5940"/>
      </w:tblGrid>
      <w:tr w:rsidR="007428E5" w:rsidRPr="007659DF" w:rsidTr="007428E5">
        <w:tc>
          <w:tcPr>
            <w:tcW w:w="2988" w:type="dxa"/>
            <w:gridSpan w:val="2"/>
            <w:shd w:val="clear" w:color="auto" w:fill="E0E0E0"/>
          </w:tcPr>
          <w:p w:rsidR="007428E5" w:rsidRPr="007659DF" w:rsidRDefault="007428E5" w:rsidP="007428E5">
            <w:pPr>
              <w:pStyle w:val="gemtab11ptAbstand"/>
              <w:rPr>
                <w:sz w:val="20"/>
              </w:rPr>
            </w:pPr>
            <w:r w:rsidRPr="007659DF">
              <w:rPr>
                <w:sz w:val="20"/>
              </w:rPr>
              <w:t>Primärsystem: Kartenterminal</w:t>
            </w:r>
          </w:p>
        </w:tc>
        <w:tc>
          <w:tcPr>
            <w:tcW w:w="5940" w:type="dxa"/>
            <w:shd w:val="clear" w:color="auto" w:fill="E0E0E0"/>
          </w:tcPr>
          <w:p w:rsidR="007428E5" w:rsidRPr="007659DF" w:rsidRDefault="007428E5" w:rsidP="007428E5">
            <w:pPr>
              <w:pStyle w:val="gemtab11ptAbstand"/>
              <w:rPr>
                <w:sz w:val="20"/>
              </w:rPr>
            </w:pPr>
            <w:r w:rsidRPr="007659DF">
              <w:rPr>
                <w:sz w:val="20"/>
              </w:rPr>
              <w:t>Beschreibung/Beispiel</w:t>
            </w:r>
          </w:p>
        </w:tc>
      </w:tr>
      <w:tr w:rsidR="007428E5" w:rsidRPr="007659DF" w:rsidTr="007428E5">
        <w:tc>
          <w:tcPr>
            <w:tcW w:w="1468" w:type="dxa"/>
            <w:vAlign w:val="center"/>
          </w:tcPr>
          <w:p w:rsidR="007428E5" w:rsidRPr="007659DF" w:rsidRDefault="007428E5" w:rsidP="007428E5">
            <w:pPr>
              <w:pStyle w:val="gemtab11ptAbstand"/>
              <w:rPr>
                <w:sz w:val="20"/>
              </w:rPr>
            </w:pPr>
            <w:r w:rsidRPr="007659DF">
              <w:rPr>
                <w:sz w:val="20"/>
              </w:rPr>
              <w:t>1</w:t>
            </w:r>
          </w:p>
        </w:tc>
        <w:tc>
          <w:tcPr>
            <w:tcW w:w="1520" w:type="dxa"/>
            <w:vAlign w:val="center"/>
          </w:tcPr>
          <w:p w:rsidR="007428E5" w:rsidRPr="007659DF" w:rsidRDefault="007428E5" w:rsidP="007428E5">
            <w:pPr>
              <w:pStyle w:val="gemtab11ptAbstand"/>
              <w:rPr>
                <w:sz w:val="20"/>
              </w:rPr>
            </w:pPr>
            <w:r w:rsidRPr="007659DF">
              <w:rPr>
                <w:sz w:val="20"/>
              </w:rPr>
              <w:t>1</w:t>
            </w:r>
          </w:p>
        </w:tc>
        <w:tc>
          <w:tcPr>
            <w:tcW w:w="5940" w:type="dxa"/>
          </w:tcPr>
          <w:p w:rsidR="007428E5" w:rsidRPr="007659DF" w:rsidRDefault="007428E5" w:rsidP="007428E5">
            <w:pPr>
              <w:pStyle w:val="gemtab11ptAbstand"/>
              <w:rPr>
                <w:sz w:val="20"/>
              </w:rPr>
            </w:pPr>
            <w:r w:rsidRPr="007659DF">
              <w:rPr>
                <w:sz w:val="20"/>
              </w:rPr>
              <w:t>In einer Einzelpraxis ist 1 Primärsystem mit genau einem Kartenterminal verbunden.</w:t>
            </w:r>
          </w:p>
        </w:tc>
      </w:tr>
      <w:tr w:rsidR="007428E5" w:rsidRPr="007659DF" w:rsidTr="007428E5">
        <w:tc>
          <w:tcPr>
            <w:tcW w:w="1468" w:type="dxa"/>
            <w:vAlign w:val="center"/>
          </w:tcPr>
          <w:p w:rsidR="007428E5" w:rsidRPr="007659DF" w:rsidRDefault="007428E5" w:rsidP="007428E5">
            <w:pPr>
              <w:pStyle w:val="gemtab11ptAbstand"/>
              <w:rPr>
                <w:sz w:val="20"/>
              </w:rPr>
            </w:pPr>
            <w:r w:rsidRPr="007659DF">
              <w:rPr>
                <w:sz w:val="20"/>
              </w:rPr>
              <w:t>1</w:t>
            </w:r>
          </w:p>
        </w:tc>
        <w:tc>
          <w:tcPr>
            <w:tcW w:w="1520" w:type="dxa"/>
            <w:vAlign w:val="center"/>
          </w:tcPr>
          <w:p w:rsidR="007428E5" w:rsidRPr="007659DF" w:rsidRDefault="007428E5" w:rsidP="007428E5">
            <w:pPr>
              <w:pStyle w:val="gemtab11ptAbstand"/>
              <w:rPr>
                <w:sz w:val="20"/>
              </w:rPr>
            </w:pPr>
            <w:r w:rsidRPr="007659DF">
              <w:rPr>
                <w:sz w:val="20"/>
              </w:rPr>
              <w:t>n</w:t>
            </w:r>
          </w:p>
        </w:tc>
        <w:tc>
          <w:tcPr>
            <w:tcW w:w="5940" w:type="dxa"/>
          </w:tcPr>
          <w:p w:rsidR="007428E5" w:rsidRPr="007659DF" w:rsidRDefault="007428E5" w:rsidP="007428E5">
            <w:pPr>
              <w:pStyle w:val="gemtab11ptAbstand"/>
              <w:rPr>
                <w:sz w:val="20"/>
              </w:rPr>
            </w:pPr>
            <w:r w:rsidRPr="007659DF">
              <w:rPr>
                <w:sz w:val="20"/>
              </w:rPr>
              <w:t>In größeren Einzelpraxen, Gemeinschaftspraxen und im Krankenhaus ist genau 1 Primärsystem mit mehreren Kartenterminals verbunden.</w:t>
            </w:r>
          </w:p>
        </w:tc>
      </w:tr>
      <w:tr w:rsidR="007428E5" w:rsidRPr="007659DF" w:rsidTr="007428E5">
        <w:tc>
          <w:tcPr>
            <w:tcW w:w="1468" w:type="dxa"/>
            <w:vAlign w:val="center"/>
          </w:tcPr>
          <w:p w:rsidR="007428E5" w:rsidRPr="007659DF" w:rsidRDefault="007428E5" w:rsidP="007428E5">
            <w:pPr>
              <w:pStyle w:val="gemtab11ptAbstand"/>
              <w:rPr>
                <w:sz w:val="20"/>
              </w:rPr>
            </w:pPr>
            <w:r w:rsidRPr="007659DF">
              <w:rPr>
                <w:sz w:val="20"/>
              </w:rPr>
              <w:t>n</w:t>
            </w:r>
          </w:p>
        </w:tc>
        <w:tc>
          <w:tcPr>
            <w:tcW w:w="1520" w:type="dxa"/>
            <w:vAlign w:val="center"/>
          </w:tcPr>
          <w:p w:rsidR="007428E5" w:rsidRPr="007659DF" w:rsidRDefault="007428E5" w:rsidP="007428E5">
            <w:pPr>
              <w:pStyle w:val="gemtab11ptAbstand"/>
              <w:rPr>
                <w:sz w:val="20"/>
              </w:rPr>
            </w:pPr>
            <w:r w:rsidRPr="007659DF">
              <w:rPr>
                <w:sz w:val="20"/>
              </w:rPr>
              <w:t>1</w:t>
            </w:r>
          </w:p>
        </w:tc>
        <w:tc>
          <w:tcPr>
            <w:tcW w:w="5940" w:type="dxa"/>
          </w:tcPr>
          <w:p w:rsidR="007428E5" w:rsidRPr="007659DF" w:rsidRDefault="007428E5" w:rsidP="007428E5">
            <w:pPr>
              <w:pStyle w:val="gemtab11ptAbstand"/>
              <w:rPr>
                <w:sz w:val="20"/>
              </w:rPr>
            </w:pPr>
            <w:r w:rsidRPr="007659DF">
              <w:rPr>
                <w:sz w:val="20"/>
              </w:rPr>
              <w:t>In Praxisgemeinschaften und Notfallpraxen werden mehrere Primärsysteme (je Mandant) an genau 1 Kartenterminal genutzt.</w:t>
            </w:r>
          </w:p>
        </w:tc>
      </w:tr>
      <w:tr w:rsidR="007428E5" w:rsidRPr="007659DF" w:rsidTr="007428E5">
        <w:tc>
          <w:tcPr>
            <w:tcW w:w="1468" w:type="dxa"/>
            <w:vAlign w:val="center"/>
          </w:tcPr>
          <w:p w:rsidR="007428E5" w:rsidRPr="007659DF" w:rsidRDefault="007428E5" w:rsidP="007428E5">
            <w:pPr>
              <w:pStyle w:val="gemtab11ptAbstand"/>
              <w:rPr>
                <w:sz w:val="20"/>
              </w:rPr>
            </w:pPr>
            <w:r w:rsidRPr="007659DF">
              <w:rPr>
                <w:sz w:val="20"/>
              </w:rPr>
              <w:t>n</w:t>
            </w:r>
          </w:p>
        </w:tc>
        <w:tc>
          <w:tcPr>
            <w:tcW w:w="1520" w:type="dxa"/>
            <w:vAlign w:val="center"/>
          </w:tcPr>
          <w:p w:rsidR="007428E5" w:rsidRPr="007659DF" w:rsidRDefault="007428E5" w:rsidP="007428E5">
            <w:pPr>
              <w:pStyle w:val="gemtab11ptAbstand"/>
              <w:rPr>
                <w:sz w:val="20"/>
              </w:rPr>
            </w:pPr>
            <w:r w:rsidRPr="007659DF">
              <w:rPr>
                <w:sz w:val="20"/>
              </w:rPr>
              <w:t>m</w:t>
            </w:r>
          </w:p>
        </w:tc>
        <w:tc>
          <w:tcPr>
            <w:tcW w:w="5940" w:type="dxa"/>
          </w:tcPr>
          <w:p w:rsidR="007428E5" w:rsidRPr="007659DF" w:rsidRDefault="007428E5" w:rsidP="007428E5">
            <w:pPr>
              <w:pStyle w:val="gemtab11ptAbstand"/>
              <w:rPr>
                <w:sz w:val="20"/>
              </w:rPr>
            </w:pPr>
            <w:r w:rsidRPr="007659DF">
              <w:rPr>
                <w:sz w:val="20"/>
              </w:rPr>
              <w:t>In größeren Praxisgemeinschaften oder im Krankenhaus werden mehrere Primärsysteme an mehreren Kartenterminals genutzt (auch hier können mehrere Primärsysteme an einem Kartenterminal genutzt werden).</w:t>
            </w:r>
          </w:p>
        </w:tc>
      </w:tr>
    </w:tbl>
    <w:p w:rsidR="007428E5" w:rsidRDefault="007428E5" w:rsidP="007428E5">
      <w:pPr>
        <w:pStyle w:val="gemStandard"/>
      </w:pPr>
    </w:p>
    <w:p w:rsidR="007428E5" w:rsidRPr="00D27CD4" w:rsidRDefault="007428E5" w:rsidP="007428E5">
      <w:pPr>
        <w:pStyle w:val="Beschriftung"/>
      </w:pPr>
      <w:bookmarkStart w:id="437" w:name="_Toc501110258"/>
      <w:r w:rsidRPr="00D27CD4">
        <w:t xml:space="preserve">Tabelle </w:t>
      </w:r>
      <w:r>
        <w:fldChar w:fldCharType="begin"/>
      </w:r>
      <w:r>
        <w:instrText xml:space="preserve"> SEQ Tabelle \* ARABIC </w:instrText>
      </w:r>
      <w:r>
        <w:fldChar w:fldCharType="separate"/>
      </w:r>
      <w:r w:rsidR="00CD1C6A">
        <w:rPr>
          <w:noProof/>
        </w:rPr>
        <w:t>51</w:t>
      </w:r>
      <w:r>
        <w:fldChar w:fldCharType="end"/>
      </w:r>
      <w:r w:rsidRPr="00D27CD4">
        <w:t>: Beziehung Arbeitsplatz zu Kartenterminal</w:t>
      </w:r>
      <w:bookmarkEnd w:id="437"/>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4"/>
        <w:gridCol w:w="1404"/>
        <w:gridCol w:w="6120"/>
      </w:tblGrid>
      <w:tr w:rsidR="007428E5" w:rsidRPr="007659DF" w:rsidTr="007428E5">
        <w:tc>
          <w:tcPr>
            <w:tcW w:w="2808" w:type="dxa"/>
            <w:gridSpan w:val="2"/>
            <w:shd w:val="clear" w:color="auto" w:fill="E0E0E0"/>
          </w:tcPr>
          <w:p w:rsidR="007428E5" w:rsidRPr="007659DF" w:rsidRDefault="007428E5" w:rsidP="007428E5">
            <w:pPr>
              <w:pStyle w:val="gemtab11ptAbstand"/>
              <w:rPr>
                <w:sz w:val="20"/>
              </w:rPr>
            </w:pPr>
            <w:r w:rsidRPr="007659DF">
              <w:rPr>
                <w:sz w:val="20"/>
              </w:rPr>
              <w:t>Arbeitsplatz: Kartenterminal</w:t>
            </w:r>
          </w:p>
        </w:tc>
        <w:tc>
          <w:tcPr>
            <w:tcW w:w="6120" w:type="dxa"/>
            <w:shd w:val="clear" w:color="auto" w:fill="E0E0E0"/>
          </w:tcPr>
          <w:p w:rsidR="007428E5" w:rsidRPr="007659DF" w:rsidRDefault="007428E5" w:rsidP="007428E5">
            <w:pPr>
              <w:pStyle w:val="gemtab11ptAbstand"/>
              <w:rPr>
                <w:sz w:val="20"/>
              </w:rPr>
            </w:pPr>
            <w:r w:rsidRPr="007659DF">
              <w:rPr>
                <w:sz w:val="20"/>
              </w:rPr>
              <w:t>Beschreibung/Beispiel</w:t>
            </w:r>
          </w:p>
        </w:tc>
      </w:tr>
      <w:tr w:rsidR="007428E5" w:rsidRPr="007659DF" w:rsidTr="007428E5">
        <w:tc>
          <w:tcPr>
            <w:tcW w:w="1404" w:type="dxa"/>
            <w:vAlign w:val="center"/>
          </w:tcPr>
          <w:p w:rsidR="007428E5" w:rsidRPr="007659DF" w:rsidRDefault="007428E5" w:rsidP="007428E5">
            <w:pPr>
              <w:pStyle w:val="gemtab11ptAbstand"/>
              <w:rPr>
                <w:sz w:val="20"/>
              </w:rPr>
            </w:pPr>
            <w:r w:rsidRPr="007659DF">
              <w:rPr>
                <w:sz w:val="20"/>
              </w:rPr>
              <w:t>1</w:t>
            </w:r>
          </w:p>
        </w:tc>
        <w:tc>
          <w:tcPr>
            <w:tcW w:w="1404" w:type="dxa"/>
            <w:vAlign w:val="center"/>
          </w:tcPr>
          <w:p w:rsidR="007428E5" w:rsidRPr="007659DF" w:rsidRDefault="007428E5" w:rsidP="007428E5">
            <w:pPr>
              <w:pStyle w:val="gemtab11ptAbstand"/>
              <w:rPr>
                <w:sz w:val="20"/>
              </w:rPr>
            </w:pPr>
            <w:r w:rsidRPr="007659DF">
              <w:rPr>
                <w:sz w:val="20"/>
              </w:rPr>
              <w:t>1</w:t>
            </w:r>
          </w:p>
        </w:tc>
        <w:tc>
          <w:tcPr>
            <w:tcW w:w="6120" w:type="dxa"/>
          </w:tcPr>
          <w:p w:rsidR="007428E5" w:rsidRPr="007659DF" w:rsidRDefault="007428E5" w:rsidP="007428E5">
            <w:pPr>
              <w:pStyle w:val="gemtab11ptAbstand"/>
              <w:rPr>
                <w:sz w:val="20"/>
              </w:rPr>
            </w:pPr>
            <w:r w:rsidRPr="007659DF">
              <w:rPr>
                <w:sz w:val="20"/>
              </w:rPr>
              <w:t>In einer Einzelpraxis wird an einem Arbeitsplatz genau ein Kartenterminal verwendet.</w:t>
            </w:r>
          </w:p>
        </w:tc>
      </w:tr>
      <w:tr w:rsidR="007428E5" w:rsidRPr="007659DF" w:rsidTr="007428E5">
        <w:tc>
          <w:tcPr>
            <w:tcW w:w="1404" w:type="dxa"/>
            <w:vAlign w:val="center"/>
          </w:tcPr>
          <w:p w:rsidR="007428E5" w:rsidRPr="007659DF" w:rsidRDefault="007428E5" w:rsidP="007428E5">
            <w:pPr>
              <w:pStyle w:val="gemtab11ptAbstand"/>
              <w:rPr>
                <w:sz w:val="20"/>
              </w:rPr>
            </w:pPr>
            <w:r w:rsidRPr="007659DF">
              <w:rPr>
                <w:sz w:val="20"/>
              </w:rPr>
              <w:t>1</w:t>
            </w:r>
          </w:p>
        </w:tc>
        <w:tc>
          <w:tcPr>
            <w:tcW w:w="1404" w:type="dxa"/>
            <w:vAlign w:val="center"/>
          </w:tcPr>
          <w:p w:rsidR="007428E5" w:rsidRPr="007659DF" w:rsidRDefault="007428E5" w:rsidP="007428E5">
            <w:pPr>
              <w:pStyle w:val="gemtab11ptAbstand"/>
              <w:rPr>
                <w:sz w:val="20"/>
              </w:rPr>
            </w:pPr>
            <w:r w:rsidRPr="007659DF">
              <w:rPr>
                <w:sz w:val="20"/>
              </w:rPr>
              <w:t>n</w:t>
            </w:r>
          </w:p>
        </w:tc>
        <w:tc>
          <w:tcPr>
            <w:tcW w:w="6120" w:type="dxa"/>
          </w:tcPr>
          <w:p w:rsidR="007428E5" w:rsidRPr="007659DF" w:rsidRDefault="007428E5" w:rsidP="007428E5">
            <w:pPr>
              <w:pStyle w:val="gemtab11ptAbstand"/>
              <w:rPr>
                <w:sz w:val="20"/>
              </w:rPr>
            </w:pPr>
            <w:r w:rsidRPr="007659DF">
              <w:rPr>
                <w:sz w:val="20"/>
              </w:rPr>
              <w:t>Kein valides Szenario denkbar, wenn das Kartenterminal dem Arbeitsplatz zugeordnet ist (lokal).</w:t>
            </w:r>
          </w:p>
        </w:tc>
      </w:tr>
      <w:tr w:rsidR="007428E5" w:rsidRPr="007659DF" w:rsidTr="007428E5">
        <w:tc>
          <w:tcPr>
            <w:tcW w:w="1404" w:type="dxa"/>
            <w:vAlign w:val="center"/>
          </w:tcPr>
          <w:p w:rsidR="007428E5" w:rsidRPr="007659DF" w:rsidRDefault="007428E5" w:rsidP="007428E5">
            <w:pPr>
              <w:pStyle w:val="gemtab11ptAbstand"/>
              <w:rPr>
                <w:sz w:val="20"/>
              </w:rPr>
            </w:pPr>
            <w:r w:rsidRPr="007659DF">
              <w:rPr>
                <w:sz w:val="20"/>
              </w:rPr>
              <w:t>n</w:t>
            </w:r>
          </w:p>
        </w:tc>
        <w:tc>
          <w:tcPr>
            <w:tcW w:w="1404" w:type="dxa"/>
            <w:vAlign w:val="center"/>
          </w:tcPr>
          <w:p w:rsidR="007428E5" w:rsidRPr="007659DF" w:rsidRDefault="007428E5" w:rsidP="007428E5">
            <w:pPr>
              <w:pStyle w:val="gemtab11ptAbstand"/>
              <w:rPr>
                <w:sz w:val="20"/>
              </w:rPr>
            </w:pPr>
            <w:r w:rsidRPr="007659DF">
              <w:rPr>
                <w:sz w:val="20"/>
              </w:rPr>
              <w:t>1</w:t>
            </w:r>
          </w:p>
        </w:tc>
        <w:tc>
          <w:tcPr>
            <w:tcW w:w="6120" w:type="dxa"/>
          </w:tcPr>
          <w:p w:rsidR="007428E5" w:rsidRPr="007659DF" w:rsidRDefault="007428E5" w:rsidP="007428E5">
            <w:pPr>
              <w:pStyle w:val="gemtab11ptAbstand"/>
              <w:rPr>
                <w:sz w:val="20"/>
              </w:rPr>
            </w:pPr>
            <w:r w:rsidRPr="007659DF">
              <w:rPr>
                <w:sz w:val="20"/>
              </w:rPr>
              <w:t>In Praxisgemeinschaften und Notfallpraxen teilen sich mehrere Arbeitsplätze genau ein Kartenterminal.</w:t>
            </w:r>
          </w:p>
        </w:tc>
      </w:tr>
      <w:tr w:rsidR="007428E5" w:rsidRPr="007659DF" w:rsidTr="007428E5">
        <w:tc>
          <w:tcPr>
            <w:tcW w:w="1404" w:type="dxa"/>
            <w:vAlign w:val="center"/>
          </w:tcPr>
          <w:p w:rsidR="007428E5" w:rsidRPr="007659DF" w:rsidRDefault="007428E5" w:rsidP="007428E5">
            <w:pPr>
              <w:pStyle w:val="gemtab11ptAbstand"/>
              <w:rPr>
                <w:sz w:val="20"/>
              </w:rPr>
            </w:pPr>
            <w:r w:rsidRPr="007659DF">
              <w:rPr>
                <w:sz w:val="20"/>
              </w:rPr>
              <w:t>n</w:t>
            </w:r>
          </w:p>
        </w:tc>
        <w:tc>
          <w:tcPr>
            <w:tcW w:w="1404" w:type="dxa"/>
            <w:vAlign w:val="center"/>
          </w:tcPr>
          <w:p w:rsidR="007428E5" w:rsidRPr="007659DF" w:rsidRDefault="007428E5" w:rsidP="007428E5">
            <w:pPr>
              <w:pStyle w:val="gemtab11ptAbstand"/>
              <w:rPr>
                <w:sz w:val="20"/>
              </w:rPr>
            </w:pPr>
            <w:r w:rsidRPr="007659DF">
              <w:rPr>
                <w:sz w:val="20"/>
              </w:rPr>
              <w:t>m</w:t>
            </w:r>
          </w:p>
        </w:tc>
        <w:tc>
          <w:tcPr>
            <w:tcW w:w="6120" w:type="dxa"/>
          </w:tcPr>
          <w:p w:rsidR="007428E5" w:rsidRPr="007659DF" w:rsidRDefault="007428E5" w:rsidP="007428E5">
            <w:pPr>
              <w:pStyle w:val="gemtab11ptAbstand"/>
              <w:rPr>
                <w:sz w:val="20"/>
              </w:rPr>
            </w:pPr>
            <w:r w:rsidRPr="007659DF">
              <w:rPr>
                <w:sz w:val="20"/>
              </w:rPr>
              <w:t>In größeren Praxisgemeinschaften oder im Krankenhaus werden an mehreren Arbeitsplätzen mehrere Kartenterminals genutzt (auch hier können sich mehrere Arbeitsplätze genau ein Kartenterminal teilen).</w:t>
            </w:r>
          </w:p>
        </w:tc>
      </w:tr>
    </w:tbl>
    <w:p w:rsidR="007428E5" w:rsidRPr="00BA0E5D" w:rsidRDefault="007428E5" w:rsidP="00F9474A">
      <w:pPr>
        <w:pStyle w:val="berschrift2"/>
      </w:pPr>
      <w:bookmarkStart w:id="438" w:name="_Toc501697434"/>
      <w:r>
        <w:t>B2 –</w:t>
      </w:r>
      <w:r w:rsidRPr="00BA0E5D">
        <w:t xml:space="preserve"> Abweichungen zur Schemaversion 5.1.0</w:t>
      </w:r>
      <w:bookmarkEnd w:id="438"/>
    </w:p>
    <w:p w:rsidR="007428E5" w:rsidRPr="00D27CD4" w:rsidRDefault="007428E5" w:rsidP="007428E5">
      <w:pPr>
        <w:pStyle w:val="gemStandard"/>
      </w:pPr>
      <w:r w:rsidRPr="00D27CD4">
        <w:t>Das im Basis-Rollout verwendete VSD-Schema in der Version 5.1.0 inklusive SRQs</w:t>
      </w:r>
      <w:r>
        <w:rPr>
          <w:rStyle w:val="Funotenzeichen"/>
        </w:rPr>
        <w:footnoteReference w:id="18"/>
      </w:r>
      <w:r w:rsidRPr="00D27CD4">
        <w:t xml:space="preserve"> erfährt mit der Einführung des Online-Rollout</w:t>
      </w:r>
      <w:r>
        <w:t xml:space="preserve"> (Stufe 1)</w:t>
      </w:r>
      <w:r w:rsidRPr="00D27CD4">
        <w:t xml:space="preserve"> inhaltliche Änderungen. Das auf Basis des Lastenheftes VSDM entwickelte VSD-Schema zum Online-Rollout wird im Dokument [gemSysL_VSDM] dargestellt und beschrieben. Die nachfolgende Tabelle </w:t>
      </w:r>
      <w:r w:rsidRPr="00D27CD4">
        <w:lastRenderedPageBreak/>
        <w:t>stellt die Änderungen dieses Schemas im Vergleich zum im Basis-Rollout verwendeten Schema in der Version 5.1.0 dar.</w:t>
      </w:r>
    </w:p>
    <w:p w:rsidR="007428E5" w:rsidRPr="00D27CD4" w:rsidRDefault="007428E5" w:rsidP="007428E5">
      <w:pPr>
        <w:pStyle w:val="gemStandard"/>
      </w:pPr>
    </w:p>
    <w:p w:rsidR="007428E5" w:rsidRPr="00D27CD4" w:rsidRDefault="007428E5" w:rsidP="007428E5">
      <w:pPr>
        <w:pStyle w:val="Beschriftung"/>
      </w:pPr>
      <w:bookmarkStart w:id="439" w:name="_Toc501110259"/>
      <w:r w:rsidRPr="00D27CD4">
        <w:t xml:space="preserve">Tabelle </w:t>
      </w:r>
      <w:r>
        <w:fldChar w:fldCharType="begin"/>
      </w:r>
      <w:r>
        <w:instrText xml:space="preserve"> SEQ Tabelle \* ARABIC </w:instrText>
      </w:r>
      <w:r>
        <w:fldChar w:fldCharType="separate"/>
      </w:r>
      <w:r w:rsidR="00CD1C6A">
        <w:rPr>
          <w:noProof/>
        </w:rPr>
        <w:t>52</w:t>
      </w:r>
      <w:r>
        <w:fldChar w:fldCharType="end"/>
      </w:r>
      <w:r w:rsidRPr="00D27CD4">
        <w:t>: Übersicht Änderungen der Attribute in den Klassen</w:t>
      </w:r>
      <w:bookmarkEnd w:id="4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5760"/>
      </w:tblGrid>
      <w:tr w:rsidR="007428E5" w:rsidRPr="007659DF" w:rsidTr="007428E5">
        <w:trPr>
          <w:trHeight w:val="344"/>
        </w:trPr>
        <w:tc>
          <w:tcPr>
            <w:tcW w:w="3168" w:type="dxa"/>
            <w:shd w:val="clear" w:color="auto" w:fill="E0E0E0"/>
          </w:tcPr>
          <w:p w:rsidR="007428E5" w:rsidRPr="007659DF" w:rsidRDefault="007428E5" w:rsidP="007428E5">
            <w:pPr>
              <w:pStyle w:val="gemtab11ptAbstand"/>
              <w:rPr>
                <w:sz w:val="20"/>
              </w:rPr>
            </w:pPr>
            <w:r w:rsidRPr="007659DF">
              <w:rPr>
                <w:sz w:val="20"/>
              </w:rPr>
              <w:t>Klasse</w:t>
            </w:r>
          </w:p>
        </w:tc>
        <w:tc>
          <w:tcPr>
            <w:tcW w:w="5760" w:type="dxa"/>
            <w:shd w:val="clear" w:color="auto" w:fill="E0E0E0"/>
          </w:tcPr>
          <w:p w:rsidR="007428E5" w:rsidRPr="007659DF" w:rsidRDefault="007428E5" w:rsidP="007428E5">
            <w:pPr>
              <w:pStyle w:val="gemtab11ptAbstand"/>
              <w:rPr>
                <w:sz w:val="20"/>
              </w:rPr>
            </w:pPr>
            <w:r w:rsidRPr="007659DF">
              <w:rPr>
                <w:sz w:val="20"/>
              </w:rPr>
              <w:t>Änderung</w:t>
            </w:r>
          </w:p>
        </w:tc>
      </w:tr>
      <w:tr w:rsidR="007428E5" w:rsidRPr="007659DF" w:rsidTr="007428E5">
        <w:trPr>
          <w:trHeight w:val="344"/>
        </w:trPr>
        <w:tc>
          <w:tcPr>
            <w:tcW w:w="3168" w:type="dxa"/>
          </w:tcPr>
          <w:p w:rsidR="007428E5" w:rsidRPr="007659DF" w:rsidRDefault="007428E5" w:rsidP="007428E5">
            <w:pPr>
              <w:pStyle w:val="gemtab11ptAbstand"/>
              <w:rPr>
                <w:sz w:val="20"/>
              </w:rPr>
            </w:pPr>
            <w:r w:rsidRPr="007659DF">
              <w:rPr>
                <w:sz w:val="20"/>
              </w:rPr>
              <w:t>Person</w:t>
            </w:r>
          </w:p>
        </w:tc>
        <w:tc>
          <w:tcPr>
            <w:tcW w:w="5760" w:type="dxa"/>
          </w:tcPr>
          <w:p w:rsidR="007428E5" w:rsidRPr="007659DF" w:rsidRDefault="007428E5" w:rsidP="007428E5">
            <w:pPr>
              <w:pStyle w:val="gemtab11ptAbstand"/>
              <w:rPr>
                <w:sz w:val="20"/>
              </w:rPr>
            </w:pPr>
            <w:r w:rsidRPr="007659DF">
              <w:rPr>
                <w:sz w:val="20"/>
              </w:rPr>
              <w:t>Änderung der minimalen Feldlänge des Feldes „Vorname“ von zwei auf ein Zeichen</w:t>
            </w:r>
          </w:p>
        </w:tc>
      </w:tr>
      <w:tr w:rsidR="007428E5" w:rsidRPr="007659DF" w:rsidTr="007428E5">
        <w:trPr>
          <w:trHeight w:val="344"/>
        </w:trPr>
        <w:tc>
          <w:tcPr>
            <w:tcW w:w="3168" w:type="dxa"/>
          </w:tcPr>
          <w:p w:rsidR="007428E5" w:rsidRPr="007659DF" w:rsidRDefault="007428E5" w:rsidP="007428E5">
            <w:pPr>
              <w:pStyle w:val="gemtab11ptAbstand"/>
              <w:rPr>
                <w:sz w:val="20"/>
              </w:rPr>
            </w:pPr>
            <w:r w:rsidRPr="007659DF">
              <w:rPr>
                <w:sz w:val="20"/>
              </w:rPr>
              <w:t>Adresse</w:t>
            </w:r>
          </w:p>
        </w:tc>
        <w:tc>
          <w:tcPr>
            <w:tcW w:w="5760" w:type="dxa"/>
          </w:tcPr>
          <w:p w:rsidR="007428E5" w:rsidRPr="007659DF" w:rsidRDefault="007428E5" w:rsidP="007428E5">
            <w:pPr>
              <w:pStyle w:val="gemtab11ptAbstand"/>
              <w:rPr>
                <w:sz w:val="20"/>
              </w:rPr>
            </w:pPr>
            <w:r w:rsidRPr="007659DF">
              <w:rPr>
                <w:sz w:val="20"/>
              </w:rPr>
              <w:t>Änderung der Kardinalität des Feldes „Postleitzahl“</w:t>
            </w:r>
          </w:p>
        </w:tc>
      </w:tr>
      <w:tr w:rsidR="007428E5" w:rsidRPr="007659DF" w:rsidTr="007428E5">
        <w:trPr>
          <w:trHeight w:val="344"/>
        </w:trPr>
        <w:tc>
          <w:tcPr>
            <w:tcW w:w="3168" w:type="dxa"/>
          </w:tcPr>
          <w:p w:rsidR="007428E5" w:rsidRPr="007659DF" w:rsidRDefault="007428E5" w:rsidP="007428E5">
            <w:pPr>
              <w:pStyle w:val="gemtab11ptAbstand"/>
              <w:rPr>
                <w:sz w:val="20"/>
              </w:rPr>
            </w:pPr>
            <w:r w:rsidRPr="007659DF">
              <w:rPr>
                <w:sz w:val="20"/>
              </w:rPr>
              <w:t>Zusatzinfos GKV</w:t>
            </w:r>
          </w:p>
        </w:tc>
        <w:tc>
          <w:tcPr>
            <w:tcW w:w="5760" w:type="dxa"/>
          </w:tcPr>
          <w:p w:rsidR="007428E5" w:rsidRPr="007659DF" w:rsidRDefault="007428E5" w:rsidP="007428E5">
            <w:pPr>
              <w:pStyle w:val="gemtab11ptAbstand"/>
              <w:rPr>
                <w:sz w:val="20"/>
              </w:rPr>
            </w:pPr>
            <w:r w:rsidRPr="007659DF">
              <w:rPr>
                <w:sz w:val="20"/>
              </w:rPr>
              <w:t>Wegfall des Feldes Rechtskreis und Versichertenstatus RSA</w:t>
            </w:r>
          </w:p>
        </w:tc>
      </w:tr>
      <w:tr w:rsidR="007428E5" w:rsidRPr="007659DF" w:rsidTr="007428E5">
        <w:trPr>
          <w:trHeight w:val="344"/>
        </w:trPr>
        <w:tc>
          <w:tcPr>
            <w:tcW w:w="3168" w:type="dxa"/>
          </w:tcPr>
          <w:p w:rsidR="007428E5" w:rsidRPr="007659DF" w:rsidRDefault="007428E5" w:rsidP="007428E5">
            <w:pPr>
              <w:pStyle w:val="gemtab11ptAbstand"/>
              <w:rPr>
                <w:sz w:val="20"/>
              </w:rPr>
            </w:pPr>
            <w:r w:rsidRPr="007659DF">
              <w:rPr>
                <w:sz w:val="20"/>
              </w:rPr>
              <w:t>Zusatzinfos_Abrechnung_GKV</w:t>
            </w:r>
          </w:p>
        </w:tc>
        <w:tc>
          <w:tcPr>
            <w:tcW w:w="5760" w:type="dxa"/>
            <w:vAlign w:val="center"/>
          </w:tcPr>
          <w:p w:rsidR="007428E5" w:rsidRPr="007659DF" w:rsidRDefault="007428E5" w:rsidP="007428E5">
            <w:pPr>
              <w:pStyle w:val="gemtab11ptAbstand"/>
              <w:rPr>
                <w:sz w:val="20"/>
              </w:rPr>
            </w:pPr>
            <w:r w:rsidRPr="007659DF">
              <w:rPr>
                <w:sz w:val="20"/>
              </w:rPr>
              <w:t>Änderung der Kardinalität WOP</w:t>
            </w:r>
          </w:p>
        </w:tc>
      </w:tr>
      <w:tr w:rsidR="007428E5" w:rsidRPr="007659DF" w:rsidTr="007428E5">
        <w:trPr>
          <w:trHeight w:val="356"/>
        </w:trPr>
        <w:tc>
          <w:tcPr>
            <w:tcW w:w="3168" w:type="dxa"/>
          </w:tcPr>
          <w:p w:rsidR="007428E5" w:rsidRPr="007659DF" w:rsidRDefault="007428E5" w:rsidP="007428E5">
            <w:pPr>
              <w:pStyle w:val="gemtab11ptAbstand"/>
              <w:rPr>
                <w:sz w:val="20"/>
              </w:rPr>
            </w:pPr>
            <w:r w:rsidRPr="007659DF">
              <w:rPr>
                <w:sz w:val="20"/>
              </w:rPr>
              <w:t>Kostenerstattung</w:t>
            </w:r>
          </w:p>
        </w:tc>
        <w:tc>
          <w:tcPr>
            <w:tcW w:w="5760" w:type="dxa"/>
            <w:vAlign w:val="center"/>
          </w:tcPr>
          <w:p w:rsidR="007428E5" w:rsidRPr="007659DF" w:rsidRDefault="007428E5" w:rsidP="007428E5">
            <w:pPr>
              <w:pStyle w:val="gemtab11ptAbstand"/>
              <w:rPr>
                <w:sz w:val="20"/>
              </w:rPr>
            </w:pPr>
            <w:r w:rsidRPr="007659DF">
              <w:rPr>
                <w:sz w:val="20"/>
              </w:rPr>
              <w:t>Umbenennung der Felder für ambulante und stationäre Kostenerstattung</w:t>
            </w:r>
          </w:p>
          <w:p w:rsidR="007428E5" w:rsidRPr="007659DF" w:rsidRDefault="007428E5" w:rsidP="007428E5">
            <w:pPr>
              <w:pStyle w:val="gemtab11ptAbstand"/>
              <w:rPr>
                <w:sz w:val="20"/>
              </w:rPr>
            </w:pPr>
            <w:r w:rsidRPr="007659DF">
              <w:rPr>
                <w:sz w:val="20"/>
              </w:rPr>
              <w:t>Aufnahme der Felder für zahnärztliche Versorgung und veranlasste Leistungen</w:t>
            </w:r>
          </w:p>
        </w:tc>
      </w:tr>
      <w:tr w:rsidR="007428E5" w:rsidRPr="007659DF" w:rsidTr="007428E5">
        <w:trPr>
          <w:trHeight w:val="344"/>
        </w:trPr>
        <w:tc>
          <w:tcPr>
            <w:tcW w:w="3168" w:type="dxa"/>
            <w:vAlign w:val="center"/>
          </w:tcPr>
          <w:p w:rsidR="007428E5" w:rsidRPr="007659DF" w:rsidRDefault="007428E5" w:rsidP="007428E5">
            <w:pPr>
              <w:pStyle w:val="gemtab11ptAbstand"/>
              <w:rPr>
                <w:sz w:val="20"/>
              </w:rPr>
            </w:pPr>
            <w:r w:rsidRPr="007659DF">
              <w:rPr>
                <w:sz w:val="20"/>
              </w:rPr>
              <w:t>Zusatzinfos PKV</w:t>
            </w:r>
          </w:p>
        </w:tc>
        <w:tc>
          <w:tcPr>
            <w:tcW w:w="5760" w:type="dxa"/>
            <w:vAlign w:val="center"/>
          </w:tcPr>
          <w:p w:rsidR="007428E5" w:rsidRPr="007659DF" w:rsidRDefault="007428E5" w:rsidP="007428E5">
            <w:pPr>
              <w:pStyle w:val="gemtab11ptAbstand"/>
              <w:rPr>
                <w:sz w:val="20"/>
              </w:rPr>
            </w:pPr>
            <w:r w:rsidRPr="007659DF">
              <w:rPr>
                <w:sz w:val="20"/>
              </w:rPr>
              <w:t>Wegfall aller Klassen zur PKV</w:t>
            </w:r>
          </w:p>
        </w:tc>
      </w:tr>
      <w:tr w:rsidR="007428E5" w:rsidRPr="007659DF" w:rsidTr="007428E5">
        <w:trPr>
          <w:trHeight w:val="568"/>
        </w:trPr>
        <w:tc>
          <w:tcPr>
            <w:tcW w:w="3168" w:type="dxa"/>
            <w:vAlign w:val="center"/>
          </w:tcPr>
          <w:p w:rsidR="007428E5" w:rsidRPr="007659DF" w:rsidRDefault="007428E5" w:rsidP="007428E5">
            <w:pPr>
              <w:pStyle w:val="gemtab11ptAbstand"/>
              <w:rPr>
                <w:sz w:val="20"/>
                <w:highlight w:val="yellow"/>
              </w:rPr>
            </w:pPr>
            <w:r w:rsidRPr="007659DF">
              <w:rPr>
                <w:sz w:val="20"/>
              </w:rPr>
              <w:t>Ruhender Leistungsanspruch</w:t>
            </w:r>
          </w:p>
        </w:tc>
        <w:tc>
          <w:tcPr>
            <w:tcW w:w="5760" w:type="dxa"/>
            <w:vAlign w:val="center"/>
          </w:tcPr>
          <w:p w:rsidR="007428E5" w:rsidRPr="007659DF" w:rsidRDefault="007428E5" w:rsidP="007428E5">
            <w:pPr>
              <w:pStyle w:val="gemtab11ptAbstand"/>
              <w:rPr>
                <w:sz w:val="20"/>
                <w:highlight w:val="yellow"/>
              </w:rPr>
            </w:pPr>
            <w:r w:rsidRPr="007659DF">
              <w:rPr>
                <w:sz w:val="20"/>
              </w:rPr>
              <w:t>Aufnahme neue Klasse mit den Feldern Beginn, Ende und Art des Ruhens</w:t>
            </w:r>
          </w:p>
        </w:tc>
      </w:tr>
      <w:tr w:rsidR="007428E5" w:rsidRPr="007659DF" w:rsidTr="007428E5">
        <w:trPr>
          <w:trHeight w:val="583"/>
        </w:trPr>
        <w:tc>
          <w:tcPr>
            <w:tcW w:w="3168" w:type="dxa"/>
          </w:tcPr>
          <w:p w:rsidR="007428E5" w:rsidRPr="007659DF" w:rsidRDefault="007428E5" w:rsidP="007428E5">
            <w:pPr>
              <w:pStyle w:val="gemtab11ptAbstand"/>
              <w:rPr>
                <w:sz w:val="20"/>
              </w:rPr>
            </w:pPr>
            <w:r w:rsidRPr="007659DF">
              <w:rPr>
                <w:sz w:val="20"/>
              </w:rPr>
              <w:t>Selektivverträge</w:t>
            </w:r>
          </w:p>
        </w:tc>
        <w:tc>
          <w:tcPr>
            <w:tcW w:w="5760" w:type="dxa"/>
            <w:vAlign w:val="center"/>
          </w:tcPr>
          <w:p w:rsidR="007428E5" w:rsidRPr="007659DF" w:rsidRDefault="007428E5" w:rsidP="007428E5">
            <w:pPr>
              <w:pStyle w:val="gemtab11ptAbstand"/>
              <w:rPr>
                <w:sz w:val="20"/>
                <w:highlight w:val="yellow"/>
              </w:rPr>
            </w:pPr>
            <w:r w:rsidRPr="007659DF">
              <w:rPr>
                <w:sz w:val="20"/>
              </w:rPr>
              <w:t xml:space="preserve">Aufnahme neue Klasse mit den Feldern ärztliche, zahnärztliche und Art der Selektivverträge </w:t>
            </w:r>
          </w:p>
        </w:tc>
      </w:tr>
    </w:tbl>
    <w:p w:rsidR="007428E5" w:rsidRDefault="007428E5" w:rsidP="007428E5">
      <w:pPr>
        <w:pStyle w:val="gemStandard"/>
      </w:pPr>
    </w:p>
    <w:p w:rsidR="007428E5" w:rsidRPr="00D27CD4" w:rsidRDefault="007428E5" w:rsidP="007428E5">
      <w:pPr>
        <w:pStyle w:val="Beschriftung"/>
      </w:pPr>
      <w:bookmarkStart w:id="440" w:name="_Toc501110260"/>
      <w:r w:rsidRPr="00D27CD4">
        <w:t xml:space="preserve">Tabelle </w:t>
      </w:r>
      <w:r>
        <w:fldChar w:fldCharType="begin"/>
      </w:r>
      <w:r>
        <w:instrText xml:space="preserve"> SEQ Tabelle \* ARABIC </w:instrText>
      </w:r>
      <w:r>
        <w:fldChar w:fldCharType="separate"/>
      </w:r>
      <w:r w:rsidR="00CD1C6A">
        <w:rPr>
          <w:noProof/>
        </w:rPr>
        <w:t>53</w:t>
      </w:r>
      <w:r>
        <w:fldChar w:fldCharType="end"/>
      </w:r>
      <w:r w:rsidRPr="00D27CD4">
        <w:t>: Übersicht Änderungen Befüllungsvorschriften der Attribute</w:t>
      </w:r>
      <w:bookmarkEnd w:id="4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5780"/>
      </w:tblGrid>
      <w:tr w:rsidR="007428E5" w:rsidRPr="007659DF" w:rsidTr="007428E5">
        <w:trPr>
          <w:trHeight w:val="349"/>
        </w:trPr>
        <w:tc>
          <w:tcPr>
            <w:tcW w:w="3168" w:type="dxa"/>
            <w:shd w:val="clear" w:color="auto" w:fill="E0E0E0"/>
          </w:tcPr>
          <w:p w:rsidR="007428E5" w:rsidRPr="007659DF" w:rsidRDefault="007428E5" w:rsidP="007428E5">
            <w:pPr>
              <w:pStyle w:val="gemtab11ptAbstand"/>
              <w:rPr>
                <w:sz w:val="20"/>
              </w:rPr>
            </w:pPr>
            <w:r w:rsidRPr="007659DF">
              <w:rPr>
                <w:sz w:val="20"/>
              </w:rPr>
              <w:t>Attribut/Feld</w:t>
            </w:r>
          </w:p>
        </w:tc>
        <w:tc>
          <w:tcPr>
            <w:tcW w:w="5780" w:type="dxa"/>
            <w:shd w:val="clear" w:color="auto" w:fill="E0E0E0"/>
          </w:tcPr>
          <w:p w:rsidR="007428E5" w:rsidRPr="007659DF" w:rsidRDefault="007428E5" w:rsidP="007428E5">
            <w:pPr>
              <w:pStyle w:val="gemtab11ptAbstand"/>
              <w:rPr>
                <w:sz w:val="20"/>
              </w:rPr>
            </w:pPr>
            <w:r w:rsidRPr="007659DF">
              <w:rPr>
                <w:sz w:val="20"/>
              </w:rPr>
              <w:t>Änderung</w:t>
            </w:r>
          </w:p>
        </w:tc>
      </w:tr>
      <w:tr w:rsidR="007428E5" w:rsidRPr="007659DF" w:rsidTr="007428E5">
        <w:trPr>
          <w:trHeight w:val="349"/>
        </w:trPr>
        <w:tc>
          <w:tcPr>
            <w:tcW w:w="3168" w:type="dxa"/>
          </w:tcPr>
          <w:p w:rsidR="007428E5" w:rsidRPr="007659DF" w:rsidRDefault="007428E5" w:rsidP="007428E5">
            <w:pPr>
              <w:pStyle w:val="gemtab11ptAbstand"/>
              <w:rPr>
                <w:sz w:val="20"/>
              </w:rPr>
            </w:pPr>
            <w:r w:rsidRPr="007659DF">
              <w:rPr>
                <w:sz w:val="20"/>
              </w:rPr>
              <w:t>Geburtsdatum</w:t>
            </w:r>
          </w:p>
        </w:tc>
        <w:tc>
          <w:tcPr>
            <w:tcW w:w="5780" w:type="dxa"/>
            <w:vAlign w:val="center"/>
          </w:tcPr>
          <w:p w:rsidR="007428E5" w:rsidRPr="007659DF" w:rsidRDefault="007428E5" w:rsidP="007428E5">
            <w:pPr>
              <w:pStyle w:val="gemtab11ptAbstand"/>
              <w:rPr>
                <w:sz w:val="20"/>
              </w:rPr>
            </w:pPr>
            <w:r w:rsidRPr="007659DF">
              <w:rPr>
                <w:sz w:val="20"/>
              </w:rPr>
              <w:t>Anpassung an die Vorgaben der DEÜV</w:t>
            </w:r>
          </w:p>
        </w:tc>
      </w:tr>
    </w:tbl>
    <w:p w:rsidR="007428E5" w:rsidRPr="00BA0E5D" w:rsidRDefault="007428E5" w:rsidP="00F9474A">
      <w:pPr>
        <w:pStyle w:val="berschrift3"/>
        <w:sectPr w:rsidR="007428E5" w:rsidRPr="00BA0E5D" w:rsidSect="007428E5">
          <w:pgSz w:w="11907" w:h="16840" w:code="9"/>
          <w:pgMar w:top="1701" w:right="1701" w:bottom="1469" w:left="1469" w:header="539" w:footer="437" w:gutter="0"/>
          <w:pgBorders w:offsetFrom="page">
            <w:right w:val="single" w:sz="48" w:space="24" w:color="FFCC99"/>
          </w:pgBorders>
          <w:cols w:space="708"/>
          <w:docGrid w:linePitch="360"/>
        </w:sectPr>
      </w:pPr>
      <w:bookmarkStart w:id="441" w:name="_Toc324928053"/>
    </w:p>
    <w:p w:rsidR="007428E5" w:rsidRPr="00BA0E5D" w:rsidRDefault="007428E5" w:rsidP="00F9474A">
      <w:pPr>
        <w:pStyle w:val="berschrift3"/>
      </w:pPr>
      <w:bookmarkStart w:id="442" w:name="_Toc501697435"/>
      <w:r w:rsidRPr="00BA0E5D">
        <w:lastRenderedPageBreak/>
        <w:t>B2.1 – Beschreibung der Änderungen der Attribute in den Klassen</w:t>
      </w:r>
      <w:bookmarkEnd w:id="441"/>
      <w:bookmarkEnd w:id="442"/>
    </w:p>
    <w:p w:rsidR="007428E5" w:rsidRDefault="007428E5" w:rsidP="007428E5">
      <w:pPr>
        <w:pStyle w:val="gemStandard"/>
      </w:pPr>
      <w:r w:rsidRPr="00D27CD4">
        <w:t>Die Änderungen im Schema Version 5.2 werden in den folgenden Tabellen im Vergleich zum Schema Version 5.1 gegenüber gestellt und beschrieben.</w:t>
      </w:r>
    </w:p>
    <w:p w:rsidR="007428E5" w:rsidRPr="00D27CD4" w:rsidRDefault="007428E5" w:rsidP="007428E5">
      <w:pPr>
        <w:pStyle w:val="gemStandard"/>
      </w:pPr>
    </w:p>
    <w:p w:rsidR="007428E5" w:rsidRPr="004C06D2" w:rsidRDefault="007428E5" w:rsidP="007428E5">
      <w:pPr>
        <w:pStyle w:val="Beschriftung"/>
      </w:pPr>
      <w:bookmarkStart w:id="443" w:name="_Toc501110261"/>
      <w:r w:rsidRPr="004C06D2">
        <w:t xml:space="preserve">Tabelle </w:t>
      </w:r>
      <w:r>
        <w:fldChar w:fldCharType="begin"/>
      </w:r>
      <w:r>
        <w:instrText xml:space="preserve"> SEQ Tabelle \* ARABIC </w:instrText>
      </w:r>
      <w:r>
        <w:fldChar w:fldCharType="separate"/>
      </w:r>
      <w:r w:rsidR="00CD1C6A">
        <w:rPr>
          <w:noProof/>
        </w:rPr>
        <w:t>54</w:t>
      </w:r>
      <w:r>
        <w:fldChar w:fldCharType="end"/>
      </w:r>
      <w:r w:rsidRPr="004C06D2">
        <w:t>: Klasse Person</w:t>
      </w:r>
      <w:bookmarkEnd w:id="4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83"/>
        <w:gridCol w:w="4385"/>
      </w:tblGrid>
      <w:tr w:rsidR="007428E5" w:rsidRPr="007659DF" w:rsidTr="007428E5">
        <w:trPr>
          <w:trHeight w:val="349"/>
        </w:trPr>
        <w:tc>
          <w:tcPr>
            <w:tcW w:w="4383" w:type="dxa"/>
            <w:shd w:val="clear" w:color="auto" w:fill="E0E0E0"/>
          </w:tcPr>
          <w:p w:rsidR="007428E5" w:rsidRPr="007659DF" w:rsidRDefault="007428E5" w:rsidP="007428E5">
            <w:pPr>
              <w:pStyle w:val="gemtab11ptAbstand"/>
              <w:rPr>
                <w:sz w:val="20"/>
              </w:rPr>
            </w:pPr>
            <w:r w:rsidRPr="007659DF">
              <w:rPr>
                <w:sz w:val="20"/>
              </w:rPr>
              <w:t>5.1.0</w:t>
            </w:r>
          </w:p>
        </w:tc>
        <w:tc>
          <w:tcPr>
            <w:tcW w:w="4384" w:type="dxa"/>
            <w:shd w:val="clear" w:color="auto" w:fill="E0E0E0"/>
          </w:tcPr>
          <w:p w:rsidR="007428E5" w:rsidRPr="007659DF" w:rsidRDefault="007428E5" w:rsidP="007428E5">
            <w:pPr>
              <w:pStyle w:val="gemtab11ptAbstand"/>
              <w:rPr>
                <w:sz w:val="20"/>
              </w:rPr>
            </w:pPr>
            <w:r w:rsidRPr="007659DF">
              <w:rPr>
                <w:sz w:val="20"/>
              </w:rPr>
              <w:t>5.2.0</w:t>
            </w:r>
          </w:p>
        </w:tc>
      </w:tr>
      <w:tr w:rsidR="007428E5" w:rsidRPr="007659DF" w:rsidTr="007428E5">
        <w:trPr>
          <w:trHeight w:val="2244"/>
        </w:trPr>
        <w:tc>
          <w:tcPr>
            <w:tcW w:w="4383" w:type="dxa"/>
            <w:vAlign w:val="center"/>
          </w:tcPr>
          <w:p w:rsidR="007428E5" w:rsidRPr="007659DF" w:rsidRDefault="007428E5" w:rsidP="007428E5">
            <w:pPr>
              <w:pStyle w:val="gemtab11ptAbstand"/>
              <w:jc w:val="center"/>
              <w:rPr>
                <w:sz w:val="20"/>
              </w:rPr>
            </w:pPr>
            <w:r w:rsidRPr="00081399">
              <w:rPr>
                <w:sz w:val="20"/>
              </w:rPr>
              <w:pict>
                <v:shape id="_x0000_i1189" type="#_x0000_t75" style="width:130.8pt;height:99.6pt">
                  <v:imagedata r:id="rId121" o:title=""/>
                </v:shape>
              </w:pict>
            </w:r>
          </w:p>
        </w:tc>
        <w:tc>
          <w:tcPr>
            <w:tcW w:w="4384" w:type="dxa"/>
            <w:vAlign w:val="center"/>
          </w:tcPr>
          <w:p w:rsidR="007428E5" w:rsidRPr="007659DF" w:rsidRDefault="007428E5" w:rsidP="007428E5">
            <w:pPr>
              <w:pStyle w:val="gemtab11ptAbstand"/>
              <w:jc w:val="center"/>
              <w:rPr>
                <w:sz w:val="20"/>
              </w:rPr>
            </w:pPr>
            <w:r w:rsidRPr="007659DF">
              <w:rPr>
                <w:sz w:val="20"/>
              </w:rPr>
              <w:pict>
                <v:shape id="_x0000_i1190" type="#_x0000_t75" style="width:174pt;height:108pt">
                  <v:imagedata r:id="rId122" o:title="" croptop="9486f" cropbottom="4533f" cropleft="2416f" cropright="3495f"/>
                </v:shape>
              </w:pict>
            </w:r>
          </w:p>
        </w:tc>
      </w:tr>
      <w:tr w:rsidR="007428E5" w:rsidRPr="007659DF" w:rsidTr="007428E5">
        <w:trPr>
          <w:trHeight w:val="349"/>
        </w:trPr>
        <w:tc>
          <w:tcPr>
            <w:tcW w:w="8768" w:type="dxa"/>
            <w:gridSpan w:val="2"/>
            <w:shd w:val="clear" w:color="auto" w:fill="E0E0E0"/>
          </w:tcPr>
          <w:p w:rsidR="007428E5" w:rsidRPr="007659DF" w:rsidRDefault="007428E5" w:rsidP="007428E5">
            <w:pPr>
              <w:pStyle w:val="gemtab11ptAbstand"/>
              <w:rPr>
                <w:sz w:val="20"/>
              </w:rPr>
            </w:pPr>
            <w:r w:rsidRPr="007659DF">
              <w:rPr>
                <w:sz w:val="20"/>
              </w:rPr>
              <w:t>Änderung</w:t>
            </w:r>
          </w:p>
        </w:tc>
      </w:tr>
      <w:tr w:rsidR="007428E5" w:rsidRPr="007659DF" w:rsidTr="007428E5">
        <w:trPr>
          <w:trHeight w:val="349"/>
        </w:trPr>
        <w:tc>
          <w:tcPr>
            <w:tcW w:w="8768" w:type="dxa"/>
            <w:gridSpan w:val="2"/>
          </w:tcPr>
          <w:p w:rsidR="007428E5" w:rsidRPr="007659DF" w:rsidRDefault="007428E5" w:rsidP="007428E5">
            <w:pPr>
              <w:pStyle w:val="gemtab11ptAbstand"/>
              <w:rPr>
                <w:strike/>
                <w:sz w:val="20"/>
              </w:rPr>
            </w:pPr>
            <w:r w:rsidRPr="007659DF">
              <w:rPr>
                <w:sz w:val="20"/>
              </w:rPr>
              <w:t>Die minimale Feldlänge wird von zwei auf ein Zeichen reduziert</w:t>
            </w:r>
          </w:p>
        </w:tc>
      </w:tr>
      <w:tr w:rsidR="007428E5" w:rsidRPr="007659DF" w:rsidTr="007428E5">
        <w:trPr>
          <w:trHeight w:val="61"/>
        </w:trPr>
        <w:tc>
          <w:tcPr>
            <w:tcW w:w="8768" w:type="dxa"/>
            <w:gridSpan w:val="2"/>
            <w:shd w:val="clear" w:color="auto" w:fill="E0E0E0"/>
          </w:tcPr>
          <w:p w:rsidR="007428E5" w:rsidRPr="007659DF" w:rsidRDefault="007428E5" w:rsidP="007428E5">
            <w:pPr>
              <w:pStyle w:val="gemtab11ptAbstand"/>
              <w:rPr>
                <w:sz w:val="20"/>
              </w:rPr>
            </w:pPr>
            <w:r w:rsidRPr="007659DF">
              <w:rPr>
                <w:sz w:val="20"/>
              </w:rPr>
              <w:t>Grund der Änderung</w:t>
            </w:r>
          </w:p>
        </w:tc>
      </w:tr>
      <w:tr w:rsidR="007428E5" w:rsidRPr="007659DF" w:rsidTr="007428E5">
        <w:trPr>
          <w:trHeight w:val="591"/>
        </w:trPr>
        <w:tc>
          <w:tcPr>
            <w:tcW w:w="8768" w:type="dxa"/>
            <w:gridSpan w:val="2"/>
          </w:tcPr>
          <w:p w:rsidR="007428E5" w:rsidRPr="007659DF" w:rsidRDefault="007428E5" w:rsidP="007428E5">
            <w:pPr>
              <w:pStyle w:val="gemtab11ptAbstand"/>
              <w:rPr>
                <w:strike/>
                <w:sz w:val="20"/>
              </w:rPr>
            </w:pPr>
            <w:r w:rsidRPr="007659DF">
              <w:rPr>
                <w:sz w:val="20"/>
              </w:rPr>
              <w:t>Regelung gem. Art. 47 EGBGB für die Namenüberführung in deutsches Namenrecht. Berücksichtigung des anwendbaren ausländischen Namensrechts für Personen, die nicht dem deutschen Namensrecht unterliegen.</w:t>
            </w:r>
          </w:p>
        </w:tc>
      </w:tr>
    </w:tbl>
    <w:p w:rsidR="007428E5" w:rsidRDefault="007428E5" w:rsidP="007428E5">
      <w:pPr>
        <w:pStyle w:val="gemStandard"/>
      </w:pPr>
    </w:p>
    <w:p w:rsidR="007428E5" w:rsidRPr="00D27CD4" w:rsidRDefault="007428E5" w:rsidP="007428E5">
      <w:pPr>
        <w:pStyle w:val="Beschriftung"/>
      </w:pPr>
      <w:bookmarkStart w:id="444" w:name="_Toc501110262"/>
      <w:r w:rsidRPr="00D27CD4">
        <w:t xml:space="preserve">Tabelle </w:t>
      </w:r>
      <w:r>
        <w:fldChar w:fldCharType="begin"/>
      </w:r>
      <w:r>
        <w:instrText xml:space="preserve"> SEQ Tabelle \* ARABIC </w:instrText>
      </w:r>
      <w:r>
        <w:fldChar w:fldCharType="separate"/>
      </w:r>
      <w:r w:rsidR="00CD1C6A">
        <w:rPr>
          <w:noProof/>
        </w:rPr>
        <w:t>55</w:t>
      </w:r>
      <w:r>
        <w:fldChar w:fldCharType="end"/>
      </w:r>
      <w:r w:rsidRPr="00D27CD4">
        <w:t>: Klasse Adresse</w:t>
      </w:r>
      <w:bookmarkEnd w:id="4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3"/>
        <w:gridCol w:w="4464"/>
      </w:tblGrid>
      <w:tr w:rsidR="007428E5" w:rsidRPr="007659DF" w:rsidTr="007428E5">
        <w:tc>
          <w:tcPr>
            <w:tcW w:w="4463" w:type="dxa"/>
            <w:shd w:val="clear" w:color="auto" w:fill="E0E0E0"/>
          </w:tcPr>
          <w:p w:rsidR="007428E5" w:rsidRPr="007659DF" w:rsidRDefault="007428E5" w:rsidP="007428E5">
            <w:pPr>
              <w:pStyle w:val="gemtab11ptAbstand"/>
              <w:rPr>
                <w:sz w:val="20"/>
              </w:rPr>
            </w:pPr>
            <w:r w:rsidRPr="007659DF">
              <w:rPr>
                <w:sz w:val="20"/>
              </w:rPr>
              <w:t>5.1.0</w:t>
            </w:r>
          </w:p>
        </w:tc>
        <w:tc>
          <w:tcPr>
            <w:tcW w:w="4464" w:type="dxa"/>
            <w:shd w:val="clear" w:color="auto" w:fill="E0E0E0"/>
          </w:tcPr>
          <w:p w:rsidR="007428E5" w:rsidRPr="007659DF" w:rsidRDefault="007428E5" w:rsidP="007428E5">
            <w:pPr>
              <w:pStyle w:val="gemtab11ptAbstand"/>
              <w:rPr>
                <w:sz w:val="20"/>
              </w:rPr>
            </w:pPr>
            <w:r w:rsidRPr="007659DF">
              <w:rPr>
                <w:sz w:val="20"/>
              </w:rPr>
              <w:t>5.2.0</w:t>
            </w:r>
          </w:p>
        </w:tc>
      </w:tr>
      <w:tr w:rsidR="007428E5" w:rsidRPr="007659DF" w:rsidTr="007428E5">
        <w:tc>
          <w:tcPr>
            <w:tcW w:w="4463" w:type="dxa"/>
            <w:vAlign w:val="center"/>
          </w:tcPr>
          <w:p w:rsidR="007428E5" w:rsidRPr="007659DF" w:rsidRDefault="007428E5" w:rsidP="007428E5">
            <w:pPr>
              <w:pStyle w:val="gemtab11ptAbstand"/>
              <w:jc w:val="center"/>
              <w:rPr>
                <w:sz w:val="20"/>
              </w:rPr>
            </w:pPr>
            <w:r>
              <w:rPr>
                <w:noProof/>
                <w:sz w:val="20"/>
              </w:rPr>
              <w:pict>
                <v:shape id="_x0000_i1191" type="#_x0000_t75" style="width:118.8pt;height:53.4pt;mso-position-horizontal-relative:char;mso-position-vertical-relative:line">
                  <v:imagedata r:id="rId123" o:title=""/>
                  <o:lock v:ext="edit" rotation="t" position="t"/>
                </v:shape>
              </w:pict>
            </w:r>
          </w:p>
        </w:tc>
        <w:tc>
          <w:tcPr>
            <w:tcW w:w="4464" w:type="dxa"/>
            <w:vAlign w:val="center"/>
          </w:tcPr>
          <w:p w:rsidR="007428E5" w:rsidRPr="007659DF" w:rsidRDefault="007428E5" w:rsidP="007428E5">
            <w:pPr>
              <w:pStyle w:val="gemtab11ptAbstand"/>
              <w:jc w:val="center"/>
              <w:rPr>
                <w:sz w:val="20"/>
              </w:rPr>
            </w:pPr>
            <w:r w:rsidRPr="007659DF">
              <w:rPr>
                <w:sz w:val="20"/>
              </w:rPr>
              <w:pict>
                <v:shape id="_x0000_i1192" type="#_x0000_t75" style="width:118.2pt;height:57.6pt">
                  <v:imagedata r:id="rId124" o:title="" croptop="13988f" cropbottom="10007f" cropleft="6276f" cropright="6276f"/>
                </v:shape>
              </w:pict>
            </w:r>
          </w:p>
        </w:tc>
      </w:tr>
      <w:tr w:rsidR="007428E5" w:rsidRPr="007659DF" w:rsidTr="007428E5">
        <w:tc>
          <w:tcPr>
            <w:tcW w:w="8927" w:type="dxa"/>
            <w:gridSpan w:val="2"/>
            <w:shd w:val="clear" w:color="auto" w:fill="E0E0E0"/>
          </w:tcPr>
          <w:p w:rsidR="007428E5" w:rsidRPr="007659DF" w:rsidRDefault="007428E5" w:rsidP="007428E5">
            <w:pPr>
              <w:pStyle w:val="gemtab11ptAbstand"/>
              <w:rPr>
                <w:sz w:val="20"/>
              </w:rPr>
            </w:pPr>
            <w:r w:rsidRPr="007659DF">
              <w:rPr>
                <w:sz w:val="20"/>
              </w:rPr>
              <w:t>Änderung</w:t>
            </w:r>
          </w:p>
        </w:tc>
      </w:tr>
      <w:tr w:rsidR="007428E5" w:rsidRPr="007659DF" w:rsidTr="007428E5">
        <w:tc>
          <w:tcPr>
            <w:tcW w:w="8927" w:type="dxa"/>
            <w:gridSpan w:val="2"/>
          </w:tcPr>
          <w:p w:rsidR="007428E5" w:rsidRPr="007659DF" w:rsidRDefault="007428E5" w:rsidP="007428E5">
            <w:pPr>
              <w:pStyle w:val="gemtab11ptAbstand"/>
              <w:rPr>
                <w:sz w:val="20"/>
              </w:rPr>
            </w:pPr>
            <w:r w:rsidRPr="007659DF">
              <w:rPr>
                <w:sz w:val="20"/>
              </w:rPr>
              <w:t>Änderung der Kardinalität des Feldes „Postleitzahl“ von Pflichtfeld auf optionales Feld.</w:t>
            </w:r>
          </w:p>
        </w:tc>
      </w:tr>
      <w:tr w:rsidR="007428E5" w:rsidRPr="007659DF" w:rsidTr="007428E5">
        <w:trPr>
          <w:trHeight w:val="60"/>
        </w:trPr>
        <w:tc>
          <w:tcPr>
            <w:tcW w:w="8927" w:type="dxa"/>
            <w:gridSpan w:val="2"/>
            <w:shd w:val="clear" w:color="auto" w:fill="E0E0E0"/>
          </w:tcPr>
          <w:p w:rsidR="007428E5" w:rsidRPr="007659DF" w:rsidRDefault="007428E5" w:rsidP="007428E5">
            <w:pPr>
              <w:pStyle w:val="gemtab11ptAbstand"/>
              <w:rPr>
                <w:sz w:val="20"/>
              </w:rPr>
            </w:pPr>
            <w:r w:rsidRPr="007659DF">
              <w:rPr>
                <w:sz w:val="20"/>
              </w:rPr>
              <w:t>Grund der Änderung</w:t>
            </w:r>
          </w:p>
        </w:tc>
      </w:tr>
      <w:tr w:rsidR="007428E5" w:rsidRPr="007659DF" w:rsidTr="007428E5">
        <w:tc>
          <w:tcPr>
            <w:tcW w:w="8927" w:type="dxa"/>
            <w:gridSpan w:val="2"/>
          </w:tcPr>
          <w:p w:rsidR="007428E5" w:rsidRPr="007659DF" w:rsidRDefault="007428E5" w:rsidP="007428E5">
            <w:pPr>
              <w:pStyle w:val="gemtab11ptAbstand"/>
              <w:rPr>
                <w:sz w:val="20"/>
              </w:rPr>
            </w:pPr>
            <w:r w:rsidRPr="007659DF">
              <w:rPr>
                <w:sz w:val="20"/>
              </w:rPr>
              <w:t>Bei Anschriften ohne Postleitzahl darf das Feld nicht genutzt werden. Ein leeres Pflichtfeld könnte als fehlerhafte Befüllung interpretiert werden.</w:t>
            </w:r>
          </w:p>
        </w:tc>
      </w:tr>
    </w:tbl>
    <w:p w:rsidR="007428E5" w:rsidRPr="00D27CD4" w:rsidRDefault="007428E5" w:rsidP="007428E5">
      <w:pPr>
        <w:pStyle w:val="gemStandard"/>
      </w:pPr>
    </w:p>
    <w:p w:rsidR="007428E5" w:rsidRPr="00D27CD4" w:rsidRDefault="007428E5" w:rsidP="007428E5">
      <w:pPr>
        <w:pStyle w:val="Beschriftung"/>
      </w:pPr>
      <w:bookmarkStart w:id="445" w:name="_Toc324927534"/>
      <w:r>
        <w:br w:type="page"/>
      </w:r>
      <w:bookmarkStart w:id="446" w:name="_Toc501110263"/>
      <w:r w:rsidRPr="00D27CD4">
        <w:lastRenderedPageBreak/>
        <w:t xml:space="preserve">Tabelle </w:t>
      </w:r>
      <w:r>
        <w:fldChar w:fldCharType="begin"/>
      </w:r>
      <w:r>
        <w:instrText xml:space="preserve"> SEQ Tabelle \* ARABIC </w:instrText>
      </w:r>
      <w:r>
        <w:fldChar w:fldCharType="separate"/>
      </w:r>
      <w:r w:rsidR="00CD1C6A">
        <w:rPr>
          <w:noProof/>
        </w:rPr>
        <w:t>56</w:t>
      </w:r>
      <w:r>
        <w:fldChar w:fldCharType="end"/>
      </w:r>
      <w:r w:rsidRPr="00D27CD4">
        <w:t>: Klasse Zusatzinfos GKV</w:t>
      </w:r>
      <w:bookmarkEnd w:id="445"/>
      <w:bookmarkEnd w:id="4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11"/>
        <w:gridCol w:w="4442"/>
      </w:tblGrid>
      <w:tr w:rsidR="007428E5" w:rsidRPr="007659DF" w:rsidTr="007428E5">
        <w:tc>
          <w:tcPr>
            <w:tcW w:w="4511" w:type="dxa"/>
            <w:shd w:val="clear" w:color="auto" w:fill="E0E0E0"/>
          </w:tcPr>
          <w:p w:rsidR="007428E5" w:rsidRPr="007659DF" w:rsidRDefault="007428E5" w:rsidP="007428E5">
            <w:pPr>
              <w:pStyle w:val="gemtab11ptAbstand"/>
              <w:rPr>
                <w:sz w:val="20"/>
              </w:rPr>
            </w:pPr>
            <w:r w:rsidRPr="007659DF">
              <w:rPr>
                <w:sz w:val="20"/>
              </w:rPr>
              <w:t>5.1.0</w:t>
            </w:r>
          </w:p>
        </w:tc>
        <w:tc>
          <w:tcPr>
            <w:tcW w:w="4464" w:type="dxa"/>
            <w:shd w:val="clear" w:color="auto" w:fill="E0E0E0"/>
          </w:tcPr>
          <w:p w:rsidR="007428E5" w:rsidRPr="007659DF" w:rsidRDefault="007428E5" w:rsidP="007428E5">
            <w:pPr>
              <w:pStyle w:val="gemtab11ptAbstand"/>
              <w:rPr>
                <w:sz w:val="20"/>
              </w:rPr>
            </w:pPr>
            <w:r w:rsidRPr="007659DF">
              <w:rPr>
                <w:sz w:val="20"/>
              </w:rPr>
              <w:t>5.2.0</w:t>
            </w:r>
          </w:p>
        </w:tc>
      </w:tr>
      <w:tr w:rsidR="007428E5" w:rsidRPr="007659DF" w:rsidTr="007428E5">
        <w:tc>
          <w:tcPr>
            <w:tcW w:w="4511" w:type="dxa"/>
            <w:vAlign w:val="center"/>
          </w:tcPr>
          <w:p w:rsidR="007428E5" w:rsidRPr="007659DF" w:rsidRDefault="007428E5" w:rsidP="007428E5">
            <w:pPr>
              <w:pStyle w:val="gemtab11ptAbstand"/>
              <w:rPr>
                <w:sz w:val="20"/>
              </w:rPr>
            </w:pPr>
            <w:r w:rsidRPr="00F511F7">
              <w:rPr>
                <w:sz w:val="20"/>
              </w:rPr>
              <w:pict>
                <v:shape id="_x0000_i1193" type="#_x0000_t75" style="width:214.8pt;height:118.8pt">
                  <v:imagedata r:id="rId125" o:title=""/>
                </v:shape>
              </w:pict>
            </w:r>
          </w:p>
        </w:tc>
        <w:tc>
          <w:tcPr>
            <w:tcW w:w="4464" w:type="dxa"/>
            <w:vAlign w:val="center"/>
          </w:tcPr>
          <w:p w:rsidR="007428E5" w:rsidRPr="007659DF" w:rsidRDefault="007428E5" w:rsidP="007428E5">
            <w:pPr>
              <w:pStyle w:val="gemtab11ptAbstand"/>
              <w:rPr>
                <w:sz w:val="20"/>
              </w:rPr>
            </w:pPr>
            <w:r>
              <w:object w:dxaOrig="4020" w:dyaOrig="1350">
                <v:shape id="_x0000_i1194" type="#_x0000_t75" style="width:201pt;height:67.8pt" o:ole="">
                  <v:imagedata r:id="rId126" o:title=""/>
                </v:shape>
                <o:OLEObject Type="Embed" ProgID="PBrush" ShapeID="_x0000_i1194" DrawAspect="Content" ObjectID="_1575439144" r:id="rId127"/>
              </w:object>
            </w:r>
          </w:p>
        </w:tc>
      </w:tr>
      <w:tr w:rsidR="007428E5" w:rsidRPr="007659DF" w:rsidTr="007428E5">
        <w:tc>
          <w:tcPr>
            <w:tcW w:w="8975" w:type="dxa"/>
            <w:gridSpan w:val="2"/>
            <w:shd w:val="clear" w:color="auto" w:fill="E0E0E0"/>
          </w:tcPr>
          <w:p w:rsidR="007428E5" w:rsidRPr="007659DF" w:rsidRDefault="007428E5" w:rsidP="007428E5">
            <w:pPr>
              <w:pStyle w:val="gemtab11ptAbstand"/>
              <w:rPr>
                <w:sz w:val="20"/>
              </w:rPr>
            </w:pPr>
            <w:r w:rsidRPr="007659DF">
              <w:rPr>
                <w:sz w:val="20"/>
              </w:rPr>
              <w:t>Änderung</w:t>
            </w:r>
          </w:p>
        </w:tc>
      </w:tr>
      <w:tr w:rsidR="007428E5" w:rsidRPr="007659DF" w:rsidTr="007428E5">
        <w:tc>
          <w:tcPr>
            <w:tcW w:w="8975" w:type="dxa"/>
            <w:gridSpan w:val="2"/>
          </w:tcPr>
          <w:p w:rsidR="007428E5" w:rsidRPr="007659DF" w:rsidRDefault="007428E5" w:rsidP="007428E5">
            <w:pPr>
              <w:pStyle w:val="gemtab11ptAbstand"/>
              <w:rPr>
                <w:sz w:val="20"/>
              </w:rPr>
            </w:pPr>
            <w:r w:rsidRPr="007659DF">
              <w:rPr>
                <w:sz w:val="20"/>
              </w:rPr>
              <w:t>Wegfall der Informationen zu „Rechtskreis“ und „Versichertenstatus RSA“</w:t>
            </w:r>
          </w:p>
        </w:tc>
      </w:tr>
      <w:tr w:rsidR="007428E5" w:rsidRPr="007659DF" w:rsidTr="007428E5">
        <w:trPr>
          <w:trHeight w:val="60"/>
        </w:trPr>
        <w:tc>
          <w:tcPr>
            <w:tcW w:w="8975" w:type="dxa"/>
            <w:gridSpan w:val="2"/>
            <w:shd w:val="clear" w:color="auto" w:fill="E0E0E0"/>
          </w:tcPr>
          <w:p w:rsidR="007428E5" w:rsidRPr="007659DF" w:rsidRDefault="007428E5" w:rsidP="007428E5">
            <w:pPr>
              <w:pStyle w:val="gemtab11ptAbstand"/>
              <w:rPr>
                <w:sz w:val="20"/>
              </w:rPr>
            </w:pPr>
            <w:r w:rsidRPr="007659DF">
              <w:rPr>
                <w:sz w:val="20"/>
              </w:rPr>
              <w:t>Grund der Änderung</w:t>
            </w:r>
          </w:p>
        </w:tc>
      </w:tr>
      <w:tr w:rsidR="007428E5" w:rsidRPr="007659DF" w:rsidTr="007428E5">
        <w:tc>
          <w:tcPr>
            <w:tcW w:w="8975" w:type="dxa"/>
            <w:gridSpan w:val="2"/>
          </w:tcPr>
          <w:p w:rsidR="007428E5" w:rsidRPr="007659DF" w:rsidRDefault="007428E5" w:rsidP="007428E5">
            <w:pPr>
              <w:pStyle w:val="gemtab11ptAbstand"/>
              <w:rPr>
                <w:sz w:val="20"/>
              </w:rPr>
            </w:pPr>
            <w:r w:rsidRPr="007659DF">
              <w:rPr>
                <w:sz w:val="20"/>
              </w:rPr>
              <w:t>Wegfall der Statusergänzungsmerkmale aufgrund Beanstandung BMG. Gesetzliche Grundlage zur Speicherung nicht mehr gegeben.</w:t>
            </w:r>
          </w:p>
        </w:tc>
      </w:tr>
    </w:tbl>
    <w:p w:rsidR="007428E5" w:rsidRPr="00D27CD4" w:rsidRDefault="007428E5" w:rsidP="007428E5">
      <w:pPr>
        <w:pStyle w:val="gemStandard"/>
      </w:pPr>
    </w:p>
    <w:p w:rsidR="007428E5" w:rsidRPr="00D27CD4" w:rsidRDefault="007428E5" w:rsidP="007428E5">
      <w:pPr>
        <w:pStyle w:val="Beschriftung"/>
      </w:pPr>
      <w:bookmarkStart w:id="447" w:name="_Toc324927535"/>
      <w:bookmarkStart w:id="448" w:name="_Toc501110264"/>
      <w:r w:rsidRPr="00D27CD4">
        <w:t xml:space="preserve">Tabelle </w:t>
      </w:r>
      <w:r>
        <w:fldChar w:fldCharType="begin"/>
      </w:r>
      <w:r>
        <w:instrText xml:space="preserve"> SEQ Tabelle \* ARABIC </w:instrText>
      </w:r>
      <w:r>
        <w:fldChar w:fldCharType="separate"/>
      </w:r>
      <w:r w:rsidR="00CD1C6A">
        <w:rPr>
          <w:noProof/>
        </w:rPr>
        <w:t>57</w:t>
      </w:r>
      <w:r>
        <w:fldChar w:fldCharType="end"/>
      </w:r>
      <w:r w:rsidRPr="00D27CD4">
        <w:t>: Klasse Zusatzinfos_Abrechnung_GKV</w:t>
      </w:r>
      <w:bookmarkEnd w:id="447"/>
      <w:bookmarkEnd w:id="4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3"/>
        <w:gridCol w:w="4464"/>
      </w:tblGrid>
      <w:tr w:rsidR="007428E5" w:rsidRPr="007659DF" w:rsidTr="007428E5">
        <w:tc>
          <w:tcPr>
            <w:tcW w:w="4463" w:type="dxa"/>
            <w:shd w:val="clear" w:color="auto" w:fill="E0E0E0"/>
          </w:tcPr>
          <w:p w:rsidR="007428E5" w:rsidRPr="007659DF" w:rsidRDefault="007428E5" w:rsidP="007428E5">
            <w:pPr>
              <w:pStyle w:val="gemtab11ptAbstand"/>
              <w:rPr>
                <w:sz w:val="20"/>
              </w:rPr>
            </w:pPr>
            <w:r w:rsidRPr="007659DF">
              <w:rPr>
                <w:sz w:val="20"/>
              </w:rPr>
              <w:t>5.1.0</w:t>
            </w:r>
          </w:p>
        </w:tc>
        <w:tc>
          <w:tcPr>
            <w:tcW w:w="4464" w:type="dxa"/>
            <w:shd w:val="clear" w:color="auto" w:fill="E0E0E0"/>
          </w:tcPr>
          <w:p w:rsidR="007428E5" w:rsidRPr="007659DF" w:rsidRDefault="007428E5" w:rsidP="007428E5">
            <w:pPr>
              <w:pStyle w:val="gemtab11ptAbstand"/>
              <w:rPr>
                <w:sz w:val="20"/>
              </w:rPr>
            </w:pPr>
            <w:r w:rsidRPr="007659DF">
              <w:rPr>
                <w:sz w:val="20"/>
              </w:rPr>
              <w:t>5.2.0</w:t>
            </w:r>
          </w:p>
        </w:tc>
      </w:tr>
      <w:tr w:rsidR="007428E5" w:rsidRPr="007659DF" w:rsidTr="007428E5">
        <w:tc>
          <w:tcPr>
            <w:tcW w:w="4463" w:type="dxa"/>
            <w:vAlign w:val="center"/>
          </w:tcPr>
          <w:p w:rsidR="007428E5" w:rsidRPr="007659DF" w:rsidRDefault="007428E5" w:rsidP="007428E5">
            <w:pPr>
              <w:pStyle w:val="gemtab11ptAbstand"/>
              <w:jc w:val="center"/>
              <w:rPr>
                <w:sz w:val="20"/>
              </w:rPr>
            </w:pPr>
            <w:r>
              <w:rPr>
                <w:noProof/>
                <w:sz w:val="20"/>
              </w:rPr>
              <w:pict>
                <v:shape id="_x0000_i1195" type="#_x0000_t75" style="width:192.6pt;height:78pt;mso-position-horizontal-relative:char;mso-position-vertical-relative:line">
                  <v:imagedata r:id="rId128" o:title=""/>
                  <o:lock v:ext="edit" rotation="t" position="t"/>
                </v:shape>
              </w:pict>
            </w:r>
          </w:p>
        </w:tc>
        <w:tc>
          <w:tcPr>
            <w:tcW w:w="4464" w:type="dxa"/>
            <w:vAlign w:val="center"/>
          </w:tcPr>
          <w:p w:rsidR="007428E5" w:rsidRPr="007659DF" w:rsidRDefault="007428E5" w:rsidP="007428E5">
            <w:pPr>
              <w:pStyle w:val="gemtab11ptAbstand"/>
              <w:jc w:val="center"/>
              <w:rPr>
                <w:sz w:val="20"/>
              </w:rPr>
            </w:pPr>
            <w:r>
              <w:rPr>
                <w:noProof/>
                <w:sz w:val="20"/>
              </w:rPr>
              <w:pict>
                <v:shape id="_x0000_i1196" type="#_x0000_t75" style="width:166.8pt;height:52.8pt;mso-position-horizontal-relative:char;mso-position-vertical-relative:line">
                  <v:imagedata r:id="rId129" o:title=""/>
                  <o:lock v:ext="edit" rotation="t" position="t"/>
                </v:shape>
              </w:pict>
            </w:r>
          </w:p>
        </w:tc>
      </w:tr>
      <w:tr w:rsidR="007428E5" w:rsidRPr="007659DF" w:rsidTr="007428E5">
        <w:tc>
          <w:tcPr>
            <w:tcW w:w="8927" w:type="dxa"/>
            <w:gridSpan w:val="2"/>
            <w:shd w:val="clear" w:color="auto" w:fill="E0E0E0"/>
          </w:tcPr>
          <w:p w:rsidR="007428E5" w:rsidRPr="007659DF" w:rsidRDefault="007428E5" w:rsidP="007428E5">
            <w:pPr>
              <w:pStyle w:val="gemtab11ptAbstand"/>
              <w:rPr>
                <w:sz w:val="20"/>
              </w:rPr>
            </w:pPr>
            <w:r w:rsidRPr="007659DF">
              <w:rPr>
                <w:sz w:val="20"/>
              </w:rPr>
              <w:t>Änderung</w:t>
            </w:r>
          </w:p>
        </w:tc>
      </w:tr>
      <w:tr w:rsidR="007428E5" w:rsidRPr="007659DF" w:rsidTr="007428E5">
        <w:tc>
          <w:tcPr>
            <w:tcW w:w="8927" w:type="dxa"/>
            <w:gridSpan w:val="2"/>
          </w:tcPr>
          <w:p w:rsidR="007428E5" w:rsidRPr="007659DF" w:rsidRDefault="007428E5" w:rsidP="007428E5">
            <w:pPr>
              <w:pStyle w:val="gemtab11ptAbstand"/>
              <w:rPr>
                <w:sz w:val="20"/>
              </w:rPr>
            </w:pPr>
            <w:r w:rsidRPr="007659DF">
              <w:rPr>
                <w:sz w:val="20"/>
              </w:rPr>
              <w:t>Änderung der Kardinalität von „optional“ auf „verpflichtend“</w:t>
            </w:r>
          </w:p>
          <w:p w:rsidR="007428E5" w:rsidRPr="007659DF" w:rsidRDefault="007428E5" w:rsidP="007428E5">
            <w:pPr>
              <w:pStyle w:val="gemtab11ptAbstand"/>
              <w:rPr>
                <w:sz w:val="20"/>
              </w:rPr>
            </w:pPr>
            <w:r w:rsidRPr="007659DF">
              <w:rPr>
                <w:sz w:val="20"/>
              </w:rPr>
              <w:t>Auslagerung der Informationen zur Kostenerstattung in eine eigene Klasse „Kostenerstattung“</w:t>
            </w:r>
          </w:p>
        </w:tc>
      </w:tr>
      <w:tr w:rsidR="007428E5" w:rsidRPr="007659DF" w:rsidTr="007428E5">
        <w:trPr>
          <w:trHeight w:val="60"/>
        </w:trPr>
        <w:tc>
          <w:tcPr>
            <w:tcW w:w="8927" w:type="dxa"/>
            <w:gridSpan w:val="2"/>
            <w:shd w:val="clear" w:color="auto" w:fill="E0E0E0"/>
          </w:tcPr>
          <w:p w:rsidR="007428E5" w:rsidRPr="007659DF" w:rsidRDefault="007428E5" w:rsidP="007428E5">
            <w:pPr>
              <w:pStyle w:val="gemtab11ptAbstand"/>
              <w:rPr>
                <w:sz w:val="20"/>
              </w:rPr>
            </w:pPr>
            <w:r w:rsidRPr="007659DF">
              <w:rPr>
                <w:sz w:val="20"/>
              </w:rPr>
              <w:t>Grund der Änderung</w:t>
            </w:r>
          </w:p>
        </w:tc>
      </w:tr>
      <w:tr w:rsidR="007428E5" w:rsidRPr="007659DF" w:rsidTr="007428E5">
        <w:tc>
          <w:tcPr>
            <w:tcW w:w="8927" w:type="dxa"/>
            <w:gridSpan w:val="2"/>
          </w:tcPr>
          <w:p w:rsidR="007428E5" w:rsidRPr="007659DF" w:rsidRDefault="007428E5" w:rsidP="007428E5">
            <w:pPr>
              <w:pStyle w:val="gemtab11ptAbstand"/>
              <w:rPr>
                <w:sz w:val="20"/>
              </w:rPr>
            </w:pPr>
            <w:r w:rsidRPr="007659DF">
              <w:rPr>
                <w:sz w:val="20"/>
              </w:rPr>
              <w:t>Gemäß Anlage 21 des BMV-Ä und EKV ist das WOP-Kennzeichen verpflichtend umzusetzen.</w:t>
            </w:r>
          </w:p>
        </w:tc>
      </w:tr>
    </w:tbl>
    <w:p w:rsidR="007428E5" w:rsidRPr="00D27CD4" w:rsidRDefault="007428E5" w:rsidP="007428E5">
      <w:pPr>
        <w:pStyle w:val="gemStandard"/>
      </w:pPr>
    </w:p>
    <w:p w:rsidR="007428E5" w:rsidRPr="00D27CD4" w:rsidRDefault="007428E5" w:rsidP="007428E5">
      <w:pPr>
        <w:pStyle w:val="Beschriftung"/>
      </w:pPr>
      <w:bookmarkStart w:id="449" w:name="_Toc324927536"/>
      <w:r>
        <w:br w:type="page"/>
      </w:r>
      <w:bookmarkStart w:id="450" w:name="_Toc501110265"/>
      <w:r w:rsidRPr="00D27CD4">
        <w:lastRenderedPageBreak/>
        <w:t xml:space="preserve">Tabelle </w:t>
      </w:r>
      <w:r>
        <w:fldChar w:fldCharType="begin"/>
      </w:r>
      <w:r>
        <w:instrText xml:space="preserve"> SEQ Tabelle \* ARABIC </w:instrText>
      </w:r>
      <w:r>
        <w:fldChar w:fldCharType="separate"/>
      </w:r>
      <w:r w:rsidR="00CD1C6A">
        <w:rPr>
          <w:noProof/>
        </w:rPr>
        <w:t>58</w:t>
      </w:r>
      <w:r>
        <w:fldChar w:fldCharType="end"/>
      </w:r>
      <w:r w:rsidRPr="00D27CD4">
        <w:t>: Klasse Kostenerstattung</w:t>
      </w:r>
      <w:bookmarkEnd w:id="449"/>
      <w:bookmarkEnd w:id="4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3"/>
        <w:gridCol w:w="4464"/>
      </w:tblGrid>
      <w:tr w:rsidR="007428E5" w:rsidRPr="007659DF" w:rsidTr="007428E5">
        <w:tc>
          <w:tcPr>
            <w:tcW w:w="4463" w:type="dxa"/>
            <w:shd w:val="clear" w:color="auto" w:fill="E0E0E0"/>
          </w:tcPr>
          <w:p w:rsidR="007428E5" w:rsidRPr="007659DF" w:rsidRDefault="007428E5" w:rsidP="007428E5">
            <w:pPr>
              <w:pStyle w:val="gemtab11ptAbstand"/>
              <w:rPr>
                <w:sz w:val="20"/>
              </w:rPr>
            </w:pPr>
            <w:r w:rsidRPr="007659DF">
              <w:rPr>
                <w:sz w:val="20"/>
              </w:rPr>
              <w:t>5.1.0</w:t>
            </w:r>
          </w:p>
        </w:tc>
        <w:tc>
          <w:tcPr>
            <w:tcW w:w="4464" w:type="dxa"/>
            <w:shd w:val="clear" w:color="auto" w:fill="E0E0E0"/>
          </w:tcPr>
          <w:p w:rsidR="007428E5" w:rsidRPr="007659DF" w:rsidRDefault="007428E5" w:rsidP="007428E5">
            <w:pPr>
              <w:pStyle w:val="gemtab11ptAbstand"/>
              <w:rPr>
                <w:sz w:val="20"/>
              </w:rPr>
            </w:pPr>
            <w:r w:rsidRPr="007659DF">
              <w:rPr>
                <w:sz w:val="20"/>
              </w:rPr>
              <w:t>5.2.0</w:t>
            </w:r>
          </w:p>
        </w:tc>
      </w:tr>
      <w:tr w:rsidR="007428E5" w:rsidRPr="007659DF" w:rsidTr="007428E5">
        <w:tc>
          <w:tcPr>
            <w:tcW w:w="4463" w:type="dxa"/>
            <w:vAlign w:val="center"/>
          </w:tcPr>
          <w:p w:rsidR="007428E5" w:rsidRPr="007659DF" w:rsidRDefault="007428E5" w:rsidP="007428E5">
            <w:pPr>
              <w:pStyle w:val="gemtab11ptAbstand"/>
              <w:jc w:val="center"/>
              <w:rPr>
                <w:sz w:val="20"/>
              </w:rPr>
            </w:pPr>
            <w:r w:rsidRPr="007659DF">
              <w:rPr>
                <w:sz w:val="20"/>
              </w:rPr>
              <w:t>nicht vorhanden</w:t>
            </w:r>
          </w:p>
        </w:tc>
        <w:tc>
          <w:tcPr>
            <w:tcW w:w="4464" w:type="dxa"/>
            <w:vAlign w:val="center"/>
          </w:tcPr>
          <w:p w:rsidR="007428E5" w:rsidRPr="007659DF" w:rsidRDefault="007428E5" w:rsidP="007428E5">
            <w:pPr>
              <w:pStyle w:val="gemtab11ptAbstand"/>
              <w:jc w:val="center"/>
              <w:rPr>
                <w:sz w:val="20"/>
              </w:rPr>
            </w:pPr>
            <w:r>
              <w:rPr>
                <w:noProof/>
                <w:sz w:val="20"/>
              </w:rPr>
              <w:pict>
                <v:shape id="_x0000_i1197" type="#_x0000_t75" style="width:167.4pt;height:78pt;mso-position-horizontal-relative:char;mso-position-vertical-relative:line">
                  <v:imagedata r:id="rId130" o:title=""/>
                  <o:lock v:ext="edit" rotation="t" position="t"/>
                </v:shape>
              </w:pict>
            </w:r>
          </w:p>
        </w:tc>
      </w:tr>
      <w:tr w:rsidR="007428E5" w:rsidRPr="007659DF" w:rsidTr="007428E5">
        <w:tc>
          <w:tcPr>
            <w:tcW w:w="8927" w:type="dxa"/>
            <w:gridSpan w:val="2"/>
            <w:shd w:val="clear" w:color="auto" w:fill="E0E0E0"/>
          </w:tcPr>
          <w:p w:rsidR="007428E5" w:rsidRPr="007659DF" w:rsidRDefault="007428E5" w:rsidP="007428E5">
            <w:pPr>
              <w:pStyle w:val="gemtab11ptAbstand"/>
              <w:rPr>
                <w:sz w:val="20"/>
              </w:rPr>
            </w:pPr>
            <w:r w:rsidRPr="007659DF">
              <w:rPr>
                <w:sz w:val="20"/>
              </w:rPr>
              <w:t>Änderung</w:t>
            </w:r>
          </w:p>
        </w:tc>
      </w:tr>
      <w:tr w:rsidR="007428E5" w:rsidRPr="007659DF" w:rsidTr="007428E5">
        <w:tc>
          <w:tcPr>
            <w:tcW w:w="8927" w:type="dxa"/>
            <w:gridSpan w:val="2"/>
          </w:tcPr>
          <w:p w:rsidR="007428E5" w:rsidRPr="007659DF" w:rsidRDefault="007428E5" w:rsidP="007428E5">
            <w:pPr>
              <w:pStyle w:val="gemtab11ptAbstand"/>
              <w:rPr>
                <w:sz w:val="20"/>
              </w:rPr>
            </w:pPr>
            <w:r w:rsidRPr="007659DF">
              <w:rPr>
                <w:sz w:val="20"/>
              </w:rPr>
              <w:t xml:space="preserve">Definition einer neuen Klasse „Kostenerstattung“ zur Aufnahme der Informationen für </w:t>
            </w:r>
          </w:p>
          <w:p w:rsidR="007428E5" w:rsidRPr="007659DF" w:rsidRDefault="007428E5" w:rsidP="007428E5">
            <w:pPr>
              <w:pStyle w:val="gemtab11ptAbstand"/>
              <w:rPr>
                <w:sz w:val="20"/>
              </w:rPr>
            </w:pPr>
            <w:r w:rsidRPr="007659DF">
              <w:rPr>
                <w:sz w:val="20"/>
              </w:rPr>
              <w:t>Ärztliche Versorgung (früher Kostenerstattung_ambulant)</w:t>
            </w:r>
          </w:p>
          <w:p w:rsidR="007428E5" w:rsidRPr="007659DF" w:rsidRDefault="007428E5" w:rsidP="007428E5">
            <w:pPr>
              <w:pStyle w:val="gemtab11ptAbstand"/>
              <w:rPr>
                <w:sz w:val="20"/>
              </w:rPr>
            </w:pPr>
            <w:r w:rsidRPr="007659DF">
              <w:rPr>
                <w:sz w:val="20"/>
              </w:rPr>
              <w:t>Stationärer Bereich (früher Kostenerstattung_stationär)</w:t>
            </w:r>
          </w:p>
          <w:p w:rsidR="007428E5" w:rsidRPr="007659DF" w:rsidRDefault="007428E5" w:rsidP="007428E5">
            <w:pPr>
              <w:pStyle w:val="gemtab11ptAbstand"/>
              <w:rPr>
                <w:sz w:val="20"/>
              </w:rPr>
            </w:pPr>
            <w:r w:rsidRPr="007659DF">
              <w:rPr>
                <w:sz w:val="20"/>
              </w:rPr>
              <w:t>Zahnärztliche Versorgung</w:t>
            </w:r>
          </w:p>
          <w:p w:rsidR="007428E5" w:rsidRPr="007659DF" w:rsidRDefault="007428E5" w:rsidP="007428E5">
            <w:pPr>
              <w:pStyle w:val="gemtab11ptAbstand"/>
              <w:rPr>
                <w:sz w:val="20"/>
              </w:rPr>
            </w:pPr>
            <w:r w:rsidRPr="007659DF">
              <w:rPr>
                <w:sz w:val="20"/>
              </w:rPr>
              <w:t>Veranlasste Leistungen</w:t>
            </w:r>
          </w:p>
        </w:tc>
      </w:tr>
      <w:tr w:rsidR="007428E5" w:rsidRPr="007659DF" w:rsidTr="007428E5">
        <w:trPr>
          <w:trHeight w:val="60"/>
        </w:trPr>
        <w:tc>
          <w:tcPr>
            <w:tcW w:w="8927" w:type="dxa"/>
            <w:gridSpan w:val="2"/>
            <w:shd w:val="clear" w:color="auto" w:fill="E0E0E0"/>
          </w:tcPr>
          <w:p w:rsidR="007428E5" w:rsidRPr="007659DF" w:rsidRDefault="007428E5" w:rsidP="007428E5">
            <w:pPr>
              <w:pStyle w:val="gemtab11ptAbstand"/>
              <w:rPr>
                <w:sz w:val="20"/>
              </w:rPr>
            </w:pPr>
            <w:r w:rsidRPr="007659DF">
              <w:rPr>
                <w:sz w:val="20"/>
              </w:rPr>
              <w:t>Grund der Änderung</w:t>
            </w:r>
          </w:p>
        </w:tc>
      </w:tr>
      <w:tr w:rsidR="007428E5" w:rsidRPr="007659DF" w:rsidTr="007428E5">
        <w:tc>
          <w:tcPr>
            <w:tcW w:w="8927" w:type="dxa"/>
            <w:gridSpan w:val="2"/>
          </w:tcPr>
          <w:p w:rsidR="007428E5" w:rsidRPr="007659DF" w:rsidRDefault="007428E5" w:rsidP="007428E5">
            <w:pPr>
              <w:pStyle w:val="gemtab11ptAbstand"/>
              <w:rPr>
                <w:sz w:val="20"/>
              </w:rPr>
            </w:pPr>
            <w:r w:rsidRPr="007659DF">
              <w:rPr>
                <w:sz w:val="20"/>
              </w:rPr>
              <w:t>Anpassung an geänderte gesetzliche Bestimmungen (§ 13 Abs. 2 SGB V).</w:t>
            </w:r>
          </w:p>
        </w:tc>
      </w:tr>
    </w:tbl>
    <w:p w:rsidR="007428E5" w:rsidRPr="00D27CD4" w:rsidRDefault="007428E5" w:rsidP="007428E5">
      <w:pPr>
        <w:pStyle w:val="gemStandard"/>
      </w:pPr>
    </w:p>
    <w:p w:rsidR="007428E5" w:rsidRPr="00D27CD4" w:rsidRDefault="007428E5" w:rsidP="007428E5">
      <w:pPr>
        <w:pStyle w:val="Beschriftung"/>
      </w:pPr>
      <w:bookmarkStart w:id="451" w:name="_Toc324927537"/>
      <w:bookmarkStart w:id="452" w:name="_Toc501110266"/>
      <w:r w:rsidRPr="00D27CD4">
        <w:t xml:space="preserve">Tabelle </w:t>
      </w:r>
      <w:r>
        <w:fldChar w:fldCharType="begin"/>
      </w:r>
      <w:r>
        <w:instrText xml:space="preserve"> SEQ Tabelle \* ARABIC </w:instrText>
      </w:r>
      <w:r>
        <w:fldChar w:fldCharType="separate"/>
      </w:r>
      <w:r w:rsidR="00CD1C6A">
        <w:rPr>
          <w:noProof/>
        </w:rPr>
        <w:t>59</w:t>
      </w:r>
      <w:r>
        <w:fldChar w:fldCharType="end"/>
      </w:r>
      <w:r w:rsidRPr="00D27CD4">
        <w:t>: Klassen zur PKV</w:t>
      </w:r>
      <w:bookmarkEnd w:id="451"/>
      <w:bookmarkEnd w:id="4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25"/>
        <w:gridCol w:w="2228"/>
      </w:tblGrid>
      <w:tr w:rsidR="007428E5" w:rsidRPr="007659DF" w:rsidTr="007428E5">
        <w:tc>
          <w:tcPr>
            <w:tcW w:w="6710" w:type="dxa"/>
            <w:shd w:val="clear" w:color="auto" w:fill="E0E0E0"/>
          </w:tcPr>
          <w:p w:rsidR="007428E5" w:rsidRPr="007659DF" w:rsidRDefault="007428E5" w:rsidP="007428E5">
            <w:pPr>
              <w:pStyle w:val="gemtab11ptAbstand"/>
              <w:rPr>
                <w:sz w:val="20"/>
              </w:rPr>
            </w:pPr>
            <w:r w:rsidRPr="007659DF">
              <w:rPr>
                <w:sz w:val="20"/>
              </w:rPr>
              <w:t>5.1.0</w:t>
            </w:r>
          </w:p>
        </w:tc>
        <w:tc>
          <w:tcPr>
            <w:tcW w:w="2294" w:type="dxa"/>
            <w:shd w:val="clear" w:color="auto" w:fill="E0E0E0"/>
          </w:tcPr>
          <w:p w:rsidR="007428E5" w:rsidRPr="007659DF" w:rsidRDefault="007428E5" w:rsidP="007428E5">
            <w:pPr>
              <w:pStyle w:val="gemtab11ptAbstand"/>
              <w:rPr>
                <w:sz w:val="20"/>
              </w:rPr>
            </w:pPr>
            <w:r w:rsidRPr="007659DF">
              <w:rPr>
                <w:sz w:val="20"/>
              </w:rPr>
              <w:t>5.2.0</w:t>
            </w:r>
          </w:p>
        </w:tc>
      </w:tr>
      <w:tr w:rsidR="007428E5" w:rsidRPr="007659DF" w:rsidTr="007428E5">
        <w:tc>
          <w:tcPr>
            <w:tcW w:w="6710" w:type="dxa"/>
            <w:vAlign w:val="center"/>
          </w:tcPr>
          <w:p w:rsidR="007428E5" w:rsidRPr="007659DF" w:rsidRDefault="007428E5" w:rsidP="007428E5">
            <w:pPr>
              <w:pStyle w:val="gemtab11ptAbstand"/>
              <w:jc w:val="center"/>
              <w:rPr>
                <w:sz w:val="20"/>
              </w:rPr>
            </w:pPr>
            <w:r>
              <w:rPr>
                <w:noProof/>
                <w:sz w:val="20"/>
              </w:rPr>
              <w:pict>
                <v:shape id="_x0000_i1198" type="#_x0000_t75" style="width:162pt;height:60.6pt;mso-position-horizontal-relative:char;mso-position-vertical-relative:line">
                  <v:imagedata r:id="rId131" o:title=""/>
                  <o:lock v:ext="edit" rotation="t" position="t"/>
                </v:shape>
              </w:pict>
            </w:r>
            <w:r>
              <w:rPr>
                <w:noProof/>
                <w:sz w:val="20"/>
              </w:rPr>
              <w:pict>
                <v:shape id="_x0000_i1199" type="#_x0000_t75" style="width:151.8pt;height:57.6pt;mso-position-horizontal-relative:char;mso-position-vertical-relative:line">
                  <v:imagedata r:id="rId132" o:title=""/>
                  <o:lock v:ext="edit" rotation="t" position="t"/>
                </v:shape>
              </w:pict>
            </w:r>
          </w:p>
          <w:p w:rsidR="007428E5" w:rsidRPr="007659DF" w:rsidRDefault="007428E5" w:rsidP="007428E5">
            <w:pPr>
              <w:pStyle w:val="gemtab11ptAbstand"/>
              <w:jc w:val="center"/>
              <w:rPr>
                <w:sz w:val="20"/>
              </w:rPr>
            </w:pPr>
            <w:r>
              <w:rPr>
                <w:noProof/>
                <w:sz w:val="20"/>
              </w:rPr>
              <w:pict>
                <v:shape id="_x0000_i1200" type="#_x0000_t75" style="width:325.2pt;height:105pt;mso-position-horizontal-relative:char;mso-position-vertical-relative:line">
                  <v:imagedata r:id="rId133" o:title=""/>
                  <o:lock v:ext="edit" rotation="t" position="t"/>
                </v:shape>
              </w:pict>
            </w:r>
          </w:p>
        </w:tc>
        <w:tc>
          <w:tcPr>
            <w:tcW w:w="2294" w:type="dxa"/>
            <w:vAlign w:val="center"/>
          </w:tcPr>
          <w:p w:rsidR="007428E5" w:rsidRPr="007659DF" w:rsidRDefault="007428E5" w:rsidP="007428E5">
            <w:pPr>
              <w:pStyle w:val="gemtab11ptAbstand"/>
              <w:jc w:val="center"/>
              <w:rPr>
                <w:sz w:val="20"/>
              </w:rPr>
            </w:pPr>
            <w:r w:rsidRPr="007659DF">
              <w:rPr>
                <w:sz w:val="20"/>
              </w:rPr>
              <w:t>entfällt</w:t>
            </w:r>
          </w:p>
        </w:tc>
      </w:tr>
      <w:tr w:rsidR="007428E5" w:rsidRPr="007659DF" w:rsidTr="007428E5">
        <w:tc>
          <w:tcPr>
            <w:tcW w:w="9004" w:type="dxa"/>
            <w:gridSpan w:val="2"/>
            <w:shd w:val="clear" w:color="auto" w:fill="E0E0E0"/>
          </w:tcPr>
          <w:p w:rsidR="007428E5" w:rsidRPr="007659DF" w:rsidRDefault="007428E5" w:rsidP="007428E5">
            <w:pPr>
              <w:pStyle w:val="gemtab11ptAbstand"/>
              <w:rPr>
                <w:sz w:val="20"/>
              </w:rPr>
            </w:pPr>
            <w:r w:rsidRPr="007659DF">
              <w:rPr>
                <w:sz w:val="20"/>
              </w:rPr>
              <w:t>Änderung</w:t>
            </w:r>
          </w:p>
        </w:tc>
      </w:tr>
      <w:tr w:rsidR="007428E5" w:rsidRPr="007659DF" w:rsidTr="007428E5">
        <w:tc>
          <w:tcPr>
            <w:tcW w:w="9004" w:type="dxa"/>
            <w:gridSpan w:val="2"/>
          </w:tcPr>
          <w:p w:rsidR="007428E5" w:rsidRPr="007659DF" w:rsidRDefault="007428E5" w:rsidP="007428E5">
            <w:pPr>
              <w:pStyle w:val="gemtab11ptAbstand"/>
              <w:rPr>
                <w:sz w:val="20"/>
              </w:rPr>
            </w:pPr>
            <w:r w:rsidRPr="007659DF">
              <w:rPr>
                <w:sz w:val="20"/>
              </w:rPr>
              <w:t>Wegfall aller Informationen zur privaten Krankenversicherung</w:t>
            </w:r>
          </w:p>
        </w:tc>
      </w:tr>
      <w:tr w:rsidR="007428E5" w:rsidRPr="007659DF" w:rsidTr="007428E5">
        <w:trPr>
          <w:trHeight w:val="60"/>
        </w:trPr>
        <w:tc>
          <w:tcPr>
            <w:tcW w:w="9004" w:type="dxa"/>
            <w:gridSpan w:val="2"/>
            <w:shd w:val="clear" w:color="auto" w:fill="E0E0E0"/>
          </w:tcPr>
          <w:p w:rsidR="007428E5" w:rsidRPr="007659DF" w:rsidRDefault="007428E5" w:rsidP="007428E5">
            <w:pPr>
              <w:pStyle w:val="gemtab11ptAbstand"/>
              <w:rPr>
                <w:sz w:val="20"/>
              </w:rPr>
            </w:pPr>
            <w:r w:rsidRPr="007659DF">
              <w:rPr>
                <w:sz w:val="20"/>
              </w:rPr>
              <w:t>Grund der Änderung</w:t>
            </w:r>
          </w:p>
        </w:tc>
      </w:tr>
      <w:tr w:rsidR="007428E5" w:rsidRPr="007659DF" w:rsidTr="007428E5">
        <w:tc>
          <w:tcPr>
            <w:tcW w:w="9004" w:type="dxa"/>
            <w:gridSpan w:val="2"/>
          </w:tcPr>
          <w:p w:rsidR="007428E5" w:rsidRPr="007659DF" w:rsidRDefault="007428E5" w:rsidP="007428E5">
            <w:pPr>
              <w:pStyle w:val="gemtab11ptAbstand"/>
              <w:rPr>
                <w:sz w:val="20"/>
              </w:rPr>
            </w:pPr>
            <w:r w:rsidRPr="007659DF">
              <w:rPr>
                <w:sz w:val="20"/>
              </w:rPr>
              <w:t>Wegfall der Informationen aufgrund Kündigung des Gesellschaftervertrags durch die PKV.</w:t>
            </w:r>
          </w:p>
        </w:tc>
      </w:tr>
    </w:tbl>
    <w:p w:rsidR="007428E5" w:rsidRPr="00D27CD4" w:rsidRDefault="007428E5" w:rsidP="007428E5">
      <w:pPr>
        <w:pStyle w:val="gemStandard"/>
      </w:pPr>
    </w:p>
    <w:p w:rsidR="007428E5" w:rsidRPr="00D27CD4" w:rsidRDefault="007428E5" w:rsidP="007428E5">
      <w:pPr>
        <w:pStyle w:val="Beschriftung"/>
      </w:pPr>
      <w:bookmarkStart w:id="453" w:name="_Toc324927538"/>
      <w:r>
        <w:br w:type="page"/>
      </w:r>
      <w:bookmarkStart w:id="454" w:name="_Toc501110267"/>
      <w:r w:rsidRPr="00D27CD4">
        <w:lastRenderedPageBreak/>
        <w:t xml:space="preserve">Tabelle </w:t>
      </w:r>
      <w:r>
        <w:fldChar w:fldCharType="begin"/>
      </w:r>
      <w:r>
        <w:instrText xml:space="preserve"> SEQ Tabelle \* ARABIC </w:instrText>
      </w:r>
      <w:r>
        <w:fldChar w:fldCharType="separate"/>
      </w:r>
      <w:r w:rsidR="00CD1C6A">
        <w:rPr>
          <w:noProof/>
        </w:rPr>
        <w:t>60</w:t>
      </w:r>
      <w:r>
        <w:fldChar w:fldCharType="end"/>
      </w:r>
      <w:r w:rsidRPr="00D27CD4">
        <w:t>: Klasse Ruhender Leistungsanspruch</w:t>
      </w:r>
      <w:bookmarkEnd w:id="453"/>
      <w:bookmarkEnd w:id="4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3"/>
        <w:gridCol w:w="4464"/>
      </w:tblGrid>
      <w:tr w:rsidR="007428E5" w:rsidRPr="007659DF" w:rsidTr="007428E5">
        <w:tc>
          <w:tcPr>
            <w:tcW w:w="4463" w:type="dxa"/>
            <w:shd w:val="clear" w:color="auto" w:fill="E0E0E0"/>
          </w:tcPr>
          <w:p w:rsidR="007428E5" w:rsidRPr="007659DF" w:rsidRDefault="007428E5" w:rsidP="007428E5">
            <w:pPr>
              <w:pStyle w:val="gemtab11ptAbstand"/>
              <w:rPr>
                <w:sz w:val="20"/>
              </w:rPr>
            </w:pPr>
            <w:r w:rsidRPr="007659DF">
              <w:rPr>
                <w:sz w:val="20"/>
              </w:rPr>
              <w:t>5.1.0</w:t>
            </w:r>
          </w:p>
        </w:tc>
        <w:tc>
          <w:tcPr>
            <w:tcW w:w="4464" w:type="dxa"/>
            <w:shd w:val="clear" w:color="auto" w:fill="E0E0E0"/>
          </w:tcPr>
          <w:p w:rsidR="007428E5" w:rsidRPr="007659DF" w:rsidRDefault="007428E5" w:rsidP="007428E5">
            <w:pPr>
              <w:pStyle w:val="gemtab11ptAbstand"/>
              <w:rPr>
                <w:sz w:val="20"/>
              </w:rPr>
            </w:pPr>
            <w:r w:rsidRPr="007659DF">
              <w:rPr>
                <w:sz w:val="20"/>
              </w:rPr>
              <w:t>5.2.0</w:t>
            </w:r>
          </w:p>
        </w:tc>
      </w:tr>
      <w:tr w:rsidR="007428E5" w:rsidRPr="007659DF" w:rsidTr="007428E5">
        <w:tc>
          <w:tcPr>
            <w:tcW w:w="4463" w:type="dxa"/>
            <w:vAlign w:val="center"/>
          </w:tcPr>
          <w:p w:rsidR="007428E5" w:rsidRPr="007659DF" w:rsidRDefault="007428E5" w:rsidP="007428E5">
            <w:pPr>
              <w:pStyle w:val="gemtab11ptAbstand"/>
              <w:jc w:val="center"/>
              <w:rPr>
                <w:sz w:val="20"/>
              </w:rPr>
            </w:pPr>
            <w:r w:rsidRPr="007659DF">
              <w:rPr>
                <w:sz w:val="20"/>
              </w:rPr>
              <w:t>nicht vorhanden</w:t>
            </w:r>
          </w:p>
        </w:tc>
        <w:tc>
          <w:tcPr>
            <w:tcW w:w="4464" w:type="dxa"/>
            <w:vAlign w:val="center"/>
          </w:tcPr>
          <w:p w:rsidR="007428E5" w:rsidRPr="007659DF" w:rsidRDefault="007428E5" w:rsidP="007428E5">
            <w:pPr>
              <w:pStyle w:val="gemtab11ptAbstand"/>
              <w:jc w:val="center"/>
              <w:rPr>
                <w:sz w:val="20"/>
              </w:rPr>
            </w:pPr>
            <w:r w:rsidRPr="007659DF">
              <w:rPr>
                <w:sz w:val="20"/>
              </w:rPr>
              <w:pict>
                <v:shape id="_x0000_i1201" type="#_x0000_t75" style="width:2in;height:60.6pt">
                  <v:imagedata r:id="rId134" o:title="" croptop="14585f" cropbottom="10923f" cropleft="5284f" cropright="5284f"/>
                </v:shape>
              </w:pict>
            </w:r>
          </w:p>
        </w:tc>
      </w:tr>
      <w:tr w:rsidR="007428E5" w:rsidRPr="007659DF" w:rsidTr="007428E5">
        <w:tc>
          <w:tcPr>
            <w:tcW w:w="8927" w:type="dxa"/>
            <w:gridSpan w:val="2"/>
            <w:shd w:val="clear" w:color="auto" w:fill="E0E0E0"/>
          </w:tcPr>
          <w:p w:rsidR="007428E5" w:rsidRPr="007659DF" w:rsidRDefault="007428E5" w:rsidP="007428E5">
            <w:pPr>
              <w:pStyle w:val="gemtab11ptAbstand"/>
              <w:rPr>
                <w:sz w:val="20"/>
              </w:rPr>
            </w:pPr>
            <w:r w:rsidRPr="007659DF">
              <w:rPr>
                <w:sz w:val="20"/>
              </w:rPr>
              <w:t>Änderung</w:t>
            </w:r>
          </w:p>
        </w:tc>
      </w:tr>
      <w:tr w:rsidR="007428E5" w:rsidRPr="007659DF" w:rsidTr="007428E5">
        <w:tc>
          <w:tcPr>
            <w:tcW w:w="8927" w:type="dxa"/>
            <w:gridSpan w:val="2"/>
          </w:tcPr>
          <w:p w:rsidR="007428E5" w:rsidRPr="007659DF" w:rsidRDefault="007428E5" w:rsidP="007428E5">
            <w:pPr>
              <w:pStyle w:val="gemtab11ptAbstand"/>
              <w:rPr>
                <w:sz w:val="20"/>
              </w:rPr>
            </w:pPr>
            <w:r w:rsidRPr="007659DF">
              <w:rPr>
                <w:sz w:val="20"/>
              </w:rPr>
              <w:t xml:space="preserve">Definition einer neuen Klasse zur Aufnahme der Informationen </w:t>
            </w:r>
          </w:p>
          <w:p w:rsidR="007428E5" w:rsidRPr="007659DF" w:rsidRDefault="007428E5" w:rsidP="007428E5">
            <w:pPr>
              <w:pStyle w:val="gemtab11ptAbstand"/>
              <w:rPr>
                <w:sz w:val="20"/>
              </w:rPr>
            </w:pPr>
            <w:r w:rsidRPr="007659DF">
              <w:rPr>
                <w:sz w:val="20"/>
              </w:rPr>
              <w:t>Beginn</w:t>
            </w:r>
          </w:p>
          <w:p w:rsidR="007428E5" w:rsidRPr="007659DF" w:rsidRDefault="007428E5" w:rsidP="007428E5">
            <w:pPr>
              <w:pStyle w:val="gemtab11ptAbstand"/>
              <w:rPr>
                <w:sz w:val="20"/>
              </w:rPr>
            </w:pPr>
            <w:r w:rsidRPr="007659DF">
              <w:rPr>
                <w:sz w:val="20"/>
              </w:rPr>
              <w:t>Ende</w:t>
            </w:r>
          </w:p>
          <w:p w:rsidR="007428E5" w:rsidRPr="007659DF" w:rsidRDefault="007428E5" w:rsidP="007428E5">
            <w:pPr>
              <w:pStyle w:val="gemtab11ptAbstand"/>
              <w:rPr>
                <w:sz w:val="20"/>
              </w:rPr>
            </w:pPr>
            <w:r w:rsidRPr="007659DF">
              <w:rPr>
                <w:sz w:val="20"/>
              </w:rPr>
              <w:t>Art des Ruhens</w:t>
            </w:r>
          </w:p>
          <w:p w:rsidR="007428E5" w:rsidRPr="007659DF" w:rsidRDefault="007428E5" w:rsidP="007428E5">
            <w:pPr>
              <w:pStyle w:val="gemtab11ptAbstand"/>
              <w:rPr>
                <w:sz w:val="20"/>
              </w:rPr>
            </w:pPr>
            <w:r w:rsidRPr="007659DF">
              <w:rPr>
                <w:sz w:val="20"/>
              </w:rPr>
              <w:t>zur präzisen Abbildung des ruhenden Leistungsanspruchs gem. Abs. 2a Satz 3 § 291 SGB V.</w:t>
            </w:r>
          </w:p>
        </w:tc>
      </w:tr>
      <w:tr w:rsidR="007428E5" w:rsidRPr="007659DF" w:rsidTr="007428E5">
        <w:trPr>
          <w:trHeight w:val="60"/>
        </w:trPr>
        <w:tc>
          <w:tcPr>
            <w:tcW w:w="8927" w:type="dxa"/>
            <w:gridSpan w:val="2"/>
            <w:shd w:val="clear" w:color="auto" w:fill="E0E0E0"/>
          </w:tcPr>
          <w:p w:rsidR="007428E5" w:rsidRPr="007659DF" w:rsidRDefault="007428E5" w:rsidP="007428E5">
            <w:pPr>
              <w:pStyle w:val="gemtab11ptAbstand"/>
              <w:rPr>
                <w:sz w:val="20"/>
              </w:rPr>
            </w:pPr>
            <w:r w:rsidRPr="007659DF">
              <w:rPr>
                <w:sz w:val="20"/>
              </w:rPr>
              <w:t>Grund der Änderung</w:t>
            </w:r>
          </w:p>
        </w:tc>
      </w:tr>
      <w:tr w:rsidR="007428E5" w:rsidRPr="007659DF" w:rsidTr="007428E5">
        <w:tc>
          <w:tcPr>
            <w:tcW w:w="8927" w:type="dxa"/>
            <w:gridSpan w:val="2"/>
          </w:tcPr>
          <w:p w:rsidR="007428E5" w:rsidRPr="007659DF" w:rsidRDefault="007428E5" w:rsidP="007428E5">
            <w:pPr>
              <w:pStyle w:val="gemtab11ptAbstand"/>
              <w:rPr>
                <w:sz w:val="20"/>
              </w:rPr>
            </w:pPr>
            <w:r w:rsidRPr="007659DF">
              <w:rPr>
                <w:sz w:val="20"/>
              </w:rPr>
              <w:t>Festlegung des BMG: Keine Nutzung des Feldes „Ende des Versicherungsschutzes“ zur Abbildung des ruhenden Leistungsanspruchs.</w:t>
            </w:r>
          </w:p>
        </w:tc>
      </w:tr>
    </w:tbl>
    <w:p w:rsidR="007428E5" w:rsidRPr="00D27CD4" w:rsidRDefault="007428E5" w:rsidP="007428E5">
      <w:pPr>
        <w:pStyle w:val="gemStandard"/>
      </w:pPr>
    </w:p>
    <w:p w:rsidR="007428E5" w:rsidRPr="00D27CD4" w:rsidRDefault="007428E5" w:rsidP="007428E5">
      <w:pPr>
        <w:pStyle w:val="Beschriftung"/>
      </w:pPr>
      <w:bookmarkStart w:id="455" w:name="_Toc324927539"/>
      <w:bookmarkStart w:id="456" w:name="_Toc501110268"/>
      <w:r w:rsidRPr="00D27CD4">
        <w:t xml:space="preserve">Tabelle </w:t>
      </w:r>
      <w:r>
        <w:fldChar w:fldCharType="begin"/>
      </w:r>
      <w:r>
        <w:instrText xml:space="preserve"> SEQ Tabelle \* ARABIC </w:instrText>
      </w:r>
      <w:r>
        <w:fldChar w:fldCharType="separate"/>
      </w:r>
      <w:r w:rsidR="00CD1C6A">
        <w:rPr>
          <w:noProof/>
        </w:rPr>
        <w:t>61</w:t>
      </w:r>
      <w:r>
        <w:fldChar w:fldCharType="end"/>
      </w:r>
      <w:r w:rsidRPr="00D27CD4">
        <w:t>: Selektivverträge</w:t>
      </w:r>
      <w:bookmarkEnd w:id="455"/>
      <w:bookmarkEnd w:id="4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3"/>
        <w:gridCol w:w="4464"/>
      </w:tblGrid>
      <w:tr w:rsidR="007428E5" w:rsidRPr="007659DF" w:rsidTr="007428E5">
        <w:tc>
          <w:tcPr>
            <w:tcW w:w="4463" w:type="dxa"/>
            <w:shd w:val="clear" w:color="auto" w:fill="E0E0E0"/>
          </w:tcPr>
          <w:p w:rsidR="007428E5" w:rsidRPr="007659DF" w:rsidRDefault="007428E5" w:rsidP="007428E5">
            <w:pPr>
              <w:pStyle w:val="gemtab11ptAbstand"/>
              <w:rPr>
                <w:sz w:val="20"/>
              </w:rPr>
            </w:pPr>
            <w:r w:rsidRPr="007659DF">
              <w:rPr>
                <w:sz w:val="20"/>
              </w:rPr>
              <w:t>5.1.0</w:t>
            </w:r>
          </w:p>
        </w:tc>
        <w:tc>
          <w:tcPr>
            <w:tcW w:w="4464" w:type="dxa"/>
            <w:shd w:val="clear" w:color="auto" w:fill="E0E0E0"/>
          </w:tcPr>
          <w:p w:rsidR="007428E5" w:rsidRPr="007659DF" w:rsidRDefault="007428E5" w:rsidP="007428E5">
            <w:pPr>
              <w:pStyle w:val="gemtab11ptAbstand"/>
              <w:rPr>
                <w:sz w:val="20"/>
              </w:rPr>
            </w:pPr>
            <w:r w:rsidRPr="007659DF">
              <w:rPr>
                <w:sz w:val="20"/>
              </w:rPr>
              <w:t>5.2.0</w:t>
            </w:r>
          </w:p>
        </w:tc>
      </w:tr>
      <w:tr w:rsidR="007428E5" w:rsidRPr="007659DF" w:rsidTr="007428E5">
        <w:tc>
          <w:tcPr>
            <w:tcW w:w="4463" w:type="dxa"/>
            <w:vAlign w:val="center"/>
          </w:tcPr>
          <w:p w:rsidR="007428E5" w:rsidRPr="007659DF" w:rsidRDefault="007428E5" w:rsidP="007428E5">
            <w:pPr>
              <w:pStyle w:val="gemtab11ptAbstand"/>
              <w:jc w:val="center"/>
              <w:rPr>
                <w:sz w:val="20"/>
              </w:rPr>
            </w:pPr>
            <w:r w:rsidRPr="007659DF">
              <w:rPr>
                <w:sz w:val="20"/>
              </w:rPr>
              <w:t>nicht vorhanden</w:t>
            </w:r>
          </w:p>
        </w:tc>
        <w:tc>
          <w:tcPr>
            <w:tcW w:w="4464" w:type="dxa"/>
            <w:vAlign w:val="center"/>
          </w:tcPr>
          <w:p w:rsidR="007428E5" w:rsidRPr="007659DF" w:rsidRDefault="007428E5" w:rsidP="007428E5">
            <w:pPr>
              <w:pStyle w:val="gemtab11ptAbstand"/>
              <w:jc w:val="center"/>
              <w:rPr>
                <w:sz w:val="20"/>
              </w:rPr>
            </w:pPr>
            <w:r>
              <w:rPr>
                <w:noProof/>
                <w:sz w:val="20"/>
              </w:rPr>
              <w:pict>
                <v:shape id="_x0000_i1202" type="#_x0000_t75" style="width:124.8pt;height:71.4pt;mso-position-horizontal-relative:char;mso-position-vertical-relative:line">
                  <v:imagedata r:id="rId135" o:title=""/>
                  <o:lock v:ext="edit" rotation="t" position="t"/>
                </v:shape>
              </w:pict>
            </w:r>
          </w:p>
        </w:tc>
      </w:tr>
      <w:tr w:rsidR="007428E5" w:rsidRPr="007659DF" w:rsidTr="007428E5">
        <w:tc>
          <w:tcPr>
            <w:tcW w:w="8927" w:type="dxa"/>
            <w:gridSpan w:val="2"/>
            <w:shd w:val="clear" w:color="auto" w:fill="E0E0E0"/>
          </w:tcPr>
          <w:p w:rsidR="007428E5" w:rsidRPr="007659DF" w:rsidRDefault="007428E5" w:rsidP="007428E5">
            <w:pPr>
              <w:pStyle w:val="gemtab11ptAbstand"/>
              <w:rPr>
                <w:sz w:val="20"/>
              </w:rPr>
            </w:pPr>
            <w:r w:rsidRPr="007659DF">
              <w:rPr>
                <w:sz w:val="20"/>
              </w:rPr>
              <w:t>Änderung</w:t>
            </w:r>
          </w:p>
        </w:tc>
      </w:tr>
      <w:tr w:rsidR="007428E5" w:rsidRPr="007659DF" w:rsidTr="007428E5">
        <w:tc>
          <w:tcPr>
            <w:tcW w:w="8927" w:type="dxa"/>
            <w:gridSpan w:val="2"/>
          </w:tcPr>
          <w:p w:rsidR="007428E5" w:rsidRPr="007659DF" w:rsidRDefault="007428E5" w:rsidP="007428E5">
            <w:pPr>
              <w:pStyle w:val="gemtab11ptAbstand"/>
              <w:rPr>
                <w:sz w:val="20"/>
              </w:rPr>
            </w:pPr>
            <w:r w:rsidRPr="007659DF">
              <w:rPr>
                <w:sz w:val="20"/>
              </w:rPr>
              <w:t>Definition einer neuen Klasse zur Aufnahme von Informationen zur Kennzeichnung abgeschlossener Selektivverträge.</w:t>
            </w:r>
          </w:p>
        </w:tc>
      </w:tr>
      <w:tr w:rsidR="007428E5" w:rsidRPr="007659DF" w:rsidTr="007428E5">
        <w:trPr>
          <w:trHeight w:val="60"/>
        </w:trPr>
        <w:tc>
          <w:tcPr>
            <w:tcW w:w="8927" w:type="dxa"/>
            <w:gridSpan w:val="2"/>
            <w:shd w:val="clear" w:color="auto" w:fill="E0E0E0"/>
          </w:tcPr>
          <w:p w:rsidR="007428E5" w:rsidRPr="007659DF" w:rsidRDefault="007428E5" w:rsidP="007428E5">
            <w:pPr>
              <w:pStyle w:val="gemtab11ptAbstand"/>
              <w:rPr>
                <w:sz w:val="20"/>
              </w:rPr>
            </w:pPr>
            <w:r w:rsidRPr="007659DF">
              <w:rPr>
                <w:sz w:val="20"/>
              </w:rPr>
              <w:t>Grund der Änderung</w:t>
            </w:r>
          </w:p>
        </w:tc>
      </w:tr>
      <w:tr w:rsidR="007428E5" w:rsidRPr="007659DF" w:rsidTr="007428E5">
        <w:tc>
          <w:tcPr>
            <w:tcW w:w="8927" w:type="dxa"/>
            <w:gridSpan w:val="2"/>
          </w:tcPr>
          <w:p w:rsidR="007428E5" w:rsidRPr="007659DF" w:rsidRDefault="007428E5" w:rsidP="007428E5">
            <w:pPr>
              <w:pStyle w:val="gemtab11ptAbstand"/>
              <w:rPr>
                <w:sz w:val="20"/>
              </w:rPr>
            </w:pPr>
            <w:r w:rsidRPr="007659DF">
              <w:rPr>
                <w:sz w:val="20"/>
              </w:rPr>
              <w:t>Beschluss in der 33. GSV (Schlichterspruch) zur Aufnahme der Informationen zu abgeschlossenen Selektivverträgen des Versicherten.</w:t>
            </w:r>
          </w:p>
        </w:tc>
      </w:tr>
    </w:tbl>
    <w:p w:rsidR="007428E5" w:rsidRDefault="007428E5" w:rsidP="007428E5">
      <w:pPr>
        <w:pStyle w:val="gemStandard"/>
      </w:pPr>
    </w:p>
    <w:p w:rsidR="007428E5" w:rsidRPr="00BA0E5D" w:rsidRDefault="007428E5" w:rsidP="00F9474A">
      <w:pPr>
        <w:pStyle w:val="berschrift3"/>
      </w:pPr>
      <w:r w:rsidRPr="00BA0E5D">
        <w:br w:type="page"/>
      </w:r>
      <w:bookmarkStart w:id="457" w:name="_Toc501697436"/>
      <w:r w:rsidRPr="00BA0E5D">
        <w:lastRenderedPageBreak/>
        <w:t>B2.2 – Beschreibung der Änderungen der Befüllungsvorschriften von Attributen</w:t>
      </w:r>
      <w:bookmarkEnd w:id="457"/>
    </w:p>
    <w:p w:rsidR="007428E5" w:rsidRPr="00D27CD4" w:rsidRDefault="007428E5" w:rsidP="007428E5">
      <w:pPr>
        <w:pStyle w:val="Beschriftung"/>
      </w:pPr>
      <w:bookmarkStart w:id="458" w:name="_Toc329153969"/>
      <w:bookmarkStart w:id="459" w:name="_Toc501110269"/>
      <w:r w:rsidRPr="00D27CD4">
        <w:t xml:space="preserve">Tabelle </w:t>
      </w:r>
      <w:r>
        <w:fldChar w:fldCharType="begin"/>
      </w:r>
      <w:r>
        <w:instrText xml:space="preserve"> SEQ Tabelle \* ARABIC </w:instrText>
      </w:r>
      <w:r>
        <w:fldChar w:fldCharType="separate"/>
      </w:r>
      <w:r w:rsidR="00CD1C6A">
        <w:rPr>
          <w:noProof/>
        </w:rPr>
        <w:t>62</w:t>
      </w:r>
      <w:r>
        <w:fldChar w:fldCharType="end"/>
      </w:r>
      <w:r w:rsidRPr="00D27CD4">
        <w:t>: Postleitzahl</w:t>
      </w:r>
      <w:bookmarkEnd w:id="458"/>
      <w:bookmarkEnd w:id="4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3"/>
        <w:gridCol w:w="4464"/>
      </w:tblGrid>
      <w:tr w:rsidR="007428E5" w:rsidRPr="007659DF" w:rsidTr="007428E5">
        <w:tc>
          <w:tcPr>
            <w:tcW w:w="4463" w:type="dxa"/>
            <w:shd w:val="clear" w:color="auto" w:fill="E0E0E0"/>
          </w:tcPr>
          <w:p w:rsidR="007428E5" w:rsidRPr="007659DF" w:rsidRDefault="007428E5" w:rsidP="007428E5">
            <w:pPr>
              <w:pStyle w:val="gemtab11ptAbstand"/>
              <w:rPr>
                <w:sz w:val="20"/>
              </w:rPr>
            </w:pPr>
            <w:r w:rsidRPr="007659DF">
              <w:rPr>
                <w:sz w:val="20"/>
              </w:rPr>
              <w:t>5.1.0</w:t>
            </w:r>
          </w:p>
        </w:tc>
        <w:tc>
          <w:tcPr>
            <w:tcW w:w="4464" w:type="dxa"/>
            <w:shd w:val="clear" w:color="auto" w:fill="E0E0E0"/>
          </w:tcPr>
          <w:p w:rsidR="007428E5" w:rsidRPr="007659DF" w:rsidRDefault="007428E5" w:rsidP="007428E5">
            <w:pPr>
              <w:pStyle w:val="gemtab11ptAbstand"/>
              <w:rPr>
                <w:sz w:val="20"/>
              </w:rPr>
            </w:pPr>
            <w:r w:rsidRPr="007659DF">
              <w:rPr>
                <w:sz w:val="20"/>
              </w:rPr>
              <w:t>5.2.0</w:t>
            </w:r>
          </w:p>
        </w:tc>
      </w:tr>
      <w:tr w:rsidR="007428E5" w:rsidRPr="007659DF" w:rsidTr="007428E5">
        <w:tc>
          <w:tcPr>
            <w:tcW w:w="4463" w:type="dxa"/>
            <w:vAlign w:val="center"/>
          </w:tcPr>
          <w:p w:rsidR="007428E5" w:rsidRPr="007659DF" w:rsidRDefault="007428E5" w:rsidP="007428E5">
            <w:pPr>
              <w:pStyle w:val="gemtab11ptAbstand"/>
              <w:jc w:val="center"/>
              <w:rPr>
                <w:sz w:val="20"/>
              </w:rPr>
            </w:pPr>
            <w:r w:rsidRPr="007659DF">
              <w:rPr>
                <w:rFonts w:cs="Arial"/>
                <w:sz w:val="20"/>
              </w:rPr>
              <w:pict>
                <v:shape id="_x0000_i1203" type="#_x0000_t75" style="width:163.2pt;height:51pt">
                  <v:imagedata r:id="rId136" o:title="" croptop="-1267f" cropbottom="52847f" cropleft="23616f" cropright="16160f"/>
                </v:shape>
              </w:pict>
            </w:r>
          </w:p>
        </w:tc>
        <w:tc>
          <w:tcPr>
            <w:tcW w:w="4464" w:type="dxa"/>
            <w:vAlign w:val="center"/>
          </w:tcPr>
          <w:p w:rsidR="007428E5" w:rsidRPr="007659DF" w:rsidRDefault="007428E5" w:rsidP="007428E5">
            <w:pPr>
              <w:pStyle w:val="gemtab11ptAbstand"/>
              <w:jc w:val="center"/>
              <w:rPr>
                <w:sz w:val="20"/>
              </w:rPr>
            </w:pPr>
            <w:r w:rsidRPr="007659DF">
              <w:rPr>
                <w:sz w:val="20"/>
              </w:rPr>
              <w:pict>
                <v:shape id="_x0000_i1204" type="#_x0000_t75" style="width:196.2pt;height:121.8pt">
                  <v:imagedata r:id="rId137" o:title="" cropbottom="41206f" cropleft="29825f" cropright="1134f"/>
                </v:shape>
              </w:pict>
            </w:r>
          </w:p>
        </w:tc>
      </w:tr>
      <w:tr w:rsidR="007428E5" w:rsidRPr="007659DF" w:rsidTr="007428E5">
        <w:tc>
          <w:tcPr>
            <w:tcW w:w="8927" w:type="dxa"/>
            <w:gridSpan w:val="2"/>
            <w:shd w:val="clear" w:color="auto" w:fill="E0E0E0"/>
          </w:tcPr>
          <w:p w:rsidR="007428E5" w:rsidRPr="007659DF" w:rsidRDefault="007428E5" w:rsidP="007428E5">
            <w:pPr>
              <w:pStyle w:val="gemtab11ptAbstand"/>
              <w:rPr>
                <w:sz w:val="20"/>
              </w:rPr>
            </w:pPr>
            <w:r w:rsidRPr="007659DF">
              <w:rPr>
                <w:sz w:val="20"/>
              </w:rPr>
              <w:t>Änderung</w:t>
            </w:r>
          </w:p>
        </w:tc>
      </w:tr>
      <w:tr w:rsidR="007428E5" w:rsidRPr="007659DF" w:rsidTr="007428E5">
        <w:tc>
          <w:tcPr>
            <w:tcW w:w="8927" w:type="dxa"/>
            <w:gridSpan w:val="2"/>
          </w:tcPr>
          <w:p w:rsidR="007428E5" w:rsidRPr="007659DF" w:rsidRDefault="007428E5" w:rsidP="007428E5">
            <w:pPr>
              <w:pStyle w:val="gemtab11ptAbstand"/>
              <w:rPr>
                <w:sz w:val="20"/>
              </w:rPr>
            </w:pPr>
            <w:r w:rsidRPr="007659DF">
              <w:rPr>
                <w:sz w:val="20"/>
              </w:rPr>
              <w:t>Das Feld ist optional und muss bei Anschriften ohne Postleitzahl nicht befüllt werden.</w:t>
            </w:r>
          </w:p>
        </w:tc>
      </w:tr>
      <w:tr w:rsidR="007428E5" w:rsidRPr="007659DF" w:rsidTr="007428E5">
        <w:trPr>
          <w:trHeight w:val="60"/>
        </w:trPr>
        <w:tc>
          <w:tcPr>
            <w:tcW w:w="8927" w:type="dxa"/>
            <w:gridSpan w:val="2"/>
            <w:shd w:val="clear" w:color="auto" w:fill="E0E0E0"/>
          </w:tcPr>
          <w:p w:rsidR="007428E5" w:rsidRPr="007659DF" w:rsidRDefault="007428E5" w:rsidP="007428E5">
            <w:pPr>
              <w:pStyle w:val="gemtab11ptAbstand"/>
              <w:rPr>
                <w:sz w:val="20"/>
              </w:rPr>
            </w:pPr>
            <w:r w:rsidRPr="007659DF">
              <w:rPr>
                <w:sz w:val="20"/>
              </w:rPr>
              <w:t>Grund der Änderung</w:t>
            </w:r>
          </w:p>
        </w:tc>
      </w:tr>
      <w:tr w:rsidR="007428E5" w:rsidRPr="007659DF" w:rsidTr="007428E5">
        <w:tc>
          <w:tcPr>
            <w:tcW w:w="8927" w:type="dxa"/>
            <w:gridSpan w:val="2"/>
          </w:tcPr>
          <w:p w:rsidR="007428E5" w:rsidRPr="007659DF" w:rsidRDefault="007428E5" w:rsidP="007428E5">
            <w:pPr>
              <w:pStyle w:val="gemtab11ptAbstand"/>
              <w:rPr>
                <w:sz w:val="20"/>
              </w:rPr>
            </w:pPr>
            <w:r w:rsidRPr="007659DF">
              <w:rPr>
                <w:sz w:val="20"/>
              </w:rPr>
              <w:t>Befüllung gemäß DEÜV. Abweichend davon sind jedoch keine Leerzeichen zulässig. Ausprägung als optionales Feld.</w:t>
            </w:r>
          </w:p>
        </w:tc>
      </w:tr>
    </w:tbl>
    <w:p w:rsidR="007428E5" w:rsidRPr="00D27CD4" w:rsidRDefault="007428E5" w:rsidP="007428E5">
      <w:pPr>
        <w:pStyle w:val="gemStandard"/>
      </w:pPr>
    </w:p>
    <w:p w:rsidR="007428E5" w:rsidRPr="00D27CD4" w:rsidRDefault="007428E5" w:rsidP="007428E5">
      <w:pPr>
        <w:pStyle w:val="Beschriftung"/>
      </w:pPr>
      <w:bookmarkStart w:id="460" w:name="_Toc329153970"/>
      <w:bookmarkStart w:id="461" w:name="_Toc501110270"/>
      <w:r w:rsidRPr="00D27CD4">
        <w:t xml:space="preserve">Tabelle </w:t>
      </w:r>
      <w:r>
        <w:fldChar w:fldCharType="begin"/>
      </w:r>
      <w:r>
        <w:instrText xml:space="preserve"> SEQ Tabelle \* ARABIC </w:instrText>
      </w:r>
      <w:r>
        <w:fldChar w:fldCharType="separate"/>
      </w:r>
      <w:r w:rsidR="00CD1C6A">
        <w:rPr>
          <w:noProof/>
        </w:rPr>
        <w:t>63</w:t>
      </w:r>
      <w:r>
        <w:fldChar w:fldCharType="end"/>
      </w:r>
      <w:r w:rsidRPr="00D27CD4">
        <w:t>: Geburtsdatum</w:t>
      </w:r>
      <w:bookmarkEnd w:id="460"/>
      <w:bookmarkEnd w:id="4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968"/>
        <w:gridCol w:w="3962"/>
      </w:tblGrid>
      <w:tr w:rsidR="007428E5" w:rsidRPr="007659DF" w:rsidTr="007428E5">
        <w:trPr>
          <w:trHeight w:val="349"/>
        </w:trPr>
        <w:tc>
          <w:tcPr>
            <w:tcW w:w="4968" w:type="dxa"/>
            <w:shd w:val="clear" w:color="auto" w:fill="E0E0E0"/>
          </w:tcPr>
          <w:p w:rsidR="007428E5" w:rsidRPr="007659DF" w:rsidRDefault="007428E5" w:rsidP="007428E5">
            <w:pPr>
              <w:pStyle w:val="gemtab11ptAbstand"/>
              <w:rPr>
                <w:sz w:val="20"/>
              </w:rPr>
            </w:pPr>
            <w:r w:rsidRPr="007659DF">
              <w:rPr>
                <w:sz w:val="20"/>
              </w:rPr>
              <w:t>5.1.0</w:t>
            </w:r>
          </w:p>
        </w:tc>
        <w:tc>
          <w:tcPr>
            <w:tcW w:w="3962" w:type="dxa"/>
            <w:shd w:val="clear" w:color="auto" w:fill="E0E0E0"/>
          </w:tcPr>
          <w:p w:rsidR="007428E5" w:rsidRPr="007659DF" w:rsidRDefault="007428E5" w:rsidP="007428E5">
            <w:pPr>
              <w:pStyle w:val="gemtab11ptAbstand"/>
              <w:rPr>
                <w:sz w:val="20"/>
              </w:rPr>
            </w:pPr>
            <w:r w:rsidRPr="007659DF">
              <w:rPr>
                <w:sz w:val="20"/>
              </w:rPr>
              <w:t>5.2.0</w:t>
            </w:r>
          </w:p>
        </w:tc>
      </w:tr>
      <w:tr w:rsidR="007428E5" w:rsidRPr="007659DF" w:rsidTr="007428E5">
        <w:trPr>
          <w:trHeight w:val="2153"/>
        </w:trPr>
        <w:tc>
          <w:tcPr>
            <w:tcW w:w="4968" w:type="dxa"/>
            <w:vAlign w:val="center"/>
          </w:tcPr>
          <w:p w:rsidR="007428E5" w:rsidRPr="007659DF" w:rsidRDefault="007428E5" w:rsidP="007428E5">
            <w:pPr>
              <w:pStyle w:val="gemtab11ptAbstand"/>
              <w:rPr>
                <w:sz w:val="20"/>
              </w:rPr>
            </w:pPr>
            <w:r w:rsidRPr="007659DF">
              <w:rPr>
                <w:sz w:val="20"/>
              </w:rPr>
              <w:pict>
                <v:shape id="_x0000_i1205" type="#_x0000_t75" style="width:249.6pt;height:55.2pt">
                  <v:imagedata r:id="rId138" o:title="" croptop="9233f" cropbottom="49145f" cropleft="41691f" cropright="-134f"/>
                </v:shape>
              </w:pict>
            </w:r>
          </w:p>
        </w:tc>
        <w:tc>
          <w:tcPr>
            <w:tcW w:w="3962" w:type="dxa"/>
            <w:vAlign w:val="center"/>
          </w:tcPr>
          <w:p w:rsidR="007428E5" w:rsidRPr="007659DF" w:rsidRDefault="007428E5" w:rsidP="007428E5">
            <w:pPr>
              <w:pStyle w:val="gemtab11ptAbstand"/>
              <w:rPr>
                <w:sz w:val="20"/>
              </w:rPr>
            </w:pPr>
            <w:r w:rsidRPr="007659DF">
              <w:rPr>
                <w:sz w:val="20"/>
              </w:rPr>
              <w:pict>
                <v:shape id="_x0000_i1206" type="#_x0000_t75" style="width:186.6pt;height:99pt">
                  <v:imagedata r:id="rId139" o:title="" croptop="243f" cropbottom="54284f" cropleft="25008f"/>
                </v:shape>
              </w:pict>
            </w:r>
          </w:p>
        </w:tc>
      </w:tr>
      <w:tr w:rsidR="007428E5" w:rsidRPr="007659DF" w:rsidTr="007428E5">
        <w:trPr>
          <w:trHeight w:val="349"/>
        </w:trPr>
        <w:tc>
          <w:tcPr>
            <w:tcW w:w="8930" w:type="dxa"/>
            <w:gridSpan w:val="2"/>
            <w:shd w:val="clear" w:color="auto" w:fill="E0E0E0"/>
          </w:tcPr>
          <w:p w:rsidR="007428E5" w:rsidRPr="007659DF" w:rsidRDefault="007428E5" w:rsidP="007428E5">
            <w:pPr>
              <w:pStyle w:val="gemtab11ptAbstand"/>
              <w:rPr>
                <w:sz w:val="20"/>
              </w:rPr>
            </w:pPr>
            <w:r w:rsidRPr="007659DF">
              <w:rPr>
                <w:sz w:val="20"/>
              </w:rPr>
              <w:t>Änderung</w:t>
            </w:r>
          </w:p>
        </w:tc>
      </w:tr>
      <w:tr w:rsidR="007428E5" w:rsidRPr="007659DF" w:rsidTr="007428E5">
        <w:trPr>
          <w:trHeight w:val="591"/>
        </w:trPr>
        <w:tc>
          <w:tcPr>
            <w:tcW w:w="8930" w:type="dxa"/>
            <w:gridSpan w:val="2"/>
          </w:tcPr>
          <w:p w:rsidR="007428E5" w:rsidRPr="007659DF" w:rsidRDefault="007428E5" w:rsidP="007428E5">
            <w:pPr>
              <w:pStyle w:val="gemtab11ptAbstand"/>
              <w:rPr>
                <w:sz w:val="20"/>
              </w:rPr>
            </w:pPr>
            <w:r w:rsidRPr="007659DF">
              <w:rPr>
                <w:sz w:val="20"/>
              </w:rPr>
              <w:t>Für ausländische Versicherte kann die Angabe „00“ für nicht bekannte Geburtstage oder „0000“ für nicht bekannte Geburtstage und Geburtsmonate verwendet werden.</w:t>
            </w:r>
          </w:p>
        </w:tc>
      </w:tr>
      <w:tr w:rsidR="007428E5" w:rsidRPr="007659DF" w:rsidTr="007428E5">
        <w:trPr>
          <w:trHeight w:val="61"/>
        </w:trPr>
        <w:tc>
          <w:tcPr>
            <w:tcW w:w="8930" w:type="dxa"/>
            <w:gridSpan w:val="2"/>
            <w:shd w:val="clear" w:color="auto" w:fill="E0E0E0"/>
          </w:tcPr>
          <w:p w:rsidR="007428E5" w:rsidRPr="007659DF" w:rsidRDefault="007428E5" w:rsidP="007428E5">
            <w:pPr>
              <w:pStyle w:val="gemtab11ptAbstand"/>
              <w:rPr>
                <w:sz w:val="20"/>
              </w:rPr>
            </w:pPr>
            <w:r w:rsidRPr="007659DF">
              <w:rPr>
                <w:sz w:val="20"/>
              </w:rPr>
              <w:t>Grund der Änderung</w:t>
            </w:r>
          </w:p>
        </w:tc>
      </w:tr>
      <w:tr w:rsidR="007428E5" w:rsidRPr="007659DF" w:rsidTr="007428E5">
        <w:trPr>
          <w:trHeight w:val="349"/>
        </w:trPr>
        <w:tc>
          <w:tcPr>
            <w:tcW w:w="8930" w:type="dxa"/>
            <w:gridSpan w:val="2"/>
          </w:tcPr>
          <w:p w:rsidR="007428E5" w:rsidRPr="007659DF" w:rsidRDefault="007428E5" w:rsidP="007428E5">
            <w:pPr>
              <w:pStyle w:val="gemtab11ptAbstand"/>
              <w:rPr>
                <w:sz w:val="20"/>
              </w:rPr>
            </w:pPr>
            <w:r w:rsidRPr="007659DF">
              <w:rPr>
                <w:sz w:val="20"/>
              </w:rPr>
              <w:t>Anpassung an die Vorgaben der DEÜV</w:t>
            </w:r>
          </w:p>
        </w:tc>
      </w:tr>
    </w:tbl>
    <w:p w:rsidR="007428E5" w:rsidRPr="00BA0E5D" w:rsidRDefault="007428E5" w:rsidP="00F9474A">
      <w:pPr>
        <w:pStyle w:val="berschrift3"/>
      </w:pPr>
      <w:bookmarkStart w:id="462" w:name="_Toc501697437"/>
      <w:bookmarkStart w:id="463" w:name="_GoBack"/>
      <w:r>
        <w:t>B</w:t>
      </w:r>
      <w:r w:rsidRPr="00D27CD4">
        <w:t>2.3 – Verarbeit</w:t>
      </w:r>
      <w:r w:rsidRPr="00BA0E5D">
        <w:t>ung von Datenfeldern durch das Primärsystem</w:t>
      </w:r>
      <w:bookmarkEnd w:id="462"/>
    </w:p>
    <w:bookmarkEnd w:id="463"/>
    <w:p w:rsidR="007428E5" w:rsidRPr="00D27CD4" w:rsidRDefault="007428E5" w:rsidP="007428E5">
      <w:pPr>
        <w:pStyle w:val="gemStandard"/>
      </w:pPr>
      <w:r w:rsidRPr="00D27CD4">
        <w:t xml:space="preserve">In den Versichertenstammdaten der eGK sind Datenfelder enthalten, welche erst ab Beginn des Online-Wirkbetriebs sinnvoll nutzbar sind. </w:t>
      </w:r>
    </w:p>
    <w:p w:rsidR="007428E5" w:rsidRPr="00D27CD4" w:rsidRDefault="007428E5" w:rsidP="007428E5">
      <w:pPr>
        <w:pStyle w:val="gemStandard"/>
      </w:pPr>
      <w:r w:rsidRPr="00D27CD4">
        <w:t xml:space="preserve">Hierzu gehören die Felder </w:t>
      </w:r>
    </w:p>
    <w:p w:rsidR="007428E5" w:rsidRPr="00F26C99" w:rsidRDefault="007428E5" w:rsidP="007428E5">
      <w:pPr>
        <w:pStyle w:val="gemAufzhlung"/>
        <w:jc w:val="left"/>
      </w:pPr>
      <w:r w:rsidRPr="00F26C99">
        <w:t>zur Kostenerstattung,</w:t>
      </w:r>
    </w:p>
    <w:p w:rsidR="007428E5" w:rsidRPr="00F26C99" w:rsidRDefault="007428E5" w:rsidP="007428E5">
      <w:pPr>
        <w:pStyle w:val="gemAufzhlung"/>
      </w:pPr>
      <w:r w:rsidRPr="00F26C99">
        <w:lastRenderedPageBreak/>
        <w:t>zum ruhenden Leistungsanspruch,</w:t>
      </w:r>
    </w:p>
    <w:p w:rsidR="007428E5" w:rsidRPr="00F26C99" w:rsidRDefault="007428E5" w:rsidP="007428E5">
      <w:pPr>
        <w:pStyle w:val="gemAufzhlung"/>
      </w:pPr>
      <w:r w:rsidRPr="00F26C99">
        <w:t>zu abgeschlossenen Selektivverträgen</w:t>
      </w:r>
    </w:p>
    <w:p w:rsidR="007428E5" w:rsidRPr="00F26C99" w:rsidRDefault="007428E5" w:rsidP="007428E5">
      <w:pPr>
        <w:pStyle w:val="gemAufzhlung"/>
      </w:pPr>
      <w:r w:rsidRPr="00F26C99">
        <w:t xml:space="preserve">und zum Zuzahlungsstatus der Versicherten. </w:t>
      </w:r>
    </w:p>
    <w:p w:rsidR="007428E5" w:rsidRDefault="007428E5" w:rsidP="007428E5">
      <w:pPr>
        <w:pStyle w:val="gemStandard"/>
      </w:pPr>
      <w:r w:rsidRPr="00D27CD4">
        <w:t xml:space="preserve">Eine Zuzahlungsbefreiung wird in der Übergangszeit, wie bisher, durch ein zusätzliches Dokument nachgewiesen welches durch die Krankenkasse ausgestellt wird. </w:t>
      </w:r>
    </w:p>
    <w:p w:rsidR="007428E5" w:rsidRPr="005D23A4" w:rsidRDefault="007428E5" w:rsidP="007428E5">
      <w:pPr>
        <w:spacing w:before="120" w:line="288" w:lineRule="auto"/>
        <w:rPr>
          <w:rFonts w:cs="Arial"/>
          <w:szCs w:val="22"/>
        </w:rPr>
      </w:pPr>
      <w:r w:rsidRPr="005D23A4">
        <w:rPr>
          <w:rFonts w:cs="Arial"/>
          <w:szCs w:val="22"/>
        </w:rPr>
        <w:t>Für die Befüllung und Interpretation des VSD-Schemas Version 5.2.0 gilt folgende Vorgehen</w:t>
      </w:r>
      <w:r w:rsidRPr="005D23A4">
        <w:rPr>
          <w:rFonts w:cs="Arial"/>
          <w:szCs w:val="22"/>
        </w:rPr>
        <w:t>s</w:t>
      </w:r>
      <w:r w:rsidRPr="005D23A4">
        <w:rPr>
          <w:rFonts w:cs="Arial"/>
          <w:szCs w:val="22"/>
        </w:rPr>
        <w:t xml:space="preserve">weise: </w:t>
      </w:r>
    </w:p>
    <w:p w:rsidR="007428E5" w:rsidRPr="005D23A4" w:rsidRDefault="007428E5" w:rsidP="007428E5">
      <w:pPr>
        <w:pStyle w:val="gemAufzhlung"/>
        <w:numPr>
          <w:ilvl w:val="0"/>
          <w:numId w:val="5"/>
        </w:numPr>
        <w:tabs>
          <w:tab w:val="clear" w:pos="1701"/>
        </w:tabs>
        <w:ind w:left="1135" w:hanging="284"/>
      </w:pPr>
      <w:r w:rsidRPr="005D23A4">
        <w:t>Die optionalen Elemente/Felder „Ruhender Leistungsanspruch“ und "Kostenerstattung" werden von den Kassen nicht personalisiert, d. h. nicht in den Datensatz g</w:t>
      </w:r>
      <w:r w:rsidRPr="005D23A4">
        <w:t>e</w:t>
      </w:r>
      <w:r w:rsidRPr="005D23A4">
        <w:t xml:space="preserve">schrieben. </w:t>
      </w:r>
    </w:p>
    <w:p w:rsidR="007428E5" w:rsidRPr="005D23A4" w:rsidRDefault="007428E5" w:rsidP="007428E5">
      <w:pPr>
        <w:pStyle w:val="gemAufzhlung"/>
        <w:numPr>
          <w:ilvl w:val="0"/>
          <w:numId w:val="5"/>
        </w:numPr>
        <w:tabs>
          <w:tab w:val="clear" w:pos="1701"/>
        </w:tabs>
        <w:ind w:left="1135" w:hanging="284"/>
      </w:pPr>
      <w:r w:rsidRPr="005D23A4">
        <w:t>Das Pflichtfeld „Status“ aus dem Element „Zuzahlungsstatus“ wird mit dem Wert 0 (von Z</w:t>
      </w:r>
      <w:r w:rsidRPr="005D23A4">
        <w:t>u</w:t>
      </w:r>
      <w:r w:rsidRPr="005D23A4">
        <w:t>zahlungspflicht nicht befreit) gefüllt. Das optionale Feld „Gueltig_bis“ aus dem Element „Z</w:t>
      </w:r>
      <w:r w:rsidRPr="005D23A4">
        <w:t>u</w:t>
      </w:r>
      <w:r w:rsidRPr="005D23A4">
        <w:t>zahlungsstatus“ wird nicht in den Datensatz g</w:t>
      </w:r>
      <w:r w:rsidRPr="005D23A4">
        <w:t>e</w:t>
      </w:r>
      <w:r w:rsidRPr="005D23A4">
        <w:t xml:space="preserve">schrieben. </w:t>
      </w:r>
    </w:p>
    <w:p w:rsidR="007428E5" w:rsidRPr="005D23A4" w:rsidRDefault="007428E5" w:rsidP="007428E5">
      <w:pPr>
        <w:pStyle w:val="gemAufzhlung"/>
        <w:numPr>
          <w:ilvl w:val="0"/>
          <w:numId w:val="5"/>
        </w:numPr>
        <w:tabs>
          <w:tab w:val="clear" w:pos="1701"/>
        </w:tabs>
        <w:ind w:left="1135" w:hanging="284"/>
      </w:pPr>
      <w:r w:rsidRPr="005D23A4">
        <w:t>Die Pflichtfelder „Aerztlich“ und „Zahnaerztlich“ aus dem Element „Selektivvertraege“ we</w:t>
      </w:r>
      <w:r w:rsidRPr="005D23A4">
        <w:t>r</w:t>
      </w:r>
      <w:r w:rsidRPr="005D23A4">
        <w:t>den einheitlich mit dem Wert „9“ (= Feld wird nicht genutzt) gefüllt. Das optionale Feld „Art“ wird nicht genutzt.</w:t>
      </w:r>
    </w:p>
    <w:p w:rsidR="007428E5" w:rsidRPr="005D23A4" w:rsidRDefault="007428E5" w:rsidP="007428E5">
      <w:pPr>
        <w:pStyle w:val="gemAufzhlung"/>
        <w:numPr>
          <w:ilvl w:val="0"/>
          <w:numId w:val="5"/>
        </w:numPr>
        <w:tabs>
          <w:tab w:val="clear" w:pos="1701"/>
        </w:tabs>
        <w:ind w:left="1135" w:hanging="284"/>
      </w:pPr>
      <w:r w:rsidRPr="005D23A4">
        <w:t>Die Inhalte der Felder „Zuzahlungsstatus", „Ruhender Leistungsanspruch“, "Kostenersta</w:t>
      </w:r>
      <w:r w:rsidRPr="005D23A4">
        <w:t>t</w:t>
      </w:r>
      <w:r w:rsidRPr="005D23A4">
        <w:t>tung" und „Selektivvertraege“ werden bis zu einer anderweitigen Regelung im Bundesmantelvertrag der Ärzte nicht au</w:t>
      </w:r>
      <w:r w:rsidRPr="005D23A4">
        <w:t>s</w:t>
      </w:r>
      <w:r w:rsidRPr="005D23A4">
        <w:t>gewertet.</w:t>
      </w:r>
    </w:p>
    <w:p w:rsidR="007428E5" w:rsidRPr="00D27CD4" w:rsidRDefault="007428E5" w:rsidP="007428E5">
      <w:pPr>
        <w:pStyle w:val="gemStandard"/>
      </w:pPr>
      <w:r w:rsidRPr="00D27CD4">
        <w:t>Ab wann eine direkte Verarbeitung dieser Felder durch das Primärsystem erfolgen soll, wird durch die Vertragspartner rechtzeitig bekannt gegeben.</w:t>
      </w:r>
    </w:p>
    <w:sectPr w:rsidR="007428E5" w:rsidRPr="00D27CD4" w:rsidSect="007428E5">
      <w:pgSz w:w="11907" w:h="16840" w:code="9"/>
      <w:pgMar w:top="1701" w:right="1701" w:bottom="1469" w:left="1469" w:header="539" w:footer="437" w:gutter="0"/>
      <w:pgBorders w:offsetFrom="page">
        <w:right w:val="single" w:sz="48" w:space="24" w:color="FFCC99"/>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28E5" w:rsidRDefault="007428E5" w:rsidP="007428E5">
      <w:pPr>
        <w:pStyle w:val="Kurzberschrift"/>
      </w:pPr>
      <w:r>
        <w:separator/>
      </w:r>
    </w:p>
  </w:endnote>
  <w:endnote w:type="continuationSeparator" w:id="0">
    <w:p w:rsidR="007428E5" w:rsidRDefault="007428E5" w:rsidP="007428E5">
      <w:pPr>
        <w:pStyle w:val="Kurzberschrift"/>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839" w:type="dxa"/>
      <w:tblBorders>
        <w:top w:val="single" w:sz="4" w:space="0" w:color="auto"/>
      </w:tblBorders>
      <w:tblLook w:val="01E0" w:firstRow="1" w:lastRow="1" w:firstColumn="1" w:lastColumn="1" w:noHBand="0" w:noVBand="0"/>
    </w:tblPr>
    <w:tblGrid>
      <w:gridCol w:w="3348"/>
      <w:gridCol w:w="3137"/>
      <w:gridCol w:w="2354"/>
    </w:tblGrid>
    <w:tr w:rsidR="007428E5" w:rsidTr="007428E5">
      <w:tc>
        <w:tcPr>
          <w:tcW w:w="6485" w:type="dxa"/>
          <w:gridSpan w:val="2"/>
          <w:tcBorders>
            <w:top w:val="nil"/>
            <w:bottom w:val="nil"/>
          </w:tcBorders>
          <w:vAlign w:val="center"/>
        </w:tcPr>
        <w:p w:rsidR="007428E5" w:rsidRDefault="007428E5" w:rsidP="007428E5">
          <w:pPr>
            <w:pStyle w:val="Fuzeile"/>
            <w:spacing w:before="60" w:after="0"/>
          </w:pPr>
        </w:p>
      </w:tc>
      <w:tc>
        <w:tcPr>
          <w:tcW w:w="2354" w:type="dxa"/>
          <w:tcBorders>
            <w:top w:val="nil"/>
            <w:bottom w:val="nil"/>
          </w:tcBorders>
        </w:tcPr>
        <w:p w:rsidR="007428E5" w:rsidRDefault="007428E5" w:rsidP="007428E5">
          <w:pPr>
            <w:pStyle w:val="Fuzeile"/>
            <w:spacing w:before="60" w:after="0"/>
            <w:jc w:val="right"/>
          </w:pPr>
        </w:p>
      </w:tc>
    </w:tr>
    <w:tr w:rsidR="007428E5" w:rsidRPr="00901945" w:rsidTr="007428E5">
      <w:tc>
        <w:tcPr>
          <w:tcW w:w="6485" w:type="dxa"/>
          <w:gridSpan w:val="2"/>
          <w:tcBorders>
            <w:top w:val="single" w:sz="4" w:space="0" w:color="auto"/>
            <w:bottom w:val="nil"/>
          </w:tcBorders>
          <w:vAlign w:val="center"/>
        </w:tcPr>
        <w:p w:rsidR="007428E5" w:rsidRPr="00901945" w:rsidRDefault="007428E5" w:rsidP="007428E5">
          <w:pPr>
            <w:pStyle w:val="Fuzeile"/>
            <w:spacing w:before="60" w:after="0"/>
            <w:rPr>
              <w:szCs w:val="16"/>
            </w:rPr>
          </w:pPr>
          <w:r w:rsidRPr="00901945">
            <w:rPr>
              <w:szCs w:val="16"/>
            </w:rPr>
            <w:fldChar w:fldCharType="begin"/>
          </w:r>
          <w:r w:rsidRPr="00901945">
            <w:rPr>
              <w:szCs w:val="16"/>
            </w:rPr>
            <w:instrText xml:space="preserve"> FILENAME   \* MERGEFORMAT </w:instrText>
          </w:r>
          <w:r w:rsidRPr="00901945">
            <w:rPr>
              <w:szCs w:val="16"/>
            </w:rPr>
            <w:fldChar w:fldCharType="separate"/>
          </w:r>
          <w:r w:rsidR="00CD1C6A">
            <w:rPr>
              <w:noProof/>
              <w:szCs w:val="16"/>
            </w:rPr>
            <w:t>gemILF_PS.doc</w:t>
          </w:r>
          <w:r w:rsidRPr="00901945">
            <w:rPr>
              <w:szCs w:val="16"/>
            </w:rPr>
            <w:fldChar w:fldCharType="end"/>
          </w:r>
        </w:p>
      </w:tc>
      <w:tc>
        <w:tcPr>
          <w:tcW w:w="2354" w:type="dxa"/>
          <w:tcBorders>
            <w:top w:val="single" w:sz="4" w:space="0" w:color="auto"/>
            <w:bottom w:val="nil"/>
          </w:tcBorders>
        </w:tcPr>
        <w:p w:rsidR="007428E5" w:rsidRPr="00901945" w:rsidRDefault="007428E5" w:rsidP="007428E5">
          <w:pPr>
            <w:pStyle w:val="Fuzeile"/>
            <w:spacing w:before="60" w:after="0"/>
            <w:jc w:val="right"/>
            <w:rPr>
              <w:szCs w:val="16"/>
            </w:rPr>
          </w:pPr>
          <w:r w:rsidRPr="00901945">
            <w:rPr>
              <w:szCs w:val="16"/>
            </w:rPr>
            <w:t xml:space="preserve">Seite </w:t>
          </w:r>
          <w:r w:rsidRPr="00901945">
            <w:rPr>
              <w:rStyle w:val="Seitenzahl"/>
              <w:sz w:val="16"/>
              <w:szCs w:val="16"/>
            </w:rPr>
            <w:fldChar w:fldCharType="begin"/>
          </w:r>
          <w:r w:rsidRPr="00901945">
            <w:rPr>
              <w:rStyle w:val="Seitenzahl"/>
              <w:sz w:val="16"/>
              <w:szCs w:val="16"/>
            </w:rPr>
            <w:instrText xml:space="preserve"> PAGE </w:instrText>
          </w:r>
          <w:r w:rsidRPr="00901945">
            <w:rPr>
              <w:rStyle w:val="Seitenzahl"/>
              <w:sz w:val="16"/>
              <w:szCs w:val="16"/>
            </w:rPr>
            <w:fldChar w:fldCharType="separate"/>
          </w:r>
          <w:r w:rsidR="00F9474A">
            <w:rPr>
              <w:rStyle w:val="Seitenzahl"/>
              <w:noProof/>
              <w:sz w:val="16"/>
              <w:szCs w:val="16"/>
            </w:rPr>
            <w:t>6</w:t>
          </w:r>
          <w:r w:rsidRPr="00901945">
            <w:rPr>
              <w:rStyle w:val="Seitenzahl"/>
              <w:sz w:val="16"/>
              <w:szCs w:val="16"/>
            </w:rPr>
            <w:fldChar w:fldCharType="end"/>
          </w:r>
          <w:r w:rsidRPr="00901945">
            <w:rPr>
              <w:rStyle w:val="Seitenzahl"/>
              <w:sz w:val="16"/>
              <w:szCs w:val="16"/>
            </w:rPr>
            <w:t xml:space="preserve"> von </w:t>
          </w:r>
          <w:r w:rsidRPr="00901945">
            <w:rPr>
              <w:rStyle w:val="Seitenzahl"/>
              <w:sz w:val="16"/>
              <w:szCs w:val="16"/>
            </w:rPr>
            <w:fldChar w:fldCharType="begin"/>
          </w:r>
          <w:r w:rsidRPr="00901945">
            <w:rPr>
              <w:rStyle w:val="Seitenzahl"/>
              <w:sz w:val="16"/>
              <w:szCs w:val="16"/>
            </w:rPr>
            <w:instrText xml:space="preserve"> NUMPAGES </w:instrText>
          </w:r>
          <w:r w:rsidRPr="00901945">
            <w:rPr>
              <w:rStyle w:val="Seitenzahl"/>
              <w:sz w:val="16"/>
              <w:szCs w:val="16"/>
            </w:rPr>
            <w:fldChar w:fldCharType="separate"/>
          </w:r>
          <w:r w:rsidR="00F9474A">
            <w:rPr>
              <w:rStyle w:val="Seitenzahl"/>
              <w:noProof/>
              <w:sz w:val="16"/>
              <w:szCs w:val="16"/>
            </w:rPr>
            <w:t>152</w:t>
          </w:r>
          <w:r w:rsidRPr="00901945">
            <w:rPr>
              <w:rStyle w:val="Seitenzahl"/>
              <w:sz w:val="16"/>
              <w:szCs w:val="16"/>
            </w:rPr>
            <w:fldChar w:fldCharType="end"/>
          </w:r>
        </w:p>
      </w:tc>
    </w:tr>
    <w:tr w:rsidR="007428E5" w:rsidTr="007428E5">
      <w:tc>
        <w:tcPr>
          <w:tcW w:w="3348" w:type="dxa"/>
          <w:tcBorders>
            <w:top w:val="nil"/>
          </w:tcBorders>
        </w:tcPr>
        <w:p w:rsidR="007428E5" w:rsidRDefault="007428E5" w:rsidP="007428E5">
          <w:pPr>
            <w:pStyle w:val="Fuzeile"/>
            <w:spacing w:before="60" w:after="0"/>
          </w:pPr>
          <w:r>
            <w:t xml:space="preserve">Version: </w:t>
          </w:r>
          <w:fldSimple w:instr=" REF  Version  \* MERGEFORMAT ">
            <w:r w:rsidR="00CD1C6A" w:rsidRPr="00CD1C6A">
              <w:t>2.1.0</w:t>
            </w:r>
          </w:fldSimple>
          <w:r>
            <w:t xml:space="preserve"> </w:t>
          </w:r>
        </w:p>
      </w:tc>
      <w:tc>
        <w:tcPr>
          <w:tcW w:w="3137" w:type="dxa"/>
          <w:tcBorders>
            <w:top w:val="nil"/>
          </w:tcBorders>
        </w:tcPr>
        <w:p w:rsidR="007428E5" w:rsidRDefault="007428E5" w:rsidP="007428E5">
          <w:pPr>
            <w:pStyle w:val="Fuzeile"/>
            <w:spacing w:before="60" w:after="0"/>
          </w:pPr>
          <w:r w:rsidRPr="007659DF">
            <w:rPr>
              <w:rStyle w:val="Seitenzahl"/>
              <w:sz w:val="16"/>
            </w:rPr>
            <w:t xml:space="preserve">© </w:t>
          </w:r>
          <w:r w:rsidRPr="007659DF">
            <w:rPr>
              <w:rStyle w:val="Seitenzahl"/>
              <w:sz w:val="16"/>
              <w:szCs w:val="16"/>
            </w:rPr>
            <w:t>gematik -</w:t>
          </w:r>
          <w:r w:rsidRPr="0026629E">
            <w:rPr>
              <w:rStyle w:val="Seitenzahl"/>
              <w:sz w:val="16"/>
              <w:szCs w:val="16"/>
            </w:rPr>
            <w:t xml:space="preserve"> </w:t>
          </w:r>
          <w:r w:rsidRPr="0026629E">
            <w:fldChar w:fldCharType="begin"/>
          </w:r>
          <w:r w:rsidRPr="0026629E">
            <w:instrText xml:space="preserve"> REF Klassifizierung \h  \* MERGEFORMAT </w:instrText>
          </w:r>
          <w:r w:rsidRPr="0026629E">
            <w:fldChar w:fldCharType="separate"/>
          </w:r>
          <w:r w:rsidR="00CD1C6A">
            <w:t>öffentlich</w:t>
          </w:r>
          <w:r w:rsidRPr="0026629E">
            <w:fldChar w:fldCharType="end"/>
          </w:r>
        </w:p>
      </w:tc>
      <w:tc>
        <w:tcPr>
          <w:tcW w:w="2354" w:type="dxa"/>
          <w:tcBorders>
            <w:top w:val="nil"/>
          </w:tcBorders>
          <w:vAlign w:val="center"/>
        </w:tcPr>
        <w:p w:rsidR="007428E5" w:rsidRDefault="007428E5" w:rsidP="007428E5">
          <w:pPr>
            <w:pStyle w:val="Fuzeile"/>
            <w:spacing w:before="60" w:after="0"/>
            <w:jc w:val="right"/>
          </w:pPr>
          <w:r>
            <w:t>Stand:</w:t>
          </w:r>
          <w:r>
            <w:fldChar w:fldCharType="begin"/>
          </w:r>
          <w:r>
            <w:instrText xml:space="preserve"> REF  Stand </w:instrText>
          </w:r>
          <w:r>
            <w:fldChar w:fldCharType="separate"/>
          </w:r>
          <w:r w:rsidR="00CD1C6A">
            <w:t>18.12.2017</w:t>
          </w:r>
          <w:r>
            <w:fldChar w:fldCharType="end"/>
          </w:r>
          <w:r>
            <w:t xml:space="preserve"> </w:t>
          </w:r>
        </w:p>
      </w:tc>
    </w:tr>
  </w:tbl>
  <w:p w:rsidR="007428E5" w:rsidRPr="00FB5B44" w:rsidRDefault="007428E5" w:rsidP="007428E5">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108" w:type="dxa"/>
      <w:tblBorders>
        <w:top w:val="single" w:sz="4" w:space="0" w:color="auto"/>
      </w:tblBorders>
      <w:tblLook w:val="01E0" w:firstRow="1" w:lastRow="1" w:firstColumn="1" w:lastColumn="1" w:noHBand="0" w:noVBand="0"/>
    </w:tblPr>
    <w:tblGrid>
      <w:gridCol w:w="5688"/>
      <w:gridCol w:w="1800"/>
      <w:gridCol w:w="1620"/>
    </w:tblGrid>
    <w:tr w:rsidR="007428E5" w:rsidTr="007428E5">
      <w:tc>
        <w:tcPr>
          <w:tcW w:w="5688" w:type="dxa"/>
          <w:tcBorders>
            <w:top w:val="single" w:sz="4" w:space="0" w:color="auto"/>
          </w:tcBorders>
        </w:tcPr>
        <w:p w:rsidR="007428E5" w:rsidRDefault="007428E5" w:rsidP="007428E5">
          <w:pPr>
            <w:pStyle w:val="Fuzeile"/>
          </w:pPr>
          <w:fldSimple w:instr=" FILENAME   \* MERGEFORMAT ">
            <w:r w:rsidR="00CD1C6A">
              <w:rPr>
                <w:noProof/>
              </w:rPr>
              <w:t>gemILF_PS.doc</w:t>
            </w:r>
          </w:fldSimple>
        </w:p>
      </w:tc>
      <w:tc>
        <w:tcPr>
          <w:tcW w:w="1800" w:type="dxa"/>
          <w:tcBorders>
            <w:top w:val="single" w:sz="4" w:space="0" w:color="auto"/>
          </w:tcBorders>
        </w:tcPr>
        <w:p w:rsidR="007428E5" w:rsidRDefault="007428E5" w:rsidP="007428E5">
          <w:pPr>
            <w:pStyle w:val="Fuzeile"/>
          </w:pPr>
          <w:r w:rsidRPr="007659DF">
            <w:rPr>
              <w:rFonts w:cs="Arial"/>
            </w:rPr>
            <w:t>©</w:t>
          </w:r>
          <w:r>
            <w:t>gematik mbH</w:t>
          </w:r>
        </w:p>
      </w:tc>
      <w:tc>
        <w:tcPr>
          <w:tcW w:w="1620" w:type="dxa"/>
          <w:tcBorders>
            <w:top w:val="single" w:sz="4" w:space="0" w:color="auto"/>
          </w:tcBorders>
        </w:tcPr>
        <w:p w:rsidR="007428E5" w:rsidRDefault="007428E5" w:rsidP="007428E5">
          <w:pPr>
            <w:pStyle w:val="Fuzeile"/>
          </w:pPr>
          <w:r w:rsidRPr="00365B07">
            <w:t xml:space="preserve">Seite </w:t>
          </w:r>
          <w:r>
            <w:fldChar w:fldCharType="begin"/>
          </w:r>
          <w:r>
            <w:instrText xml:space="preserve"> PAGE </w:instrText>
          </w:r>
          <w:r>
            <w:fldChar w:fldCharType="separate"/>
          </w:r>
          <w:r>
            <w:rPr>
              <w:noProof/>
            </w:rPr>
            <w:t>149</w:t>
          </w:r>
          <w:r>
            <w:fldChar w:fldCharType="end"/>
          </w:r>
          <w:r w:rsidRPr="00365B07">
            <w:t xml:space="preserve"> von </w:t>
          </w:r>
          <w:r>
            <w:fldChar w:fldCharType="begin"/>
          </w:r>
          <w:r>
            <w:instrText xml:space="preserve"> NUMPAGES </w:instrText>
          </w:r>
          <w:r>
            <w:fldChar w:fldCharType="separate"/>
          </w:r>
          <w:r w:rsidR="00CD1C6A">
            <w:rPr>
              <w:noProof/>
            </w:rPr>
            <w:t>1</w:t>
          </w:r>
          <w:r>
            <w:fldChar w:fldCharType="end"/>
          </w:r>
        </w:p>
      </w:tc>
    </w:tr>
  </w:tbl>
  <w:p w:rsidR="007428E5" w:rsidRDefault="007428E5" w:rsidP="007428E5">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3807" w:type="dxa"/>
      <w:tblBorders>
        <w:top w:val="single" w:sz="4" w:space="0" w:color="auto"/>
      </w:tblBorders>
      <w:tblLook w:val="01E0" w:firstRow="1" w:lastRow="1" w:firstColumn="1" w:lastColumn="1" w:noHBand="0" w:noVBand="0"/>
    </w:tblPr>
    <w:tblGrid>
      <w:gridCol w:w="5230"/>
      <w:gridCol w:w="4900"/>
      <w:gridCol w:w="3677"/>
    </w:tblGrid>
    <w:tr w:rsidR="007428E5" w:rsidTr="007428E5">
      <w:trPr>
        <w:trHeight w:val="275"/>
      </w:trPr>
      <w:tc>
        <w:tcPr>
          <w:tcW w:w="10130" w:type="dxa"/>
          <w:gridSpan w:val="2"/>
          <w:tcBorders>
            <w:top w:val="nil"/>
            <w:bottom w:val="nil"/>
          </w:tcBorders>
          <w:vAlign w:val="center"/>
        </w:tcPr>
        <w:p w:rsidR="007428E5" w:rsidRDefault="007428E5" w:rsidP="007428E5">
          <w:pPr>
            <w:pStyle w:val="Fuzeile"/>
            <w:spacing w:before="60" w:after="0"/>
          </w:pPr>
        </w:p>
      </w:tc>
      <w:tc>
        <w:tcPr>
          <w:tcW w:w="3677" w:type="dxa"/>
          <w:tcBorders>
            <w:top w:val="nil"/>
            <w:bottom w:val="nil"/>
          </w:tcBorders>
        </w:tcPr>
        <w:p w:rsidR="007428E5" w:rsidRDefault="007428E5" w:rsidP="007428E5">
          <w:pPr>
            <w:pStyle w:val="Fuzeile"/>
            <w:spacing w:before="60" w:after="0"/>
            <w:jc w:val="right"/>
          </w:pPr>
        </w:p>
      </w:tc>
    </w:tr>
    <w:tr w:rsidR="007428E5" w:rsidTr="007428E5">
      <w:trPr>
        <w:trHeight w:val="275"/>
      </w:trPr>
      <w:tc>
        <w:tcPr>
          <w:tcW w:w="10130" w:type="dxa"/>
          <w:gridSpan w:val="2"/>
          <w:tcBorders>
            <w:top w:val="single" w:sz="4" w:space="0" w:color="auto"/>
            <w:bottom w:val="nil"/>
          </w:tcBorders>
          <w:vAlign w:val="center"/>
        </w:tcPr>
        <w:p w:rsidR="007428E5" w:rsidRDefault="007428E5" w:rsidP="007428E5">
          <w:pPr>
            <w:pStyle w:val="Fuzeile"/>
            <w:spacing w:before="60" w:after="0"/>
          </w:pPr>
          <w:fldSimple w:instr=" FILENAME   \* MERGEFORMAT ">
            <w:r w:rsidR="00CD1C6A">
              <w:rPr>
                <w:noProof/>
              </w:rPr>
              <w:t>gemILF_PS.doc</w:t>
            </w:r>
          </w:fldSimple>
        </w:p>
      </w:tc>
      <w:tc>
        <w:tcPr>
          <w:tcW w:w="3677" w:type="dxa"/>
          <w:tcBorders>
            <w:top w:val="single" w:sz="4" w:space="0" w:color="auto"/>
            <w:bottom w:val="nil"/>
          </w:tcBorders>
        </w:tcPr>
        <w:p w:rsidR="007428E5" w:rsidRDefault="007428E5" w:rsidP="007428E5">
          <w:pPr>
            <w:pStyle w:val="Fuzeile"/>
            <w:spacing w:before="60" w:after="0"/>
            <w:jc w:val="right"/>
          </w:pPr>
          <w:r>
            <w:t xml:space="preserve">Seite </w:t>
          </w:r>
          <w:r w:rsidRPr="007659DF">
            <w:rPr>
              <w:rStyle w:val="Seitenzahl"/>
              <w:sz w:val="16"/>
              <w:szCs w:val="16"/>
            </w:rPr>
            <w:fldChar w:fldCharType="begin"/>
          </w:r>
          <w:r w:rsidRPr="007659DF">
            <w:rPr>
              <w:rStyle w:val="Seitenzahl"/>
              <w:sz w:val="16"/>
              <w:szCs w:val="16"/>
            </w:rPr>
            <w:instrText xml:space="preserve"> PAGE </w:instrText>
          </w:r>
          <w:r w:rsidRPr="007659DF">
            <w:rPr>
              <w:rStyle w:val="Seitenzahl"/>
              <w:sz w:val="16"/>
              <w:szCs w:val="16"/>
            </w:rPr>
            <w:fldChar w:fldCharType="separate"/>
          </w:r>
          <w:r w:rsidR="00F9474A">
            <w:rPr>
              <w:rStyle w:val="Seitenzahl"/>
              <w:noProof/>
              <w:sz w:val="16"/>
              <w:szCs w:val="16"/>
            </w:rPr>
            <w:t>63</w:t>
          </w:r>
          <w:r w:rsidRPr="007659DF">
            <w:rPr>
              <w:rStyle w:val="Seitenzahl"/>
              <w:sz w:val="16"/>
              <w:szCs w:val="16"/>
            </w:rPr>
            <w:fldChar w:fldCharType="end"/>
          </w:r>
          <w:r w:rsidRPr="007659DF">
            <w:rPr>
              <w:rStyle w:val="Seitenzahl"/>
              <w:sz w:val="18"/>
              <w:szCs w:val="18"/>
            </w:rPr>
            <w:t xml:space="preserve"> </w:t>
          </w:r>
          <w:r w:rsidRPr="00CD1C6A">
            <w:rPr>
              <w:rStyle w:val="Seitenzahl"/>
              <w:sz w:val="16"/>
              <w:szCs w:val="18"/>
            </w:rPr>
            <w:t xml:space="preserve">von </w:t>
          </w:r>
          <w:r w:rsidRPr="007659DF">
            <w:rPr>
              <w:rStyle w:val="Seitenzahl"/>
              <w:sz w:val="16"/>
              <w:szCs w:val="16"/>
            </w:rPr>
            <w:fldChar w:fldCharType="begin"/>
          </w:r>
          <w:r w:rsidRPr="007659DF">
            <w:rPr>
              <w:rStyle w:val="Seitenzahl"/>
              <w:sz w:val="16"/>
              <w:szCs w:val="16"/>
            </w:rPr>
            <w:instrText xml:space="preserve"> NUMPAGES </w:instrText>
          </w:r>
          <w:r w:rsidRPr="007659DF">
            <w:rPr>
              <w:rStyle w:val="Seitenzahl"/>
              <w:sz w:val="16"/>
              <w:szCs w:val="16"/>
            </w:rPr>
            <w:fldChar w:fldCharType="separate"/>
          </w:r>
          <w:r w:rsidR="00F9474A">
            <w:rPr>
              <w:rStyle w:val="Seitenzahl"/>
              <w:noProof/>
              <w:sz w:val="16"/>
              <w:szCs w:val="16"/>
            </w:rPr>
            <w:t>152</w:t>
          </w:r>
          <w:r w:rsidRPr="007659DF">
            <w:rPr>
              <w:rStyle w:val="Seitenzahl"/>
              <w:sz w:val="16"/>
              <w:szCs w:val="16"/>
            </w:rPr>
            <w:fldChar w:fldCharType="end"/>
          </w:r>
        </w:p>
      </w:tc>
    </w:tr>
    <w:tr w:rsidR="007428E5" w:rsidRPr="00CD1C6A" w:rsidTr="007428E5">
      <w:trPr>
        <w:trHeight w:val="259"/>
      </w:trPr>
      <w:tc>
        <w:tcPr>
          <w:tcW w:w="5230" w:type="dxa"/>
          <w:tcBorders>
            <w:top w:val="nil"/>
          </w:tcBorders>
        </w:tcPr>
        <w:p w:rsidR="007428E5" w:rsidRPr="00CD1C6A" w:rsidRDefault="007428E5" w:rsidP="007428E5">
          <w:pPr>
            <w:pStyle w:val="Fuzeile"/>
            <w:spacing w:before="60" w:after="0"/>
          </w:pPr>
          <w:r w:rsidRPr="00CD1C6A">
            <w:t xml:space="preserve">Version: </w:t>
          </w:r>
          <w:fldSimple w:instr=" REF  Version  \* MERGEFORMAT ">
            <w:r w:rsidR="00CD1C6A" w:rsidRPr="00CD1C6A">
              <w:t>2.1.0</w:t>
            </w:r>
          </w:fldSimple>
        </w:p>
      </w:tc>
      <w:tc>
        <w:tcPr>
          <w:tcW w:w="4900" w:type="dxa"/>
          <w:tcBorders>
            <w:top w:val="nil"/>
          </w:tcBorders>
        </w:tcPr>
        <w:p w:rsidR="007428E5" w:rsidRPr="00CD1C6A" w:rsidRDefault="007428E5" w:rsidP="007428E5">
          <w:pPr>
            <w:pStyle w:val="Fuzeile"/>
            <w:spacing w:before="60" w:after="0"/>
          </w:pPr>
          <w:r w:rsidRPr="00CD1C6A">
            <w:rPr>
              <w:rStyle w:val="Seitenzahl"/>
              <w:sz w:val="16"/>
            </w:rPr>
            <w:t xml:space="preserve">© </w:t>
          </w:r>
          <w:r w:rsidRPr="00CD1C6A">
            <w:rPr>
              <w:rStyle w:val="Seitenzahl"/>
              <w:sz w:val="16"/>
              <w:szCs w:val="16"/>
            </w:rPr>
            <w:t xml:space="preserve">gematik - </w:t>
          </w:r>
          <w:r w:rsidRPr="00CD1C6A">
            <w:fldChar w:fldCharType="begin"/>
          </w:r>
          <w:r w:rsidRPr="00CD1C6A">
            <w:instrText xml:space="preserve"> REF Klassifizierung \h  \* MERGEFORMAT </w:instrText>
          </w:r>
          <w:r w:rsidRPr="00CD1C6A">
            <w:fldChar w:fldCharType="separate"/>
          </w:r>
          <w:r w:rsidR="00CD1C6A" w:rsidRPr="00CD1C6A">
            <w:rPr>
              <w:bCs/>
            </w:rPr>
            <w:t>öffentlich</w:t>
          </w:r>
          <w:r w:rsidRPr="00CD1C6A">
            <w:fldChar w:fldCharType="end"/>
          </w:r>
        </w:p>
      </w:tc>
      <w:tc>
        <w:tcPr>
          <w:tcW w:w="3677" w:type="dxa"/>
          <w:tcBorders>
            <w:top w:val="nil"/>
          </w:tcBorders>
          <w:vAlign w:val="center"/>
        </w:tcPr>
        <w:p w:rsidR="007428E5" w:rsidRPr="00CD1C6A" w:rsidRDefault="007428E5" w:rsidP="007428E5">
          <w:pPr>
            <w:pStyle w:val="Fuzeile"/>
            <w:spacing w:before="60" w:after="0"/>
            <w:jc w:val="right"/>
          </w:pPr>
          <w:r w:rsidRPr="00CD1C6A">
            <w:t>Stand:</w:t>
          </w:r>
          <w:fldSimple w:instr=" REF  Stand  \* MERGEFORMAT ">
            <w:r w:rsidR="00CD1C6A">
              <w:t>18.12.2017</w:t>
            </w:r>
          </w:fldSimple>
          <w:r w:rsidRPr="00CD1C6A">
            <w:t xml:space="preserve"> </w:t>
          </w:r>
        </w:p>
      </w:tc>
    </w:tr>
  </w:tbl>
  <w:p w:rsidR="007428E5" w:rsidRPr="00FB5B44" w:rsidRDefault="007428E5" w:rsidP="007428E5">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28" w:type="dxa"/>
      <w:tblBorders>
        <w:top w:val="single" w:sz="4" w:space="0" w:color="auto"/>
      </w:tblBorders>
      <w:tblLook w:val="01E0" w:firstRow="1" w:lastRow="1" w:firstColumn="1" w:lastColumn="1" w:noHBand="0" w:noVBand="0"/>
    </w:tblPr>
    <w:tblGrid>
      <w:gridCol w:w="3348"/>
      <w:gridCol w:w="3060"/>
      <w:gridCol w:w="2520"/>
    </w:tblGrid>
    <w:tr w:rsidR="007428E5" w:rsidTr="007428E5">
      <w:trPr>
        <w:trHeight w:val="275"/>
      </w:trPr>
      <w:tc>
        <w:tcPr>
          <w:tcW w:w="6408" w:type="dxa"/>
          <w:gridSpan w:val="2"/>
          <w:tcBorders>
            <w:top w:val="nil"/>
            <w:bottom w:val="nil"/>
          </w:tcBorders>
          <w:vAlign w:val="center"/>
        </w:tcPr>
        <w:p w:rsidR="007428E5" w:rsidRDefault="007428E5" w:rsidP="007428E5">
          <w:pPr>
            <w:pStyle w:val="Fuzeile"/>
            <w:spacing w:before="60" w:after="0"/>
          </w:pPr>
        </w:p>
      </w:tc>
      <w:tc>
        <w:tcPr>
          <w:tcW w:w="2520" w:type="dxa"/>
          <w:tcBorders>
            <w:top w:val="nil"/>
            <w:bottom w:val="nil"/>
          </w:tcBorders>
        </w:tcPr>
        <w:p w:rsidR="007428E5" w:rsidRDefault="007428E5" w:rsidP="007428E5">
          <w:pPr>
            <w:pStyle w:val="Fuzeile"/>
            <w:spacing w:before="60" w:after="0"/>
            <w:jc w:val="right"/>
          </w:pPr>
        </w:p>
      </w:tc>
    </w:tr>
    <w:tr w:rsidR="007428E5" w:rsidRPr="00FB7FC7" w:rsidTr="007428E5">
      <w:trPr>
        <w:trHeight w:val="275"/>
      </w:trPr>
      <w:tc>
        <w:tcPr>
          <w:tcW w:w="6408" w:type="dxa"/>
          <w:gridSpan w:val="2"/>
          <w:tcBorders>
            <w:top w:val="single" w:sz="4" w:space="0" w:color="auto"/>
            <w:bottom w:val="nil"/>
          </w:tcBorders>
          <w:vAlign w:val="center"/>
        </w:tcPr>
        <w:p w:rsidR="007428E5" w:rsidRPr="00FB7FC7" w:rsidRDefault="007428E5" w:rsidP="007428E5">
          <w:pPr>
            <w:pStyle w:val="Fuzeile"/>
            <w:spacing w:before="60" w:after="0"/>
            <w:rPr>
              <w:szCs w:val="16"/>
            </w:rPr>
          </w:pPr>
          <w:r w:rsidRPr="00FB7FC7">
            <w:rPr>
              <w:szCs w:val="16"/>
            </w:rPr>
            <w:fldChar w:fldCharType="begin"/>
          </w:r>
          <w:r w:rsidRPr="00FB7FC7">
            <w:rPr>
              <w:szCs w:val="16"/>
            </w:rPr>
            <w:instrText xml:space="preserve"> FILENAME   \* MERGEFORMAT </w:instrText>
          </w:r>
          <w:r w:rsidRPr="00FB7FC7">
            <w:rPr>
              <w:szCs w:val="16"/>
            </w:rPr>
            <w:fldChar w:fldCharType="separate"/>
          </w:r>
          <w:r w:rsidR="00CD1C6A">
            <w:rPr>
              <w:noProof/>
              <w:szCs w:val="16"/>
            </w:rPr>
            <w:t>gemILF_PS.doc</w:t>
          </w:r>
          <w:r w:rsidRPr="00FB7FC7">
            <w:rPr>
              <w:szCs w:val="16"/>
            </w:rPr>
            <w:fldChar w:fldCharType="end"/>
          </w:r>
        </w:p>
      </w:tc>
      <w:tc>
        <w:tcPr>
          <w:tcW w:w="2520" w:type="dxa"/>
          <w:tcBorders>
            <w:top w:val="single" w:sz="4" w:space="0" w:color="auto"/>
            <w:bottom w:val="nil"/>
          </w:tcBorders>
        </w:tcPr>
        <w:p w:rsidR="007428E5" w:rsidRPr="00FB7FC7" w:rsidRDefault="007428E5" w:rsidP="007428E5">
          <w:pPr>
            <w:pStyle w:val="Fuzeile"/>
            <w:spacing w:before="60" w:after="0"/>
            <w:jc w:val="right"/>
            <w:rPr>
              <w:szCs w:val="16"/>
            </w:rPr>
          </w:pPr>
          <w:r w:rsidRPr="00FB7FC7">
            <w:rPr>
              <w:szCs w:val="16"/>
            </w:rPr>
            <w:t xml:space="preserve">Seite </w:t>
          </w:r>
          <w:r w:rsidRPr="00FB7FC7">
            <w:rPr>
              <w:rStyle w:val="Seitenzahl"/>
              <w:sz w:val="16"/>
              <w:szCs w:val="16"/>
            </w:rPr>
            <w:fldChar w:fldCharType="begin"/>
          </w:r>
          <w:r w:rsidRPr="00FB7FC7">
            <w:rPr>
              <w:rStyle w:val="Seitenzahl"/>
              <w:sz w:val="16"/>
              <w:szCs w:val="16"/>
            </w:rPr>
            <w:instrText xml:space="preserve"> PAGE </w:instrText>
          </w:r>
          <w:r w:rsidRPr="00FB7FC7">
            <w:rPr>
              <w:rStyle w:val="Seitenzahl"/>
              <w:sz w:val="16"/>
              <w:szCs w:val="16"/>
            </w:rPr>
            <w:fldChar w:fldCharType="separate"/>
          </w:r>
          <w:r w:rsidR="00F9474A">
            <w:rPr>
              <w:rStyle w:val="Seitenzahl"/>
              <w:noProof/>
              <w:sz w:val="16"/>
              <w:szCs w:val="16"/>
            </w:rPr>
            <w:t>151</w:t>
          </w:r>
          <w:r w:rsidRPr="00FB7FC7">
            <w:rPr>
              <w:rStyle w:val="Seitenzahl"/>
              <w:sz w:val="16"/>
              <w:szCs w:val="16"/>
            </w:rPr>
            <w:fldChar w:fldCharType="end"/>
          </w:r>
          <w:r w:rsidRPr="00FB7FC7">
            <w:rPr>
              <w:rStyle w:val="Seitenzahl"/>
              <w:sz w:val="16"/>
              <w:szCs w:val="16"/>
            </w:rPr>
            <w:t xml:space="preserve"> von </w:t>
          </w:r>
          <w:r w:rsidRPr="00FB7FC7">
            <w:rPr>
              <w:rStyle w:val="Seitenzahl"/>
              <w:sz w:val="16"/>
              <w:szCs w:val="16"/>
            </w:rPr>
            <w:fldChar w:fldCharType="begin"/>
          </w:r>
          <w:r w:rsidRPr="00FB7FC7">
            <w:rPr>
              <w:rStyle w:val="Seitenzahl"/>
              <w:sz w:val="16"/>
              <w:szCs w:val="16"/>
            </w:rPr>
            <w:instrText xml:space="preserve"> NUMPAGES </w:instrText>
          </w:r>
          <w:r w:rsidRPr="00FB7FC7">
            <w:rPr>
              <w:rStyle w:val="Seitenzahl"/>
              <w:sz w:val="16"/>
              <w:szCs w:val="16"/>
            </w:rPr>
            <w:fldChar w:fldCharType="separate"/>
          </w:r>
          <w:r w:rsidR="00F9474A">
            <w:rPr>
              <w:rStyle w:val="Seitenzahl"/>
              <w:noProof/>
              <w:sz w:val="16"/>
              <w:szCs w:val="16"/>
            </w:rPr>
            <w:t>152</w:t>
          </w:r>
          <w:r w:rsidRPr="00FB7FC7">
            <w:rPr>
              <w:rStyle w:val="Seitenzahl"/>
              <w:sz w:val="16"/>
              <w:szCs w:val="16"/>
            </w:rPr>
            <w:fldChar w:fldCharType="end"/>
          </w:r>
        </w:p>
      </w:tc>
    </w:tr>
    <w:tr w:rsidR="007428E5" w:rsidRPr="008073DD" w:rsidTr="007428E5">
      <w:trPr>
        <w:trHeight w:val="259"/>
      </w:trPr>
      <w:tc>
        <w:tcPr>
          <w:tcW w:w="3348" w:type="dxa"/>
          <w:tcBorders>
            <w:top w:val="nil"/>
          </w:tcBorders>
        </w:tcPr>
        <w:p w:rsidR="007428E5" w:rsidRPr="008073DD" w:rsidRDefault="007428E5" w:rsidP="007428E5">
          <w:pPr>
            <w:pStyle w:val="Fuzeile"/>
            <w:spacing w:before="60" w:after="0"/>
          </w:pPr>
          <w:r w:rsidRPr="008073DD">
            <w:t xml:space="preserve">Version: </w:t>
          </w:r>
          <w:fldSimple w:instr=" REF  Version  \* MERGEFORMAT ">
            <w:r w:rsidR="00CD1C6A" w:rsidRPr="00CD1C6A">
              <w:t>2.1.0</w:t>
            </w:r>
          </w:fldSimple>
        </w:p>
      </w:tc>
      <w:tc>
        <w:tcPr>
          <w:tcW w:w="3060" w:type="dxa"/>
          <w:tcBorders>
            <w:top w:val="nil"/>
          </w:tcBorders>
        </w:tcPr>
        <w:p w:rsidR="007428E5" w:rsidRPr="008073DD" w:rsidRDefault="007428E5" w:rsidP="007428E5">
          <w:pPr>
            <w:pStyle w:val="Fuzeile"/>
            <w:spacing w:before="60" w:after="0"/>
          </w:pPr>
          <w:r w:rsidRPr="008073DD">
            <w:rPr>
              <w:rStyle w:val="Seitenzahl"/>
              <w:sz w:val="16"/>
            </w:rPr>
            <w:t xml:space="preserve">© </w:t>
          </w:r>
          <w:r w:rsidRPr="008073DD">
            <w:rPr>
              <w:rStyle w:val="Seitenzahl"/>
              <w:sz w:val="16"/>
              <w:szCs w:val="16"/>
            </w:rPr>
            <w:t xml:space="preserve">gematik - </w:t>
          </w:r>
          <w:r w:rsidRPr="008073DD">
            <w:fldChar w:fldCharType="begin"/>
          </w:r>
          <w:r w:rsidRPr="008073DD">
            <w:instrText xml:space="preserve"> REF Klassifizierung \h  \* MERGEFORMAT </w:instrText>
          </w:r>
          <w:r w:rsidRPr="008073DD">
            <w:fldChar w:fldCharType="separate"/>
          </w:r>
          <w:r w:rsidR="00CD1C6A" w:rsidRPr="00CD1C6A">
            <w:rPr>
              <w:bCs/>
            </w:rPr>
            <w:t>öffentlich</w:t>
          </w:r>
          <w:r w:rsidRPr="008073DD">
            <w:fldChar w:fldCharType="end"/>
          </w:r>
        </w:p>
      </w:tc>
      <w:tc>
        <w:tcPr>
          <w:tcW w:w="2520" w:type="dxa"/>
          <w:tcBorders>
            <w:top w:val="nil"/>
          </w:tcBorders>
          <w:vAlign w:val="center"/>
        </w:tcPr>
        <w:p w:rsidR="007428E5" w:rsidRPr="008073DD" w:rsidRDefault="007428E5" w:rsidP="007428E5">
          <w:pPr>
            <w:pStyle w:val="Fuzeile"/>
            <w:spacing w:before="60" w:after="0"/>
            <w:jc w:val="right"/>
          </w:pPr>
          <w:r w:rsidRPr="008073DD">
            <w:t>Stand:</w:t>
          </w:r>
          <w:r>
            <w:t xml:space="preserve"> </w:t>
          </w:r>
          <w:fldSimple w:instr=" REF  Stand  \* MERGEFORMAT ">
            <w:r w:rsidR="00CD1C6A">
              <w:t>18.12.2017</w:t>
            </w:r>
          </w:fldSimple>
          <w:r w:rsidRPr="008073DD">
            <w:t xml:space="preserve"> </w:t>
          </w:r>
        </w:p>
      </w:tc>
    </w:tr>
  </w:tbl>
  <w:p w:rsidR="007428E5" w:rsidRPr="00FB5B44" w:rsidRDefault="007428E5" w:rsidP="007428E5">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28E5" w:rsidRDefault="007428E5" w:rsidP="007428E5">
      <w:pPr>
        <w:pStyle w:val="Kurzberschrift"/>
      </w:pPr>
      <w:r>
        <w:separator/>
      </w:r>
    </w:p>
  </w:footnote>
  <w:footnote w:type="continuationSeparator" w:id="0">
    <w:p w:rsidR="007428E5" w:rsidRDefault="007428E5" w:rsidP="007428E5">
      <w:pPr>
        <w:pStyle w:val="Kurzberschrift"/>
      </w:pPr>
      <w:r>
        <w:continuationSeparator/>
      </w:r>
    </w:p>
  </w:footnote>
  <w:footnote w:id="1">
    <w:p w:rsidR="007428E5" w:rsidRPr="004271C8" w:rsidRDefault="007428E5" w:rsidP="007428E5">
      <w:pPr>
        <w:pStyle w:val="Funotentext"/>
      </w:pPr>
      <w:r w:rsidRPr="004271C8">
        <w:rPr>
          <w:rStyle w:val="Funotenzeichen"/>
        </w:rPr>
        <w:footnoteRef/>
      </w:r>
      <w:r w:rsidRPr="004271C8">
        <w:t xml:space="preserve"> Vgl. [gemKPT_Arch_TIP#4.2]</w:t>
      </w:r>
    </w:p>
  </w:footnote>
  <w:footnote w:id="2">
    <w:p w:rsidR="007428E5" w:rsidRPr="004271C8" w:rsidRDefault="007428E5">
      <w:pPr>
        <w:pStyle w:val="Funotentext"/>
      </w:pPr>
      <w:r w:rsidRPr="004271C8">
        <w:rPr>
          <w:rStyle w:val="Funotenzeichen"/>
        </w:rPr>
        <w:footnoteRef/>
      </w:r>
      <w:r w:rsidRPr="004271C8">
        <w:t xml:space="preserve"> In [gemSpec_Kon#AnhK] werden eine Reihe dieser Faktoren im Kontext der Netzwerktopologie der Leistungserbringerumgebung geschildert, etwa die Unterscheidung zwischen einem Internet Access Gateway, das hinter einem Konnektor in Reihe geschaltet wird, und einem parallel zum Konnektor angebundenem</w:t>
      </w:r>
      <w:r w:rsidRPr="00BE21B9">
        <w:rPr>
          <w:rFonts w:ascii="Arial" w:eastAsia="MS Mincho" w:hAnsi="Arial"/>
          <w:sz w:val="22"/>
          <w:szCs w:val="24"/>
        </w:rPr>
        <w:t xml:space="preserve"> </w:t>
      </w:r>
      <w:r w:rsidRPr="004271C8">
        <w:t xml:space="preserve">Internet Access Gateway. </w:t>
      </w:r>
    </w:p>
  </w:footnote>
  <w:footnote w:id="3">
    <w:p w:rsidR="007428E5" w:rsidRPr="004271C8" w:rsidRDefault="007428E5" w:rsidP="007428E5">
      <w:pPr>
        <w:pStyle w:val="Funotentext"/>
      </w:pPr>
      <w:r w:rsidRPr="004271C8">
        <w:rPr>
          <w:rStyle w:val="Funotenzeichen"/>
        </w:rPr>
        <w:footnoteRef/>
      </w:r>
      <w:r w:rsidRPr="004271C8">
        <w:t xml:space="preserve"> [</w:t>
      </w:r>
      <w:r w:rsidRPr="004271C8">
        <w:rPr>
          <w:szCs w:val="22"/>
        </w:rPr>
        <w:t>gemSpec_Kon</w:t>
      </w:r>
      <w:r w:rsidRPr="004271C8">
        <w:t>#3.4], TIP1-A_4517 Schlüssel und X.509-Zertifikate für Client-Authentisierung erzeugen und exportieren sowie X.509-Zertifikate importieren</w:t>
      </w:r>
    </w:p>
  </w:footnote>
  <w:footnote w:id="4">
    <w:p w:rsidR="007428E5" w:rsidRPr="004271C8" w:rsidRDefault="007428E5">
      <w:pPr>
        <w:pStyle w:val="Funotentext"/>
      </w:pPr>
      <w:r w:rsidRPr="004271C8">
        <w:rPr>
          <w:rStyle w:val="Funotenzeichen"/>
        </w:rPr>
        <w:footnoteRef/>
      </w:r>
      <w:r w:rsidRPr="004271C8">
        <w:t xml:space="preserve"> Das Primärsystem kann dazu über einen Schalter „alle Kartenterminals abfragen“ verfügen, den der Benutzer bei Bedarf aktiviert, wenn z. B. das eigene bzw. Standard-Kartenterminal momentan nicht verfügbar ist.</w:t>
      </w:r>
    </w:p>
  </w:footnote>
  <w:footnote w:id="5">
    <w:p w:rsidR="007428E5" w:rsidRPr="004271C8" w:rsidRDefault="007428E5">
      <w:pPr>
        <w:pStyle w:val="Funotentext"/>
      </w:pPr>
      <w:r w:rsidRPr="004271C8">
        <w:rPr>
          <w:rStyle w:val="Funotenzeichen"/>
        </w:rPr>
        <w:footnoteRef/>
      </w:r>
      <w:r w:rsidRPr="004271C8">
        <w:t xml:space="preserve"> [KBV_ITA_VGEX_Mapping_KV</w:t>
      </w:r>
      <w:r>
        <w:t xml:space="preserve">K], Kap. 2.2.2 mit Verweis auf </w:t>
      </w:r>
      <w:r w:rsidRPr="004271C8">
        <w:t>die Regelungen gemäß Anlage 4a BMV-Ä/EKV</w:t>
      </w:r>
    </w:p>
  </w:footnote>
  <w:footnote w:id="6">
    <w:p w:rsidR="007428E5" w:rsidRDefault="007428E5">
      <w:pPr>
        <w:pStyle w:val="Funotentext"/>
      </w:pPr>
      <w:r w:rsidRPr="00BA6C10">
        <w:rPr>
          <w:rStyle w:val="Funotenzeichen"/>
        </w:rPr>
        <w:footnoteRef/>
      </w:r>
      <w:r w:rsidRPr="00BA6C10">
        <w:t xml:space="preserve"> Die Häufigkeit der Prüfung kann jedoch gemäß Tabelle 8 so konfiguriert werden, dass auch bei Folgekontakten im selben Quartal eine Prüfung stattfindet.</w:t>
      </w:r>
      <w:r>
        <w:t xml:space="preserve"> </w:t>
      </w:r>
    </w:p>
  </w:footnote>
  <w:footnote w:id="7">
    <w:p w:rsidR="007428E5" w:rsidRPr="004271C8" w:rsidRDefault="007428E5">
      <w:pPr>
        <w:pStyle w:val="Funotentext"/>
      </w:pPr>
      <w:r w:rsidRPr="004271C8">
        <w:rPr>
          <w:rStyle w:val="Funotenzeichen"/>
        </w:rPr>
        <w:footnoteRef/>
      </w:r>
      <w:r w:rsidRPr="004271C8">
        <w:t xml:space="preserve"> Der abgebildete Ablauf setzt voraus, dass der Konfigurationsparameter </w:t>
      </w:r>
      <w:r w:rsidRPr="000767CA">
        <w:rPr>
          <w:rFonts w:ascii="Courier New" w:hAnsi="Courier New" w:cs="Courier New"/>
        </w:rPr>
        <w:t>TvMode</w:t>
      </w:r>
      <w:r w:rsidRPr="004271C8">
        <w:t xml:space="preserve"> auf </w:t>
      </w:r>
      <w:r w:rsidRPr="000767CA">
        <w:rPr>
          <w:rFonts w:ascii="Courier New" w:hAnsi="Courier New" w:cs="Courier New"/>
        </w:rPr>
        <w:t>none</w:t>
      </w:r>
      <w:r w:rsidRPr="004271C8">
        <w:t xml:space="preserve"> gesetzt wurde. </w:t>
      </w:r>
    </w:p>
  </w:footnote>
  <w:footnote w:id="8">
    <w:p w:rsidR="007428E5" w:rsidRDefault="007428E5" w:rsidP="007428E5">
      <w:pPr>
        <w:pStyle w:val="gemStandard"/>
      </w:pPr>
      <w:r w:rsidRPr="006345FD">
        <w:rPr>
          <w:rStyle w:val="Funotenzeichen"/>
          <w:szCs w:val="16"/>
        </w:rPr>
        <w:footnoteRef/>
      </w:r>
      <w:r w:rsidRPr="006345FD">
        <w:rPr>
          <w:sz w:val="16"/>
          <w:szCs w:val="16"/>
        </w:rPr>
        <w:t xml:space="preserve"> [gemSpe</w:t>
      </w:r>
      <w:r>
        <w:rPr>
          <w:sz w:val="16"/>
          <w:szCs w:val="16"/>
        </w:rPr>
        <w:t>c_Kon</w:t>
      </w:r>
      <w:r w:rsidRPr="006345FD">
        <w:rPr>
          <w:sz w:val="16"/>
          <w:szCs w:val="16"/>
        </w:rPr>
        <w:t>#</w:t>
      </w:r>
      <w:r>
        <w:rPr>
          <w:sz w:val="16"/>
          <w:szCs w:val="16"/>
        </w:rPr>
        <w:t>4</w:t>
      </w:r>
      <w:r w:rsidRPr="006345FD">
        <w:rPr>
          <w:sz w:val="16"/>
          <w:szCs w:val="16"/>
        </w:rPr>
        <w:t>.1.8.5.1</w:t>
      </w:r>
      <w:r>
        <w:rPr>
          <w:sz w:val="16"/>
          <w:szCs w:val="16"/>
        </w:rPr>
        <w:t>]</w:t>
      </w:r>
    </w:p>
  </w:footnote>
  <w:footnote w:id="9">
    <w:p w:rsidR="007428E5" w:rsidRDefault="007428E5" w:rsidP="007428E5">
      <w:pPr>
        <w:pStyle w:val="gemStandard"/>
      </w:pPr>
      <w:r w:rsidRPr="006345FD">
        <w:rPr>
          <w:rStyle w:val="Funotenzeichen"/>
          <w:szCs w:val="16"/>
        </w:rPr>
        <w:footnoteRef/>
      </w:r>
      <w:r w:rsidRPr="006345FD">
        <w:rPr>
          <w:sz w:val="16"/>
          <w:szCs w:val="16"/>
        </w:rPr>
        <w:t xml:space="preserve"> [gemSpe</w:t>
      </w:r>
      <w:r>
        <w:rPr>
          <w:sz w:val="16"/>
          <w:szCs w:val="16"/>
        </w:rPr>
        <w:t>c_Kon</w:t>
      </w:r>
      <w:r w:rsidRPr="006345FD">
        <w:rPr>
          <w:sz w:val="16"/>
          <w:szCs w:val="16"/>
        </w:rPr>
        <w:t>#</w:t>
      </w:r>
      <w:r>
        <w:rPr>
          <w:sz w:val="16"/>
          <w:szCs w:val="16"/>
        </w:rPr>
        <w:t>4</w:t>
      </w:r>
      <w:r w:rsidRPr="006345FD">
        <w:rPr>
          <w:sz w:val="16"/>
          <w:szCs w:val="16"/>
        </w:rPr>
        <w:t>.1.8.5.1</w:t>
      </w:r>
      <w:r>
        <w:rPr>
          <w:sz w:val="16"/>
          <w:szCs w:val="16"/>
        </w:rPr>
        <w:t>]</w:t>
      </w:r>
    </w:p>
  </w:footnote>
  <w:footnote w:id="10">
    <w:p w:rsidR="007428E5" w:rsidRDefault="007428E5">
      <w:pPr>
        <w:pStyle w:val="Funotentext"/>
      </w:pPr>
      <w:r w:rsidRPr="000767CA">
        <w:rPr>
          <w:rStyle w:val="Funotenzeichen"/>
        </w:rPr>
        <w:footnoteRef/>
      </w:r>
      <w:r w:rsidRPr="000767CA">
        <w:t xml:space="preserve"> </w:t>
      </w:r>
      <w:r w:rsidRPr="00DE51A1">
        <w:rPr>
          <w:sz w:val="16"/>
          <w:szCs w:val="16"/>
        </w:rPr>
        <w:t>Eine scheiternde OCSP-Anfrage, etwa bei Verwendung eines Offline-Konnektors, ist kein Fehlerfall.</w:t>
      </w:r>
    </w:p>
  </w:footnote>
  <w:footnote w:id="11">
    <w:p w:rsidR="007428E5" w:rsidRPr="004271C8" w:rsidRDefault="007428E5" w:rsidP="007428E5">
      <w:pPr>
        <w:pStyle w:val="Funotentext"/>
      </w:pPr>
      <w:r w:rsidRPr="00DA3131">
        <w:rPr>
          <w:rStyle w:val="Funotenzeichen"/>
          <w:szCs w:val="16"/>
        </w:rPr>
        <w:footnoteRef/>
      </w:r>
      <w:r w:rsidRPr="00DA3131">
        <w:rPr>
          <w:sz w:val="16"/>
          <w:szCs w:val="16"/>
        </w:rPr>
        <w:t xml:space="preserve"> [gemSpe</w:t>
      </w:r>
      <w:r>
        <w:rPr>
          <w:sz w:val="16"/>
          <w:szCs w:val="16"/>
        </w:rPr>
        <w:t>c_K</w:t>
      </w:r>
      <w:r w:rsidRPr="004271C8">
        <w:rPr>
          <w:sz w:val="16"/>
          <w:szCs w:val="16"/>
        </w:rPr>
        <w:t>on#4.1.8.5.2]</w:t>
      </w:r>
    </w:p>
  </w:footnote>
  <w:footnote w:id="12">
    <w:p w:rsidR="007428E5" w:rsidRPr="004271C8" w:rsidRDefault="007428E5" w:rsidP="007428E5">
      <w:pPr>
        <w:pStyle w:val="Funotentext"/>
      </w:pPr>
      <w:r w:rsidRPr="004271C8">
        <w:rPr>
          <w:rStyle w:val="Funotenzeichen"/>
          <w:szCs w:val="16"/>
        </w:rPr>
        <w:footnoteRef/>
      </w:r>
      <w:r w:rsidRPr="004271C8">
        <w:rPr>
          <w:sz w:val="16"/>
          <w:szCs w:val="16"/>
        </w:rPr>
        <w:t xml:space="preserve"> [gemSpec_Kon#4.1.9.5.1]</w:t>
      </w:r>
    </w:p>
  </w:footnote>
  <w:footnote w:id="13">
    <w:p w:rsidR="007428E5" w:rsidRPr="004271C8" w:rsidRDefault="007428E5" w:rsidP="007428E5">
      <w:pPr>
        <w:pStyle w:val="Funotentext"/>
      </w:pPr>
      <w:r w:rsidRPr="004271C8">
        <w:rPr>
          <w:rStyle w:val="Funotenzeichen"/>
          <w:szCs w:val="16"/>
        </w:rPr>
        <w:footnoteRef/>
      </w:r>
      <w:r w:rsidRPr="004271C8">
        <w:rPr>
          <w:sz w:val="16"/>
          <w:szCs w:val="16"/>
        </w:rPr>
        <w:t xml:space="preserve"> [gemSpec_Kon#4.1.9.5.2]</w:t>
      </w:r>
    </w:p>
  </w:footnote>
  <w:footnote w:id="14">
    <w:p w:rsidR="007428E5" w:rsidRPr="004271C8" w:rsidRDefault="007428E5" w:rsidP="007428E5">
      <w:pPr>
        <w:pStyle w:val="Funotentext"/>
      </w:pPr>
      <w:r w:rsidRPr="004271C8">
        <w:rPr>
          <w:rStyle w:val="Funotenzeichen"/>
          <w:szCs w:val="16"/>
        </w:rPr>
        <w:footnoteRef/>
      </w:r>
      <w:r w:rsidRPr="004271C8">
        <w:rPr>
          <w:sz w:val="16"/>
          <w:szCs w:val="16"/>
        </w:rPr>
        <w:t xml:space="preserve"> [gemSpec_Kon#4.1.7.5.1]</w:t>
      </w:r>
    </w:p>
  </w:footnote>
  <w:footnote w:id="15">
    <w:p w:rsidR="007428E5" w:rsidRPr="004271C8" w:rsidRDefault="007428E5" w:rsidP="007428E5">
      <w:pPr>
        <w:pStyle w:val="Funotentext"/>
      </w:pPr>
      <w:r w:rsidRPr="004271C8">
        <w:rPr>
          <w:rStyle w:val="Funotenzeichen"/>
          <w:szCs w:val="16"/>
        </w:rPr>
        <w:footnoteRef/>
      </w:r>
      <w:r w:rsidRPr="004271C8">
        <w:rPr>
          <w:sz w:val="16"/>
          <w:szCs w:val="16"/>
        </w:rPr>
        <w:t xml:space="preserve"> [gemSpec_Kon#4.1.7.5.2]</w:t>
      </w:r>
    </w:p>
  </w:footnote>
  <w:footnote w:id="16">
    <w:p w:rsidR="007428E5" w:rsidRPr="005B7073" w:rsidRDefault="007428E5" w:rsidP="007428E5">
      <w:pPr>
        <w:pStyle w:val="Funotentext"/>
      </w:pPr>
      <w:r w:rsidRPr="00FB77C4">
        <w:rPr>
          <w:rStyle w:val="FuzeileZchn"/>
        </w:rPr>
        <w:footnoteRef/>
      </w:r>
      <w:r w:rsidRPr="00FB77C4">
        <w:rPr>
          <w:rStyle w:val="FuzeileZchn"/>
        </w:rPr>
        <w:t xml:space="preserve"> </w:t>
      </w:r>
      <w:r w:rsidRPr="005B7073">
        <w:rPr>
          <w:rStyle w:val="FuzeileZchn"/>
          <w:sz w:val="20"/>
          <w:szCs w:val="20"/>
        </w:rPr>
        <w:t>Datenfelder gemäß [gemSpec_Kon] Tabelle 253, [gemSpec_PKI] S. 56, [BÄK_c</w:t>
      </w:r>
      <w:r w:rsidRPr="005B7073">
        <w:t>ert]</w:t>
      </w:r>
    </w:p>
  </w:footnote>
  <w:footnote w:id="17">
    <w:p w:rsidR="007428E5" w:rsidRPr="004271C8" w:rsidRDefault="007428E5">
      <w:pPr>
        <w:pStyle w:val="Funotentext"/>
      </w:pPr>
      <w:r w:rsidRPr="00791EE7">
        <w:rPr>
          <w:rStyle w:val="Funotenzeichen"/>
        </w:rPr>
        <w:footnoteRef/>
      </w:r>
      <w:r w:rsidRPr="00791EE7">
        <w:t xml:space="preserve"> Der Parameter </w:t>
      </w:r>
      <w:r w:rsidRPr="00791EE7">
        <w:rPr>
          <w:sz w:val="18"/>
          <w:szCs w:val="18"/>
        </w:rPr>
        <w:t>TIME-OUT_TI_OFFLINE</w:t>
      </w:r>
      <w:r w:rsidRPr="00791EE7">
        <w:t xml:space="preserve"> kann wie andere Konfigu</w:t>
      </w:r>
      <w:r w:rsidRPr="004271C8">
        <w:t>rationsparameter an der Administrationsoberfläche des Fachmoduls bzw. Konnektors konfiguriert werden.</w:t>
      </w:r>
    </w:p>
  </w:footnote>
  <w:footnote w:id="18">
    <w:p w:rsidR="007428E5" w:rsidRPr="004271C8" w:rsidRDefault="007428E5">
      <w:pPr>
        <w:pStyle w:val="Funotentext"/>
      </w:pPr>
      <w:r w:rsidRPr="004271C8">
        <w:rPr>
          <w:rStyle w:val="Funotenzeichen"/>
        </w:rPr>
        <w:footnoteRef/>
      </w:r>
      <w:r w:rsidRPr="004271C8">
        <w:t xml:space="preserve"> Die aktuelle Übersicht der SRQs zum Basis-Rollout kann der Dokumentenlandkarte auf der gematik-Webseite entnommen werden.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28E5" w:rsidRPr="00CA7B46" w:rsidRDefault="007428E5" w:rsidP="007428E5">
    <w:pPr>
      <w:pStyle w:val="gemStandard"/>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4in;margin-top:-2.25pt;width:150pt;height:56pt;z-index:-251658240" wrapcoords="-108 0 -108 21312 21600 21312 21600 0 -108 0">
          <v:imagedata r:id="rId1" o:title=""/>
          <w10:wrap type="tight"/>
        </v:shape>
      </w:pict>
    </w:r>
  </w:p>
  <w:p w:rsidR="007428E5" w:rsidRDefault="007428E5" w:rsidP="007428E5">
    <w:pPr>
      <w:pStyle w:val="gemStandar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1E0" w:firstRow="1" w:lastRow="1" w:firstColumn="1" w:lastColumn="1" w:noHBand="0" w:noVBand="0"/>
    </w:tblPr>
    <w:tblGrid>
      <w:gridCol w:w="4825"/>
      <w:gridCol w:w="912"/>
      <w:gridCol w:w="3216"/>
    </w:tblGrid>
    <w:tr w:rsidR="007428E5" w:rsidTr="007428E5">
      <w:tc>
        <w:tcPr>
          <w:tcW w:w="5148" w:type="dxa"/>
        </w:tcPr>
        <w:p w:rsidR="007428E5" w:rsidRDefault="007428E5" w:rsidP="007428E5">
          <w:pPr>
            <w:pStyle w:val="Kurzberschrift"/>
          </w:pPr>
          <w:r w:rsidRPr="007659DF">
            <w:rPr>
              <w:sz w:val="24"/>
              <w:szCs w:val="24"/>
            </w:rPr>
            <w:t>eHealth-Terminal</w:t>
          </w:r>
          <w:r w:rsidRPr="007659DF">
            <w:rPr>
              <w:sz w:val="24"/>
              <w:szCs w:val="24"/>
            </w:rPr>
            <w:br/>
            <w:t>auf der</w:t>
          </w:r>
          <w:r>
            <w:t xml:space="preserve"> Basis SICCT für das deutsche Gesundheitswesen</w:t>
          </w:r>
        </w:p>
        <w:p w:rsidR="007428E5" w:rsidRDefault="007428E5" w:rsidP="007428E5">
          <w:pPr>
            <w:pStyle w:val="Kurzberschrift"/>
          </w:pPr>
        </w:p>
      </w:tc>
      <w:tc>
        <w:tcPr>
          <w:tcW w:w="997" w:type="dxa"/>
        </w:tcPr>
        <w:p w:rsidR="007428E5" w:rsidRDefault="007428E5" w:rsidP="007428E5">
          <w:pPr>
            <w:pStyle w:val="Kopfzeile"/>
          </w:pPr>
        </w:p>
      </w:tc>
      <w:tc>
        <w:tcPr>
          <w:tcW w:w="3142" w:type="dxa"/>
        </w:tcPr>
        <w:p w:rsidR="007428E5" w:rsidRDefault="007428E5" w:rsidP="007428E5">
          <w:pPr>
            <w:pStyle w:val="Kopfzeile"/>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0;margin-top:0;width:150pt;height:52.5pt;z-index:251657216;mso-position-horizontal-relative:text;mso-position-vertical-relative:text">
                <v:imagedata r:id="rId1" o:title=""/>
                <w10:wrap type="topAndBottom"/>
              </v:shape>
            </w:pict>
          </w:r>
        </w:p>
      </w:tc>
    </w:tr>
  </w:tbl>
  <w:p w:rsidR="007428E5" w:rsidRDefault="007428E5" w:rsidP="007428E5">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49" w:type="dxa"/>
      <w:tblLayout w:type="fixed"/>
      <w:tblLook w:val="01E0" w:firstRow="1" w:lastRow="1" w:firstColumn="1" w:lastColumn="1" w:noHBand="0" w:noVBand="0"/>
    </w:tblPr>
    <w:tblGrid>
      <w:gridCol w:w="6506"/>
      <w:gridCol w:w="2443"/>
    </w:tblGrid>
    <w:tr w:rsidR="007428E5" w:rsidTr="007428E5">
      <w:trPr>
        <w:trHeight w:val="719"/>
      </w:trPr>
      <w:tc>
        <w:tcPr>
          <w:tcW w:w="6506" w:type="dxa"/>
        </w:tcPr>
        <w:p w:rsidR="007428E5" w:rsidRDefault="007428E5" w:rsidP="007428E5">
          <w:pPr>
            <w:pStyle w:val="gemTitelKopf"/>
          </w:pPr>
          <w:fldSimple w:instr=" REF  DokTitel  \* MERGEFORMAT ">
            <w:r w:rsidR="00CD1C6A" w:rsidRPr="00511C36">
              <w:t xml:space="preserve">Implementierungsleitfaden Primärsysteme </w:t>
            </w:r>
          </w:fldSimple>
        </w:p>
      </w:tc>
      <w:tc>
        <w:tcPr>
          <w:tcW w:w="2443" w:type="dxa"/>
        </w:tcPr>
        <w:p w:rsidR="007428E5" w:rsidRDefault="007428E5" w:rsidP="007428E5">
          <w:pPr>
            <w:pStyle w:val="gemTitelKopf"/>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111pt;height:40.2pt">
                <v:imagedata r:id="rId1" o:title=""/>
              </v:shape>
            </w:pict>
          </w:r>
        </w:p>
      </w:tc>
    </w:tr>
  </w:tbl>
  <w:p w:rsidR="007428E5" w:rsidRDefault="007428E5" w:rsidP="007428E5">
    <w:pPr>
      <w:pStyle w:val="gemStandardohn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28E5" w:rsidRDefault="007428E5" w:rsidP="007428E5"/>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3814" w:type="dxa"/>
      <w:tblLayout w:type="fixed"/>
      <w:tblLook w:val="01E0" w:firstRow="1" w:lastRow="1" w:firstColumn="1" w:lastColumn="1" w:noHBand="0" w:noVBand="0"/>
    </w:tblPr>
    <w:tblGrid>
      <w:gridCol w:w="10043"/>
      <w:gridCol w:w="3771"/>
    </w:tblGrid>
    <w:tr w:rsidR="007428E5" w:rsidTr="007428E5">
      <w:trPr>
        <w:trHeight w:val="738"/>
      </w:trPr>
      <w:tc>
        <w:tcPr>
          <w:tcW w:w="10043" w:type="dxa"/>
        </w:tcPr>
        <w:p w:rsidR="007428E5" w:rsidRDefault="007428E5" w:rsidP="007428E5">
          <w:pPr>
            <w:pStyle w:val="gemTitelKopf"/>
          </w:pPr>
          <w:fldSimple w:instr=" REF  DokTitel  \* MERGEFORMAT ">
            <w:r w:rsidR="00CD1C6A" w:rsidRPr="00511C36">
              <w:t xml:space="preserve">Implementierungsleitfaden Primärsysteme </w:t>
            </w:r>
          </w:fldSimple>
        </w:p>
      </w:tc>
      <w:tc>
        <w:tcPr>
          <w:tcW w:w="3771" w:type="dxa"/>
        </w:tcPr>
        <w:p w:rsidR="007428E5" w:rsidRDefault="007428E5" w:rsidP="007428E5">
          <w:pPr>
            <w:pStyle w:val="gemTitelKopf"/>
            <w:jc w:val="righ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6" type="#_x0000_t75" style="width:111pt;height:40.2pt">
                <v:imagedata r:id="rId1" o:title=""/>
              </v:shape>
            </w:pict>
          </w:r>
        </w:p>
      </w:tc>
    </w:tr>
  </w:tbl>
  <w:p w:rsidR="007428E5" w:rsidRDefault="007428E5" w:rsidP="007428E5">
    <w:pPr>
      <w:pStyle w:val="gemStandardohn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28E5" w:rsidRDefault="007428E5" w:rsidP="007428E5"/>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28" w:type="dxa"/>
      <w:tblLayout w:type="fixed"/>
      <w:tblLook w:val="01E0" w:firstRow="1" w:lastRow="1" w:firstColumn="1" w:lastColumn="1" w:noHBand="0" w:noVBand="0"/>
    </w:tblPr>
    <w:tblGrid>
      <w:gridCol w:w="6408"/>
      <w:gridCol w:w="2520"/>
    </w:tblGrid>
    <w:tr w:rsidR="007428E5" w:rsidTr="007428E5">
      <w:trPr>
        <w:trHeight w:val="738"/>
      </w:trPr>
      <w:tc>
        <w:tcPr>
          <w:tcW w:w="6408" w:type="dxa"/>
        </w:tcPr>
        <w:p w:rsidR="007428E5" w:rsidRDefault="007428E5" w:rsidP="007428E5">
          <w:pPr>
            <w:pStyle w:val="gemTitelKopf"/>
          </w:pPr>
          <w:fldSimple w:instr=" REF  DokTitel  \* MERGEFORMAT ">
            <w:r w:rsidR="00CD1C6A" w:rsidRPr="00511C36">
              <w:t xml:space="preserve">Implementierungsleitfaden Primärsysteme </w:t>
            </w:r>
          </w:fldSimple>
        </w:p>
      </w:tc>
      <w:tc>
        <w:tcPr>
          <w:tcW w:w="2520" w:type="dxa"/>
        </w:tcPr>
        <w:p w:rsidR="007428E5" w:rsidRDefault="007428E5" w:rsidP="007428E5">
          <w:pPr>
            <w:pStyle w:val="gemTitelKopf"/>
            <w:jc w:val="righ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111pt;height:40.2pt">
                <v:imagedata r:id="rId1" o:title=""/>
              </v:shape>
            </w:pict>
          </w:r>
        </w:p>
      </w:tc>
    </w:tr>
  </w:tbl>
  <w:p w:rsidR="007428E5" w:rsidRDefault="007428E5" w:rsidP="007428E5">
    <w:pPr>
      <w:pStyle w:val="gemStandardohne"/>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28E5" w:rsidRDefault="007428E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4674E"/>
    <w:multiLevelType w:val="hybridMultilevel"/>
    <w:tmpl w:val="D4A437B2"/>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
    <w:nsid w:val="06A63C75"/>
    <w:multiLevelType w:val="hybridMultilevel"/>
    <w:tmpl w:val="1C925F00"/>
    <w:lvl w:ilvl="0">
      <w:start w:val="1"/>
      <w:numFmt w:val="bullet"/>
      <w:lvlText w:val=""/>
      <w:lvlJc w:val="left"/>
      <w:pPr>
        <w:tabs>
          <w:tab w:val="num" w:pos="720"/>
        </w:tabs>
        <w:ind w:left="720" w:hanging="360"/>
      </w:pPr>
      <w:rPr>
        <w:rFonts w:ascii="Symbol" w:hAnsi="Symbol" w:hint="default"/>
        <w:highlight w:val="none"/>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
    <w:nsid w:val="0D2D38A8"/>
    <w:multiLevelType w:val="singleLevel"/>
    <w:tmpl w:val="087CC2A2"/>
    <w:lvl w:ilvl="0">
      <w:start w:val="1"/>
      <w:numFmt w:val="bullet"/>
      <w:pStyle w:val="FormatvorlagegemZwischenberschriftVor18ptNach6pt"/>
      <w:lvlText w:val=""/>
      <w:lvlJc w:val="left"/>
      <w:pPr>
        <w:tabs>
          <w:tab w:val="num" w:pos="360"/>
        </w:tabs>
        <w:ind w:left="340" w:hanging="340"/>
      </w:pPr>
      <w:rPr>
        <w:rFonts w:ascii="Symbol" w:hAnsi="Symbol" w:hint="default"/>
      </w:rPr>
    </w:lvl>
  </w:abstractNum>
  <w:abstractNum w:abstractNumId="3">
    <w:nsid w:val="17B65D2D"/>
    <w:multiLevelType w:val="hybridMultilevel"/>
    <w:tmpl w:val="9306CB98"/>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hint="default"/>
      </w:rPr>
    </w:lvl>
    <w:lvl w:ilvl="8" w:tentative="1">
      <w:start w:val="1"/>
      <w:numFmt w:val="bullet"/>
      <w:lvlText w:val=""/>
      <w:lvlJc w:val="left"/>
      <w:pPr>
        <w:ind w:left="6120" w:hanging="360"/>
      </w:pPr>
      <w:rPr>
        <w:rFonts w:ascii="Wingdings" w:hAnsi="Wingdings" w:hint="default"/>
      </w:rPr>
    </w:lvl>
  </w:abstractNum>
  <w:abstractNum w:abstractNumId="4">
    <w:nsid w:val="18B101DB"/>
    <w:multiLevelType w:val="hybridMultilevel"/>
    <w:tmpl w:val="B9AC8066"/>
    <w:lvl w:ilvl="0">
      <w:start w:val="1"/>
      <w:numFmt w:val="bullet"/>
      <w:pStyle w:val="gemTabAufzhlung"/>
      <w:lvlText w:val=""/>
      <w:lvlJc w:val="left"/>
      <w:pPr>
        <w:tabs>
          <w:tab w:val="num" w:pos="907"/>
        </w:tabs>
        <w:ind w:left="1247" w:hanging="283"/>
      </w:pPr>
      <w:rPr>
        <w:rFonts w:ascii="Wingdings" w:hAnsi="Wingdings" w:hint="default"/>
      </w:rPr>
    </w:lvl>
    <w:lvl w:ilvl="1" w:tentative="1">
      <w:start w:val="1"/>
      <w:numFmt w:val="bullet"/>
      <w:lvlText w:val="o"/>
      <w:lvlJc w:val="left"/>
      <w:pPr>
        <w:tabs>
          <w:tab w:val="num" w:pos="2880"/>
        </w:tabs>
        <w:ind w:left="2880" w:hanging="360"/>
      </w:pPr>
      <w:rPr>
        <w:rFonts w:ascii="Courier New" w:hAnsi="Courier New" w:hint="default"/>
      </w:rPr>
    </w:lvl>
    <w:lvl w:ilvl="2" w:tentative="1">
      <w:start w:val="1"/>
      <w:numFmt w:val="bullet"/>
      <w:lvlText w:val=""/>
      <w:lvlJc w:val="left"/>
      <w:pPr>
        <w:tabs>
          <w:tab w:val="num" w:pos="3600"/>
        </w:tabs>
        <w:ind w:left="3600" w:hanging="360"/>
      </w:pPr>
      <w:rPr>
        <w:rFonts w:ascii="Wingdings" w:hAnsi="Wingdings" w:hint="default"/>
      </w:rPr>
    </w:lvl>
    <w:lvl w:ilvl="3" w:tentative="1">
      <w:start w:val="1"/>
      <w:numFmt w:val="bullet"/>
      <w:lvlText w:val=""/>
      <w:lvlJc w:val="left"/>
      <w:pPr>
        <w:tabs>
          <w:tab w:val="num" w:pos="4320"/>
        </w:tabs>
        <w:ind w:left="4320" w:hanging="360"/>
      </w:pPr>
      <w:rPr>
        <w:rFonts w:ascii="Symbol" w:hAnsi="Symbol" w:hint="default"/>
      </w:rPr>
    </w:lvl>
    <w:lvl w:ilvl="4" w:tentative="1">
      <w:start w:val="1"/>
      <w:numFmt w:val="bullet"/>
      <w:lvlText w:val="o"/>
      <w:lvlJc w:val="left"/>
      <w:pPr>
        <w:tabs>
          <w:tab w:val="num" w:pos="5040"/>
        </w:tabs>
        <w:ind w:left="5040" w:hanging="360"/>
      </w:pPr>
      <w:rPr>
        <w:rFonts w:ascii="Courier New" w:hAnsi="Courier New" w:hint="default"/>
      </w:rPr>
    </w:lvl>
    <w:lvl w:ilvl="5" w:tentative="1">
      <w:start w:val="1"/>
      <w:numFmt w:val="bullet"/>
      <w:lvlText w:val=""/>
      <w:lvlJc w:val="left"/>
      <w:pPr>
        <w:tabs>
          <w:tab w:val="num" w:pos="5760"/>
        </w:tabs>
        <w:ind w:left="5760" w:hanging="360"/>
      </w:pPr>
      <w:rPr>
        <w:rFonts w:ascii="Wingdings" w:hAnsi="Wingdings" w:hint="default"/>
      </w:rPr>
    </w:lvl>
    <w:lvl w:ilvl="6" w:tentative="1">
      <w:start w:val="1"/>
      <w:numFmt w:val="bullet"/>
      <w:lvlText w:val=""/>
      <w:lvlJc w:val="left"/>
      <w:pPr>
        <w:tabs>
          <w:tab w:val="num" w:pos="6480"/>
        </w:tabs>
        <w:ind w:left="6480" w:hanging="360"/>
      </w:pPr>
      <w:rPr>
        <w:rFonts w:ascii="Symbol" w:hAnsi="Symbol" w:hint="default"/>
      </w:rPr>
    </w:lvl>
    <w:lvl w:ilvl="7" w:tentative="1">
      <w:start w:val="1"/>
      <w:numFmt w:val="bullet"/>
      <w:lvlText w:val="o"/>
      <w:lvlJc w:val="left"/>
      <w:pPr>
        <w:tabs>
          <w:tab w:val="num" w:pos="7200"/>
        </w:tabs>
        <w:ind w:left="7200" w:hanging="360"/>
      </w:pPr>
      <w:rPr>
        <w:rFonts w:ascii="Courier New" w:hAnsi="Courier New" w:hint="default"/>
      </w:rPr>
    </w:lvl>
    <w:lvl w:ilvl="8" w:tentative="1">
      <w:start w:val="1"/>
      <w:numFmt w:val="bullet"/>
      <w:lvlText w:val=""/>
      <w:lvlJc w:val="left"/>
      <w:pPr>
        <w:tabs>
          <w:tab w:val="num" w:pos="7920"/>
        </w:tabs>
        <w:ind w:left="7920" w:hanging="360"/>
      </w:pPr>
      <w:rPr>
        <w:rFonts w:ascii="Wingdings" w:hAnsi="Wingdings" w:hint="default"/>
      </w:rPr>
    </w:lvl>
  </w:abstractNum>
  <w:abstractNum w:abstractNumId="5">
    <w:nsid w:val="18F526C0"/>
    <w:multiLevelType w:val="hybridMultilevel"/>
    <w:tmpl w:val="38CEB0C0"/>
    <w:lvl w:ilvl="0">
      <w:start w:val="1"/>
      <w:numFmt w:val="bullet"/>
      <w:lvlText w:val=""/>
      <w:lvlJc w:val="left"/>
      <w:pPr>
        <w:tabs>
          <w:tab w:val="num" w:pos="360"/>
        </w:tabs>
        <w:ind w:left="360" w:hanging="360"/>
      </w:pPr>
      <w:rPr>
        <w:rFonts w:ascii="Symbol" w:hAnsi="Symbol" w:hint="default"/>
      </w:rPr>
    </w:lvl>
    <w:lvl w:ilvl="1" w:tentative="1">
      <w:start w:val="1"/>
      <w:numFmt w:val="bullet"/>
      <w:lvlText w:val="o"/>
      <w:lvlJc w:val="left"/>
      <w:pPr>
        <w:tabs>
          <w:tab w:val="num" w:pos="1080"/>
        </w:tabs>
        <w:ind w:left="1080" w:hanging="360"/>
      </w:pPr>
      <w:rPr>
        <w:rFonts w:ascii="Courier New" w:hAnsi="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6">
    <w:nsid w:val="2343738A"/>
    <w:multiLevelType w:val="multilevel"/>
    <w:tmpl w:val="A46C697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nsid w:val="242C67B3"/>
    <w:multiLevelType w:val="hybridMultilevel"/>
    <w:tmpl w:val="04E056A6"/>
    <w:lvl w:ilvl="0">
      <w:start w:val="1"/>
      <w:numFmt w:val="bullet"/>
      <w:lvlText w:val=""/>
      <w:lvlJc w:val="left"/>
      <w:pPr>
        <w:ind w:left="720" w:hanging="360"/>
      </w:pPr>
      <w:rPr>
        <w:rFonts w:ascii="Symbol" w:hAnsi="Symbol" w:hint="default"/>
        <w:highlight w:val="none"/>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nsid w:val="339E73DF"/>
    <w:multiLevelType w:val="hybridMultilevel"/>
    <w:tmpl w:val="6B90CA9C"/>
    <w:lvl w:ilvl="0">
      <w:start w:val="1"/>
      <w:numFmt w:val="bullet"/>
      <w:lvlText w:val=""/>
      <w:lvlJc w:val="left"/>
      <w:pPr>
        <w:tabs>
          <w:tab w:val="num" w:pos="1701"/>
        </w:tabs>
        <w:ind w:left="1701" w:hanging="283"/>
      </w:pPr>
      <w:rPr>
        <w:rFonts w:ascii="Symbol" w:hAnsi="Symbol" w:hint="default"/>
        <w:highlight w:val="none"/>
      </w:rPr>
    </w:lvl>
    <w:lvl w:ilvl="1">
      <w:start w:val="1"/>
      <w:numFmt w:val="bullet"/>
      <w:lvlText w:val="o"/>
      <w:lvlJc w:val="left"/>
      <w:pPr>
        <w:tabs>
          <w:tab w:val="num" w:pos="2007"/>
        </w:tabs>
        <w:ind w:left="2007" w:hanging="360"/>
      </w:pPr>
      <w:rPr>
        <w:rFonts w:ascii="Courier New" w:hAnsi="Courier New" w:hint="default"/>
      </w:rPr>
    </w:lvl>
    <w:lvl w:ilvl="2">
      <w:start w:val="1"/>
      <w:numFmt w:val="bullet"/>
      <w:lvlText w:val=""/>
      <w:lvlJc w:val="left"/>
      <w:pPr>
        <w:tabs>
          <w:tab w:val="num" w:pos="2727"/>
        </w:tabs>
        <w:ind w:left="2727" w:hanging="360"/>
      </w:pPr>
      <w:rPr>
        <w:rFonts w:ascii="Wingdings" w:hAnsi="Wingdings" w:hint="default"/>
      </w:rPr>
    </w:lvl>
    <w:lvl w:ilvl="3">
      <w:start w:val="1"/>
      <w:numFmt w:val="bullet"/>
      <w:lvlText w:val=""/>
      <w:lvlJc w:val="left"/>
      <w:pPr>
        <w:tabs>
          <w:tab w:val="num" w:pos="3447"/>
        </w:tabs>
        <w:ind w:left="3447" w:hanging="360"/>
      </w:pPr>
      <w:rPr>
        <w:rFonts w:ascii="Symbol" w:hAnsi="Symbol" w:hint="default"/>
      </w:rPr>
    </w:lvl>
    <w:lvl w:ilvl="4">
      <w:start w:val="1"/>
      <w:numFmt w:val="bullet"/>
      <w:lvlText w:val="o"/>
      <w:lvlJc w:val="left"/>
      <w:pPr>
        <w:tabs>
          <w:tab w:val="num" w:pos="4167"/>
        </w:tabs>
        <w:ind w:left="4167" w:hanging="360"/>
      </w:pPr>
      <w:rPr>
        <w:rFonts w:ascii="Courier New" w:hAnsi="Courier New" w:hint="default"/>
      </w:rPr>
    </w:lvl>
    <w:lvl w:ilvl="5">
      <w:start w:val="58"/>
      <w:numFmt w:val="bullet"/>
      <w:lvlText w:val="-"/>
      <w:lvlJc w:val="left"/>
      <w:pPr>
        <w:tabs>
          <w:tab w:val="num" w:pos="4887"/>
        </w:tabs>
        <w:ind w:left="4887" w:hanging="360"/>
      </w:pPr>
      <w:rPr>
        <w:rFonts w:ascii="Arial" w:eastAsia="MS Mincho" w:hAnsi="Arial" w:hint="default"/>
      </w:rPr>
    </w:lvl>
    <w:lvl w:ilvl="6" w:tentative="1">
      <w:start w:val="1"/>
      <w:numFmt w:val="bullet"/>
      <w:lvlText w:val=""/>
      <w:lvlJc w:val="left"/>
      <w:pPr>
        <w:tabs>
          <w:tab w:val="num" w:pos="5607"/>
        </w:tabs>
        <w:ind w:left="5607" w:hanging="360"/>
      </w:pPr>
      <w:rPr>
        <w:rFonts w:ascii="Symbol" w:hAnsi="Symbol" w:hint="default"/>
      </w:rPr>
    </w:lvl>
    <w:lvl w:ilvl="7" w:tentative="1">
      <w:start w:val="1"/>
      <w:numFmt w:val="bullet"/>
      <w:lvlText w:val="o"/>
      <w:lvlJc w:val="left"/>
      <w:pPr>
        <w:tabs>
          <w:tab w:val="num" w:pos="6327"/>
        </w:tabs>
        <w:ind w:left="6327" w:hanging="360"/>
      </w:pPr>
      <w:rPr>
        <w:rFonts w:ascii="Courier New" w:hAnsi="Courier New" w:hint="default"/>
      </w:rPr>
    </w:lvl>
    <w:lvl w:ilvl="8" w:tentative="1">
      <w:start w:val="1"/>
      <w:numFmt w:val="bullet"/>
      <w:lvlText w:val=""/>
      <w:lvlJc w:val="left"/>
      <w:pPr>
        <w:tabs>
          <w:tab w:val="num" w:pos="7047"/>
        </w:tabs>
        <w:ind w:left="7047" w:hanging="360"/>
      </w:pPr>
      <w:rPr>
        <w:rFonts w:ascii="Wingdings" w:hAnsi="Wingdings" w:hint="default"/>
      </w:rPr>
    </w:lvl>
  </w:abstractNum>
  <w:abstractNum w:abstractNumId="9">
    <w:nsid w:val="3979099E"/>
    <w:multiLevelType w:val="multilevel"/>
    <w:tmpl w:val="C066C4FE"/>
    <w:lvl w:ilvl="0">
      <w:start w:val="1"/>
      <w:numFmt w:val="decimal"/>
      <w:lvlText w:val="%1"/>
      <w:lvlJc w:val="left"/>
      <w:pPr>
        <w:tabs>
          <w:tab w:val="num" w:pos="432"/>
        </w:tabs>
        <w:ind w:left="432" w:hanging="432"/>
      </w:pPr>
      <w:rPr>
        <w:rFonts w:cs="Times New Roman" w:hint="default"/>
      </w:rPr>
    </w:lvl>
    <w:lvl w:ilvl="1">
      <w:start w:val="1"/>
      <w:numFmt w:val="decimal"/>
      <w:lvlText w:val="%1.%2"/>
      <w:lvlJc w:val="left"/>
      <w:pPr>
        <w:tabs>
          <w:tab w:val="num" w:pos="756"/>
        </w:tabs>
        <w:ind w:left="756" w:hanging="576"/>
      </w:pPr>
      <w:rPr>
        <w:rFonts w:cs="Times New Roman" w:hint="default"/>
      </w:rPr>
    </w:lvl>
    <w:lvl w:ilvl="2">
      <w:start w:val="1"/>
      <w:numFmt w:val="decimal"/>
      <w:lvlText w:val="%1.%2.%3"/>
      <w:lvlJc w:val="left"/>
      <w:pPr>
        <w:tabs>
          <w:tab w:val="num" w:pos="720"/>
        </w:tabs>
        <w:ind w:left="720" w:hanging="720"/>
      </w:pPr>
      <w:rPr>
        <w:rFonts w:cs="Times New Roman" w:hint="default"/>
        <w:highlight w:val="none"/>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0">
    <w:nsid w:val="39F949B5"/>
    <w:multiLevelType w:val="hybridMultilevel"/>
    <w:tmpl w:val="96C8F27A"/>
    <w:lvl w:ilvl="0">
      <w:start w:val="1"/>
      <w:numFmt w:val="decimal"/>
      <w:lvlText w:val="%1."/>
      <w:lvlJc w:val="left"/>
      <w:pPr>
        <w:tabs>
          <w:tab w:val="num" w:pos="757"/>
        </w:tabs>
        <w:ind w:left="757" w:hanging="360"/>
      </w:pPr>
      <w:rPr>
        <w:rFonts w:cs="Times New Roman" w:hint="default"/>
      </w:rPr>
    </w:lvl>
    <w:lvl w:ilvl="1">
      <w:start w:val="1"/>
      <w:numFmt w:val="lowerLetter"/>
      <w:lvlText w:val="%2."/>
      <w:lvlJc w:val="left"/>
      <w:pPr>
        <w:tabs>
          <w:tab w:val="num" w:pos="1982"/>
        </w:tabs>
        <w:ind w:left="1982" w:hanging="360"/>
      </w:pPr>
      <w:rPr>
        <w:rFonts w:cs="Times New Roman"/>
      </w:rPr>
    </w:lvl>
    <w:lvl w:ilvl="2" w:tentative="1">
      <w:start w:val="1"/>
      <w:numFmt w:val="lowerRoman"/>
      <w:pStyle w:val="GEM3"/>
      <w:lvlText w:val="%3."/>
      <w:lvlJc w:val="right"/>
      <w:pPr>
        <w:tabs>
          <w:tab w:val="num" w:pos="2702"/>
        </w:tabs>
        <w:ind w:left="2702" w:hanging="180"/>
      </w:pPr>
      <w:rPr>
        <w:rFonts w:cs="Times New Roman"/>
      </w:rPr>
    </w:lvl>
    <w:lvl w:ilvl="3">
      <w:start w:val="1"/>
      <w:numFmt w:val="decimal"/>
      <w:pStyle w:val="gem4"/>
      <w:lvlText w:val="%4."/>
      <w:lvlJc w:val="left"/>
      <w:pPr>
        <w:tabs>
          <w:tab w:val="num" w:pos="3422"/>
        </w:tabs>
        <w:ind w:left="3422" w:hanging="360"/>
      </w:pPr>
      <w:rPr>
        <w:rFonts w:cs="Times New Roman"/>
      </w:rPr>
    </w:lvl>
    <w:lvl w:ilvl="4">
      <w:start w:val="1"/>
      <w:numFmt w:val="lowerLetter"/>
      <w:lvlText w:val="%5."/>
      <w:lvlJc w:val="left"/>
      <w:pPr>
        <w:tabs>
          <w:tab w:val="num" w:pos="4142"/>
        </w:tabs>
        <w:ind w:left="4142" w:hanging="360"/>
      </w:pPr>
      <w:rPr>
        <w:rFonts w:cs="Times New Roman"/>
      </w:rPr>
    </w:lvl>
    <w:lvl w:ilvl="5" w:tentative="1">
      <w:start w:val="1"/>
      <w:numFmt w:val="lowerRoman"/>
      <w:lvlText w:val="%6."/>
      <w:lvlJc w:val="right"/>
      <w:pPr>
        <w:tabs>
          <w:tab w:val="num" w:pos="4862"/>
        </w:tabs>
        <w:ind w:left="4862" w:hanging="180"/>
      </w:pPr>
      <w:rPr>
        <w:rFonts w:cs="Times New Roman"/>
      </w:rPr>
    </w:lvl>
    <w:lvl w:ilvl="6" w:tentative="1">
      <w:start w:val="1"/>
      <w:numFmt w:val="decimal"/>
      <w:lvlText w:val="%7."/>
      <w:lvlJc w:val="left"/>
      <w:pPr>
        <w:tabs>
          <w:tab w:val="num" w:pos="5582"/>
        </w:tabs>
        <w:ind w:left="5582" w:hanging="360"/>
      </w:pPr>
      <w:rPr>
        <w:rFonts w:cs="Times New Roman"/>
      </w:rPr>
    </w:lvl>
    <w:lvl w:ilvl="7" w:tentative="1">
      <w:start w:val="1"/>
      <w:numFmt w:val="lowerLetter"/>
      <w:lvlText w:val="%8."/>
      <w:lvlJc w:val="left"/>
      <w:pPr>
        <w:tabs>
          <w:tab w:val="num" w:pos="6302"/>
        </w:tabs>
        <w:ind w:left="6302" w:hanging="360"/>
      </w:pPr>
      <w:rPr>
        <w:rFonts w:cs="Times New Roman"/>
      </w:rPr>
    </w:lvl>
    <w:lvl w:ilvl="8" w:tentative="1">
      <w:start w:val="1"/>
      <w:numFmt w:val="lowerRoman"/>
      <w:lvlText w:val="%9."/>
      <w:lvlJc w:val="right"/>
      <w:pPr>
        <w:tabs>
          <w:tab w:val="num" w:pos="7022"/>
        </w:tabs>
        <w:ind w:left="7022" w:hanging="180"/>
      </w:pPr>
      <w:rPr>
        <w:rFonts w:cs="Times New Roman"/>
      </w:rPr>
    </w:lvl>
  </w:abstractNum>
  <w:abstractNum w:abstractNumId="11">
    <w:nsid w:val="3C7D524D"/>
    <w:multiLevelType w:val="hybridMultilevel"/>
    <w:tmpl w:val="52C22D40"/>
    <w:lvl w:ilvl="0">
      <w:start w:val="1"/>
      <w:numFmt w:val="bullet"/>
      <w:lvlText w:val=""/>
      <w:lvlJc w:val="left"/>
      <w:pPr>
        <w:tabs>
          <w:tab w:val="num" w:pos="720"/>
        </w:tabs>
        <w:ind w:left="720" w:hanging="360"/>
      </w:pPr>
      <w:rPr>
        <w:rFonts w:ascii="Symbol" w:hAnsi="Symbol" w:hint="default"/>
        <w:highlight w:val="none"/>
      </w:rPr>
    </w:lvl>
    <w:lvl w:ilvl="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2">
    <w:nsid w:val="3F0F51DB"/>
    <w:multiLevelType w:val="hybridMultilevel"/>
    <w:tmpl w:val="BAB2F452"/>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hint="default"/>
      </w:rPr>
    </w:lvl>
    <w:lvl w:ilvl="8" w:tentative="1">
      <w:start w:val="1"/>
      <w:numFmt w:val="bullet"/>
      <w:lvlText w:val=""/>
      <w:lvlJc w:val="left"/>
      <w:pPr>
        <w:ind w:left="6120" w:hanging="360"/>
      </w:pPr>
      <w:rPr>
        <w:rFonts w:ascii="Wingdings" w:hAnsi="Wingdings" w:hint="default"/>
      </w:rPr>
    </w:lvl>
  </w:abstractNum>
  <w:abstractNum w:abstractNumId="13">
    <w:nsid w:val="444C5EF9"/>
    <w:multiLevelType w:val="hybridMultilevel"/>
    <w:tmpl w:val="0B52B176"/>
    <w:lvl w:ilvl="0">
      <w:start w:val="1"/>
      <w:numFmt w:val="decimal"/>
      <w:lvlText w:val="%1."/>
      <w:lvlJc w:val="left"/>
      <w:pPr>
        <w:tabs>
          <w:tab w:val="num" w:pos="720"/>
        </w:tabs>
        <w:ind w:left="720" w:hanging="360"/>
      </w:pPr>
      <w:rPr>
        <w:rFonts w:cs="Times New Roman" w:hint="default"/>
      </w:rPr>
    </w:lvl>
    <w:lvl w:ilvl="1">
      <w:numFmt w:val="bullet"/>
      <w:lvlText w:val="-"/>
      <w:lvlJc w:val="left"/>
      <w:pPr>
        <w:tabs>
          <w:tab w:val="num" w:pos="1440"/>
        </w:tabs>
        <w:ind w:left="1440" w:hanging="360"/>
      </w:pPr>
      <w:rPr>
        <w:rFonts w:ascii="Arial" w:eastAsia="MS Mincho" w:hAnsi="Arial" w:hint="default"/>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14">
    <w:nsid w:val="4FFD5632"/>
    <w:multiLevelType w:val="multilevel"/>
    <w:tmpl w:val="D80A7AB8"/>
    <w:lvl w:ilvl="0">
      <w:start w:val="1"/>
      <w:numFmt w:val="decimal"/>
      <w:lvlText w:val="%1"/>
      <w:lvlJc w:val="left"/>
      <w:pPr>
        <w:tabs>
          <w:tab w:val="num" w:pos="432"/>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2088"/>
        </w:tabs>
        <w:ind w:left="208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5">
    <w:nsid w:val="554E56FA"/>
    <w:multiLevelType w:val="hybridMultilevel"/>
    <w:tmpl w:val="FFDEB14E"/>
    <w:lvl w:ilvl="0">
      <w:start w:val="1"/>
      <w:numFmt w:val="bullet"/>
      <w:pStyle w:val="gemAufzhlung"/>
      <w:lvlText w:val=""/>
      <w:lvlJc w:val="left"/>
      <w:pPr>
        <w:tabs>
          <w:tab w:val="num" w:pos="720"/>
        </w:tabs>
        <w:ind w:left="720" w:hanging="360"/>
      </w:pPr>
      <w:rPr>
        <w:rFonts w:ascii="Symbol" w:hAnsi="Symbol" w:hint="default"/>
        <w:highlight w:val="none"/>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6">
    <w:nsid w:val="559B6BB5"/>
    <w:multiLevelType w:val="hybridMultilevel"/>
    <w:tmpl w:val="9490EF5C"/>
    <w:lvl w:ilvl="0">
      <w:start w:val="1"/>
      <w:numFmt w:val="bullet"/>
      <w:lvlText w:val=""/>
      <w:lvlJc w:val="left"/>
      <w:pPr>
        <w:tabs>
          <w:tab w:val="num" w:pos="720"/>
        </w:tabs>
        <w:ind w:left="720" w:hanging="360"/>
      </w:pPr>
      <w:rPr>
        <w:rFonts w:ascii="Symbol" w:hAnsi="Symbol" w:hint="default"/>
        <w:highlight w:val="none"/>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7">
    <w:nsid w:val="569C5B60"/>
    <w:multiLevelType w:val="hybridMultilevel"/>
    <w:tmpl w:val="07E8904A"/>
    <w:lvl w:ilvl="0">
      <w:start w:val="1"/>
      <w:numFmt w:val="bullet"/>
      <w:pStyle w:val="gemAufzhlungEinzug"/>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8">
    <w:nsid w:val="6A4F1717"/>
    <w:multiLevelType w:val="hybridMultilevel"/>
    <w:tmpl w:val="F5A66E70"/>
    <w:lvl w:ilvl="0">
      <w:start w:val="1"/>
      <w:numFmt w:val="bullet"/>
      <w:lvlText w:val=""/>
      <w:lvlJc w:val="left"/>
      <w:pPr>
        <w:tabs>
          <w:tab w:val="num" w:pos="360"/>
        </w:tabs>
        <w:ind w:left="360" w:hanging="360"/>
      </w:pPr>
      <w:rPr>
        <w:rFonts w:ascii="Symbol" w:hAnsi="Symbol" w:hint="default"/>
      </w:rPr>
    </w:lvl>
    <w:lvl w:ilvl="1" w:tentative="1">
      <w:start w:val="1"/>
      <w:numFmt w:val="bullet"/>
      <w:lvlText w:val="o"/>
      <w:lvlJc w:val="left"/>
      <w:pPr>
        <w:ind w:left="1080" w:hanging="360"/>
      </w:pPr>
      <w:rPr>
        <w:rFonts w:ascii="Courier New" w:hAnsi="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hint="default"/>
      </w:rPr>
    </w:lvl>
    <w:lvl w:ilvl="8" w:tentative="1">
      <w:start w:val="1"/>
      <w:numFmt w:val="bullet"/>
      <w:lvlText w:val=""/>
      <w:lvlJc w:val="left"/>
      <w:pPr>
        <w:ind w:left="6120" w:hanging="360"/>
      </w:pPr>
      <w:rPr>
        <w:rFonts w:ascii="Wingdings" w:hAnsi="Wingdings" w:hint="default"/>
      </w:rPr>
    </w:lvl>
  </w:abstractNum>
  <w:abstractNum w:abstractNumId="19">
    <w:nsid w:val="6AFD45E7"/>
    <w:multiLevelType w:val="hybridMultilevel"/>
    <w:tmpl w:val="2632A60E"/>
    <w:lvl w:ilvl="0">
      <w:start w:val="1"/>
      <w:numFmt w:val="bullet"/>
      <w:lvlText w:val=""/>
      <w:lvlJc w:val="left"/>
      <w:pPr>
        <w:ind w:left="1428" w:hanging="360"/>
      </w:pPr>
      <w:rPr>
        <w:rFonts w:ascii="Symbol" w:hAnsi="Symbol" w:hint="default"/>
      </w:rPr>
    </w:lvl>
    <w:lvl w:ilvl="1" w:tentative="1">
      <w:start w:val="1"/>
      <w:numFmt w:val="bullet"/>
      <w:lvlText w:val="o"/>
      <w:lvlJc w:val="left"/>
      <w:pPr>
        <w:ind w:left="2148" w:hanging="360"/>
      </w:pPr>
      <w:rPr>
        <w:rFonts w:ascii="Courier New" w:hAnsi="Courier New" w:cs="Courier New" w:hint="default"/>
      </w:rPr>
    </w:lvl>
    <w:lvl w:ilvl="2" w:tentative="1">
      <w:start w:val="1"/>
      <w:numFmt w:val="bullet"/>
      <w:lvlText w:val=""/>
      <w:lvlJc w:val="left"/>
      <w:pPr>
        <w:ind w:left="2868" w:hanging="360"/>
      </w:pPr>
      <w:rPr>
        <w:rFonts w:ascii="Wingdings" w:hAnsi="Wingdings" w:hint="default"/>
      </w:rPr>
    </w:lvl>
    <w:lvl w:ilvl="3" w:tentative="1">
      <w:start w:val="1"/>
      <w:numFmt w:val="bullet"/>
      <w:lvlText w:val=""/>
      <w:lvlJc w:val="left"/>
      <w:pPr>
        <w:ind w:left="3588" w:hanging="360"/>
      </w:pPr>
      <w:rPr>
        <w:rFonts w:ascii="Symbol" w:hAnsi="Symbol" w:hint="default"/>
      </w:rPr>
    </w:lvl>
    <w:lvl w:ilvl="4" w:tentative="1">
      <w:start w:val="1"/>
      <w:numFmt w:val="bullet"/>
      <w:lvlText w:val="o"/>
      <w:lvlJc w:val="left"/>
      <w:pPr>
        <w:ind w:left="4308" w:hanging="360"/>
      </w:pPr>
      <w:rPr>
        <w:rFonts w:ascii="Courier New" w:hAnsi="Courier New" w:cs="Courier New" w:hint="default"/>
      </w:rPr>
    </w:lvl>
    <w:lvl w:ilvl="5" w:tentative="1">
      <w:start w:val="1"/>
      <w:numFmt w:val="bullet"/>
      <w:lvlText w:val=""/>
      <w:lvlJc w:val="left"/>
      <w:pPr>
        <w:ind w:left="5028" w:hanging="360"/>
      </w:pPr>
      <w:rPr>
        <w:rFonts w:ascii="Wingdings" w:hAnsi="Wingdings" w:hint="default"/>
      </w:rPr>
    </w:lvl>
    <w:lvl w:ilvl="6" w:tentative="1">
      <w:start w:val="1"/>
      <w:numFmt w:val="bullet"/>
      <w:lvlText w:val=""/>
      <w:lvlJc w:val="left"/>
      <w:pPr>
        <w:ind w:left="5748" w:hanging="360"/>
      </w:pPr>
      <w:rPr>
        <w:rFonts w:ascii="Symbol" w:hAnsi="Symbol" w:hint="default"/>
      </w:rPr>
    </w:lvl>
    <w:lvl w:ilvl="7" w:tentative="1">
      <w:start w:val="1"/>
      <w:numFmt w:val="bullet"/>
      <w:lvlText w:val="o"/>
      <w:lvlJc w:val="left"/>
      <w:pPr>
        <w:ind w:left="6468" w:hanging="360"/>
      </w:pPr>
      <w:rPr>
        <w:rFonts w:ascii="Courier New" w:hAnsi="Courier New" w:cs="Courier New" w:hint="default"/>
      </w:rPr>
    </w:lvl>
    <w:lvl w:ilvl="8" w:tentative="1">
      <w:start w:val="1"/>
      <w:numFmt w:val="bullet"/>
      <w:lvlText w:val=""/>
      <w:lvlJc w:val="left"/>
      <w:pPr>
        <w:ind w:left="7188" w:hanging="360"/>
      </w:pPr>
      <w:rPr>
        <w:rFonts w:ascii="Wingdings" w:hAnsi="Wingdings" w:hint="default"/>
      </w:rPr>
    </w:lvl>
  </w:abstractNum>
  <w:num w:numId="1">
    <w:abstractNumId w:val="14"/>
  </w:num>
  <w:num w:numId="2">
    <w:abstractNumId w:val="10"/>
  </w:num>
  <w:num w:numId="3">
    <w:abstractNumId w:val="9"/>
  </w:num>
  <w:num w:numId="4">
    <w:abstractNumId w:val="15"/>
  </w:num>
  <w:num w:numId="5">
    <w:abstractNumId w:val="8"/>
  </w:num>
  <w:num w:numId="6">
    <w:abstractNumId w:val="2"/>
  </w:num>
  <w:num w:numId="7">
    <w:abstractNumId w:val="4"/>
  </w:num>
  <w:num w:numId="8">
    <w:abstractNumId w:val="17"/>
  </w:num>
  <w:num w:numId="9">
    <w:abstractNumId w:val="10"/>
    <w:lvlOverride w:ilvl="0">
      <w:startOverride w:val="1"/>
    </w:lvlOverride>
  </w:num>
  <w:num w:numId="10">
    <w:abstractNumId w:val="13"/>
  </w:num>
  <w:num w:numId="11">
    <w:abstractNumId w:val="5"/>
  </w:num>
  <w:num w:numId="12">
    <w:abstractNumId w:val="18"/>
  </w:num>
  <w:num w:numId="13">
    <w:abstractNumId w:val="12"/>
  </w:num>
  <w:num w:numId="14">
    <w:abstractNumId w:val="3"/>
  </w:num>
  <w:num w:numId="15">
    <w:abstractNumId w:val="11"/>
  </w:num>
  <w:num w:numId="16">
    <w:abstractNumId w:val="0"/>
  </w:num>
  <w:num w:numId="17">
    <w:abstractNumId w:val="1"/>
  </w:num>
  <w:num w:numId="18">
    <w:abstractNumId w:val="10"/>
  </w:num>
  <w:num w:numId="19">
    <w:abstractNumId w:val="15"/>
  </w:num>
  <w:num w:numId="20">
    <w:abstractNumId w:val="19"/>
  </w:num>
  <w:num w:numId="21">
    <w:abstractNumId w:val="10"/>
  </w:num>
  <w:num w:numId="22">
    <w:abstractNumId w:val="15"/>
  </w:num>
  <w:num w:numId="23">
    <w:abstractNumId w:val="8"/>
    <w:lvlOverride w:ilvl="0"/>
    <w:lvlOverride w:ilvl="1"/>
    <w:lvlOverride w:ilvl="2"/>
    <w:lvlOverride w:ilvl="3"/>
    <w:lvlOverride w:ilvl="4"/>
    <w:lvlOverride w:ilvl="5"/>
    <w:lvlOverride w:ilvl="6"/>
    <w:lvlOverride w:ilvl="7"/>
    <w:lvlOverride w:ilvl="8"/>
  </w:num>
  <w:num w:numId="24">
    <w:abstractNumId w:val="15"/>
  </w:num>
  <w:num w:numId="25">
    <w:abstractNumId w:val="15"/>
  </w:num>
  <w:num w:numId="26">
    <w:abstractNumId w:val="10"/>
  </w:num>
  <w:num w:numId="27">
    <w:abstractNumId w:val="10"/>
  </w:num>
  <w:num w:numId="28">
    <w:abstractNumId w:val="10"/>
  </w:num>
  <w:num w:numId="29">
    <w:abstractNumId w:val="10"/>
  </w:num>
  <w:num w:numId="30">
    <w:abstractNumId w:val="10"/>
  </w:num>
  <w:num w:numId="31">
    <w:abstractNumId w:val="15"/>
  </w:num>
  <w:num w:numId="32">
    <w:abstractNumId w:val="16"/>
  </w:num>
  <w:num w:numId="33">
    <w:abstractNumId w:val="7"/>
  </w:num>
  <w:num w:numId="34">
    <w:abstractNumId w:val="15"/>
  </w:num>
  <w:num w:numId="35">
    <w:abstractNumId w:val="10"/>
  </w:num>
  <w:num w:numId="36">
    <w:abstractNumId w:val="6"/>
  </w:num>
  <w:num w:numId="37">
    <w:abstractNumId w:val="6"/>
  </w:num>
  <w:num w:numId="38">
    <w:abstractNumId w:val="6"/>
  </w:num>
  <w:num w:numId="39">
    <w:abstractNumId w:val="6"/>
  </w:num>
  <w:num w:numId="40">
    <w:abstractNumId w:val="6"/>
  </w:num>
  <w:num w:numId="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consecutiveHyphenLimit w:val="3"/>
  <w:hyphenationZone w:val="425"/>
  <w:doNotHyphenateCaps/>
  <w:noPunctuationKerning/>
  <w:characterSpacingControl w:val="doNotCompress"/>
  <w:hdrShapeDefaults>
    <o:shapedefaults v:ext="edit" spidmax="3074"/>
    <o:shapelayout v:ext="edit">
      <o:idmap v:ext="edit" data="2"/>
    </o:shapelayout>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853E0"/>
    <w:rsid w:val="0009290F"/>
    <w:rsid w:val="007428E5"/>
    <w:rsid w:val="00CD1C6A"/>
    <w:rsid w:val="00F9474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qFormat="1"/>
    <w:lsdException w:name="heading 8" w:locked="1" w:qFormat="1"/>
    <w:lsdException w:name="heading 9" w:lock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locked="1" w:qFormat="1"/>
    <w:lsdException w:name="table of figures" w:uiPriority="99"/>
    <w:lsdException w:name="Title" w:locked="1" w:uiPriority="10" w:qFormat="1"/>
    <w:lsdException w:name="Subtitle" w:locked="1" w:qFormat="1"/>
    <w:lsdException w:name="Hyperlink" w:uiPriority="99"/>
    <w:lsdException w:name="Strong" w:locked="1" w:qFormat="1"/>
    <w:lsdException w:name="Emphasis" w:locked="1"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5E054E"/>
    <w:pPr>
      <w:spacing w:after="120"/>
      <w:jc w:val="both"/>
    </w:pPr>
    <w:rPr>
      <w:rFonts w:ascii="Arial" w:eastAsia="MS Mincho" w:hAnsi="Arial"/>
      <w:sz w:val="22"/>
      <w:szCs w:val="24"/>
    </w:rPr>
  </w:style>
  <w:style w:type="paragraph" w:styleId="berschrift1">
    <w:name w:val="heading 1"/>
    <w:basedOn w:val="Standard"/>
    <w:next w:val="Standard"/>
    <w:link w:val="berschrift1Zchn"/>
    <w:autoRedefine/>
    <w:uiPriority w:val="9"/>
    <w:qFormat/>
    <w:rsid w:val="00F9474A"/>
    <w:pPr>
      <w:keepNext/>
      <w:pageBreakBefore/>
      <w:numPr>
        <w:numId w:val="41"/>
      </w:numPr>
      <w:pBdr>
        <w:top w:val="single" w:sz="4" w:space="10" w:color="auto"/>
        <w:bottom w:val="single" w:sz="4" w:space="10" w:color="auto"/>
      </w:pBdr>
      <w:spacing w:before="360" w:after="240"/>
      <w:jc w:val="center"/>
      <w:outlineLvl w:val="0"/>
    </w:pPr>
    <w:rPr>
      <w:rFonts w:eastAsia="Times New Roman"/>
      <w:b/>
      <w:sz w:val="28"/>
      <w:szCs w:val="32"/>
      <w:lang w:eastAsia="en-US"/>
    </w:rPr>
  </w:style>
  <w:style w:type="paragraph" w:styleId="berschrift2">
    <w:name w:val="heading 2"/>
    <w:basedOn w:val="Standard"/>
    <w:next w:val="Standard"/>
    <w:link w:val="berschrift2Zchn"/>
    <w:uiPriority w:val="9"/>
    <w:unhideWhenUsed/>
    <w:qFormat/>
    <w:rsid w:val="00F9474A"/>
    <w:pPr>
      <w:keepNext/>
      <w:numPr>
        <w:ilvl w:val="1"/>
        <w:numId w:val="41"/>
      </w:numPr>
      <w:tabs>
        <w:tab w:val="left" w:pos="578"/>
      </w:tabs>
      <w:spacing w:before="480" w:after="360"/>
      <w:jc w:val="left"/>
      <w:outlineLvl w:val="1"/>
    </w:pPr>
    <w:rPr>
      <w:rFonts w:eastAsia="Times New Roman"/>
      <w:b/>
      <w:sz w:val="26"/>
      <w:szCs w:val="26"/>
      <w:lang w:eastAsia="en-US"/>
    </w:rPr>
  </w:style>
  <w:style w:type="paragraph" w:styleId="berschrift3">
    <w:name w:val="heading 3"/>
    <w:basedOn w:val="Standard"/>
    <w:next w:val="Standard"/>
    <w:link w:val="berschrift3Zchn"/>
    <w:uiPriority w:val="9"/>
    <w:unhideWhenUsed/>
    <w:qFormat/>
    <w:rsid w:val="00F9474A"/>
    <w:pPr>
      <w:keepNext/>
      <w:numPr>
        <w:ilvl w:val="2"/>
        <w:numId w:val="41"/>
      </w:numPr>
      <w:tabs>
        <w:tab w:val="left" w:pos="720"/>
      </w:tabs>
      <w:spacing w:before="360" w:after="240"/>
      <w:jc w:val="left"/>
      <w:outlineLvl w:val="2"/>
    </w:pPr>
    <w:rPr>
      <w:rFonts w:eastAsia="Times New Roman"/>
      <w:b/>
      <w:sz w:val="24"/>
      <w:lang w:eastAsia="en-US"/>
    </w:rPr>
  </w:style>
  <w:style w:type="paragraph" w:styleId="berschrift4">
    <w:name w:val="heading 4"/>
    <w:basedOn w:val="Standard"/>
    <w:next w:val="Standard"/>
    <w:link w:val="berschrift4Zchn"/>
    <w:uiPriority w:val="9"/>
    <w:unhideWhenUsed/>
    <w:qFormat/>
    <w:rsid w:val="00F9474A"/>
    <w:pPr>
      <w:keepNext/>
      <w:numPr>
        <w:ilvl w:val="3"/>
        <w:numId w:val="41"/>
      </w:numPr>
      <w:tabs>
        <w:tab w:val="left" w:pos="862"/>
      </w:tabs>
      <w:spacing w:before="360" w:after="60"/>
      <w:jc w:val="left"/>
      <w:outlineLvl w:val="3"/>
    </w:pPr>
    <w:rPr>
      <w:rFonts w:eastAsia="Times New Roman"/>
      <w:b/>
      <w:iCs/>
      <w:lang w:eastAsia="en-US"/>
    </w:rPr>
  </w:style>
  <w:style w:type="paragraph" w:styleId="berschrift5">
    <w:name w:val="heading 5"/>
    <w:basedOn w:val="Standard"/>
    <w:next w:val="Standard"/>
    <w:link w:val="berschrift5Zchn"/>
    <w:uiPriority w:val="9"/>
    <w:unhideWhenUsed/>
    <w:qFormat/>
    <w:rsid w:val="00F9474A"/>
    <w:pPr>
      <w:keepNext/>
      <w:numPr>
        <w:ilvl w:val="4"/>
        <w:numId w:val="41"/>
      </w:numPr>
      <w:tabs>
        <w:tab w:val="left" w:pos="1009"/>
      </w:tabs>
      <w:spacing w:before="360"/>
      <w:jc w:val="left"/>
      <w:outlineLvl w:val="4"/>
    </w:pPr>
    <w:rPr>
      <w:rFonts w:eastAsia="Times New Roman"/>
      <w:i/>
      <w:lang w:eastAsia="en-US"/>
    </w:rPr>
  </w:style>
  <w:style w:type="paragraph" w:styleId="berschrift6">
    <w:name w:val="heading 6"/>
    <w:basedOn w:val="Standard"/>
    <w:next w:val="Standard"/>
    <w:link w:val="berschrift6Zchn"/>
    <w:uiPriority w:val="9"/>
    <w:unhideWhenUsed/>
    <w:qFormat/>
    <w:rsid w:val="00F9474A"/>
    <w:pPr>
      <w:keepNext/>
      <w:numPr>
        <w:ilvl w:val="5"/>
        <w:numId w:val="41"/>
      </w:numPr>
      <w:spacing w:before="40" w:after="0"/>
      <w:jc w:val="left"/>
      <w:outlineLvl w:val="5"/>
    </w:pPr>
    <w:rPr>
      <w:rFonts w:eastAsia="Times New Roman"/>
      <w:sz w:val="20"/>
      <w:lang w:eastAsia="en-US"/>
    </w:rPr>
  </w:style>
  <w:style w:type="paragraph" w:styleId="berschrift7">
    <w:name w:val="heading 7"/>
    <w:basedOn w:val="Standard"/>
    <w:next w:val="Standard"/>
    <w:link w:val="berschrift7Zchn"/>
    <w:qFormat/>
    <w:rsid w:val="00C80F0D"/>
    <w:pPr>
      <w:numPr>
        <w:ilvl w:val="6"/>
        <w:numId w:val="41"/>
      </w:numPr>
      <w:spacing w:before="240" w:after="60"/>
      <w:outlineLvl w:val="6"/>
    </w:pPr>
    <w:rPr>
      <w:rFonts w:ascii="Times New Roman" w:hAnsi="Times New Roman"/>
      <w:sz w:val="24"/>
    </w:rPr>
  </w:style>
  <w:style w:type="paragraph" w:styleId="berschrift8">
    <w:name w:val="heading 8"/>
    <w:basedOn w:val="Standard"/>
    <w:next w:val="Standard"/>
    <w:link w:val="berschrift8Zchn"/>
    <w:qFormat/>
    <w:rsid w:val="00C80F0D"/>
    <w:pPr>
      <w:numPr>
        <w:ilvl w:val="7"/>
        <w:numId w:val="41"/>
      </w:numPr>
      <w:spacing w:before="240" w:after="60"/>
      <w:outlineLvl w:val="7"/>
    </w:pPr>
    <w:rPr>
      <w:rFonts w:ascii="Times New Roman" w:hAnsi="Times New Roman"/>
      <w:i/>
      <w:iCs/>
      <w:sz w:val="24"/>
    </w:rPr>
  </w:style>
  <w:style w:type="paragraph" w:styleId="berschrift9">
    <w:name w:val="heading 9"/>
    <w:basedOn w:val="Standard"/>
    <w:next w:val="Standard"/>
    <w:link w:val="berschrift9Zchn"/>
    <w:qFormat/>
    <w:rsid w:val="00C80F0D"/>
    <w:pPr>
      <w:numPr>
        <w:ilvl w:val="8"/>
        <w:numId w:val="41"/>
      </w:numPr>
      <w:spacing w:before="240" w:after="60"/>
      <w:outlineLvl w:val="8"/>
    </w:pPr>
    <w:rPr>
      <w:rFonts w:cs="Arial"/>
      <w:szCs w:val="22"/>
    </w:rPr>
  </w:style>
  <w:style w:type="character" w:default="1" w:styleId="Absatz-Standardschriftart">
    <w:name w:val="Default Paragraph Font"/>
    <w:semiHidden/>
  </w:style>
  <w:style w:type="table" w:default="1" w:styleId="NormaleTabelle">
    <w:name w:val="Normal Table"/>
    <w:semiHidden/>
    <w:tblPr>
      <w:tblInd w:w="0" w:type="dxa"/>
      <w:tblCellMar>
        <w:top w:w="0" w:type="dxa"/>
        <w:left w:w="108" w:type="dxa"/>
        <w:bottom w:w="0" w:type="dxa"/>
        <w:right w:w="108" w:type="dxa"/>
      </w:tblCellMar>
    </w:tblPr>
  </w:style>
  <w:style w:type="numbering" w:default="1" w:styleId="KeineListe">
    <w:name w:val="No List"/>
    <w:uiPriority w:val="99"/>
    <w:semiHidden/>
  </w:style>
  <w:style w:type="character" w:customStyle="1" w:styleId="berschrift1Zchn">
    <w:name w:val="Überschrift 1 Zchn"/>
    <w:link w:val="berschrift1"/>
    <w:uiPriority w:val="9"/>
    <w:locked/>
    <w:rsid w:val="00F9474A"/>
    <w:rPr>
      <w:rFonts w:ascii="Arial" w:hAnsi="Arial"/>
      <w:b/>
      <w:sz w:val="28"/>
      <w:szCs w:val="32"/>
      <w:lang w:eastAsia="en-US"/>
    </w:rPr>
  </w:style>
  <w:style w:type="character" w:customStyle="1" w:styleId="berschrift2Zchn">
    <w:name w:val="Überschrift 2 Zchn"/>
    <w:link w:val="berschrift2"/>
    <w:uiPriority w:val="9"/>
    <w:locked/>
    <w:rsid w:val="00F9474A"/>
    <w:rPr>
      <w:rFonts w:ascii="Arial" w:hAnsi="Arial"/>
      <w:b/>
      <w:sz w:val="26"/>
      <w:szCs w:val="26"/>
      <w:lang w:eastAsia="en-US"/>
    </w:rPr>
  </w:style>
  <w:style w:type="character" w:customStyle="1" w:styleId="berschrift3Zchn">
    <w:name w:val="Überschrift 3 Zchn"/>
    <w:link w:val="berschrift3"/>
    <w:uiPriority w:val="9"/>
    <w:locked/>
    <w:rsid w:val="00F9474A"/>
    <w:rPr>
      <w:rFonts w:ascii="Arial" w:hAnsi="Arial"/>
      <w:b/>
      <w:sz w:val="24"/>
      <w:szCs w:val="24"/>
      <w:lang w:eastAsia="en-US"/>
    </w:rPr>
  </w:style>
  <w:style w:type="character" w:customStyle="1" w:styleId="berschrift4Zchn">
    <w:name w:val="Überschrift 4 Zchn"/>
    <w:link w:val="berschrift4"/>
    <w:uiPriority w:val="9"/>
    <w:locked/>
    <w:rsid w:val="00F9474A"/>
    <w:rPr>
      <w:rFonts w:ascii="Arial" w:hAnsi="Arial"/>
      <w:b/>
      <w:iCs/>
      <w:sz w:val="22"/>
      <w:szCs w:val="24"/>
      <w:lang w:eastAsia="en-US"/>
    </w:rPr>
  </w:style>
  <w:style w:type="character" w:customStyle="1" w:styleId="berschrift5Zchn">
    <w:name w:val="Überschrift 5 Zchn"/>
    <w:link w:val="berschrift5"/>
    <w:uiPriority w:val="9"/>
    <w:locked/>
    <w:rsid w:val="00F9474A"/>
    <w:rPr>
      <w:rFonts w:ascii="Arial" w:hAnsi="Arial"/>
      <w:i/>
      <w:sz w:val="22"/>
      <w:szCs w:val="24"/>
      <w:lang w:eastAsia="en-US"/>
    </w:rPr>
  </w:style>
  <w:style w:type="character" w:customStyle="1" w:styleId="berschrift6Zchn">
    <w:name w:val="Überschrift 6 Zchn"/>
    <w:link w:val="berschrift6"/>
    <w:uiPriority w:val="9"/>
    <w:locked/>
    <w:rsid w:val="00F9474A"/>
    <w:rPr>
      <w:rFonts w:ascii="Arial" w:hAnsi="Arial"/>
      <w:szCs w:val="24"/>
      <w:lang w:eastAsia="en-US"/>
    </w:rPr>
  </w:style>
  <w:style w:type="character" w:customStyle="1" w:styleId="berschrift7Zchn">
    <w:name w:val="Überschrift 7 Zchn"/>
    <w:link w:val="berschrift7"/>
    <w:locked/>
    <w:rPr>
      <w:rFonts w:eastAsia="MS Mincho"/>
      <w:sz w:val="24"/>
      <w:szCs w:val="24"/>
    </w:rPr>
  </w:style>
  <w:style w:type="character" w:customStyle="1" w:styleId="berschrift8Zchn">
    <w:name w:val="Überschrift 8 Zchn"/>
    <w:link w:val="berschrift8"/>
    <w:locked/>
    <w:rPr>
      <w:rFonts w:eastAsia="MS Mincho"/>
      <w:i/>
      <w:iCs/>
      <w:sz w:val="24"/>
      <w:szCs w:val="24"/>
    </w:rPr>
  </w:style>
  <w:style w:type="character" w:customStyle="1" w:styleId="berschrift9Zchn">
    <w:name w:val="Überschrift 9 Zchn"/>
    <w:link w:val="berschrift9"/>
    <w:locked/>
    <w:rPr>
      <w:rFonts w:ascii="Arial" w:eastAsia="MS Mincho" w:hAnsi="Arial" w:cs="Arial"/>
      <w:sz w:val="22"/>
      <w:szCs w:val="22"/>
    </w:rPr>
  </w:style>
  <w:style w:type="paragraph" w:customStyle="1" w:styleId="Formatvorlage1">
    <w:name w:val="Formatvorlage1"/>
    <w:basedOn w:val="berschrift2"/>
    <w:rsid w:val="00BE6CBB"/>
    <w:rPr>
      <w:i/>
    </w:rPr>
  </w:style>
  <w:style w:type="paragraph" w:customStyle="1" w:styleId="gemnonum4">
    <w:name w:val="gem_nonum_Ü4"/>
    <w:basedOn w:val="gem4"/>
    <w:rsid w:val="004A113B"/>
    <w:pPr>
      <w:numPr>
        <w:ilvl w:val="0"/>
        <w:numId w:val="0"/>
      </w:numPr>
    </w:pPr>
  </w:style>
  <w:style w:type="paragraph" w:customStyle="1" w:styleId="gem5">
    <w:name w:val="gem_Ü5"/>
    <w:basedOn w:val="berschrift5"/>
    <w:next w:val="gemStandard"/>
    <w:rsid w:val="007B073E"/>
    <w:pPr>
      <w:numPr>
        <w:numId w:val="2"/>
      </w:numPr>
      <w:tabs>
        <w:tab w:val="clear" w:pos="1009"/>
        <w:tab w:val="num" w:pos="1008"/>
      </w:tabs>
      <w:ind w:left="1009" w:hanging="1009"/>
      <w:outlineLvl w:val="9"/>
    </w:pPr>
    <w:rPr>
      <w:bCs/>
      <w:iCs/>
      <w:szCs w:val="22"/>
    </w:rPr>
  </w:style>
  <w:style w:type="paragraph" w:customStyle="1" w:styleId="GEM3">
    <w:name w:val="GEM_Ü3"/>
    <w:basedOn w:val="berschrift3"/>
    <w:next w:val="gemStandard"/>
    <w:link w:val="GEM3Zchn"/>
    <w:rsid w:val="00017521"/>
    <w:pPr>
      <w:numPr>
        <w:numId w:val="2"/>
      </w:numPr>
    </w:pPr>
  </w:style>
  <w:style w:type="paragraph" w:customStyle="1" w:styleId="gem4">
    <w:name w:val="gem_Ü4"/>
    <w:basedOn w:val="berschrift4"/>
    <w:next w:val="gemStandard"/>
    <w:link w:val="gem4Zchn"/>
    <w:rsid w:val="004A7692"/>
    <w:pPr>
      <w:numPr>
        <w:numId w:val="2"/>
      </w:numPr>
    </w:pPr>
    <w:rPr>
      <w:bCs/>
      <w:szCs w:val="20"/>
    </w:rPr>
  </w:style>
  <w:style w:type="paragraph" w:styleId="Verzeichnis1">
    <w:name w:val="toc 1"/>
    <w:basedOn w:val="Standard"/>
    <w:next w:val="Verzeichnis2"/>
    <w:autoRedefine/>
    <w:uiPriority w:val="39"/>
    <w:rsid w:val="00CA7B46"/>
    <w:pPr>
      <w:spacing w:before="240"/>
      <w:jc w:val="left"/>
    </w:pPr>
    <w:rPr>
      <w:b/>
      <w:bCs/>
      <w:sz w:val="24"/>
    </w:rPr>
  </w:style>
  <w:style w:type="paragraph" w:styleId="Verzeichnis2">
    <w:name w:val="toc 2"/>
    <w:basedOn w:val="Standard"/>
    <w:next w:val="Standard"/>
    <w:autoRedefine/>
    <w:uiPriority w:val="39"/>
    <w:rsid w:val="00CA7B46"/>
    <w:pPr>
      <w:spacing w:before="120" w:after="0"/>
      <w:ind w:left="220"/>
      <w:jc w:val="left"/>
    </w:pPr>
    <w:rPr>
      <w:b/>
      <w:iCs/>
      <w:szCs w:val="20"/>
    </w:rPr>
  </w:style>
  <w:style w:type="paragraph" w:styleId="Verzeichnis3">
    <w:name w:val="toc 3"/>
    <w:basedOn w:val="Standard"/>
    <w:next w:val="Verzeichnis4"/>
    <w:autoRedefine/>
    <w:uiPriority w:val="39"/>
    <w:rsid w:val="00CA7B46"/>
    <w:pPr>
      <w:spacing w:after="0"/>
      <w:ind w:left="440"/>
      <w:jc w:val="left"/>
    </w:pPr>
    <w:rPr>
      <w:szCs w:val="20"/>
    </w:rPr>
  </w:style>
  <w:style w:type="paragraph" w:styleId="Verzeichnis4">
    <w:name w:val="toc 4"/>
    <w:basedOn w:val="Standard"/>
    <w:next w:val="Standard"/>
    <w:autoRedefine/>
    <w:uiPriority w:val="39"/>
    <w:rsid w:val="00CA7B46"/>
    <w:pPr>
      <w:spacing w:after="0"/>
      <w:ind w:left="660"/>
      <w:jc w:val="left"/>
    </w:pPr>
    <w:rPr>
      <w:i/>
      <w:szCs w:val="20"/>
    </w:rPr>
  </w:style>
  <w:style w:type="character" w:styleId="Hyperlink">
    <w:name w:val="Hyperlink"/>
    <w:uiPriority w:val="99"/>
    <w:rsid w:val="00CA7B46"/>
    <w:rPr>
      <w:rFonts w:cs="Times New Roman"/>
      <w:color w:val="0000FF"/>
      <w:u w:val="single"/>
    </w:rPr>
  </w:style>
  <w:style w:type="paragraph" w:styleId="Kopfzeile">
    <w:name w:val="header"/>
    <w:basedOn w:val="Standard"/>
    <w:link w:val="KopfzeileZchn"/>
    <w:autoRedefine/>
    <w:rsid w:val="00CA7B46"/>
    <w:pPr>
      <w:tabs>
        <w:tab w:val="center" w:pos="4536"/>
        <w:tab w:val="right" w:pos="9072"/>
      </w:tabs>
      <w:spacing w:after="0"/>
    </w:pPr>
    <w:rPr>
      <w:sz w:val="16"/>
      <w:szCs w:val="16"/>
    </w:rPr>
  </w:style>
  <w:style w:type="character" w:customStyle="1" w:styleId="KopfzeileZchn">
    <w:name w:val="Kopfzeile Zchn"/>
    <w:link w:val="Kopfzeile"/>
    <w:semiHidden/>
    <w:locked/>
    <w:rPr>
      <w:rFonts w:ascii="Arial" w:eastAsia="MS Mincho" w:hAnsi="Arial" w:cs="Times New Roman"/>
      <w:sz w:val="24"/>
      <w:szCs w:val="24"/>
    </w:rPr>
  </w:style>
  <w:style w:type="paragraph" w:styleId="Fuzeile">
    <w:name w:val="footer"/>
    <w:basedOn w:val="Standard"/>
    <w:link w:val="FuzeileZchn"/>
    <w:rsid w:val="00FB5B44"/>
    <w:pPr>
      <w:tabs>
        <w:tab w:val="center" w:pos="4536"/>
        <w:tab w:val="left" w:pos="5643"/>
        <w:tab w:val="left" w:pos="7182"/>
        <w:tab w:val="right" w:pos="8820"/>
      </w:tabs>
      <w:spacing w:after="60"/>
      <w:ind w:right="-79"/>
      <w:jc w:val="left"/>
    </w:pPr>
    <w:rPr>
      <w:sz w:val="16"/>
      <w:szCs w:val="14"/>
    </w:rPr>
  </w:style>
  <w:style w:type="character" w:customStyle="1" w:styleId="FuzeileZchn">
    <w:name w:val="Fußzeile Zchn"/>
    <w:link w:val="Fuzeile"/>
    <w:locked/>
    <w:rsid w:val="000728EE"/>
    <w:rPr>
      <w:rFonts w:ascii="Arial" w:eastAsia="MS Mincho" w:hAnsi="Arial" w:cs="Times New Roman"/>
      <w:sz w:val="14"/>
      <w:szCs w:val="14"/>
      <w:lang w:val="de-DE" w:eastAsia="de-DE" w:bidi="ar-SA"/>
    </w:rPr>
  </w:style>
  <w:style w:type="table" w:styleId="Tabellenraster">
    <w:name w:val="Table Grid"/>
    <w:basedOn w:val="NormaleTabelle"/>
    <w:rsid w:val="00CA7B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1">
    <w:name w:val="Titel1"/>
    <w:basedOn w:val="Standard"/>
    <w:rsid w:val="00CA7B46"/>
    <w:rPr>
      <w:b/>
      <w:sz w:val="32"/>
      <w:u w:val="single"/>
    </w:rPr>
  </w:style>
  <w:style w:type="paragraph" w:customStyle="1" w:styleId="Kurzberschrift">
    <w:name w:val="Kurzüberschrift"/>
    <w:basedOn w:val="Standard"/>
    <w:rsid w:val="00CA7B46"/>
    <w:pPr>
      <w:spacing w:after="60"/>
      <w:jc w:val="left"/>
    </w:pPr>
    <w:rPr>
      <w:b/>
      <w:szCs w:val="20"/>
    </w:rPr>
  </w:style>
  <w:style w:type="paragraph" w:customStyle="1" w:styleId="Tabzeile">
    <w:name w:val="Tabzeile"/>
    <w:basedOn w:val="Standard"/>
    <w:link w:val="TabzeileZchn"/>
    <w:rsid w:val="00CA7B46"/>
    <w:pPr>
      <w:spacing w:before="60" w:after="60"/>
      <w:jc w:val="left"/>
    </w:pPr>
    <w:rPr>
      <w:szCs w:val="20"/>
    </w:rPr>
  </w:style>
  <w:style w:type="paragraph" w:customStyle="1" w:styleId="gem1">
    <w:name w:val="gem_Ü1"/>
    <w:basedOn w:val="berschrift1"/>
    <w:next w:val="gemStandard"/>
    <w:rsid w:val="007B073E"/>
    <w:pPr>
      <w:numPr>
        <w:numId w:val="2"/>
      </w:numPr>
      <w:tabs>
        <w:tab w:val="num" w:pos="432"/>
      </w:tabs>
      <w:outlineLvl w:val="9"/>
    </w:pPr>
    <w:rPr>
      <w:spacing w:val="20"/>
      <w:kern w:val="16"/>
      <w:szCs w:val="28"/>
    </w:rPr>
  </w:style>
  <w:style w:type="paragraph" w:customStyle="1" w:styleId="gemTitel1">
    <w:name w:val="gem_Titel1"/>
    <w:basedOn w:val="Standard"/>
    <w:link w:val="gemTitel1Char"/>
    <w:rsid w:val="00CA7B46"/>
    <w:rPr>
      <w:b/>
      <w:sz w:val="32"/>
      <w:u w:val="single"/>
    </w:rPr>
  </w:style>
  <w:style w:type="paragraph" w:customStyle="1" w:styleId="gemTitel2">
    <w:name w:val="gem_Titel2"/>
    <w:basedOn w:val="Standard"/>
    <w:rsid w:val="00E634C8"/>
    <w:pPr>
      <w:spacing w:before="720"/>
      <w:jc w:val="center"/>
    </w:pPr>
    <w:rPr>
      <w:b/>
      <w:spacing w:val="40"/>
      <w:kern w:val="16"/>
      <w:sz w:val="56"/>
      <w:szCs w:val="56"/>
    </w:rPr>
  </w:style>
  <w:style w:type="paragraph" w:customStyle="1" w:styleId="gem2">
    <w:name w:val="gem_Ü2"/>
    <w:basedOn w:val="berschrift2"/>
    <w:next w:val="gemStandard"/>
    <w:link w:val="gem2Zchn"/>
    <w:rsid w:val="005F0DB0"/>
    <w:pPr>
      <w:numPr>
        <w:numId w:val="2"/>
      </w:numPr>
      <w:tabs>
        <w:tab w:val="num" w:pos="756"/>
      </w:tabs>
      <w:ind w:left="578" w:hanging="578"/>
    </w:pPr>
    <w:rPr>
      <w:szCs w:val="24"/>
    </w:rPr>
  </w:style>
  <w:style w:type="character" w:customStyle="1" w:styleId="gemTitel1Char">
    <w:name w:val="gem_Titel1 Char"/>
    <w:link w:val="gemTitel1"/>
    <w:locked/>
    <w:rsid w:val="00CA7B46"/>
    <w:rPr>
      <w:rFonts w:ascii="Arial" w:eastAsia="MS Mincho" w:hAnsi="Arial" w:cs="Times New Roman"/>
      <w:b/>
      <w:sz w:val="24"/>
      <w:szCs w:val="24"/>
      <w:u w:val="single"/>
      <w:lang w:val="de-DE" w:eastAsia="de-DE" w:bidi="ar-SA"/>
    </w:rPr>
  </w:style>
  <w:style w:type="paragraph" w:customStyle="1" w:styleId="gemStandard">
    <w:name w:val="gem_Standard"/>
    <w:basedOn w:val="Standard"/>
    <w:link w:val="gemStandardZchn"/>
    <w:rsid w:val="006E5816"/>
    <w:pPr>
      <w:spacing w:before="180" w:after="60"/>
    </w:pPr>
  </w:style>
  <w:style w:type="paragraph" w:customStyle="1" w:styleId="gemnonum1">
    <w:name w:val="gem_nonum_Ü1"/>
    <w:basedOn w:val="berschrift1"/>
    <w:next w:val="gemStandard"/>
    <w:rsid w:val="00BA0E5D"/>
    <w:pPr>
      <w:numPr>
        <w:numId w:val="0"/>
      </w:numPr>
    </w:pPr>
    <w:rPr>
      <w:bCs/>
      <w:szCs w:val="28"/>
    </w:rPr>
  </w:style>
  <w:style w:type="paragraph" w:customStyle="1" w:styleId="gemnonum2">
    <w:name w:val="gem_nonum_Ü2"/>
    <w:basedOn w:val="gem2"/>
    <w:next w:val="gemStandard"/>
    <w:rsid w:val="00CA7B46"/>
    <w:pPr>
      <w:numPr>
        <w:ilvl w:val="0"/>
        <w:numId w:val="0"/>
      </w:numPr>
    </w:pPr>
  </w:style>
  <w:style w:type="paragraph" w:customStyle="1" w:styleId="gemAufzhlung">
    <w:name w:val="gem_Aufzählung"/>
    <w:basedOn w:val="gemStandard"/>
    <w:link w:val="gemAufzhlungZchn"/>
    <w:rsid w:val="00E47F66"/>
    <w:pPr>
      <w:numPr>
        <w:numId w:val="4"/>
      </w:numPr>
      <w:tabs>
        <w:tab w:val="left" w:pos="1134"/>
      </w:tabs>
    </w:pPr>
  </w:style>
  <w:style w:type="character" w:styleId="Seitenzahl">
    <w:name w:val="page number"/>
    <w:rsid w:val="00CA7B46"/>
    <w:rPr>
      <w:rFonts w:cs="Times New Roman"/>
      <w:sz w:val="24"/>
    </w:rPr>
  </w:style>
  <w:style w:type="paragraph" w:customStyle="1" w:styleId="gemtab11ptAbstand">
    <w:name w:val="gem_tab_11pt_Abstand"/>
    <w:basedOn w:val="Tabzeile"/>
    <w:link w:val="gemtab11ptAbstandZchn"/>
    <w:rsid w:val="00D6667E"/>
  </w:style>
  <w:style w:type="paragraph" w:customStyle="1" w:styleId="gemTitelKopf">
    <w:name w:val="gem_Titel_Kopf"/>
    <w:basedOn w:val="gemTitel2"/>
    <w:rsid w:val="005E054E"/>
    <w:pPr>
      <w:spacing w:before="0"/>
      <w:jc w:val="left"/>
    </w:pPr>
    <w:rPr>
      <w:rFonts w:ascii="Tahoma" w:hAnsi="Tahoma"/>
      <w:spacing w:val="0"/>
      <w:kern w:val="0"/>
      <w:sz w:val="24"/>
      <w:szCs w:val="24"/>
    </w:rPr>
  </w:style>
  <w:style w:type="paragraph" w:customStyle="1" w:styleId="gemEinzug">
    <w:name w:val="gem_Einzug"/>
    <w:basedOn w:val="gemStandard"/>
    <w:link w:val="gemEinzugZchn"/>
    <w:rsid w:val="00F23568"/>
    <w:pPr>
      <w:ind w:left="851"/>
    </w:pPr>
  </w:style>
  <w:style w:type="paragraph" w:customStyle="1" w:styleId="gemListe">
    <w:name w:val="gem_Liste"/>
    <w:basedOn w:val="gemStandard"/>
    <w:rsid w:val="00E30287"/>
    <w:pPr>
      <w:tabs>
        <w:tab w:val="left" w:pos="1134"/>
      </w:tabs>
    </w:pPr>
  </w:style>
  <w:style w:type="paragraph" w:customStyle="1" w:styleId="Aufzhl2">
    <w:name w:val="Aufzähl2"/>
    <w:basedOn w:val="Standard"/>
    <w:rsid w:val="001119AE"/>
    <w:pPr>
      <w:tabs>
        <w:tab w:val="num" w:pos="170"/>
        <w:tab w:val="left" w:pos="851"/>
      </w:tabs>
      <w:spacing w:after="60"/>
      <w:ind w:left="454" w:hanging="454"/>
      <w:jc w:val="left"/>
    </w:pPr>
    <w:rPr>
      <w:rFonts w:eastAsia="Times New Roman"/>
      <w:sz w:val="24"/>
      <w:szCs w:val="20"/>
      <w:lang w:val="en-US" w:eastAsia="en-US"/>
    </w:rPr>
  </w:style>
  <w:style w:type="paragraph" w:styleId="Textkrper">
    <w:name w:val="Body Text"/>
    <w:basedOn w:val="Standard"/>
    <w:link w:val="TextkrperZchn"/>
    <w:rsid w:val="00FC1CA0"/>
    <w:pPr>
      <w:spacing w:after="0"/>
      <w:jc w:val="left"/>
    </w:pPr>
    <w:rPr>
      <w:rFonts w:ascii="Times New Roman" w:eastAsia="Times New Roman" w:hAnsi="Times New Roman"/>
      <w:szCs w:val="20"/>
      <w:lang w:val="en-US" w:eastAsia="en-US"/>
    </w:rPr>
  </w:style>
  <w:style w:type="character" w:customStyle="1" w:styleId="TextkrperZchn">
    <w:name w:val="Textkörper Zchn"/>
    <w:link w:val="Textkrper"/>
    <w:semiHidden/>
    <w:locked/>
    <w:rsid w:val="000728EE"/>
    <w:rPr>
      <w:rFonts w:cs="Times New Roman"/>
      <w:sz w:val="22"/>
      <w:lang w:val="en-US" w:eastAsia="en-US" w:bidi="ar-SA"/>
    </w:rPr>
  </w:style>
  <w:style w:type="paragraph" w:customStyle="1" w:styleId="Text">
    <w:name w:val="Text"/>
    <w:basedOn w:val="Standard"/>
    <w:rsid w:val="00FC1CA0"/>
    <w:pPr>
      <w:spacing w:before="120" w:after="0" w:line="240" w:lineRule="atLeast"/>
      <w:jc w:val="left"/>
    </w:pPr>
    <w:rPr>
      <w:rFonts w:eastAsia="Times New Roman"/>
      <w:sz w:val="20"/>
      <w:szCs w:val="20"/>
      <w:lang w:eastAsia="en-US"/>
    </w:rPr>
  </w:style>
  <w:style w:type="paragraph" w:customStyle="1" w:styleId="gemStandardohne">
    <w:name w:val="gem_Standard_ohne"/>
    <w:basedOn w:val="gemStandard"/>
    <w:rsid w:val="00692347"/>
    <w:pPr>
      <w:spacing w:before="0" w:after="0"/>
      <w:jc w:val="left"/>
    </w:pPr>
  </w:style>
  <w:style w:type="paragraph" w:customStyle="1" w:styleId="gemStd10pt">
    <w:name w:val="gem_Std_10pt"/>
    <w:basedOn w:val="gemStandard"/>
    <w:link w:val="gemStd10ptZchn"/>
    <w:rsid w:val="00692347"/>
    <w:pPr>
      <w:spacing w:before="0" w:after="0"/>
      <w:jc w:val="left"/>
    </w:pPr>
  </w:style>
  <w:style w:type="paragraph" w:customStyle="1" w:styleId="gemTab10pt">
    <w:name w:val="gem_Tab_10pt"/>
    <w:aliases w:val="Rechts + Fett"/>
    <w:basedOn w:val="gemStandard"/>
    <w:link w:val="gemTab10ptZchnZchn"/>
    <w:rsid w:val="00692347"/>
    <w:pPr>
      <w:spacing w:before="0" w:after="0"/>
      <w:jc w:val="left"/>
    </w:pPr>
    <w:rPr>
      <w:sz w:val="20"/>
    </w:rPr>
  </w:style>
  <w:style w:type="paragraph" w:customStyle="1" w:styleId="Individualtext">
    <w:name w:val="Individualtext"/>
    <w:basedOn w:val="Standard"/>
    <w:rsid w:val="00FC1CA0"/>
    <w:pPr>
      <w:tabs>
        <w:tab w:val="left" w:pos="2013"/>
        <w:tab w:val="left" w:pos="2296"/>
        <w:tab w:val="left" w:pos="2580"/>
        <w:tab w:val="left" w:pos="2863"/>
        <w:tab w:val="left" w:pos="3147"/>
        <w:tab w:val="left" w:pos="3430"/>
        <w:tab w:val="left" w:pos="3714"/>
        <w:tab w:val="left" w:pos="3997"/>
        <w:tab w:val="left" w:pos="4281"/>
        <w:tab w:val="left" w:pos="4564"/>
        <w:tab w:val="left" w:pos="4848"/>
        <w:tab w:val="left" w:pos="5131"/>
        <w:tab w:val="left" w:pos="5415"/>
        <w:tab w:val="left" w:pos="5698"/>
        <w:tab w:val="left" w:pos="5982"/>
      </w:tabs>
      <w:spacing w:before="255" w:after="0" w:line="255" w:lineRule="exact"/>
      <w:ind w:left="1729"/>
      <w:jc w:val="left"/>
    </w:pPr>
    <w:rPr>
      <w:rFonts w:ascii="Arial Narrow" w:eastAsia="Times New Roman" w:hAnsi="Arial Narrow"/>
      <w:szCs w:val="20"/>
      <w:lang w:eastAsia="en-US"/>
    </w:rPr>
  </w:style>
  <w:style w:type="paragraph" w:styleId="Beschriftung">
    <w:name w:val="caption"/>
    <w:aliases w:val="Bilder,Bilder + Zentriert + Zentriert,Bilder1,Tabelle"/>
    <w:basedOn w:val="Standard"/>
    <w:next w:val="gemStandard"/>
    <w:link w:val="BeschriftungZchn"/>
    <w:qFormat/>
    <w:rsid w:val="00FC1CA0"/>
    <w:pPr>
      <w:spacing w:before="120"/>
    </w:pPr>
    <w:rPr>
      <w:b/>
      <w:bCs/>
      <w:sz w:val="20"/>
      <w:szCs w:val="20"/>
    </w:rPr>
  </w:style>
  <w:style w:type="character" w:styleId="Kommentarzeichen">
    <w:name w:val="annotation reference"/>
    <w:semiHidden/>
    <w:rsid w:val="00920935"/>
    <w:rPr>
      <w:rFonts w:cs="Times New Roman"/>
      <w:sz w:val="16"/>
      <w:szCs w:val="16"/>
    </w:rPr>
  </w:style>
  <w:style w:type="paragraph" w:styleId="Kommentartext">
    <w:name w:val="annotation text"/>
    <w:basedOn w:val="Standard"/>
    <w:link w:val="KommentartextZchn"/>
    <w:semiHidden/>
    <w:rsid w:val="00920935"/>
    <w:rPr>
      <w:sz w:val="20"/>
      <w:szCs w:val="20"/>
    </w:rPr>
  </w:style>
  <w:style w:type="character" w:customStyle="1" w:styleId="KommentartextZchn">
    <w:name w:val="Kommentartext Zchn"/>
    <w:link w:val="Kommentartext"/>
    <w:semiHidden/>
    <w:locked/>
    <w:rsid w:val="00695A40"/>
    <w:rPr>
      <w:rFonts w:ascii="Arial" w:eastAsia="MS Mincho" w:hAnsi="Arial" w:cs="Times New Roman"/>
      <w:lang w:val="de-DE" w:eastAsia="de-DE" w:bidi="ar-SA"/>
    </w:rPr>
  </w:style>
  <w:style w:type="paragraph" w:styleId="Kommentarthema">
    <w:name w:val="annotation subject"/>
    <w:basedOn w:val="Kommentartext"/>
    <w:next w:val="Kommentartext"/>
    <w:link w:val="KommentarthemaZchn"/>
    <w:semiHidden/>
    <w:rsid w:val="00920935"/>
    <w:rPr>
      <w:b/>
      <w:bCs/>
    </w:rPr>
  </w:style>
  <w:style w:type="character" w:customStyle="1" w:styleId="KommentarthemaZchn">
    <w:name w:val="Kommentarthema Zchn"/>
    <w:link w:val="Kommentarthema"/>
    <w:semiHidden/>
    <w:locked/>
    <w:rPr>
      <w:rFonts w:ascii="Arial" w:eastAsia="MS Mincho" w:hAnsi="Arial" w:cs="Times New Roman"/>
      <w:b/>
      <w:bCs/>
      <w:lang w:val="de-DE" w:eastAsia="de-DE" w:bidi="ar-SA"/>
    </w:rPr>
  </w:style>
  <w:style w:type="paragraph" w:styleId="Sprechblasentext">
    <w:name w:val="Balloon Text"/>
    <w:basedOn w:val="Standard"/>
    <w:link w:val="SprechblasentextZchn"/>
    <w:semiHidden/>
    <w:rsid w:val="00920935"/>
    <w:rPr>
      <w:rFonts w:ascii="Tahoma" w:hAnsi="Tahoma" w:cs="Tahoma"/>
      <w:sz w:val="16"/>
      <w:szCs w:val="16"/>
    </w:rPr>
  </w:style>
  <w:style w:type="character" w:customStyle="1" w:styleId="SprechblasentextZchn">
    <w:name w:val="Sprechblasentext Zchn"/>
    <w:link w:val="Sprechblasentext"/>
    <w:semiHidden/>
    <w:locked/>
    <w:rsid w:val="00FC3CF3"/>
    <w:rPr>
      <w:rFonts w:ascii="Tahoma" w:eastAsia="MS Mincho" w:hAnsi="Tahoma" w:cs="Tahoma"/>
      <w:sz w:val="16"/>
      <w:szCs w:val="16"/>
      <w:lang w:val="de-DE" w:eastAsia="de-DE" w:bidi="ar-SA"/>
    </w:rPr>
  </w:style>
  <w:style w:type="paragraph" w:styleId="Abbildungsverzeichnis">
    <w:name w:val="table of figures"/>
    <w:basedOn w:val="Standard"/>
    <w:next w:val="Standard"/>
    <w:uiPriority w:val="99"/>
    <w:rsid w:val="00920935"/>
    <w:pPr>
      <w:ind w:left="440" w:hanging="440"/>
    </w:pPr>
  </w:style>
  <w:style w:type="character" w:styleId="Zeilennummer">
    <w:name w:val="line number"/>
    <w:rsid w:val="00460DB5"/>
    <w:rPr>
      <w:rFonts w:cs="Times New Roman"/>
    </w:rPr>
  </w:style>
  <w:style w:type="paragraph" w:styleId="Verzeichnis5">
    <w:name w:val="toc 5"/>
    <w:basedOn w:val="Standard"/>
    <w:next w:val="Standard"/>
    <w:autoRedefine/>
    <w:uiPriority w:val="39"/>
    <w:rsid w:val="00925018"/>
    <w:pPr>
      <w:ind w:left="880"/>
    </w:pPr>
  </w:style>
  <w:style w:type="paragraph" w:customStyle="1" w:styleId="gemTab9pt">
    <w:name w:val="gem_Tab_9pt"/>
    <w:basedOn w:val="gemStandard"/>
    <w:rsid w:val="00692347"/>
    <w:pPr>
      <w:spacing w:before="0" w:after="0"/>
      <w:jc w:val="left"/>
    </w:pPr>
    <w:rPr>
      <w:sz w:val="18"/>
    </w:rPr>
  </w:style>
  <w:style w:type="paragraph" w:customStyle="1" w:styleId="gemnonum3">
    <w:name w:val="gem_nonum_Ü3"/>
    <w:basedOn w:val="GEM3"/>
    <w:next w:val="gemStandard"/>
    <w:rsid w:val="0001219C"/>
    <w:pPr>
      <w:numPr>
        <w:ilvl w:val="0"/>
        <w:numId w:val="0"/>
      </w:numPr>
    </w:pPr>
  </w:style>
  <w:style w:type="paragraph" w:customStyle="1" w:styleId="gemZwischenberschrift">
    <w:name w:val="gem_Zwischenüberschrift"/>
    <w:basedOn w:val="gemStandard"/>
    <w:link w:val="gemZwischenberschriftChar"/>
    <w:rsid w:val="00D007F4"/>
    <w:pPr>
      <w:numPr>
        <w:numId w:val="4"/>
      </w:numPr>
      <w:spacing w:before="480" w:after="240"/>
      <w:ind w:left="811" w:hanging="454"/>
      <w:jc w:val="left"/>
    </w:pPr>
    <w:rPr>
      <w:b/>
      <w:szCs w:val="22"/>
    </w:rPr>
  </w:style>
  <w:style w:type="paragraph" w:customStyle="1" w:styleId="Formatvorlagegemnonum1Fett">
    <w:name w:val="Formatvorlage gem_nonum_Ü1 + Fett"/>
    <w:basedOn w:val="gemnonum1"/>
    <w:next w:val="gemStandard"/>
    <w:rsid w:val="00E82097"/>
    <w:rPr>
      <w:b w:val="0"/>
      <w:bCs w:val="0"/>
    </w:rPr>
  </w:style>
  <w:style w:type="paragraph" w:customStyle="1" w:styleId="gemAufzhlgKursiv10">
    <w:name w:val="gem Aufzählg + Kursiv 10"/>
    <w:basedOn w:val="gemAufzhlung"/>
    <w:rsid w:val="00094ADC"/>
    <w:pPr>
      <w:numPr>
        <w:numId w:val="0"/>
      </w:numPr>
      <w:spacing w:before="60"/>
    </w:pPr>
    <w:rPr>
      <w:i/>
      <w:iCs/>
      <w:sz w:val="20"/>
    </w:rPr>
  </w:style>
  <w:style w:type="paragraph" w:customStyle="1" w:styleId="gemListing">
    <w:name w:val="gem_Listing"/>
    <w:basedOn w:val="gemStandard"/>
    <w:link w:val="gemListingZchn"/>
    <w:rsid w:val="004A113B"/>
    <w:pPr>
      <w:spacing w:before="0" w:after="0"/>
      <w:jc w:val="left"/>
    </w:pPr>
    <w:rPr>
      <w:rFonts w:ascii="Courier New" w:hAnsi="Courier New"/>
      <w:sz w:val="18"/>
      <w:szCs w:val="18"/>
    </w:rPr>
  </w:style>
  <w:style w:type="paragraph" w:customStyle="1" w:styleId="gemListingBegin">
    <w:name w:val="gem_Listing_Begin"/>
    <w:basedOn w:val="gemListing"/>
    <w:rsid w:val="004A113B"/>
    <w:pPr>
      <w:keepNext/>
      <w:spacing w:before="240"/>
    </w:pPr>
  </w:style>
  <w:style w:type="paragraph" w:customStyle="1" w:styleId="gemListingEnd">
    <w:name w:val="gem_Listing_End"/>
    <w:basedOn w:val="gemListing"/>
    <w:rsid w:val="004A113B"/>
    <w:pPr>
      <w:spacing w:after="240"/>
    </w:pPr>
  </w:style>
  <w:style w:type="paragraph" w:customStyle="1" w:styleId="gemVerz1">
    <w:name w:val="gem_Verz1"/>
    <w:basedOn w:val="Verzeichnis1"/>
    <w:rsid w:val="00934805"/>
    <w:pPr>
      <w:tabs>
        <w:tab w:val="right" w:leader="dot" w:pos="8726"/>
      </w:tabs>
    </w:pPr>
    <w:rPr>
      <w:noProof/>
    </w:rPr>
  </w:style>
  <w:style w:type="paragraph" w:customStyle="1" w:styleId="gemVerz2">
    <w:name w:val="gem_Verz2"/>
    <w:basedOn w:val="Verzeichnis2"/>
    <w:rsid w:val="00934805"/>
    <w:pPr>
      <w:tabs>
        <w:tab w:val="left" w:pos="880"/>
        <w:tab w:val="right" w:leader="dot" w:pos="8726"/>
      </w:tabs>
    </w:pPr>
    <w:rPr>
      <w:noProof/>
    </w:rPr>
  </w:style>
  <w:style w:type="paragraph" w:customStyle="1" w:styleId="gemVerz3">
    <w:name w:val="gem_Verz3"/>
    <w:basedOn w:val="Verzeichnis3"/>
    <w:rsid w:val="00934805"/>
    <w:pPr>
      <w:tabs>
        <w:tab w:val="left" w:pos="1200"/>
        <w:tab w:val="right" w:leader="dot" w:pos="8726"/>
      </w:tabs>
    </w:pPr>
    <w:rPr>
      <w:noProof/>
    </w:rPr>
  </w:style>
  <w:style w:type="paragraph" w:customStyle="1" w:styleId="gemVerz4">
    <w:name w:val="gem_Verz4"/>
    <w:basedOn w:val="Verzeichnis4"/>
    <w:rsid w:val="00934805"/>
    <w:pPr>
      <w:tabs>
        <w:tab w:val="left" w:pos="1680"/>
        <w:tab w:val="right" w:leader="dot" w:pos="8726"/>
      </w:tabs>
    </w:pPr>
    <w:rPr>
      <w:noProof/>
    </w:rPr>
  </w:style>
  <w:style w:type="paragraph" w:customStyle="1" w:styleId="gemVerz5">
    <w:name w:val="gem_Verz5"/>
    <w:basedOn w:val="Verzeichnis5"/>
    <w:rsid w:val="00934805"/>
    <w:pPr>
      <w:tabs>
        <w:tab w:val="left" w:pos="1976"/>
        <w:tab w:val="right" w:leader="dot" w:pos="8726"/>
      </w:tabs>
    </w:pPr>
    <w:rPr>
      <w:noProof/>
    </w:rPr>
  </w:style>
  <w:style w:type="paragraph" w:customStyle="1" w:styleId="gemBeschriftung">
    <w:name w:val="gem_Beschriftung"/>
    <w:basedOn w:val="Beschriftung"/>
    <w:link w:val="gemBeschriftungZchn"/>
    <w:rsid w:val="00934805"/>
  </w:style>
  <w:style w:type="paragraph" w:customStyle="1" w:styleId="gemStandardfett">
    <w:name w:val="gem_Standard_fett"/>
    <w:basedOn w:val="gemStandard"/>
    <w:next w:val="gemStandard"/>
    <w:rsid w:val="00934805"/>
    <w:rPr>
      <w:b/>
    </w:rPr>
  </w:style>
  <w:style w:type="paragraph" w:customStyle="1" w:styleId="gemAnmerkung">
    <w:name w:val="gem_Anmerkung"/>
    <w:basedOn w:val="gemStandard"/>
    <w:rsid w:val="00934805"/>
    <w:rPr>
      <w:i/>
      <w:sz w:val="20"/>
    </w:rPr>
  </w:style>
  <w:style w:type="paragraph" w:customStyle="1" w:styleId="gemAnmerkungListe">
    <w:name w:val="gem_Anmerkung_Liste"/>
    <w:basedOn w:val="gemListe"/>
    <w:rsid w:val="00934805"/>
    <w:pPr>
      <w:spacing w:before="60" w:after="0"/>
    </w:pPr>
    <w:rPr>
      <w:i/>
      <w:sz w:val="20"/>
    </w:rPr>
  </w:style>
  <w:style w:type="paragraph" w:customStyle="1" w:styleId="gemAGG1Table">
    <w:name w:val="gem_AGG1_Table"/>
    <w:basedOn w:val="gemStandard"/>
    <w:rsid w:val="00B75C9F"/>
    <w:pPr>
      <w:autoSpaceDE w:val="0"/>
      <w:autoSpaceDN w:val="0"/>
      <w:adjustRightInd w:val="0"/>
      <w:spacing w:before="0" w:after="0"/>
      <w:jc w:val="left"/>
    </w:pPr>
    <w:rPr>
      <w:sz w:val="16"/>
    </w:rPr>
  </w:style>
  <w:style w:type="character" w:customStyle="1" w:styleId="gemStandardZchn">
    <w:name w:val="gem_Standard Zchn"/>
    <w:link w:val="gemStandard"/>
    <w:locked/>
    <w:rsid w:val="002A5A7D"/>
    <w:rPr>
      <w:rFonts w:ascii="Arial" w:eastAsia="MS Mincho" w:hAnsi="Arial" w:cs="Times New Roman"/>
      <w:sz w:val="24"/>
      <w:szCs w:val="24"/>
      <w:lang w:val="de-DE" w:eastAsia="de-DE" w:bidi="ar-SA"/>
    </w:rPr>
  </w:style>
  <w:style w:type="character" w:customStyle="1" w:styleId="gem4Zchn">
    <w:name w:val="gem_Ü4 Zchn"/>
    <w:link w:val="gem4"/>
    <w:locked/>
    <w:rsid w:val="004A7692"/>
    <w:rPr>
      <w:rFonts w:ascii="Arial" w:eastAsia="MS Mincho" w:hAnsi="Arial"/>
      <w:b/>
      <w:sz w:val="22"/>
    </w:rPr>
  </w:style>
  <w:style w:type="paragraph" w:customStyle="1" w:styleId="TBD">
    <w:name w:val="TBD"/>
    <w:basedOn w:val="Standard"/>
    <w:next w:val="Standard"/>
    <w:link w:val="TBDZchn"/>
    <w:rsid w:val="00936850"/>
    <w:pPr>
      <w:pBdr>
        <w:top w:val="dashSmallGap" w:sz="8" w:space="1" w:color="auto"/>
        <w:left w:val="dashSmallGap" w:sz="8" w:space="4" w:color="auto"/>
        <w:bottom w:val="dashSmallGap" w:sz="8" w:space="1" w:color="auto"/>
        <w:right w:val="dashSmallGap" w:sz="8" w:space="4" w:color="auto"/>
      </w:pBdr>
      <w:shd w:val="clear" w:color="auto" w:fill="FFFF99"/>
      <w:spacing w:after="0"/>
      <w:jc w:val="left"/>
    </w:pPr>
    <w:rPr>
      <w:rFonts w:eastAsia="Times New Roman"/>
      <w:i/>
      <w:color w:val="3333FF"/>
      <w:sz w:val="18"/>
      <w:szCs w:val="20"/>
      <w:lang w:eastAsia="en-US"/>
    </w:rPr>
  </w:style>
  <w:style w:type="paragraph" w:customStyle="1" w:styleId="gemtabohne">
    <w:name w:val="gem_tab_ohne"/>
    <w:basedOn w:val="Tabzeile"/>
    <w:link w:val="gemtabohneZchn"/>
    <w:rsid w:val="00C94778"/>
    <w:rPr>
      <w:rFonts w:eastAsia="Times New Roman" w:cs="Arial"/>
      <w:bCs/>
    </w:rPr>
  </w:style>
  <w:style w:type="character" w:customStyle="1" w:styleId="gemtabohneZchn">
    <w:name w:val="gem_tab_ohne Zchn"/>
    <w:link w:val="gemtabohne"/>
    <w:locked/>
    <w:rsid w:val="00C94778"/>
    <w:rPr>
      <w:rFonts w:ascii="Arial" w:hAnsi="Arial" w:cs="Arial"/>
      <w:bCs/>
      <w:sz w:val="22"/>
      <w:lang w:val="de-DE" w:eastAsia="de-DE" w:bidi="ar-SA"/>
    </w:rPr>
  </w:style>
  <w:style w:type="paragraph" w:styleId="Dokumentstruktur">
    <w:name w:val="Document Map"/>
    <w:basedOn w:val="Standard"/>
    <w:link w:val="DokumentstrukturZchn"/>
    <w:semiHidden/>
    <w:rsid w:val="009010DF"/>
    <w:pPr>
      <w:shd w:val="clear" w:color="auto" w:fill="000080"/>
    </w:pPr>
    <w:rPr>
      <w:rFonts w:ascii="Tahoma" w:hAnsi="Tahoma" w:cs="Tahoma"/>
      <w:sz w:val="20"/>
      <w:szCs w:val="20"/>
    </w:rPr>
  </w:style>
  <w:style w:type="character" w:customStyle="1" w:styleId="DokumentstrukturZchn">
    <w:name w:val="Dokumentstruktur Zchn"/>
    <w:link w:val="Dokumentstruktur"/>
    <w:semiHidden/>
    <w:locked/>
    <w:rPr>
      <w:rFonts w:eastAsia="MS Mincho" w:cs="Times New Roman"/>
      <w:sz w:val="2"/>
    </w:rPr>
  </w:style>
  <w:style w:type="character" w:customStyle="1" w:styleId="gemAufzhlungZchn">
    <w:name w:val="gem_Aufzählung Zchn"/>
    <w:link w:val="gemAufzhlung"/>
    <w:locked/>
    <w:rsid w:val="00E47F66"/>
    <w:rPr>
      <w:rFonts w:ascii="Arial" w:eastAsia="MS Mincho" w:hAnsi="Arial"/>
      <w:sz w:val="22"/>
      <w:szCs w:val="24"/>
    </w:rPr>
  </w:style>
  <w:style w:type="paragraph" w:customStyle="1" w:styleId="Gliederung">
    <w:name w:val="Gliederung"/>
    <w:rsid w:val="0098496E"/>
    <w:pPr>
      <w:spacing w:before="240" w:after="120"/>
    </w:pPr>
  </w:style>
  <w:style w:type="paragraph" w:customStyle="1" w:styleId="Formatvorlageberschrift2Links0cmHngend102cmVor0pt">
    <w:name w:val="Formatvorlage Überschrift 2 + Links:  0 cm Hängend:  102 cm Vor:  0 pt"/>
    <w:basedOn w:val="berschrift2"/>
    <w:rsid w:val="0098496E"/>
    <w:pPr>
      <w:keepLines/>
      <w:tabs>
        <w:tab w:val="left" w:pos="1889"/>
      </w:tabs>
      <w:spacing w:before="0" w:after="180" w:line="240" w:lineRule="atLeast"/>
      <w:ind w:left="578" w:hanging="578"/>
    </w:pPr>
    <w:rPr>
      <w:iCs/>
      <w:spacing w:val="10"/>
      <w:kern w:val="20"/>
      <w:sz w:val="22"/>
      <w:szCs w:val="24"/>
    </w:rPr>
  </w:style>
  <w:style w:type="paragraph" w:customStyle="1" w:styleId="Abbildungstext">
    <w:name w:val="Abbildungstext"/>
    <w:basedOn w:val="Standard"/>
    <w:rsid w:val="0098496E"/>
    <w:pPr>
      <w:keepNext/>
      <w:keepLines/>
      <w:tabs>
        <w:tab w:val="left" w:pos="1889"/>
        <w:tab w:val="right" w:leader="dot" w:pos="9526"/>
      </w:tabs>
      <w:spacing w:before="240" w:after="240"/>
      <w:ind w:left="403" w:hanging="403"/>
      <w:jc w:val="center"/>
    </w:pPr>
    <w:rPr>
      <w:rFonts w:eastAsia="Times New Roman"/>
      <w:bCs/>
      <w:i/>
      <w:sz w:val="18"/>
      <w:szCs w:val="20"/>
    </w:rPr>
  </w:style>
  <w:style w:type="character" w:styleId="Funotenzeichen">
    <w:name w:val="footnote reference"/>
    <w:semiHidden/>
    <w:rsid w:val="0098496E"/>
    <w:rPr>
      <w:rFonts w:cs="Times New Roman"/>
      <w:position w:val="6"/>
      <w:sz w:val="16"/>
    </w:rPr>
  </w:style>
  <w:style w:type="paragraph" w:styleId="Funotentext">
    <w:name w:val="footnote text"/>
    <w:basedOn w:val="Standard"/>
    <w:link w:val="FunotentextZchn"/>
    <w:semiHidden/>
    <w:rsid w:val="0098496E"/>
    <w:pPr>
      <w:keepNext/>
      <w:keepLines/>
      <w:tabs>
        <w:tab w:val="left" w:pos="1889"/>
      </w:tabs>
      <w:spacing w:before="120" w:after="0"/>
      <w:jc w:val="left"/>
    </w:pPr>
    <w:rPr>
      <w:rFonts w:ascii="Helvetica" w:eastAsia="Times New Roman" w:hAnsi="Helvetica"/>
      <w:sz w:val="20"/>
      <w:szCs w:val="20"/>
    </w:rPr>
  </w:style>
  <w:style w:type="character" w:customStyle="1" w:styleId="FunotentextZchn">
    <w:name w:val="Fußnotentext Zchn"/>
    <w:link w:val="Funotentext"/>
    <w:semiHidden/>
    <w:locked/>
    <w:rsid w:val="000728EE"/>
    <w:rPr>
      <w:rFonts w:ascii="Helvetica" w:hAnsi="Helvetica" w:cs="Times New Roman"/>
      <w:lang w:val="de-DE" w:eastAsia="de-DE" w:bidi="ar-SA"/>
    </w:rPr>
  </w:style>
  <w:style w:type="paragraph" w:customStyle="1" w:styleId="tabelle">
    <w:name w:val="tabelle"/>
    <w:basedOn w:val="Standard"/>
    <w:next w:val="Standard"/>
    <w:rsid w:val="0098496E"/>
    <w:pPr>
      <w:keepNext/>
      <w:keepLines/>
      <w:overflowPunct w:val="0"/>
      <w:autoSpaceDE w:val="0"/>
      <w:autoSpaceDN w:val="0"/>
      <w:adjustRightInd w:val="0"/>
      <w:spacing w:after="100"/>
      <w:jc w:val="left"/>
      <w:textAlignment w:val="baseline"/>
    </w:pPr>
    <w:rPr>
      <w:rFonts w:eastAsia="Times New Roman"/>
      <w:sz w:val="20"/>
      <w:szCs w:val="20"/>
    </w:rPr>
  </w:style>
  <w:style w:type="paragraph" w:customStyle="1" w:styleId="FormatvorlagegemZwischenberschriftVor18ptNach6pt">
    <w:name w:val="Formatvorlage gem_Zwischenüberschrift + Vor:  18 pt Nach:  6 pt"/>
    <w:basedOn w:val="Standard"/>
    <w:rsid w:val="0098496E"/>
    <w:pPr>
      <w:numPr>
        <w:numId w:val="6"/>
      </w:numPr>
      <w:tabs>
        <w:tab w:val="left" w:pos="964"/>
        <w:tab w:val="left" w:pos="992"/>
      </w:tabs>
      <w:spacing w:before="360"/>
      <w:jc w:val="left"/>
    </w:pPr>
    <w:rPr>
      <w:rFonts w:eastAsia="Times New Roman"/>
      <w:b/>
      <w:bCs/>
      <w:szCs w:val="20"/>
    </w:rPr>
  </w:style>
  <w:style w:type="character" w:styleId="Fett">
    <w:name w:val="Strong"/>
    <w:qFormat/>
    <w:rsid w:val="0098496E"/>
    <w:rPr>
      <w:rFonts w:cs="Times New Roman"/>
      <w:b/>
      <w:bCs/>
    </w:rPr>
  </w:style>
  <w:style w:type="paragraph" w:styleId="Verzeichnis6">
    <w:name w:val="toc 6"/>
    <w:basedOn w:val="Standard"/>
    <w:next w:val="Standard"/>
    <w:autoRedefine/>
    <w:uiPriority w:val="39"/>
    <w:rsid w:val="0098496E"/>
    <w:pPr>
      <w:keepNext/>
      <w:keepLines/>
      <w:spacing w:after="0"/>
      <w:ind w:left="1100"/>
      <w:jc w:val="left"/>
    </w:pPr>
    <w:rPr>
      <w:rFonts w:ascii="Times New Roman" w:hAnsi="Times New Roman"/>
      <w:sz w:val="18"/>
      <w:szCs w:val="18"/>
    </w:rPr>
  </w:style>
  <w:style w:type="paragraph" w:styleId="Verzeichnis7">
    <w:name w:val="toc 7"/>
    <w:basedOn w:val="Standard"/>
    <w:next w:val="Standard"/>
    <w:autoRedefine/>
    <w:uiPriority w:val="39"/>
    <w:rsid w:val="0098496E"/>
    <w:pPr>
      <w:keepNext/>
      <w:keepLines/>
      <w:spacing w:after="0"/>
      <w:ind w:left="1320"/>
      <w:jc w:val="left"/>
    </w:pPr>
    <w:rPr>
      <w:rFonts w:ascii="Times New Roman" w:hAnsi="Times New Roman"/>
      <w:sz w:val="18"/>
      <w:szCs w:val="18"/>
    </w:rPr>
  </w:style>
  <w:style w:type="paragraph" w:styleId="Verzeichnis8">
    <w:name w:val="toc 8"/>
    <w:basedOn w:val="Standard"/>
    <w:next w:val="Standard"/>
    <w:autoRedefine/>
    <w:uiPriority w:val="39"/>
    <w:rsid w:val="0098496E"/>
    <w:pPr>
      <w:keepNext/>
      <w:keepLines/>
      <w:spacing w:after="0"/>
      <w:ind w:left="1540"/>
      <w:jc w:val="left"/>
    </w:pPr>
    <w:rPr>
      <w:rFonts w:ascii="Times New Roman" w:hAnsi="Times New Roman"/>
      <w:sz w:val="18"/>
      <w:szCs w:val="18"/>
    </w:rPr>
  </w:style>
  <w:style w:type="paragraph" w:styleId="Verzeichnis9">
    <w:name w:val="toc 9"/>
    <w:basedOn w:val="Standard"/>
    <w:next w:val="Standard"/>
    <w:autoRedefine/>
    <w:uiPriority w:val="39"/>
    <w:rsid w:val="0098496E"/>
    <w:pPr>
      <w:keepNext/>
      <w:keepLines/>
      <w:spacing w:after="0"/>
      <w:ind w:left="1760"/>
      <w:jc w:val="left"/>
    </w:pPr>
    <w:rPr>
      <w:rFonts w:ascii="Times New Roman" w:hAnsi="Times New Roman"/>
      <w:sz w:val="18"/>
      <w:szCs w:val="18"/>
    </w:rPr>
  </w:style>
  <w:style w:type="character" w:customStyle="1" w:styleId="gem2Zchn">
    <w:name w:val="gem_Ü2 Zchn"/>
    <w:link w:val="gem2"/>
    <w:locked/>
    <w:rsid w:val="005F0DB0"/>
    <w:rPr>
      <w:rFonts w:ascii="Arial" w:eastAsia="MS Mincho" w:hAnsi="Arial" w:cs="Arial"/>
      <w:b/>
      <w:bCs/>
      <w:iCs/>
      <w:sz w:val="26"/>
      <w:szCs w:val="24"/>
    </w:rPr>
  </w:style>
  <w:style w:type="character" w:customStyle="1" w:styleId="BeschriftungZchn">
    <w:name w:val="Beschriftung Zchn"/>
    <w:aliases w:val="Bilder Zchn,Bilder + Zentriert + Zentriert Zchn,Bilder1 Zchn,Tabelle Zchn"/>
    <w:link w:val="Beschriftung"/>
    <w:locked/>
    <w:rsid w:val="0098496E"/>
    <w:rPr>
      <w:rFonts w:ascii="Arial" w:eastAsia="MS Mincho" w:hAnsi="Arial" w:cs="Times New Roman"/>
      <w:b/>
      <w:bCs/>
      <w:lang w:val="de-DE" w:eastAsia="de-DE" w:bidi="ar-SA"/>
    </w:rPr>
  </w:style>
  <w:style w:type="character" w:customStyle="1" w:styleId="gemZwischenberschriftChar">
    <w:name w:val="gem_Zwischenüberschrift Char"/>
    <w:link w:val="gemZwischenberschrift"/>
    <w:locked/>
    <w:rsid w:val="0098496E"/>
    <w:rPr>
      <w:rFonts w:ascii="Arial" w:eastAsia="MS Mincho" w:hAnsi="Arial"/>
      <w:b/>
      <w:sz w:val="22"/>
      <w:szCs w:val="22"/>
    </w:rPr>
  </w:style>
  <w:style w:type="character" w:customStyle="1" w:styleId="gemStandardChar">
    <w:name w:val="gem_Standard Char"/>
    <w:rsid w:val="0098496E"/>
    <w:rPr>
      <w:rFonts w:ascii="Arial" w:eastAsia="MS Mincho" w:hAnsi="Arial" w:cs="Times New Roman"/>
      <w:sz w:val="24"/>
      <w:szCs w:val="24"/>
      <w:lang w:val="de-DE" w:eastAsia="de-DE" w:bidi="ar-SA"/>
    </w:rPr>
  </w:style>
  <w:style w:type="character" w:styleId="BesuchterHyperlink">
    <w:name w:val="FollowedHyperlink"/>
    <w:rsid w:val="0098496E"/>
    <w:rPr>
      <w:rFonts w:cs="Times New Roman"/>
      <w:color w:val="800080"/>
      <w:u w:val="single"/>
    </w:rPr>
  </w:style>
  <w:style w:type="character" w:customStyle="1" w:styleId="gemZwischenberschriftZchnZchn">
    <w:name w:val="gem_Zwischenüberschrift Zchn Zchn"/>
    <w:rsid w:val="0098496E"/>
    <w:rPr>
      <w:rFonts w:ascii="Arial" w:eastAsia="MS Mincho" w:hAnsi="Arial" w:cs="Times New Roman"/>
      <w:b/>
      <w:sz w:val="22"/>
      <w:szCs w:val="22"/>
      <w:lang w:val="de-DE" w:eastAsia="de-DE" w:bidi="ar-SA"/>
    </w:rPr>
  </w:style>
  <w:style w:type="paragraph" w:customStyle="1" w:styleId="gemTabAufzhlung">
    <w:name w:val="gem_Tab_Aufzählung"/>
    <w:basedOn w:val="Standard"/>
    <w:rsid w:val="00E61255"/>
    <w:pPr>
      <w:numPr>
        <w:numId w:val="7"/>
      </w:numPr>
      <w:spacing w:after="0"/>
      <w:jc w:val="left"/>
    </w:pPr>
    <w:rPr>
      <w:rFonts w:eastAsia="Times New Roman" w:cs="Arial"/>
      <w:sz w:val="24"/>
    </w:rPr>
  </w:style>
  <w:style w:type="paragraph" w:styleId="NurText">
    <w:name w:val="Plain Text"/>
    <w:basedOn w:val="Standard"/>
    <w:link w:val="NurTextZchn"/>
    <w:rsid w:val="00DE4F55"/>
    <w:pPr>
      <w:spacing w:after="0"/>
      <w:jc w:val="left"/>
    </w:pPr>
    <w:rPr>
      <w:rFonts w:ascii="Courier New" w:eastAsia="Times New Roman" w:hAnsi="Courier New" w:cs="Courier New"/>
      <w:sz w:val="20"/>
      <w:szCs w:val="20"/>
    </w:rPr>
  </w:style>
  <w:style w:type="character" w:customStyle="1" w:styleId="NurTextZchn">
    <w:name w:val="Nur Text Zchn"/>
    <w:link w:val="NurText"/>
    <w:semiHidden/>
    <w:locked/>
    <w:rsid w:val="00FC4D33"/>
    <w:rPr>
      <w:rFonts w:ascii="Courier New" w:hAnsi="Courier New" w:cs="Courier New"/>
      <w:lang w:val="de-DE" w:eastAsia="de-DE" w:bidi="ar-SA"/>
    </w:rPr>
  </w:style>
  <w:style w:type="character" w:customStyle="1" w:styleId="gemtab11ptAbstandZchn">
    <w:name w:val="gem_tab_11pt_Abstand Zchn"/>
    <w:link w:val="gemtab11ptAbstand"/>
    <w:locked/>
    <w:rsid w:val="00BF4B9D"/>
    <w:rPr>
      <w:rFonts w:ascii="Arial" w:eastAsia="MS Mincho" w:hAnsi="Arial" w:cs="Times New Roman"/>
      <w:sz w:val="22"/>
      <w:lang w:val="de-DE" w:eastAsia="de-DE" w:bidi="ar-SA"/>
    </w:rPr>
  </w:style>
  <w:style w:type="paragraph" w:customStyle="1" w:styleId="formatvorlagegemtabohne10pt10">
    <w:name w:val="formatvorlagegemtabohne10pt10"/>
    <w:basedOn w:val="Standard"/>
    <w:rsid w:val="00BE475D"/>
    <w:pPr>
      <w:spacing w:before="60" w:after="60"/>
      <w:jc w:val="left"/>
    </w:pPr>
    <w:rPr>
      <w:rFonts w:eastAsia="Times New Roman" w:cs="Arial"/>
      <w:sz w:val="20"/>
      <w:szCs w:val="20"/>
    </w:rPr>
  </w:style>
  <w:style w:type="paragraph" w:customStyle="1" w:styleId="gem30">
    <w:name w:val="gem_Ü3"/>
    <w:basedOn w:val="berschrift3"/>
    <w:next w:val="gemStandard"/>
    <w:link w:val="gem3ZchnZchn"/>
    <w:autoRedefine/>
    <w:rsid w:val="00CD73D9"/>
    <w:pPr>
      <w:numPr>
        <w:ilvl w:val="0"/>
        <w:numId w:val="0"/>
      </w:numPr>
      <w:tabs>
        <w:tab w:val="num" w:pos="720"/>
      </w:tabs>
      <w:spacing w:before="480"/>
      <w:ind w:left="720" w:hanging="720"/>
    </w:pPr>
    <w:rPr>
      <w:b w:val="0"/>
      <w:color w:val="000000"/>
    </w:rPr>
  </w:style>
  <w:style w:type="character" w:customStyle="1" w:styleId="gem3ZchnZchn">
    <w:name w:val="gem_Ü3 Zchn Zchn"/>
    <w:link w:val="gem30"/>
    <w:locked/>
    <w:rsid w:val="00CD73D9"/>
    <w:rPr>
      <w:rFonts w:ascii="Arial" w:eastAsia="MS Mincho" w:hAnsi="Arial" w:cs="Arial"/>
      <w:bCs/>
      <w:color w:val="000000"/>
      <w:sz w:val="24"/>
      <w:szCs w:val="24"/>
      <w:lang w:val="de-DE" w:eastAsia="de-DE" w:bidi="ar-SA"/>
    </w:rPr>
  </w:style>
  <w:style w:type="paragraph" w:customStyle="1" w:styleId="gemAufzhlungEinzug">
    <w:name w:val="gem_Aufzählung + Einzug"/>
    <w:basedOn w:val="gemAufzhlung"/>
    <w:link w:val="gemAufzhlungEinzugZchnZchn"/>
    <w:autoRedefine/>
    <w:rsid w:val="00CD73D9"/>
    <w:pPr>
      <w:numPr>
        <w:numId w:val="8"/>
      </w:numPr>
      <w:tabs>
        <w:tab w:val="left" w:pos="900"/>
      </w:tabs>
      <w:jc w:val="left"/>
    </w:pPr>
    <w:rPr>
      <w:rFonts w:eastAsia="Times New Roman"/>
      <w:color w:val="000000"/>
      <w:szCs w:val="20"/>
    </w:rPr>
  </w:style>
  <w:style w:type="character" w:customStyle="1" w:styleId="gemAufzhlungEinzugZchnZchn">
    <w:name w:val="gem_Aufzählung + Einzug Zchn Zchn"/>
    <w:link w:val="gemAufzhlungEinzug"/>
    <w:locked/>
    <w:rsid w:val="00CD73D9"/>
    <w:rPr>
      <w:rFonts w:ascii="Arial" w:hAnsi="Arial"/>
      <w:color w:val="000000"/>
      <w:sz w:val="22"/>
    </w:rPr>
  </w:style>
  <w:style w:type="paragraph" w:customStyle="1" w:styleId="gemstandard0">
    <w:name w:val="gemstandard"/>
    <w:basedOn w:val="Standard"/>
    <w:rsid w:val="00737061"/>
    <w:pPr>
      <w:spacing w:before="180" w:after="60"/>
    </w:pPr>
    <w:rPr>
      <w:rFonts w:eastAsia="Times New Roman" w:cs="Arial"/>
      <w:szCs w:val="22"/>
    </w:rPr>
  </w:style>
  <w:style w:type="character" w:customStyle="1" w:styleId="gemListingZchn">
    <w:name w:val="gem_Listing Zchn"/>
    <w:link w:val="gemListing"/>
    <w:locked/>
    <w:rsid w:val="00FE25BB"/>
    <w:rPr>
      <w:rFonts w:ascii="Courier New" w:eastAsia="MS Mincho" w:hAnsi="Courier New" w:cs="Times New Roman"/>
      <w:sz w:val="18"/>
      <w:szCs w:val="18"/>
      <w:lang w:val="de-DE" w:eastAsia="de-DE" w:bidi="ar-SA"/>
    </w:rPr>
  </w:style>
  <w:style w:type="character" w:customStyle="1" w:styleId="TabzeileZchn">
    <w:name w:val="Tabzeile Zchn"/>
    <w:link w:val="Tabzeile"/>
    <w:locked/>
    <w:rsid w:val="00FE25BB"/>
    <w:rPr>
      <w:rFonts w:ascii="Arial" w:eastAsia="MS Mincho" w:hAnsi="Arial" w:cs="Times New Roman"/>
      <w:sz w:val="22"/>
      <w:lang w:val="de-DE" w:eastAsia="de-DE" w:bidi="ar-SA"/>
    </w:rPr>
  </w:style>
  <w:style w:type="character" w:customStyle="1" w:styleId="GEM3Zchn">
    <w:name w:val="GEM_Ü3 Zchn"/>
    <w:link w:val="GEM3"/>
    <w:locked/>
    <w:rsid w:val="00017521"/>
    <w:rPr>
      <w:rFonts w:ascii="Arial" w:eastAsia="MS Mincho" w:hAnsi="Arial"/>
      <w:b/>
      <w:bCs/>
      <w:sz w:val="24"/>
      <w:szCs w:val="24"/>
    </w:rPr>
  </w:style>
  <w:style w:type="character" w:customStyle="1" w:styleId="gemTab10ptChar">
    <w:name w:val="gem_Tab_10pt Char"/>
    <w:rsid w:val="00CA3FCF"/>
    <w:rPr>
      <w:rFonts w:ascii="Arial" w:eastAsia="MS Mincho" w:hAnsi="Arial" w:cs="Times New Roman"/>
      <w:sz w:val="24"/>
      <w:szCs w:val="24"/>
      <w:lang w:val="de-DE" w:eastAsia="de-DE" w:bidi="ar-SA"/>
    </w:rPr>
  </w:style>
  <w:style w:type="character" w:customStyle="1" w:styleId="gemStd10ptZchn">
    <w:name w:val="gem_Std_10pt Zchn"/>
    <w:basedOn w:val="gemStandardZchn"/>
    <w:link w:val="gemStd10pt"/>
    <w:locked/>
    <w:rsid w:val="00591B62"/>
    <w:rPr>
      <w:rFonts w:ascii="Arial" w:eastAsia="MS Mincho" w:hAnsi="Arial" w:cs="Times New Roman"/>
      <w:sz w:val="24"/>
      <w:szCs w:val="24"/>
      <w:lang w:val="de-DE" w:eastAsia="de-DE" w:bidi="ar-SA"/>
    </w:rPr>
  </w:style>
  <w:style w:type="character" w:customStyle="1" w:styleId="gemBeschriftungZchn">
    <w:name w:val="gem_Beschriftung Zchn"/>
    <w:basedOn w:val="BeschriftungZchn"/>
    <w:link w:val="gemBeschriftung"/>
    <w:locked/>
    <w:rsid w:val="00591B62"/>
    <w:rPr>
      <w:rFonts w:ascii="Arial" w:eastAsia="MS Mincho" w:hAnsi="Arial" w:cs="Times New Roman"/>
      <w:b/>
      <w:bCs/>
      <w:lang w:val="de-DE" w:eastAsia="de-DE" w:bidi="ar-SA"/>
    </w:rPr>
  </w:style>
  <w:style w:type="character" w:customStyle="1" w:styleId="m1">
    <w:name w:val="m1"/>
    <w:rsid w:val="00CA3D98"/>
    <w:rPr>
      <w:rFonts w:cs="Times New Roman"/>
      <w:color w:val="0000FF"/>
    </w:rPr>
  </w:style>
  <w:style w:type="character" w:customStyle="1" w:styleId="pi1">
    <w:name w:val="pi1"/>
    <w:rsid w:val="00CA3D98"/>
    <w:rPr>
      <w:rFonts w:cs="Times New Roman"/>
      <w:color w:val="0000FF"/>
    </w:rPr>
  </w:style>
  <w:style w:type="character" w:customStyle="1" w:styleId="b1">
    <w:name w:val="b1"/>
    <w:rsid w:val="00CA3D98"/>
    <w:rPr>
      <w:rFonts w:ascii="Courier New" w:hAnsi="Courier New" w:cs="Courier New"/>
      <w:b/>
      <w:bCs/>
      <w:color w:val="FF0000"/>
      <w:u w:val="none"/>
      <w:effect w:val="none"/>
    </w:rPr>
  </w:style>
  <w:style w:type="character" w:customStyle="1" w:styleId="t1">
    <w:name w:val="t1"/>
    <w:rsid w:val="00CA3D98"/>
    <w:rPr>
      <w:rFonts w:cs="Times New Roman"/>
      <w:color w:val="990000"/>
    </w:rPr>
  </w:style>
  <w:style w:type="character" w:customStyle="1" w:styleId="ns1">
    <w:name w:val="ns1"/>
    <w:rsid w:val="00CA3D98"/>
    <w:rPr>
      <w:rFonts w:cs="Times New Roman"/>
      <w:color w:val="FF0000"/>
    </w:rPr>
  </w:style>
  <w:style w:type="character" w:customStyle="1" w:styleId="tx1">
    <w:name w:val="tx1"/>
    <w:rsid w:val="00CA3D98"/>
    <w:rPr>
      <w:rFonts w:cs="Times New Roman"/>
      <w:b/>
      <w:bCs/>
    </w:rPr>
  </w:style>
  <w:style w:type="paragraph" w:customStyle="1" w:styleId="CodeExample">
    <w:name w:val="CodeExample"/>
    <w:basedOn w:val="Standard"/>
    <w:next w:val="Standard"/>
    <w:rsid w:val="00935836"/>
    <w:pPr>
      <w:pBdr>
        <w:top w:val="single" w:sz="4" w:space="1" w:color="auto"/>
        <w:bottom w:val="single" w:sz="4" w:space="1" w:color="auto"/>
      </w:pBdr>
      <w:shd w:val="clear" w:color="auto" w:fill="F3F3F3"/>
      <w:spacing w:before="80" w:after="80"/>
      <w:jc w:val="left"/>
    </w:pPr>
    <w:rPr>
      <w:rFonts w:ascii="Courier New" w:eastAsia="Times New Roman" w:hAnsi="Courier New"/>
      <w:sz w:val="20"/>
      <w:szCs w:val="20"/>
      <w:lang w:eastAsia="en-US"/>
    </w:rPr>
  </w:style>
  <w:style w:type="paragraph" w:styleId="Aufzhlungszeichen">
    <w:name w:val="List Bullet"/>
    <w:basedOn w:val="Standard"/>
    <w:rsid w:val="00AF46D1"/>
    <w:pPr>
      <w:spacing w:before="100" w:beforeAutospacing="1" w:after="100" w:afterAutospacing="1"/>
      <w:jc w:val="left"/>
    </w:pPr>
    <w:rPr>
      <w:rFonts w:ascii="Times New Roman" w:eastAsia="Times New Roman" w:hAnsi="Times New Roman"/>
      <w:sz w:val="24"/>
    </w:rPr>
  </w:style>
  <w:style w:type="character" w:customStyle="1" w:styleId="ZchnZchn">
    <w:name w:val="Zchn Zchn"/>
    <w:locked/>
    <w:rsid w:val="00CC5BD0"/>
    <w:rPr>
      <w:rFonts w:ascii="Arial" w:eastAsia="MS Mincho" w:hAnsi="Arial" w:cs="Arial"/>
      <w:b/>
      <w:bCs/>
      <w:lang w:val="de-DE" w:eastAsia="de-DE" w:bidi="ar-SA"/>
    </w:rPr>
  </w:style>
  <w:style w:type="character" w:customStyle="1" w:styleId="st">
    <w:name w:val="st"/>
    <w:rsid w:val="00AE2D8D"/>
    <w:rPr>
      <w:rFonts w:cs="Times New Roman"/>
    </w:rPr>
  </w:style>
  <w:style w:type="character" w:customStyle="1" w:styleId="TBDZchn">
    <w:name w:val="TBD Zchn"/>
    <w:link w:val="TBD"/>
    <w:locked/>
    <w:rsid w:val="00FC380F"/>
    <w:rPr>
      <w:rFonts w:ascii="Arial" w:hAnsi="Arial" w:cs="Times New Roman"/>
      <w:i/>
      <w:color w:val="3333FF"/>
      <w:sz w:val="18"/>
      <w:lang w:val="de-DE" w:eastAsia="en-US" w:bidi="ar-SA"/>
    </w:rPr>
  </w:style>
  <w:style w:type="character" w:customStyle="1" w:styleId="gemEinzugZchn">
    <w:name w:val="gem_Einzug Zchn"/>
    <w:link w:val="gemEinzug"/>
    <w:locked/>
    <w:rsid w:val="00F23568"/>
    <w:rPr>
      <w:rFonts w:ascii="Arial" w:eastAsia="MS Mincho" w:hAnsi="Arial" w:cs="Times New Roman"/>
      <w:sz w:val="22"/>
      <w:szCs w:val="24"/>
      <w:lang w:val="de-DE" w:eastAsia="de-DE" w:bidi="ar-SA"/>
    </w:rPr>
  </w:style>
  <w:style w:type="character" w:customStyle="1" w:styleId="EmailStyle1481">
    <w:name w:val="EmailStyle1481"/>
    <w:semiHidden/>
    <w:rsid w:val="0033770B"/>
    <w:rPr>
      <w:rFonts w:ascii="Arial" w:hAnsi="Arial" w:cs="Arial"/>
      <w:color w:val="auto"/>
      <w:sz w:val="20"/>
      <w:szCs w:val="20"/>
    </w:rPr>
  </w:style>
  <w:style w:type="character" w:customStyle="1" w:styleId="gemTab10ptZchnZchn">
    <w:name w:val="gem_Tab_10pt Zchn Zchn"/>
    <w:basedOn w:val="gemStandardChar"/>
    <w:link w:val="gemTab10pt"/>
    <w:locked/>
    <w:rsid w:val="00EA2D8D"/>
    <w:rPr>
      <w:rFonts w:ascii="Arial" w:eastAsia="MS Mincho" w:hAnsi="Arial" w:cs="Times New Roman"/>
      <w:sz w:val="24"/>
      <w:szCs w:val="24"/>
      <w:lang w:val="de-DE" w:eastAsia="de-DE" w:bidi="ar-SA"/>
    </w:rPr>
  </w:style>
  <w:style w:type="paragraph" w:styleId="HTMLVorformatiert">
    <w:name w:val="HTML Preformatted"/>
    <w:basedOn w:val="Standard"/>
    <w:link w:val="HTMLVorformatiertZchn"/>
    <w:rsid w:val="00FC3CF3"/>
    <w:rPr>
      <w:rFonts w:ascii="Courier New" w:hAnsi="Courier New" w:cs="Courier New"/>
      <w:sz w:val="20"/>
      <w:szCs w:val="20"/>
    </w:rPr>
  </w:style>
  <w:style w:type="character" w:customStyle="1" w:styleId="HTMLVorformatiertZchn">
    <w:name w:val="HTML Vorformatiert Zchn"/>
    <w:link w:val="HTMLVorformatiert"/>
    <w:semiHidden/>
    <w:locked/>
    <w:rsid w:val="00FC3CF3"/>
    <w:rPr>
      <w:rFonts w:ascii="Courier New" w:eastAsia="MS Mincho" w:hAnsi="Courier New" w:cs="Courier New"/>
      <w:lang w:val="de-DE" w:eastAsia="de-DE" w:bidi="ar-SA"/>
    </w:rPr>
  </w:style>
  <w:style w:type="character" w:customStyle="1" w:styleId="DefTerm">
    <w:name w:val="DefTerm"/>
    <w:rsid w:val="00FC4D33"/>
    <w:rPr>
      <w:rFonts w:ascii="Arial" w:hAnsi="Arial" w:cs="Times New Roman"/>
      <w:b/>
      <w:sz w:val="20"/>
      <w:lang w:val="de-DE" w:eastAsia="x-none"/>
    </w:rPr>
  </w:style>
  <w:style w:type="character" w:customStyle="1" w:styleId="xpath">
    <w:name w:val="xpath"/>
    <w:rsid w:val="00FC4D33"/>
    <w:rPr>
      <w:rFonts w:cs="Times New Roman"/>
    </w:rPr>
  </w:style>
  <w:style w:type="character" w:customStyle="1" w:styleId="gemTab10pt1">
    <w:name w:val="gem_Tab_10pt1"/>
    <w:aliases w:val="Rechts + Fett Zchn Zchn"/>
    <w:rsid w:val="00C00301"/>
    <w:rPr>
      <w:rFonts w:ascii="Arial" w:eastAsia="MS Mincho" w:hAnsi="Arial" w:cs="Times New Roman"/>
      <w:sz w:val="24"/>
      <w:szCs w:val="24"/>
      <w:lang w:val="de-DE" w:eastAsia="de-DE" w:bidi="ar-SA"/>
    </w:rPr>
  </w:style>
  <w:style w:type="character" w:customStyle="1" w:styleId="h1">
    <w:name w:val="h1"/>
    <w:rsid w:val="00BA5CEC"/>
    <w:rPr>
      <w:rFonts w:cs="Times New Roman"/>
    </w:rPr>
  </w:style>
  <w:style w:type="paragraph" w:customStyle="1" w:styleId="gem6Anhang">
    <w:name w:val="gem_Ü6_Anhang"/>
    <w:basedOn w:val="berschrift6"/>
    <w:rsid w:val="00E715CB"/>
    <w:pPr>
      <w:numPr>
        <w:ilvl w:val="0"/>
        <w:numId w:val="0"/>
      </w:numPr>
      <w:tabs>
        <w:tab w:val="num" w:pos="1296"/>
      </w:tabs>
      <w:ind w:left="1296" w:hanging="1296"/>
    </w:pPr>
  </w:style>
  <w:style w:type="character" w:customStyle="1" w:styleId="gemTab10ptZchn">
    <w:name w:val="gem_Tab_10pt Zchn"/>
    <w:rsid w:val="00AB3656"/>
    <w:rPr>
      <w:rFonts w:ascii="Arial" w:eastAsia="MS Mincho" w:hAnsi="Arial"/>
      <w:szCs w:val="24"/>
      <w:lang w:val="de-DE" w:eastAsia="de-DE" w:bidi="ar-SA"/>
    </w:rPr>
  </w:style>
  <w:style w:type="character" w:customStyle="1" w:styleId="ZchnZchn0">
    <w:name w:val=" Zchn Zchn"/>
    <w:rsid w:val="006D6B7B"/>
    <w:rPr>
      <w:rFonts w:ascii="Arial" w:eastAsia="MS Mincho" w:hAnsi="Arial"/>
      <w:b/>
      <w:bCs/>
      <w:lang w:val="de-DE" w:eastAsia="de-DE" w:bidi="ar-SA"/>
    </w:rPr>
  </w:style>
  <w:style w:type="paragraph" w:styleId="berarbeitung">
    <w:name w:val="Revision"/>
    <w:hidden/>
    <w:uiPriority w:val="99"/>
    <w:semiHidden/>
    <w:rsid w:val="000D5212"/>
    <w:rPr>
      <w:rFonts w:ascii="Arial" w:eastAsia="MS Mincho" w:hAnsi="Arial"/>
      <w:sz w:val="22"/>
      <w:szCs w:val="24"/>
    </w:rPr>
  </w:style>
  <w:style w:type="paragraph" w:customStyle="1" w:styleId="Default">
    <w:name w:val="Default"/>
    <w:rsid w:val="00511C36"/>
    <w:pPr>
      <w:autoSpaceDE w:val="0"/>
      <w:autoSpaceDN w:val="0"/>
      <w:adjustRightInd w:val="0"/>
    </w:pPr>
    <w:rPr>
      <w:rFonts w:ascii="Arial" w:hAnsi="Arial" w:cs="Arial"/>
      <w:color w:val="000000"/>
      <w:sz w:val="24"/>
      <w:szCs w:val="24"/>
    </w:rPr>
  </w:style>
  <w:style w:type="paragraph" w:customStyle="1" w:styleId="ZchnZchnZchnZchn">
    <w:name w:val=" Zchn Zchn Zchn Zchn"/>
    <w:basedOn w:val="Standard"/>
    <w:rsid w:val="00D11A71"/>
    <w:pPr>
      <w:widowControl w:val="0"/>
      <w:adjustRightInd w:val="0"/>
      <w:spacing w:after="160" w:line="240" w:lineRule="exact"/>
      <w:jc w:val="left"/>
      <w:textAlignment w:val="baseline"/>
    </w:pPr>
    <w:rPr>
      <w:rFonts w:ascii="Verdana" w:eastAsia="Times New Roman" w:hAnsi="Verdana"/>
      <w:sz w:val="24"/>
      <w:lang w:val="en-US" w:eastAsia="en-US"/>
    </w:rPr>
  </w:style>
  <w:style w:type="paragraph" w:styleId="Titel">
    <w:name w:val="Title"/>
    <w:basedOn w:val="Standard"/>
    <w:next w:val="Standard"/>
    <w:link w:val="TitelZchn"/>
    <w:uiPriority w:val="10"/>
    <w:qFormat/>
    <w:locked/>
    <w:rsid w:val="00F9474A"/>
    <w:pPr>
      <w:keepNext/>
      <w:spacing w:before="360"/>
      <w:jc w:val="center"/>
    </w:pPr>
    <w:rPr>
      <w:rFonts w:eastAsia="Times New Roman"/>
      <w:b/>
      <w:sz w:val="28"/>
      <w:szCs w:val="52"/>
      <w:lang w:eastAsia="en-US"/>
    </w:rPr>
  </w:style>
  <w:style w:type="character" w:customStyle="1" w:styleId="TitelZchn">
    <w:name w:val="Titel Zchn"/>
    <w:link w:val="Titel"/>
    <w:uiPriority w:val="10"/>
    <w:rsid w:val="00F9474A"/>
    <w:rPr>
      <w:rFonts w:ascii="Arial" w:hAnsi="Arial"/>
      <w:b/>
      <w:sz w:val="28"/>
      <w:szCs w:val="5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sChild>
        <w:div w:id="53">
          <w:marLeft w:val="0"/>
          <w:marRight w:val="0"/>
          <w:marTop w:val="0"/>
          <w:marBottom w:val="0"/>
          <w:divBdr>
            <w:top w:val="none" w:sz="0" w:space="0" w:color="auto"/>
            <w:left w:val="none" w:sz="0" w:space="0" w:color="auto"/>
            <w:bottom w:val="none" w:sz="0" w:space="0" w:color="auto"/>
            <w:right w:val="none" w:sz="0" w:space="0" w:color="auto"/>
          </w:divBdr>
        </w:div>
      </w:divsChild>
    </w:div>
    <w:div w:id="19">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sChild>
    </w:div>
    <w:div w:id="35">
      <w:marLeft w:val="0"/>
      <w:marRight w:val="0"/>
      <w:marTop w:val="0"/>
      <w:marBottom w:val="0"/>
      <w:divBdr>
        <w:top w:val="none" w:sz="0" w:space="0" w:color="auto"/>
        <w:left w:val="none" w:sz="0" w:space="0" w:color="auto"/>
        <w:bottom w:val="none" w:sz="0" w:space="0" w:color="auto"/>
        <w:right w:val="none" w:sz="0" w:space="0" w:color="auto"/>
      </w:divBdr>
    </w:div>
    <w:div w:id="43">
      <w:marLeft w:val="0"/>
      <w:marRight w:val="0"/>
      <w:marTop w:val="0"/>
      <w:marBottom w:val="0"/>
      <w:divBdr>
        <w:top w:val="none" w:sz="0" w:space="0" w:color="auto"/>
        <w:left w:val="none" w:sz="0" w:space="0" w:color="auto"/>
        <w:bottom w:val="none" w:sz="0" w:space="0" w:color="auto"/>
        <w:right w:val="none" w:sz="0" w:space="0" w:color="auto"/>
      </w:divBdr>
      <w:divsChild>
        <w:div w:id="38">
          <w:marLeft w:val="0"/>
          <w:marRight w:val="0"/>
          <w:marTop w:val="0"/>
          <w:marBottom w:val="0"/>
          <w:divBdr>
            <w:top w:val="none" w:sz="0" w:space="0" w:color="auto"/>
            <w:left w:val="none" w:sz="0" w:space="0" w:color="auto"/>
            <w:bottom w:val="none" w:sz="0" w:space="0" w:color="auto"/>
            <w:right w:val="none" w:sz="0" w:space="0" w:color="auto"/>
          </w:divBdr>
        </w:div>
      </w:divsChild>
    </w:div>
    <w:div w:id="52">
      <w:marLeft w:val="0"/>
      <w:marRight w:val="0"/>
      <w:marTop w:val="0"/>
      <w:marBottom w:val="0"/>
      <w:divBdr>
        <w:top w:val="none" w:sz="0" w:space="0" w:color="auto"/>
        <w:left w:val="none" w:sz="0" w:space="0" w:color="auto"/>
        <w:bottom w:val="none" w:sz="0" w:space="0" w:color="auto"/>
        <w:right w:val="none" w:sz="0" w:space="0" w:color="auto"/>
      </w:divBdr>
      <w:divsChild>
        <w:div w:id="65">
          <w:marLeft w:val="0"/>
          <w:marRight w:val="0"/>
          <w:marTop w:val="0"/>
          <w:marBottom w:val="0"/>
          <w:divBdr>
            <w:top w:val="none" w:sz="0" w:space="0" w:color="auto"/>
            <w:left w:val="none" w:sz="0" w:space="0" w:color="auto"/>
            <w:bottom w:val="none" w:sz="0" w:space="0" w:color="auto"/>
            <w:right w:val="none" w:sz="0" w:space="0" w:color="auto"/>
          </w:divBdr>
        </w:div>
      </w:divsChild>
    </w:div>
    <w:div w:id="56">
      <w:marLeft w:val="0"/>
      <w:marRight w:val="0"/>
      <w:marTop w:val="0"/>
      <w:marBottom w:val="0"/>
      <w:divBdr>
        <w:top w:val="none" w:sz="0" w:space="0" w:color="auto"/>
        <w:left w:val="none" w:sz="0" w:space="0" w:color="auto"/>
        <w:bottom w:val="none" w:sz="0" w:space="0" w:color="auto"/>
        <w:right w:val="none" w:sz="0" w:space="0" w:color="auto"/>
      </w:divBdr>
    </w:div>
    <w:div w:id="61">
      <w:marLeft w:val="0"/>
      <w:marRight w:val="0"/>
      <w:marTop w:val="0"/>
      <w:marBottom w:val="0"/>
      <w:divBdr>
        <w:top w:val="none" w:sz="0" w:space="0" w:color="auto"/>
        <w:left w:val="none" w:sz="0" w:space="0" w:color="auto"/>
        <w:bottom w:val="none" w:sz="0" w:space="0" w:color="auto"/>
        <w:right w:val="none" w:sz="0" w:space="0" w:color="auto"/>
      </w:divBdr>
    </w:div>
    <w:div w:id="69">
      <w:marLeft w:val="0"/>
      <w:marRight w:val="0"/>
      <w:marTop w:val="0"/>
      <w:marBottom w:val="0"/>
      <w:divBdr>
        <w:top w:val="none" w:sz="0" w:space="0" w:color="auto"/>
        <w:left w:val="none" w:sz="0" w:space="0" w:color="auto"/>
        <w:bottom w:val="none" w:sz="0" w:space="0" w:color="auto"/>
        <w:right w:val="none" w:sz="0" w:space="0" w:color="auto"/>
      </w:divBdr>
    </w:div>
    <w:div w:id="71">
      <w:marLeft w:val="0"/>
      <w:marRight w:val="0"/>
      <w:marTop w:val="0"/>
      <w:marBottom w:val="0"/>
      <w:divBdr>
        <w:top w:val="none" w:sz="0" w:space="0" w:color="auto"/>
        <w:left w:val="none" w:sz="0" w:space="0" w:color="auto"/>
        <w:bottom w:val="none" w:sz="0" w:space="0" w:color="auto"/>
        <w:right w:val="none" w:sz="0" w:space="0" w:color="auto"/>
      </w:divBdr>
    </w:div>
    <w:div w:id="73">
      <w:marLeft w:val="0"/>
      <w:marRight w:val="0"/>
      <w:marTop w:val="0"/>
      <w:marBottom w:val="0"/>
      <w:divBdr>
        <w:top w:val="none" w:sz="0" w:space="0" w:color="auto"/>
        <w:left w:val="none" w:sz="0" w:space="0" w:color="auto"/>
        <w:bottom w:val="none" w:sz="0" w:space="0" w:color="auto"/>
        <w:right w:val="none" w:sz="0" w:space="0" w:color="auto"/>
      </w:divBdr>
    </w:div>
    <w:div w:id="78">
      <w:marLeft w:val="0"/>
      <w:marRight w:val="0"/>
      <w:marTop w:val="0"/>
      <w:marBottom w:val="0"/>
      <w:divBdr>
        <w:top w:val="none" w:sz="0" w:space="0" w:color="auto"/>
        <w:left w:val="none" w:sz="0" w:space="0" w:color="auto"/>
        <w:bottom w:val="none" w:sz="0" w:space="0" w:color="auto"/>
        <w:right w:val="none" w:sz="0" w:space="0" w:color="auto"/>
      </w:divBdr>
      <w:divsChild>
        <w:div w:id="176">
          <w:marLeft w:val="0"/>
          <w:marRight w:val="0"/>
          <w:marTop w:val="0"/>
          <w:marBottom w:val="0"/>
          <w:divBdr>
            <w:top w:val="none" w:sz="0" w:space="0" w:color="auto"/>
            <w:left w:val="none" w:sz="0" w:space="0" w:color="auto"/>
            <w:bottom w:val="none" w:sz="0" w:space="0" w:color="auto"/>
            <w:right w:val="none" w:sz="0" w:space="0" w:color="auto"/>
          </w:divBdr>
        </w:div>
      </w:divsChild>
    </w:div>
    <w:div w:id="81">
      <w:marLeft w:val="0"/>
      <w:marRight w:val="0"/>
      <w:marTop w:val="0"/>
      <w:marBottom w:val="0"/>
      <w:divBdr>
        <w:top w:val="none" w:sz="0" w:space="0" w:color="auto"/>
        <w:left w:val="none" w:sz="0" w:space="0" w:color="auto"/>
        <w:bottom w:val="none" w:sz="0" w:space="0" w:color="auto"/>
        <w:right w:val="none" w:sz="0" w:space="0" w:color="auto"/>
      </w:divBdr>
      <w:divsChild>
        <w:div w:id="117">
          <w:marLeft w:val="0"/>
          <w:marRight w:val="0"/>
          <w:marTop w:val="0"/>
          <w:marBottom w:val="0"/>
          <w:divBdr>
            <w:top w:val="none" w:sz="0" w:space="0" w:color="auto"/>
            <w:left w:val="none" w:sz="0" w:space="0" w:color="auto"/>
            <w:bottom w:val="none" w:sz="0" w:space="0" w:color="auto"/>
            <w:right w:val="none" w:sz="0" w:space="0" w:color="auto"/>
          </w:divBdr>
        </w:div>
      </w:divsChild>
    </w:div>
    <w:div w:id="85">
      <w:marLeft w:val="0"/>
      <w:marRight w:val="0"/>
      <w:marTop w:val="0"/>
      <w:marBottom w:val="0"/>
      <w:divBdr>
        <w:top w:val="none" w:sz="0" w:space="0" w:color="auto"/>
        <w:left w:val="none" w:sz="0" w:space="0" w:color="auto"/>
        <w:bottom w:val="none" w:sz="0" w:space="0" w:color="auto"/>
        <w:right w:val="none" w:sz="0" w:space="0" w:color="auto"/>
      </w:divBdr>
    </w:div>
    <w:div w:id="96">
      <w:marLeft w:val="0"/>
      <w:marRight w:val="0"/>
      <w:marTop w:val="0"/>
      <w:marBottom w:val="0"/>
      <w:divBdr>
        <w:top w:val="none" w:sz="0" w:space="0" w:color="auto"/>
        <w:left w:val="none" w:sz="0" w:space="0" w:color="auto"/>
        <w:bottom w:val="none" w:sz="0" w:space="0" w:color="auto"/>
        <w:right w:val="none" w:sz="0" w:space="0" w:color="auto"/>
      </w:divBdr>
    </w:div>
    <w:div w:id="102">
      <w:marLeft w:val="0"/>
      <w:marRight w:val="0"/>
      <w:marTop w:val="0"/>
      <w:marBottom w:val="0"/>
      <w:divBdr>
        <w:top w:val="none" w:sz="0" w:space="0" w:color="auto"/>
        <w:left w:val="none" w:sz="0" w:space="0" w:color="auto"/>
        <w:bottom w:val="none" w:sz="0" w:space="0" w:color="auto"/>
        <w:right w:val="none" w:sz="0" w:space="0" w:color="auto"/>
      </w:divBdr>
    </w:div>
    <w:div w:id="103">
      <w:marLeft w:val="0"/>
      <w:marRight w:val="0"/>
      <w:marTop w:val="0"/>
      <w:marBottom w:val="0"/>
      <w:divBdr>
        <w:top w:val="none" w:sz="0" w:space="0" w:color="auto"/>
        <w:left w:val="none" w:sz="0" w:space="0" w:color="auto"/>
        <w:bottom w:val="none" w:sz="0" w:space="0" w:color="auto"/>
        <w:right w:val="none" w:sz="0" w:space="0" w:color="auto"/>
      </w:divBdr>
    </w:div>
    <w:div w:id="106">
      <w:marLeft w:val="0"/>
      <w:marRight w:val="0"/>
      <w:marTop w:val="0"/>
      <w:marBottom w:val="0"/>
      <w:divBdr>
        <w:top w:val="none" w:sz="0" w:space="0" w:color="auto"/>
        <w:left w:val="none" w:sz="0" w:space="0" w:color="auto"/>
        <w:bottom w:val="none" w:sz="0" w:space="0" w:color="auto"/>
        <w:right w:val="none" w:sz="0" w:space="0" w:color="auto"/>
      </w:divBdr>
    </w:div>
    <w:div w:id="107">
      <w:marLeft w:val="0"/>
      <w:marRight w:val="0"/>
      <w:marTop w:val="0"/>
      <w:marBottom w:val="0"/>
      <w:divBdr>
        <w:top w:val="none" w:sz="0" w:space="0" w:color="auto"/>
        <w:left w:val="none" w:sz="0" w:space="0" w:color="auto"/>
        <w:bottom w:val="none" w:sz="0" w:space="0" w:color="auto"/>
        <w:right w:val="none" w:sz="0" w:space="0" w:color="auto"/>
      </w:divBdr>
      <w:divsChild>
        <w:div w:id="145">
          <w:marLeft w:val="0"/>
          <w:marRight w:val="0"/>
          <w:marTop w:val="0"/>
          <w:marBottom w:val="0"/>
          <w:divBdr>
            <w:top w:val="none" w:sz="0" w:space="0" w:color="auto"/>
            <w:left w:val="none" w:sz="0" w:space="0" w:color="auto"/>
            <w:bottom w:val="none" w:sz="0" w:space="0" w:color="auto"/>
            <w:right w:val="none" w:sz="0" w:space="0" w:color="auto"/>
          </w:divBdr>
        </w:div>
      </w:divsChild>
    </w:div>
    <w:div w:id="108">
      <w:marLeft w:val="0"/>
      <w:marRight w:val="0"/>
      <w:marTop w:val="0"/>
      <w:marBottom w:val="0"/>
      <w:divBdr>
        <w:top w:val="none" w:sz="0" w:space="0" w:color="auto"/>
        <w:left w:val="none" w:sz="0" w:space="0" w:color="auto"/>
        <w:bottom w:val="none" w:sz="0" w:space="0" w:color="auto"/>
        <w:right w:val="none" w:sz="0" w:space="0" w:color="auto"/>
      </w:divBdr>
    </w:div>
    <w:div w:id="109">
      <w:marLeft w:val="0"/>
      <w:marRight w:val="0"/>
      <w:marTop w:val="0"/>
      <w:marBottom w:val="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
      </w:divsChild>
    </w:div>
    <w:div w:id="112">
      <w:marLeft w:val="0"/>
      <w:marRight w:val="0"/>
      <w:marTop w:val="0"/>
      <w:marBottom w:val="0"/>
      <w:divBdr>
        <w:top w:val="none" w:sz="0" w:space="0" w:color="auto"/>
        <w:left w:val="none" w:sz="0" w:space="0" w:color="auto"/>
        <w:bottom w:val="none" w:sz="0" w:space="0" w:color="auto"/>
        <w:right w:val="none" w:sz="0" w:space="0" w:color="auto"/>
      </w:divBdr>
      <w:divsChild>
        <w:div w:id="163">
          <w:marLeft w:val="0"/>
          <w:marRight w:val="0"/>
          <w:marTop w:val="0"/>
          <w:marBottom w:val="0"/>
          <w:divBdr>
            <w:top w:val="none" w:sz="0" w:space="0" w:color="auto"/>
            <w:left w:val="none" w:sz="0" w:space="0" w:color="auto"/>
            <w:bottom w:val="none" w:sz="0" w:space="0" w:color="auto"/>
            <w:right w:val="none" w:sz="0" w:space="0" w:color="auto"/>
          </w:divBdr>
        </w:div>
      </w:divsChild>
    </w:div>
    <w:div w:id="121">
      <w:marLeft w:val="0"/>
      <w:marRight w:val="0"/>
      <w:marTop w:val="0"/>
      <w:marBottom w:val="0"/>
      <w:divBdr>
        <w:top w:val="none" w:sz="0" w:space="0" w:color="auto"/>
        <w:left w:val="none" w:sz="0" w:space="0" w:color="auto"/>
        <w:bottom w:val="none" w:sz="0" w:space="0" w:color="auto"/>
        <w:right w:val="none" w:sz="0" w:space="0" w:color="auto"/>
      </w:divBdr>
    </w:div>
    <w:div w:id="139">
      <w:marLeft w:val="0"/>
      <w:marRight w:val="0"/>
      <w:marTop w:val="0"/>
      <w:marBottom w:val="0"/>
      <w:divBdr>
        <w:top w:val="none" w:sz="0" w:space="0" w:color="auto"/>
        <w:left w:val="none" w:sz="0" w:space="0" w:color="auto"/>
        <w:bottom w:val="none" w:sz="0" w:space="0" w:color="auto"/>
        <w:right w:val="none" w:sz="0" w:space="0" w:color="auto"/>
      </w:divBdr>
    </w:div>
    <w:div w:id="150">
      <w:marLeft w:val="0"/>
      <w:marRight w:val="0"/>
      <w:marTop w:val="0"/>
      <w:marBottom w:val="0"/>
      <w:divBdr>
        <w:top w:val="none" w:sz="0" w:space="0" w:color="auto"/>
        <w:left w:val="none" w:sz="0" w:space="0" w:color="auto"/>
        <w:bottom w:val="none" w:sz="0" w:space="0" w:color="auto"/>
        <w:right w:val="none" w:sz="0" w:space="0" w:color="auto"/>
      </w:divBdr>
      <w:divsChild>
        <w:div w:id="178">
          <w:marLeft w:val="0"/>
          <w:marRight w:val="0"/>
          <w:marTop w:val="0"/>
          <w:marBottom w:val="0"/>
          <w:divBdr>
            <w:top w:val="none" w:sz="0" w:space="0" w:color="auto"/>
            <w:left w:val="none" w:sz="0" w:space="0" w:color="auto"/>
            <w:bottom w:val="none" w:sz="0" w:space="0" w:color="auto"/>
            <w:right w:val="none" w:sz="0" w:space="0" w:color="auto"/>
          </w:divBdr>
        </w:div>
      </w:divsChild>
    </w:div>
    <w:div w:id="164">
      <w:marLeft w:val="0"/>
      <w:marRight w:val="0"/>
      <w:marTop w:val="0"/>
      <w:marBottom w:val="0"/>
      <w:divBdr>
        <w:top w:val="none" w:sz="0" w:space="0" w:color="auto"/>
        <w:left w:val="none" w:sz="0" w:space="0" w:color="auto"/>
        <w:bottom w:val="none" w:sz="0" w:space="0" w:color="auto"/>
        <w:right w:val="none" w:sz="0" w:space="0" w:color="auto"/>
      </w:divBdr>
      <w:divsChild>
        <w:div w:id="144">
          <w:marLeft w:val="0"/>
          <w:marRight w:val="0"/>
          <w:marTop w:val="0"/>
          <w:marBottom w:val="0"/>
          <w:divBdr>
            <w:top w:val="none" w:sz="0" w:space="0" w:color="auto"/>
            <w:left w:val="none" w:sz="0" w:space="0" w:color="auto"/>
            <w:bottom w:val="none" w:sz="0" w:space="0" w:color="auto"/>
            <w:right w:val="none" w:sz="0" w:space="0" w:color="auto"/>
          </w:divBdr>
        </w:div>
      </w:divsChild>
    </w:div>
    <w:div w:id="165">
      <w:marLeft w:val="0"/>
      <w:marRight w:val="0"/>
      <w:marTop w:val="0"/>
      <w:marBottom w:val="0"/>
      <w:divBdr>
        <w:top w:val="none" w:sz="0" w:space="0" w:color="auto"/>
        <w:left w:val="none" w:sz="0" w:space="0" w:color="auto"/>
        <w:bottom w:val="none" w:sz="0" w:space="0" w:color="auto"/>
        <w:right w:val="none" w:sz="0" w:space="0" w:color="auto"/>
      </w:divBdr>
      <w:divsChild>
        <w:div w:id="54">
          <w:marLeft w:val="0"/>
          <w:marRight w:val="0"/>
          <w:marTop w:val="0"/>
          <w:marBottom w:val="0"/>
          <w:divBdr>
            <w:top w:val="none" w:sz="0" w:space="0" w:color="auto"/>
            <w:left w:val="none" w:sz="0" w:space="0" w:color="auto"/>
            <w:bottom w:val="none" w:sz="0" w:space="0" w:color="auto"/>
            <w:right w:val="none" w:sz="0" w:space="0" w:color="auto"/>
          </w:divBdr>
        </w:div>
      </w:divsChild>
    </w:div>
    <w:div w:id="166">
      <w:marLeft w:val="0"/>
      <w:marRight w:val="360"/>
      <w:marTop w:val="0"/>
      <w:marBottom w:val="0"/>
      <w:divBdr>
        <w:top w:val="none" w:sz="0" w:space="0" w:color="auto"/>
        <w:left w:val="none" w:sz="0" w:space="0" w:color="auto"/>
        <w:bottom w:val="none" w:sz="0" w:space="0" w:color="auto"/>
        <w:right w:val="none" w:sz="0" w:space="0" w:color="auto"/>
      </w:divBdr>
      <w:divsChild>
        <w:div w:id="15">
          <w:marLeft w:val="240"/>
          <w:marRight w:val="240"/>
          <w:marTop w:val="0"/>
          <w:marBottom w:val="0"/>
          <w:divBdr>
            <w:top w:val="none" w:sz="0" w:space="0" w:color="auto"/>
            <w:left w:val="none" w:sz="0" w:space="0" w:color="auto"/>
            <w:bottom w:val="none" w:sz="0" w:space="0" w:color="auto"/>
            <w:right w:val="none" w:sz="0" w:space="0" w:color="auto"/>
          </w:divBdr>
          <w:divsChild>
            <w:div w:id="134">
              <w:marLeft w:val="240"/>
              <w:marRight w:val="0"/>
              <w:marTop w:val="0"/>
              <w:marBottom w:val="0"/>
              <w:divBdr>
                <w:top w:val="none" w:sz="0" w:space="0" w:color="auto"/>
                <w:left w:val="none" w:sz="0" w:space="0" w:color="auto"/>
                <w:bottom w:val="none" w:sz="0" w:space="0" w:color="auto"/>
                <w:right w:val="none" w:sz="0" w:space="0" w:color="auto"/>
              </w:divBdr>
            </w:div>
            <w:div w:id="142">
              <w:marLeft w:val="0"/>
              <w:marRight w:val="0"/>
              <w:marTop w:val="0"/>
              <w:marBottom w:val="0"/>
              <w:divBdr>
                <w:top w:val="none" w:sz="0" w:space="0" w:color="auto"/>
                <w:left w:val="none" w:sz="0" w:space="0" w:color="auto"/>
                <w:bottom w:val="none" w:sz="0" w:space="0" w:color="auto"/>
                <w:right w:val="none" w:sz="0" w:space="0" w:color="auto"/>
              </w:divBdr>
              <w:divsChild>
                <w:div w:id="22">
                  <w:marLeft w:val="240"/>
                  <w:marRight w:val="240"/>
                  <w:marTop w:val="0"/>
                  <w:marBottom w:val="0"/>
                  <w:divBdr>
                    <w:top w:val="none" w:sz="0" w:space="0" w:color="auto"/>
                    <w:left w:val="none" w:sz="0" w:space="0" w:color="auto"/>
                    <w:bottom w:val="none" w:sz="0" w:space="0" w:color="auto"/>
                    <w:right w:val="none" w:sz="0" w:space="0" w:color="auto"/>
                  </w:divBdr>
                  <w:divsChild>
                    <w:div w:id="49">
                      <w:marLeft w:val="0"/>
                      <w:marRight w:val="0"/>
                      <w:marTop w:val="0"/>
                      <w:marBottom w:val="0"/>
                      <w:divBdr>
                        <w:top w:val="none" w:sz="0" w:space="0" w:color="auto"/>
                        <w:left w:val="none" w:sz="0" w:space="0" w:color="auto"/>
                        <w:bottom w:val="none" w:sz="0" w:space="0" w:color="auto"/>
                        <w:right w:val="none" w:sz="0" w:space="0" w:color="auto"/>
                      </w:divBdr>
                      <w:divsChild>
                        <w:div w:id="37">
                          <w:marLeft w:val="0"/>
                          <w:marRight w:val="0"/>
                          <w:marTop w:val="0"/>
                          <w:marBottom w:val="0"/>
                          <w:divBdr>
                            <w:top w:val="none" w:sz="0" w:space="0" w:color="auto"/>
                            <w:left w:val="none" w:sz="0" w:space="0" w:color="auto"/>
                            <w:bottom w:val="none" w:sz="0" w:space="0" w:color="auto"/>
                            <w:right w:val="none" w:sz="0" w:space="0" w:color="auto"/>
                          </w:divBdr>
                        </w:div>
                        <w:div w:id="90">
                          <w:marLeft w:val="240"/>
                          <w:marRight w:val="240"/>
                          <w:marTop w:val="0"/>
                          <w:marBottom w:val="0"/>
                          <w:divBdr>
                            <w:top w:val="none" w:sz="0" w:space="0" w:color="auto"/>
                            <w:left w:val="none" w:sz="0" w:space="0" w:color="auto"/>
                            <w:bottom w:val="none" w:sz="0" w:space="0" w:color="auto"/>
                            <w:right w:val="none" w:sz="0" w:space="0" w:color="auto"/>
                          </w:divBdr>
                          <w:divsChild>
                            <w:div w:id="39">
                              <w:marLeft w:val="240"/>
                              <w:marRight w:val="0"/>
                              <w:marTop w:val="0"/>
                              <w:marBottom w:val="0"/>
                              <w:divBdr>
                                <w:top w:val="none" w:sz="0" w:space="0" w:color="auto"/>
                                <w:left w:val="none" w:sz="0" w:space="0" w:color="auto"/>
                                <w:bottom w:val="none" w:sz="0" w:space="0" w:color="auto"/>
                                <w:right w:val="none" w:sz="0" w:space="0" w:color="auto"/>
                              </w:divBdr>
                            </w:div>
                            <w:div w:id="161">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
                                <w:div w:id="16">
                                  <w:marLeft w:val="240"/>
                                  <w:marRight w:val="240"/>
                                  <w:marTop w:val="0"/>
                                  <w:marBottom w:val="0"/>
                                  <w:divBdr>
                                    <w:top w:val="none" w:sz="0" w:space="0" w:color="auto"/>
                                    <w:left w:val="none" w:sz="0" w:space="0" w:color="auto"/>
                                    <w:bottom w:val="none" w:sz="0" w:space="0" w:color="auto"/>
                                    <w:right w:val="none" w:sz="0" w:space="0" w:color="auto"/>
                                  </w:divBdr>
                                  <w:divsChild>
                                    <w:div w:id="97">
                                      <w:marLeft w:val="240"/>
                                      <w:marRight w:val="0"/>
                                      <w:marTop w:val="0"/>
                                      <w:marBottom w:val="0"/>
                                      <w:divBdr>
                                        <w:top w:val="none" w:sz="0" w:space="0" w:color="auto"/>
                                        <w:left w:val="none" w:sz="0" w:space="0" w:color="auto"/>
                                        <w:bottom w:val="none" w:sz="0" w:space="0" w:color="auto"/>
                                        <w:right w:val="none" w:sz="0" w:space="0" w:color="auto"/>
                                      </w:divBdr>
                                    </w:div>
                                  </w:divsChild>
                                </w:div>
                                <w:div w:id="23">
                                  <w:marLeft w:val="240"/>
                                  <w:marRight w:val="240"/>
                                  <w:marTop w:val="0"/>
                                  <w:marBottom w:val="0"/>
                                  <w:divBdr>
                                    <w:top w:val="none" w:sz="0" w:space="0" w:color="auto"/>
                                    <w:left w:val="none" w:sz="0" w:space="0" w:color="auto"/>
                                    <w:bottom w:val="none" w:sz="0" w:space="0" w:color="auto"/>
                                    <w:right w:val="none" w:sz="0" w:space="0" w:color="auto"/>
                                  </w:divBdr>
                                  <w:divsChild>
                                    <w:div w:id="57">
                                      <w:marLeft w:val="0"/>
                                      <w:marRight w:val="0"/>
                                      <w:marTop w:val="0"/>
                                      <w:marBottom w:val="0"/>
                                      <w:divBdr>
                                        <w:top w:val="none" w:sz="0" w:space="0" w:color="auto"/>
                                        <w:left w:val="none" w:sz="0" w:space="0" w:color="auto"/>
                                        <w:bottom w:val="none" w:sz="0" w:space="0" w:color="auto"/>
                                        <w:right w:val="none" w:sz="0" w:space="0" w:color="auto"/>
                                      </w:divBdr>
                                      <w:divsChild>
                                        <w:div w:id="44">
                                          <w:marLeft w:val="240"/>
                                          <w:marRight w:val="240"/>
                                          <w:marTop w:val="0"/>
                                          <w:marBottom w:val="0"/>
                                          <w:divBdr>
                                            <w:top w:val="none" w:sz="0" w:space="0" w:color="auto"/>
                                            <w:left w:val="none" w:sz="0" w:space="0" w:color="auto"/>
                                            <w:bottom w:val="none" w:sz="0" w:space="0" w:color="auto"/>
                                            <w:right w:val="none" w:sz="0" w:space="0" w:color="auto"/>
                                          </w:divBdr>
                                          <w:divsChild>
                                            <w:div w:id="24">
                                              <w:marLeft w:val="240"/>
                                              <w:marRight w:val="0"/>
                                              <w:marTop w:val="0"/>
                                              <w:marBottom w:val="0"/>
                                              <w:divBdr>
                                                <w:top w:val="none" w:sz="0" w:space="0" w:color="auto"/>
                                                <w:left w:val="none" w:sz="0" w:space="0" w:color="auto"/>
                                                <w:bottom w:val="none" w:sz="0" w:space="0" w:color="auto"/>
                                                <w:right w:val="none" w:sz="0" w:space="0" w:color="auto"/>
                                              </w:divBdr>
                                            </w:div>
                                            <w:div w:id="80">
                                              <w:marLeft w:val="0"/>
                                              <w:marRight w:val="0"/>
                                              <w:marTop w:val="0"/>
                                              <w:marBottom w:val="0"/>
                                              <w:divBdr>
                                                <w:top w:val="none" w:sz="0" w:space="0" w:color="auto"/>
                                                <w:left w:val="none" w:sz="0" w:space="0" w:color="auto"/>
                                                <w:bottom w:val="none" w:sz="0" w:space="0" w:color="auto"/>
                                                <w:right w:val="none" w:sz="0" w:space="0" w:color="auto"/>
                                              </w:divBdr>
                                              <w:divsChild>
                                                <w:div w:id="20">
                                                  <w:marLeft w:val="240"/>
                                                  <w:marRight w:val="240"/>
                                                  <w:marTop w:val="0"/>
                                                  <w:marBottom w:val="0"/>
                                                  <w:divBdr>
                                                    <w:top w:val="none" w:sz="0" w:space="0" w:color="auto"/>
                                                    <w:left w:val="none" w:sz="0" w:space="0" w:color="auto"/>
                                                    <w:bottom w:val="none" w:sz="0" w:space="0" w:color="auto"/>
                                                    <w:right w:val="none" w:sz="0" w:space="0" w:color="auto"/>
                                                  </w:divBdr>
                                                  <w:divsChild>
                                                    <w:div w:id="152">
                                                      <w:marLeft w:val="240"/>
                                                      <w:marRight w:val="0"/>
                                                      <w:marTop w:val="0"/>
                                                      <w:marBottom w:val="0"/>
                                                      <w:divBdr>
                                                        <w:top w:val="none" w:sz="0" w:space="0" w:color="auto"/>
                                                        <w:left w:val="none" w:sz="0" w:space="0" w:color="auto"/>
                                                        <w:bottom w:val="none" w:sz="0" w:space="0" w:color="auto"/>
                                                        <w:right w:val="none" w:sz="0" w:space="0" w:color="auto"/>
                                                      </w:divBdr>
                                                    </w:div>
                                                  </w:divsChild>
                                                </w:div>
                                                <w:div w:id="95">
                                                  <w:marLeft w:val="240"/>
                                                  <w:marRight w:val="240"/>
                                                  <w:marTop w:val="0"/>
                                                  <w:marBottom w:val="0"/>
                                                  <w:divBdr>
                                                    <w:top w:val="none" w:sz="0" w:space="0" w:color="auto"/>
                                                    <w:left w:val="none" w:sz="0" w:space="0" w:color="auto"/>
                                                    <w:bottom w:val="none" w:sz="0" w:space="0" w:color="auto"/>
                                                    <w:right w:val="none" w:sz="0" w:space="0" w:color="auto"/>
                                                  </w:divBdr>
                                                  <w:divsChild>
                                                    <w:div w:id="136">
                                                      <w:marLeft w:val="240"/>
                                                      <w:marRight w:val="0"/>
                                                      <w:marTop w:val="0"/>
                                                      <w:marBottom w:val="0"/>
                                                      <w:divBdr>
                                                        <w:top w:val="none" w:sz="0" w:space="0" w:color="auto"/>
                                                        <w:left w:val="none" w:sz="0" w:space="0" w:color="auto"/>
                                                        <w:bottom w:val="none" w:sz="0" w:space="0" w:color="auto"/>
                                                        <w:right w:val="none" w:sz="0" w:space="0" w:color="auto"/>
                                                      </w:divBdr>
                                                    </w:div>
                                                  </w:divsChild>
                                                </w:div>
                                                <w:div w:id="126">
                                                  <w:marLeft w:val="0"/>
                                                  <w:marRight w:val="0"/>
                                                  <w:marTop w:val="0"/>
                                                  <w:marBottom w:val="0"/>
                                                  <w:divBdr>
                                                    <w:top w:val="none" w:sz="0" w:space="0" w:color="auto"/>
                                                    <w:left w:val="none" w:sz="0" w:space="0" w:color="auto"/>
                                                    <w:bottom w:val="none" w:sz="0" w:space="0" w:color="auto"/>
                                                    <w:right w:val="none" w:sz="0" w:space="0" w:color="auto"/>
                                                  </w:divBdr>
                                                </w:div>
                                                <w:div w:id="137">
                                                  <w:marLeft w:val="240"/>
                                                  <w:marRight w:val="240"/>
                                                  <w:marTop w:val="0"/>
                                                  <w:marBottom w:val="0"/>
                                                  <w:divBdr>
                                                    <w:top w:val="none" w:sz="0" w:space="0" w:color="auto"/>
                                                    <w:left w:val="none" w:sz="0" w:space="0" w:color="auto"/>
                                                    <w:bottom w:val="none" w:sz="0" w:space="0" w:color="auto"/>
                                                    <w:right w:val="none" w:sz="0" w:space="0" w:color="auto"/>
                                                  </w:divBdr>
                                                  <w:divsChild>
                                                    <w:div w:id="13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
                                          <w:marLeft w:val="0"/>
                                          <w:marRight w:val="0"/>
                                          <w:marTop w:val="0"/>
                                          <w:marBottom w:val="0"/>
                                          <w:divBdr>
                                            <w:top w:val="none" w:sz="0" w:space="0" w:color="auto"/>
                                            <w:left w:val="none" w:sz="0" w:space="0" w:color="auto"/>
                                            <w:bottom w:val="none" w:sz="0" w:space="0" w:color="auto"/>
                                            <w:right w:val="none" w:sz="0" w:space="0" w:color="auto"/>
                                          </w:divBdr>
                                        </w:div>
                                      </w:divsChild>
                                    </w:div>
                                    <w:div w:id="6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
                          <w:marLeft w:val="240"/>
                          <w:marRight w:val="24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62">
                                  <w:marLeft w:val="0"/>
                                  <w:marRight w:val="0"/>
                                  <w:marTop w:val="0"/>
                                  <w:marBottom w:val="0"/>
                                  <w:divBdr>
                                    <w:top w:val="none" w:sz="0" w:space="0" w:color="auto"/>
                                    <w:left w:val="none" w:sz="0" w:space="0" w:color="auto"/>
                                    <w:bottom w:val="none" w:sz="0" w:space="0" w:color="auto"/>
                                    <w:right w:val="none" w:sz="0" w:space="0" w:color="auto"/>
                                  </w:divBdr>
                                </w:div>
                                <w:div w:id="79">
                                  <w:marLeft w:val="240"/>
                                  <w:marRight w:val="240"/>
                                  <w:marTop w:val="0"/>
                                  <w:marBottom w:val="0"/>
                                  <w:divBdr>
                                    <w:top w:val="none" w:sz="0" w:space="0" w:color="auto"/>
                                    <w:left w:val="none" w:sz="0" w:space="0" w:color="auto"/>
                                    <w:bottom w:val="none" w:sz="0" w:space="0" w:color="auto"/>
                                    <w:right w:val="none" w:sz="0" w:space="0" w:color="auto"/>
                                  </w:divBdr>
                                  <w:divsChild>
                                    <w:div w:id="153">
                                      <w:marLeft w:val="240"/>
                                      <w:marRight w:val="0"/>
                                      <w:marTop w:val="0"/>
                                      <w:marBottom w:val="0"/>
                                      <w:divBdr>
                                        <w:top w:val="none" w:sz="0" w:space="0" w:color="auto"/>
                                        <w:left w:val="none" w:sz="0" w:space="0" w:color="auto"/>
                                        <w:bottom w:val="none" w:sz="0" w:space="0" w:color="auto"/>
                                        <w:right w:val="none" w:sz="0" w:space="0" w:color="auto"/>
                                      </w:divBdr>
                                    </w:div>
                                    <w:div w:id="175">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 w:id="40">
                                          <w:marLeft w:val="240"/>
                                          <w:marRight w:val="240"/>
                                          <w:marTop w:val="0"/>
                                          <w:marBottom w:val="0"/>
                                          <w:divBdr>
                                            <w:top w:val="none" w:sz="0" w:space="0" w:color="auto"/>
                                            <w:left w:val="none" w:sz="0" w:space="0" w:color="auto"/>
                                            <w:bottom w:val="none" w:sz="0" w:space="0" w:color="auto"/>
                                            <w:right w:val="none" w:sz="0" w:space="0" w:color="auto"/>
                                          </w:divBdr>
                                          <w:divsChild>
                                            <w:div w:id="3">
                                              <w:marLeft w:val="240"/>
                                              <w:marRight w:val="0"/>
                                              <w:marTop w:val="0"/>
                                              <w:marBottom w:val="0"/>
                                              <w:divBdr>
                                                <w:top w:val="none" w:sz="0" w:space="0" w:color="auto"/>
                                                <w:left w:val="none" w:sz="0" w:space="0" w:color="auto"/>
                                                <w:bottom w:val="none" w:sz="0" w:space="0" w:color="auto"/>
                                                <w:right w:val="none" w:sz="0" w:space="0" w:color="auto"/>
                                              </w:divBdr>
                                            </w:div>
                                            <w:div w:id="72">
                                              <w:marLeft w:val="0"/>
                                              <w:marRight w:val="0"/>
                                              <w:marTop w:val="0"/>
                                              <w:marBottom w:val="0"/>
                                              <w:divBdr>
                                                <w:top w:val="none" w:sz="0" w:space="0" w:color="auto"/>
                                                <w:left w:val="none" w:sz="0" w:space="0" w:color="auto"/>
                                                <w:bottom w:val="none" w:sz="0" w:space="0" w:color="auto"/>
                                                <w:right w:val="none" w:sz="0" w:space="0" w:color="auto"/>
                                              </w:divBdr>
                                              <w:divsChild>
                                                <w:div w:id="51">
                                                  <w:marLeft w:val="240"/>
                                                  <w:marRight w:val="240"/>
                                                  <w:marTop w:val="0"/>
                                                  <w:marBottom w:val="0"/>
                                                  <w:divBdr>
                                                    <w:top w:val="none" w:sz="0" w:space="0" w:color="auto"/>
                                                    <w:left w:val="none" w:sz="0" w:space="0" w:color="auto"/>
                                                    <w:bottom w:val="none" w:sz="0" w:space="0" w:color="auto"/>
                                                    <w:right w:val="none" w:sz="0" w:space="0" w:color="auto"/>
                                                  </w:divBdr>
                                                  <w:divsChild>
                                                    <w:div w:id="100">
                                                      <w:marLeft w:val="240"/>
                                                      <w:marRight w:val="0"/>
                                                      <w:marTop w:val="0"/>
                                                      <w:marBottom w:val="0"/>
                                                      <w:divBdr>
                                                        <w:top w:val="none" w:sz="0" w:space="0" w:color="auto"/>
                                                        <w:left w:val="none" w:sz="0" w:space="0" w:color="auto"/>
                                                        <w:bottom w:val="none" w:sz="0" w:space="0" w:color="auto"/>
                                                        <w:right w:val="none" w:sz="0" w:space="0" w:color="auto"/>
                                                      </w:divBdr>
                                                    </w:div>
                                                  </w:divsChild>
                                                </w:div>
                                                <w:div w:id="91">
                                                  <w:marLeft w:val="0"/>
                                                  <w:marRight w:val="0"/>
                                                  <w:marTop w:val="0"/>
                                                  <w:marBottom w:val="0"/>
                                                  <w:divBdr>
                                                    <w:top w:val="none" w:sz="0" w:space="0" w:color="auto"/>
                                                    <w:left w:val="none" w:sz="0" w:space="0" w:color="auto"/>
                                                    <w:bottom w:val="none" w:sz="0" w:space="0" w:color="auto"/>
                                                    <w:right w:val="none" w:sz="0" w:space="0" w:color="auto"/>
                                                  </w:divBdr>
                                                </w:div>
                                                <w:div w:id="129">
                                                  <w:marLeft w:val="240"/>
                                                  <w:marRight w:val="240"/>
                                                  <w:marTop w:val="0"/>
                                                  <w:marBottom w:val="0"/>
                                                  <w:divBdr>
                                                    <w:top w:val="none" w:sz="0" w:space="0" w:color="auto"/>
                                                    <w:left w:val="none" w:sz="0" w:space="0" w:color="auto"/>
                                                    <w:bottom w:val="none" w:sz="0" w:space="0" w:color="auto"/>
                                                    <w:right w:val="none" w:sz="0" w:space="0" w:color="auto"/>
                                                  </w:divBdr>
                                                  <w:divsChild>
                                                    <w:div w:id="151">
                                                      <w:marLeft w:val="240"/>
                                                      <w:marRight w:val="0"/>
                                                      <w:marTop w:val="0"/>
                                                      <w:marBottom w:val="0"/>
                                                      <w:divBdr>
                                                        <w:top w:val="none" w:sz="0" w:space="0" w:color="auto"/>
                                                        <w:left w:val="none" w:sz="0" w:space="0" w:color="auto"/>
                                                        <w:bottom w:val="none" w:sz="0" w:space="0" w:color="auto"/>
                                                        <w:right w:val="none" w:sz="0" w:space="0" w:color="auto"/>
                                                      </w:divBdr>
                                                    </w:div>
                                                  </w:divsChild>
                                                </w:div>
                                                <w:div w:id="170">
                                                  <w:marLeft w:val="240"/>
                                                  <w:marRight w:val="240"/>
                                                  <w:marTop w:val="0"/>
                                                  <w:marBottom w:val="0"/>
                                                  <w:divBdr>
                                                    <w:top w:val="none" w:sz="0" w:space="0" w:color="auto"/>
                                                    <w:left w:val="none" w:sz="0" w:space="0" w:color="auto"/>
                                                    <w:bottom w:val="none" w:sz="0" w:space="0" w:color="auto"/>
                                                    <w:right w:val="none" w:sz="0" w:space="0" w:color="auto"/>
                                                  </w:divBdr>
                                                  <w:divsChild>
                                                    <w:div w:id="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
                                  <w:marLeft w:val="240"/>
                                  <w:marRight w:val="240"/>
                                  <w:marTop w:val="0"/>
                                  <w:marBottom w:val="0"/>
                                  <w:divBdr>
                                    <w:top w:val="none" w:sz="0" w:space="0" w:color="auto"/>
                                    <w:left w:val="none" w:sz="0" w:space="0" w:color="auto"/>
                                    <w:bottom w:val="none" w:sz="0" w:space="0" w:color="auto"/>
                                    <w:right w:val="none" w:sz="0" w:space="0" w:color="auto"/>
                                  </w:divBdr>
                                  <w:divsChild>
                                    <w:div w:id="12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4">
                              <w:marLeft w:val="240"/>
                              <w:marRight w:val="0"/>
                              <w:marTop w:val="0"/>
                              <w:marBottom w:val="0"/>
                              <w:divBdr>
                                <w:top w:val="none" w:sz="0" w:space="0" w:color="auto"/>
                                <w:left w:val="none" w:sz="0" w:space="0" w:color="auto"/>
                                <w:bottom w:val="none" w:sz="0" w:space="0" w:color="auto"/>
                                <w:right w:val="none" w:sz="0" w:space="0" w:color="auto"/>
                              </w:divBdr>
                            </w:div>
                          </w:divsChild>
                        </w:div>
                        <w:div w:id="159">
                          <w:marLeft w:val="240"/>
                          <w:marRight w:val="240"/>
                          <w:marTop w:val="0"/>
                          <w:marBottom w:val="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sChild>
                                <w:div w:id="111">
                                  <w:marLeft w:val="240"/>
                                  <w:marRight w:val="240"/>
                                  <w:marTop w:val="0"/>
                                  <w:marBottom w:val="0"/>
                                  <w:divBdr>
                                    <w:top w:val="none" w:sz="0" w:space="0" w:color="auto"/>
                                    <w:left w:val="none" w:sz="0" w:space="0" w:color="auto"/>
                                    <w:bottom w:val="none" w:sz="0" w:space="0" w:color="auto"/>
                                    <w:right w:val="none" w:sz="0" w:space="0" w:color="auto"/>
                                  </w:divBdr>
                                  <w:divsChild>
                                    <w:div w:id="84">
                                      <w:marLeft w:val="240"/>
                                      <w:marRight w:val="0"/>
                                      <w:marTop w:val="0"/>
                                      <w:marBottom w:val="0"/>
                                      <w:divBdr>
                                        <w:top w:val="none" w:sz="0" w:space="0" w:color="auto"/>
                                        <w:left w:val="none" w:sz="0" w:space="0" w:color="auto"/>
                                        <w:bottom w:val="none" w:sz="0" w:space="0" w:color="auto"/>
                                        <w:right w:val="none" w:sz="0" w:space="0" w:color="auto"/>
                                      </w:divBdr>
                                    </w:div>
                                    <w:div w:id="94">
                                      <w:marLeft w:val="0"/>
                                      <w:marRight w:val="0"/>
                                      <w:marTop w:val="0"/>
                                      <w:marBottom w:val="0"/>
                                      <w:divBdr>
                                        <w:top w:val="none" w:sz="0" w:space="0" w:color="auto"/>
                                        <w:left w:val="none" w:sz="0" w:space="0" w:color="auto"/>
                                        <w:bottom w:val="none" w:sz="0" w:space="0" w:color="auto"/>
                                        <w:right w:val="none" w:sz="0" w:space="0" w:color="auto"/>
                                      </w:divBdr>
                                      <w:divsChild>
                                        <w:div w:id="118">
                                          <w:marLeft w:val="0"/>
                                          <w:marRight w:val="0"/>
                                          <w:marTop w:val="0"/>
                                          <w:marBottom w:val="0"/>
                                          <w:divBdr>
                                            <w:top w:val="none" w:sz="0" w:space="0" w:color="auto"/>
                                            <w:left w:val="none" w:sz="0" w:space="0" w:color="auto"/>
                                            <w:bottom w:val="none" w:sz="0" w:space="0" w:color="auto"/>
                                            <w:right w:val="none" w:sz="0" w:space="0" w:color="auto"/>
                                          </w:divBdr>
                                        </w:div>
                                        <w:div w:id="120">
                                          <w:marLeft w:val="240"/>
                                          <w:marRight w:val="240"/>
                                          <w:marTop w:val="0"/>
                                          <w:marBottom w:val="0"/>
                                          <w:divBdr>
                                            <w:top w:val="none" w:sz="0" w:space="0" w:color="auto"/>
                                            <w:left w:val="none" w:sz="0" w:space="0" w:color="auto"/>
                                            <w:bottom w:val="none" w:sz="0" w:space="0" w:color="auto"/>
                                            <w:right w:val="none" w:sz="0" w:space="0" w:color="auto"/>
                                          </w:divBdr>
                                          <w:divsChild>
                                            <w:div w:id="8">
                                              <w:marLeft w:val="240"/>
                                              <w:marRight w:val="0"/>
                                              <w:marTop w:val="0"/>
                                              <w:marBottom w:val="0"/>
                                              <w:divBdr>
                                                <w:top w:val="none" w:sz="0" w:space="0" w:color="auto"/>
                                                <w:left w:val="none" w:sz="0" w:space="0" w:color="auto"/>
                                                <w:bottom w:val="none" w:sz="0" w:space="0" w:color="auto"/>
                                                <w:right w:val="none" w:sz="0" w:space="0" w:color="auto"/>
                                              </w:divBdr>
                                            </w:div>
                                            <w:div w:id="89">
                                              <w:marLeft w:val="0"/>
                                              <w:marRight w:val="0"/>
                                              <w:marTop w:val="0"/>
                                              <w:marBottom w:val="0"/>
                                              <w:divBdr>
                                                <w:top w:val="none" w:sz="0" w:space="0" w:color="auto"/>
                                                <w:left w:val="none" w:sz="0" w:space="0" w:color="auto"/>
                                                <w:bottom w:val="none" w:sz="0" w:space="0" w:color="auto"/>
                                                <w:right w:val="none" w:sz="0" w:space="0" w:color="auto"/>
                                              </w:divBdr>
                                              <w:divsChild>
                                                <w:div w:id="58">
                                                  <w:marLeft w:val="240"/>
                                                  <w:marRight w:val="240"/>
                                                  <w:marTop w:val="0"/>
                                                  <w:marBottom w:val="0"/>
                                                  <w:divBdr>
                                                    <w:top w:val="none" w:sz="0" w:space="0" w:color="auto"/>
                                                    <w:left w:val="none" w:sz="0" w:space="0" w:color="auto"/>
                                                    <w:bottom w:val="none" w:sz="0" w:space="0" w:color="auto"/>
                                                    <w:right w:val="none" w:sz="0" w:space="0" w:color="auto"/>
                                                  </w:divBdr>
                                                  <w:divsChild>
                                                    <w:div w:id="115">
                                                      <w:marLeft w:val="240"/>
                                                      <w:marRight w:val="0"/>
                                                      <w:marTop w:val="0"/>
                                                      <w:marBottom w:val="0"/>
                                                      <w:divBdr>
                                                        <w:top w:val="none" w:sz="0" w:space="0" w:color="auto"/>
                                                        <w:left w:val="none" w:sz="0" w:space="0" w:color="auto"/>
                                                        <w:bottom w:val="none" w:sz="0" w:space="0" w:color="auto"/>
                                                        <w:right w:val="none" w:sz="0" w:space="0" w:color="auto"/>
                                                      </w:divBdr>
                                                    </w:div>
                                                  </w:divsChild>
                                                </w:div>
                                                <w:div w:id="114">
                                                  <w:marLeft w:val="0"/>
                                                  <w:marRight w:val="0"/>
                                                  <w:marTop w:val="0"/>
                                                  <w:marBottom w:val="0"/>
                                                  <w:divBdr>
                                                    <w:top w:val="none" w:sz="0" w:space="0" w:color="auto"/>
                                                    <w:left w:val="none" w:sz="0" w:space="0" w:color="auto"/>
                                                    <w:bottom w:val="none" w:sz="0" w:space="0" w:color="auto"/>
                                                    <w:right w:val="none" w:sz="0" w:space="0" w:color="auto"/>
                                                  </w:divBdr>
                                                </w:div>
                                                <w:div w:id="125">
                                                  <w:marLeft w:val="240"/>
                                                  <w:marRight w:val="240"/>
                                                  <w:marTop w:val="0"/>
                                                  <w:marBottom w:val="0"/>
                                                  <w:divBdr>
                                                    <w:top w:val="none" w:sz="0" w:space="0" w:color="auto"/>
                                                    <w:left w:val="none" w:sz="0" w:space="0" w:color="auto"/>
                                                    <w:bottom w:val="none" w:sz="0" w:space="0" w:color="auto"/>
                                                    <w:right w:val="none" w:sz="0" w:space="0" w:color="auto"/>
                                                  </w:divBdr>
                                                  <w:divsChild>
                                                    <w:div w:id="33">
                                                      <w:marLeft w:val="240"/>
                                                      <w:marRight w:val="0"/>
                                                      <w:marTop w:val="0"/>
                                                      <w:marBottom w:val="0"/>
                                                      <w:divBdr>
                                                        <w:top w:val="none" w:sz="0" w:space="0" w:color="auto"/>
                                                        <w:left w:val="none" w:sz="0" w:space="0" w:color="auto"/>
                                                        <w:bottom w:val="none" w:sz="0" w:space="0" w:color="auto"/>
                                                        <w:right w:val="none" w:sz="0" w:space="0" w:color="auto"/>
                                                      </w:divBdr>
                                                    </w:div>
                                                  </w:divsChild>
                                                </w:div>
                                                <w:div w:id="138">
                                                  <w:marLeft w:val="240"/>
                                                  <w:marRight w:val="240"/>
                                                  <w:marTop w:val="0"/>
                                                  <w:marBottom w:val="0"/>
                                                  <w:divBdr>
                                                    <w:top w:val="none" w:sz="0" w:space="0" w:color="auto"/>
                                                    <w:left w:val="none" w:sz="0" w:space="0" w:color="auto"/>
                                                    <w:bottom w:val="none" w:sz="0" w:space="0" w:color="auto"/>
                                                    <w:right w:val="none" w:sz="0" w:space="0" w:color="auto"/>
                                                  </w:divBdr>
                                                  <w:divsChild>
                                                    <w:div w:id="1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
                                  <w:marLeft w:val="240"/>
                                  <w:marRight w:val="240"/>
                                  <w:marTop w:val="0"/>
                                  <w:marBottom w:val="0"/>
                                  <w:divBdr>
                                    <w:top w:val="none" w:sz="0" w:space="0" w:color="auto"/>
                                    <w:left w:val="none" w:sz="0" w:space="0" w:color="auto"/>
                                    <w:bottom w:val="none" w:sz="0" w:space="0" w:color="auto"/>
                                    <w:right w:val="none" w:sz="0" w:space="0" w:color="auto"/>
                                  </w:divBdr>
                                  <w:divsChild>
                                    <w:div w:id="55">
                                      <w:marLeft w:val="240"/>
                                      <w:marRight w:val="0"/>
                                      <w:marTop w:val="0"/>
                                      <w:marBottom w:val="0"/>
                                      <w:divBdr>
                                        <w:top w:val="none" w:sz="0" w:space="0" w:color="auto"/>
                                        <w:left w:val="none" w:sz="0" w:space="0" w:color="auto"/>
                                        <w:bottom w:val="none" w:sz="0" w:space="0" w:color="auto"/>
                                        <w:right w:val="none" w:sz="0" w:space="0" w:color="auto"/>
                                      </w:divBdr>
                                    </w:div>
                                  </w:divsChild>
                                </w:div>
                                <w:div w:id="167">
                                  <w:marLeft w:val="0"/>
                                  <w:marRight w:val="0"/>
                                  <w:marTop w:val="0"/>
                                  <w:marBottom w:val="0"/>
                                  <w:divBdr>
                                    <w:top w:val="none" w:sz="0" w:space="0" w:color="auto"/>
                                    <w:left w:val="none" w:sz="0" w:space="0" w:color="auto"/>
                                    <w:bottom w:val="none" w:sz="0" w:space="0" w:color="auto"/>
                                    <w:right w:val="none" w:sz="0" w:space="0" w:color="auto"/>
                                  </w:divBdr>
                                </w:div>
                              </w:divsChild>
                            </w:div>
                            <w:div w:id="155">
                              <w:marLeft w:val="240"/>
                              <w:marRight w:val="0"/>
                              <w:marTop w:val="0"/>
                              <w:marBottom w:val="0"/>
                              <w:divBdr>
                                <w:top w:val="none" w:sz="0" w:space="0" w:color="auto"/>
                                <w:left w:val="none" w:sz="0" w:space="0" w:color="auto"/>
                                <w:bottom w:val="none" w:sz="0" w:space="0" w:color="auto"/>
                                <w:right w:val="none" w:sz="0" w:space="0" w:color="auto"/>
                              </w:divBdr>
                            </w:div>
                          </w:divsChild>
                        </w:div>
                        <w:div w:id="162">
                          <w:marLeft w:val="240"/>
                          <w:marRight w:val="240"/>
                          <w:marTop w:val="0"/>
                          <w:marBottom w:val="0"/>
                          <w:divBdr>
                            <w:top w:val="none" w:sz="0" w:space="0" w:color="auto"/>
                            <w:left w:val="none" w:sz="0" w:space="0" w:color="auto"/>
                            <w:bottom w:val="none" w:sz="0" w:space="0" w:color="auto"/>
                            <w:right w:val="none" w:sz="0" w:space="0" w:color="auto"/>
                          </w:divBdr>
                          <w:divsChild>
                            <w:div w:id="113">
                              <w:marLeft w:val="0"/>
                              <w:marRight w:val="0"/>
                              <w:marTop w:val="0"/>
                              <w:marBottom w:val="0"/>
                              <w:divBdr>
                                <w:top w:val="none" w:sz="0" w:space="0" w:color="auto"/>
                                <w:left w:val="none" w:sz="0" w:space="0" w:color="auto"/>
                                <w:bottom w:val="none" w:sz="0" w:space="0" w:color="auto"/>
                                <w:right w:val="none" w:sz="0" w:space="0" w:color="auto"/>
                              </w:divBdr>
                              <w:divsChild>
                                <w:div w:id="63">
                                  <w:marLeft w:val="0"/>
                                  <w:marRight w:val="0"/>
                                  <w:marTop w:val="0"/>
                                  <w:marBottom w:val="0"/>
                                  <w:divBdr>
                                    <w:top w:val="none" w:sz="0" w:space="0" w:color="auto"/>
                                    <w:left w:val="none" w:sz="0" w:space="0" w:color="auto"/>
                                    <w:bottom w:val="none" w:sz="0" w:space="0" w:color="auto"/>
                                    <w:right w:val="none" w:sz="0" w:space="0" w:color="auto"/>
                                  </w:divBdr>
                                </w:div>
                                <w:div w:id="99">
                                  <w:marLeft w:val="240"/>
                                  <w:marRight w:val="240"/>
                                  <w:marTop w:val="0"/>
                                  <w:marBottom w:val="0"/>
                                  <w:divBdr>
                                    <w:top w:val="none" w:sz="0" w:space="0" w:color="auto"/>
                                    <w:left w:val="none" w:sz="0" w:space="0" w:color="auto"/>
                                    <w:bottom w:val="none" w:sz="0" w:space="0" w:color="auto"/>
                                    <w:right w:val="none" w:sz="0" w:space="0" w:color="auto"/>
                                  </w:divBdr>
                                  <w:divsChild>
                                    <w:div w:id="130">
                                      <w:marLeft w:val="240"/>
                                      <w:marRight w:val="0"/>
                                      <w:marTop w:val="0"/>
                                      <w:marBottom w:val="0"/>
                                      <w:divBdr>
                                        <w:top w:val="none" w:sz="0" w:space="0" w:color="auto"/>
                                        <w:left w:val="none" w:sz="0" w:space="0" w:color="auto"/>
                                        <w:bottom w:val="none" w:sz="0" w:space="0" w:color="auto"/>
                                        <w:right w:val="none" w:sz="0" w:space="0" w:color="auto"/>
                                      </w:divBdr>
                                    </w:div>
                                  </w:divsChild>
                                </w:div>
                                <w:div w:id="122">
                                  <w:marLeft w:val="240"/>
                                  <w:marRight w:val="240"/>
                                  <w:marTop w:val="0"/>
                                  <w:marBottom w:val="0"/>
                                  <w:divBdr>
                                    <w:top w:val="none" w:sz="0" w:space="0" w:color="auto"/>
                                    <w:left w:val="none" w:sz="0" w:space="0" w:color="auto"/>
                                    <w:bottom w:val="none" w:sz="0" w:space="0" w:color="auto"/>
                                    <w:right w:val="none" w:sz="0" w:space="0" w:color="auto"/>
                                  </w:divBdr>
                                  <w:divsChild>
                                    <w:div w:id="104">
                                      <w:marLeft w:val="0"/>
                                      <w:marRight w:val="0"/>
                                      <w:marTop w:val="0"/>
                                      <w:marBottom w:val="0"/>
                                      <w:divBdr>
                                        <w:top w:val="none" w:sz="0" w:space="0" w:color="auto"/>
                                        <w:left w:val="none" w:sz="0" w:space="0" w:color="auto"/>
                                        <w:bottom w:val="none" w:sz="0" w:space="0" w:color="auto"/>
                                        <w:right w:val="none" w:sz="0" w:space="0" w:color="auto"/>
                                      </w:divBdr>
                                      <w:divsChild>
                                        <w:div w:id="67">
                                          <w:marLeft w:val="0"/>
                                          <w:marRight w:val="0"/>
                                          <w:marTop w:val="0"/>
                                          <w:marBottom w:val="0"/>
                                          <w:divBdr>
                                            <w:top w:val="none" w:sz="0" w:space="0" w:color="auto"/>
                                            <w:left w:val="none" w:sz="0" w:space="0" w:color="auto"/>
                                            <w:bottom w:val="none" w:sz="0" w:space="0" w:color="auto"/>
                                            <w:right w:val="none" w:sz="0" w:space="0" w:color="auto"/>
                                          </w:divBdr>
                                        </w:div>
                                        <w:div w:id="135">
                                          <w:marLeft w:val="240"/>
                                          <w:marRight w:val="240"/>
                                          <w:marTop w:val="0"/>
                                          <w:marBottom w:val="0"/>
                                          <w:divBdr>
                                            <w:top w:val="none" w:sz="0" w:space="0" w:color="auto"/>
                                            <w:left w:val="none" w:sz="0" w:space="0" w:color="auto"/>
                                            <w:bottom w:val="none" w:sz="0" w:space="0" w:color="auto"/>
                                            <w:right w:val="none" w:sz="0" w:space="0" w:color="auto"/>
                                          </w:divBdr>
                                          <w:divsChild>
                                            <w:div w:id="28">
                                              <w:marLeft w:val="240"/>
                                              <w:marRight w:val="0"/>
                                              <w:marTop w:val="0"/>
                                              <w:marBottom w:val="0"/>
                                              <w:divBdr>
                                                <w:top w:val="none" w:sz="0" w:space="0" w:color="auto"/>
                                                <w:left w:val="none" w:sz="0" w:space="0" w:color="auto"/>
                                                <w:bottom w:val="none" w:sz="0" w:space="0" w:color="auto"/>
                                                <w:right w:val="none" w:sz="0" w:space="0" w:color="auto"/>
                                              </w:divBdr>
                                            </w:div>
                                            <w:div w:id="177">
                                              <w:marLeft w:val="0"/>
                                              <w:marRight w:val="0"/>
                                              <w:marTop w:val="0"/>
                                              <w:marBottom w:val="0"/>
                                              <w:divBdr>
                                                <w:top w:val="none" w:sz="0" w:space="0" w:color="auto"/>
                                                <w:left w:val="none" w:sz="0" w:space="0" w:color="auto"/>
                                                <w:bottom w:val="none" w:sz="0" w:space="0" w:color="auto"/>
                                                <w:right w:val="none" w:sz="0" w:space="0" w:color="auto"/>
                                              </w:divBdr>
                                              <w:divsChild>
                                                <w:div w:id="59">
                                                  <w:marLeft w:val="240"/>
                                                  <w:marRight w:val="240"/>
                                                  <w:marTop w:val="0"/>
                                                  <w:marBottom w:val="0"/>
                                                  <w:divBdr>
                                                    <w:top w:val="none" w:sz="0" w:space="0" w:color="auto"/>
                                                    <w:left w:val="none" w:sz="0" w:space="0" w:color="auto"/>
                                                    <w:bottom w:val="none" w:sz="0" w:space="0" w:color="auto"/>
                                                    <w:right w:val="none" w:sz="0" w:space="0" w:color="auto"/>
                                                  </w:divBdr>
                                                  <w:divsChild>
                                                    <w:div w:id="143">
                                                      <w:marLeft w:val="240"/>
                                                      <w:marRight w:val="0"/>
                                                      <w:marTop w:val="0"/>
                                                      <w:marBottom w:val="0"/>
                                                      <w:divBdr>
                                                        <w:top w:val="none" w:sz="0" w:space="0" w:color="auto"/>
                                                        <w:left w:val="none" w:sz="0" w:space="0" w:color="auto"/>
                                                        <w:bottom w:val="none" w:sz="0" w:space="0" w:color="auto"/>
                                                        <w:right w:val="none" w:sz="0" w:space="0" w:color="auto"/>
                                                      </w:divBdr>
                                                    </w:div>
                                                  </w:divsChild>
                                                </w:div>
                                                <w:div w:id="83">
                                                  <w:marLeft w:val="240"/>
                                                  <w:marRight w:val="240"/>
                                                  <w:marTop w:val="0"/>
                                                  <w:marBottom w:val="0"/>
                                                  <w:divBdr>
                                                    <w:top w:val="none" w:sz="0" w:space="0" w:color="auto"/>
                                                    <w:left w:val="none" w:sz="0" w:space="0" w:color="auto"/>
                                                    <w:bottom w:val="none" w:sz="0" w:space="0" w:color="auto"/>
                                                    <w:right w:val="none" w:sz="0" w:space="0" w:color="auto"/>
                                                  </w:divBdr>
                                                  <w:divsChild>
                                                    <w:div w:id="17">
                                                      <w:marLeft w:val="240"/>
                                                      <w:marRight w:val="0"/>
                                                      <w:marTop w:val="0"/>
                                                      <w:marBottom w:val="0"/>
                                                      <w:divBdr>
                                                        <w:top w:val="none" w:sz="0" w:space="0" w:color="auto"/>
                                                        <w:left w:val="none" w:sz="0" w:space="0" w:color="auto"/>
                                                        <w:bottom w:val="none" w:sz="0" w:space="0" w:color="auto"/>
                                                        <w:right w:val="none" w:sz="0" w:space="0" w:color="auto"/>
                                                      </w:divBdr>
                                                    </w:div>
                                                  </w:divsChild>
                                                </w:div>
                                                <w:div w:id="98">
                                                  <w:marLeft w:val="0"/>
                                                  <w:marRight w:val="0"/>
                                                  <w:marTop w:val="0"/>
                                                  <w:marBottom w:val="0"/>
                                                  <w:divBdr>
                                                    <w:top w:val="none" w:sz="0" w:space="0" w:color="auto"/>
                                                    <w:left w:val="none" w:sz="0" w:space="0" w:color="auto"/>
                                                    <w:bottom w:val="none" w:sz="0" w:space="0" w:color="auto"/>
                                                    <w:right w:val="none" w:sz="0" w:space="0" w:color="auto"/>
                                                  </w:divBdr>
                                                </w:div>
                                                <w:div w:id="105">
                                                  <w:marLeft w:val="240"/>
                                                  <w:marRight w:val="240"/>
                                                  <w:marTop w:val="0"/>
                                                  <w:marBottom w:val="0"/>
                                                  <w:divBdr>
                                                    <w:top w:val="none" w:sz="0" w:space="0" w:color="auto"/>
                                                    <w:left w:val="none" w:sz="0" w:space="0" w:color="auto"/>
                                                    <w:bottom w:val="none" w:sz="0" w:space="0" w:color="auto"/>
                                                    <w:right w:val="none" w:sz="0" w:space="0" w:color="auto"/>
                                                  </w:divBdr>
                                                  <w:divsChild>
                                                    <w:div w:id="3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9">
                              <w:marLeft w:val="240"/>
                              <w:marRight w:val="0"/>
                              <w:marTop w:val="0"/>
                              <w:marBottom w:val="0"/>
                              <w:divBdr>
                                <w:top w:val="none" w:sz="0" w:space="0" w:color="auto"/>
                                <w:left w:val="none" w:sz="0" w:space="0" w:color="auto"/>
                                <w:bottom w:val="none" w:sz="0" w:space="0" w:color="auto"/>
                                <w:right w:val="none" w:sz="0" w:space="0" w:color="auto"/>
                              </w:divBdr>
                            </w:div>
                          </w:divsChild>
                        </w:div>
                        <w:div w:id="168">
                          <w:marLeft w:val="240"/>
                          <w:marRight w:val="240"/>
                          <w:marTop w:val="0"/>
                          <w:marBottom w:val="0"/>
                          <w:divBdr>
                            <w:top w:val="none" w:sz="0" w:space="0" w:color="auto"/>
                            <w:left w:val="none" w:sz="0" w:space="0" w:color="auto"/>
                            <w:bottom w:val="none" w:sz="0" w:space="0" w:color="auto"/>
                            <w:right w:val="none" w:sz="0" w:space="0" w:color="auto"/>
                          </w:divBdr>
                          <w:divsChild>
                            <w:div w:id="12">
                              <w:marLeft w:val="240"/>
                              <w:marRight w:val="0"/>
                              <w:marTop w:val="0"/>
                              <w:marBottom w:val="0"/>
                              <w:divBdr>
                                <w:top w:val="none" w:sz="0" w:space="0" w:color="auto"/>
                                <w:left w:val="none" w:sz="0" w:space="0" w:color="auto"/>
                                <w:bottom w:val="none" w:sz="0" w:space="0" w:color="auto"/>
                                <w:right w:val="none" w:sz="0" w:space="0" w:color="auto"/>
                              </w:divBdr>
                            </w:div>
                            <w:div w:id="154">
                              <w:marLeft w:val="0"/>
                              <w:marRight w:val="0"/>
                              <w:marTop w:val="0"/>
                              <w:marBottom w:val="0"/>
                              <w:divBdr>
                                <w:top w:val="none" w:sz="0" w:space="0" w:color="auto"/>
                                <w:left w:val="none" w:sz="0" w:space="0" w:color="auto"/>
                                <w:bottom w:val="none" w:sz="0" w:space="0" w:color="auto"/>
                                <w:right w:val="none" w:sz="0" w:space="0" w:color="auto"/>
                              </w:divBdr>
                              <w:divsChild>
                                <w:div w:id="42">
                                  <w:marLeft w:val="240"/>
                                  <w:marRight w:val="240"/>
                                  <w:marTop w:val="0"/>
                                  <w:marBottom w:val="0"/>
                                  <w:divBdr>
                                    <w:top w:val="none" w:sz="0" w:space="0" w:color="auto"/>
                                    <w:left w:val="none" w:sz="0" w:space="0" w:color="auto"/>
                                    <w:bottom w:val="none" w:sz="0" w:space="0" w:color="auto"/>
                                    <w:right w:val="none" w:sz="0" w:space="0" w:color="auto"/>
                                  </w:divBdr>
                                  <w:divsChild>
                                    <w:div w:id="86">
                                      <w:marLeft w:val="240"/>
                                      <w:marRight w:val="0"/>
                                      <w:marTop w:val="0"/>
                                      <w:marBottom w:val="0"/>
                                      <w:divBdr>
                                        <w:top w:val="none" w:sz="0" w:space="0" w:color="auto"/>
                                        <w:left w:val="none" w:sz="0" w:space="0" w:color="auto"/>
                                        <w:bottom w:val="none" w:sz="0" w:space="0" w:color="auto"/>
                                        <w:right w:val="none" w:sz="0" w:space="0" w:color="auto"/>
                                      </w:divBdr>
                                    </w:div>
                                  </w:divsChild>
                                </w:div>
                                <w:div w:id="77">
                                  <w:marLeft w:val="240"/>
                                  <w:marRight w:val="240"/>
                                  <w:marTop w:val="0"/>
                                  <w:marBottom w:val="0"/>
                                  <w:divBdr>
                                    <w:top w:val="none" w:sz="0" w:space="0" w:color="auto"/>
                                    <w:left w:val="none" w:sz="0" w:space="0" w:color="auto"/>
                                    <w:bottom w:val="none" w:sz="0" w:space="0" w:color="auto"/>
                                    <w:right w:val="none" w:sz="0" w:space="0" w:color="auto"/>
                                  </w:divBdr>
                                  <w:divsChild>
                                    <w:div w:id="75">
                                      <w:marLeft w:val="240"/>
                                      <w:marRight w:val="0"/>
                                      <w:marTop w:val="0"/>
                                      <w:marBottom w:val="0"/>
                                      <w:divBdr>
                                        <w:top w:val="none" w:sz="0" w:space="0" w:color="auto"/>
                                        <w:left w:val="none" w:sz="0" w:space="0" w:color="auto"/>
                                        <w:bottom w:val="none" w:sz="0" w:space="0" w:color="auto"/>
                                        <w:right w:val="none" w:sz="0" w:space="0" w:color="auto"/>
                                      </w:divBdr>
                                    </w:div>
                                    <w:div w:id="101">
                                      <w:marLeft w:val="0"/>
                                      <w:marRight w:val="0"/>
                                      <w:marTop w:val="0"/>
                                      <w:marBottom w:val="0"/>
                                      <w:divBdr>
                                        <w:top w:val="none" w:sz="0" w:space="0" w:color="auto"/>
                                        <w:left w:val="none" w:sz="0" w:space="0" w:color="auto"/>
                                        <w:bottom w:val="none" w:sz="0" w:space="0" w:color="auto"/>
                                        <w:right w:val="none" w:sz="0" w:space="0" w:color="auto"/>
                                      </w:divBdr>
                                      <w:divsChild>
                                        <w:div w:id="140">
                                          <w:marLeft w:val="240"/>
                                          <w:marRight w:val="240"/>
                                          <w:marTop w:val="0"/>
                                          <w:marBottom w:val="0"/>
                                          <w:divBdr>
                                            <w:top w:val="none" w:sz="0" w:space="0" w:color="auto"/>
                                            <w:left w:val="none" w:sz="0" w:space="0" w:color="auto"/>
                                            <w:bottom w:val="none" w:sz="0" w:space="0" w:color="auto"/>
                                            <w:right w:val="none" w:sz="0" w:space="0" w:color="auto"/>
                                          </w:divBdr>
                                          <w:divsChild>
                                            <w:div w:id="10">
                                              <w:marLeft w:val="0"/>
                                              <w:marRight w:val="0"/>
                                              <w:marTop w:val="0"/>
                                              <w:marBottom w:val="0"/>
                                              <w:divBdr>
                                                <w:top w:val="none" w:sz="0" w:space="0" w:color="auto"/>
                                                <w:left w:val="none" w:sz="0" w:space="0" w:color="auto"/>
                                                <w:bottom w:val="none" w:sz="0" w:space="0" w:color="auto"/>
                                                <w:right w:val="none" w:sz="0" w:space="0" w:color="auto"/>
                                              </w:divBdr>
                                              <w:divsChild>
                                                <w:div w:id="48">
                                                  <w:marLeft w:val="240"/>
                                                  <w:marRight w:val="240"/>
                                                  <w:marTop w:val="0"/>
                                                  <w:marBottom w:val="0"/>
                                                  <w:divBdr>
                                                    <w:top w:val="none" w:sz="0" w:space="0" w:color="auto"/>
                                                    <w:left w:val="none" w:sz="0" w:space="0" w:color="auto"/>
                                                    <w:bottom w:val="none" w:sz="0" w:space="0" w:color="auto"/>
                                                    <w:right w:val="none" w:sz="0" w:space="0" w:color="auto"/>
                                                  </w:divBdr>
                                                  <w:divsChild>
                                                    <w:div w:id="93">
                                                      <w:marLeft w:val="240"/>
                                                      <w:marRight w:val="0"/>
                                                      <w:marTop w:val="0"/>
                                                      <w:marBottom w:val="0"/>
                                                      <w:divBdr>
                                                        <w:top w:val="none" w:sz="0" w:space="0" w:color="auto"/>
                                                        <w:left w:val="none" w:sz="0" w:space="0" w:color="auto"/>
                                                        <w:bottom w:val="none" w:sz="0" w:space="0" w:color="auto"/>
                                                        <w:right w:val="none" w:sz="0" w:space="0" w:color="auto"/>
                                                      </w:divBdr>
                                                    </w:div>
                                                  </w:divsChild>
                                                </w:div>
                                                <w:div w:id="82">
                                                  <w:marLeft w:val="0"/>
                                                  <w:marRight w:val="0"/>
                                                  <w:marTop w:val="0"/>
                                                  <w:marBottom w:val="0"/>
                                                  <w:divBdr>
                                                    <w:top w:val="none" w:sz="0" w:space="0" w:color="auto"/>
                                                    <w:left w:val="none" w:sz="0" w:space="0" w:color="auto"/>
                                                    <w:bottom w:val="none" w:sz="0" w:space="0" w:color="auto"/>
                                                    <w:right w:val="none" w:sz="0" w:space="0" w:color="auto"/>
                                                  </w:divBdr>
                                                </w:div>
                                                <w:div w:id="119">
                                                  <w:marLeft w:val="240"/>
                                                  <w:marRight w:val="240"/>
                                                  <w:marTop w:val="0"/>
                                                  <w:marBottom w:val="0"/>
                                                  <w:divBdr>
                                                    <w:top w:val="none" w:sz="0" w:space="0" w:color="auto"/>
                                                    <w:left w:val="none" w:sz="0" w:space="0" w:color="auto"/>
                                                    <w:bottom w:val="none" w:sz="0" w:space="0" w:color="auto"/>
                                                    <w:right w:val="none" w:sz="0" w:space="0" w:color="auto"/>
                                                  </w:divBdr>
                                                  <w:divsChild>
                                                    <w:div w:id="32">
                                                      <w:marLeft w:val="240"/>
                                                      <w:marRight w:val="0"/>
                                                      <w:marTop w:val="0"/>
                                                      <w:marBottom w:val="0"/>
                                                      <w:divBdr>
                                                        <w:top w:val="none" w:sz="0" w:space="0" w:color="auto"/>
                                                        <w:left w:val="none" w:sz="0" w:space="0" w:color="auto"/>
                                                        <w:bottom w:val="none" w:sz="0" w:space="0" w:color="auto"/>
                                                        <w:right w:val="none" w:sz="0" w:space="0" w:color="auto"/>
                                                      </w:divBdr>
                                                    </w:div>
                                                  </w:divsChild>
                                                </w:div>
                                                <w:div w:id="157">
                                                  <w:marLeft w:val="240"/>
                                                  <w:marRight w:val="240"/>
                                                  <w:marTop w:val="0"/>
                                                  <w:marBottom w:val="0"/>
                                                  <w:divBdr>
                                                    <w:top w:val="none" w:sz="0" w:space="0" w:color="auto"/>
                                                    <w:left w:val="none" w:sz="0" w:space="0" w:color="auto"/>
                                                    <w:bottom w:val="none" w:sz="0" w:space="0" w:color="auto"/>
                                                    <w:right w:val="none" w:sz="0" w:space="0" w:color="auto"/>
                                                  </w:divBdr>
                                                  <w:divsChild>
                                                    <w:div w:id="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4">
                                              <w:marLeft w:val="240"/>
                                              <w:marRight w:val="0"/>
                                              <w:marTop w:val="0"/>
                                              <w:marBottom w:val="0"/>
                                              <w:divBdr>
                                                <w:top w:val="none" w:sz="0" w:space="0" w:color="auto"/>
                                                <w:left w:val="none" w:sz="0" w:space="0" w:color="auto"/>
                                                <w:bottom w:val="none" w:sz="0" w:space="0" w:color="auto"/>
                                                <w:right w:val="none" w:sz="0" w:space="0" w:color="auto"/>
                                              </w:divBdr>
                                            </w:div>
                                          </w:divsChild>
                                        </w:div>
                                        <w:div w:id="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
                      <w:marLeft w:val="240"/>
                      <w:marRight w:val="0"/>
                      <w:marTop w:val="0"/>
                      <w:marBottom w:val="0"/>
                      <w:divBdr>
                        <w:top w:val="none" w:sz="0" w:space="0" w:color="auto"/>
                        <w:left w:val="none" w:sz="0" w:space="0" w:color="auto"/>
                        <w:bottom w:val="none" w:sz="0" w:space="0" w:color="auto"/>
                        <w:right w:val="none" w:sz="0" w:space="0" w:color="auto"/>
                      </w:divBdr>
                    </w:div>
                  </w:divsChild>
                </w:div>
                <w:div w:id="50">
                  <w:marLeft w:val="240"/>
                  <w:marRight w:val="240"/>
                  <w:marTop w:val="0"/>
                  <w:marBottom w:val="0"/>
                  <w:divBdr>
                    <w:top w:val="none" w:sz="0" w:space="0" w:color="auto"/>
                    <w:left w:val="none" w:sz="0" w:space="0" w:color="auto"/>
                    <w:bottom w:val="none" w:sz="0" w:space="0" w:color="auto"/>
                    <w:right w:val="none" w:sz="0" w:space="0" w:color="auto"/>
                  </w:divBdr>
                  <w:divsChild>
                    <w:div w:id="174">
                      <w:marLeft w:val="240"/>
                      <w:marRight w:val="0"/>
                      <w:marTop w:val="0"/>
                      <w:marBottom w:val="0"/>
                      <w:divBdr>
                        <w:top w:val="none" w:sz="0" w:space="0" w:color="auto"/>
                        <w:left w:val="none" w:sz="0" w:space="0" w:color="auto"/>
                        <w:bottom w:val="none" w:sz="0" w:space="0" w:color="auto"/>
                        <w:right w:val="none" w:sz="0" w:space="0" w:color="auto"/>
                      </w:divBdr>
                    </w:div>
                  </w:divsChild>
                </w:div>
                <w:div w:id="110">
                  <w:marLeft w:val="240"/>
                  <w:marRight w:val="240"/>
                  <w:marTop w:val="0"/>
                  <w:marBottom w:val="0"/>
                  <w:divBdr>
                    <w:top w:val="none" w:sz="0" w:space="0" w:color="auto"/>
                    <w:left w:val="none" w:sz="0" w:space="0" w:color="auto"/>
                    <w:bottom w:val="none" w:sz="0" w:space="0" w:color="auto"/>
                    <w:right w:val="none" w:sz="0" w:space="0" w:color="auto"/>
                  </w:divBdr>
                  <w:divsChild>
                    <w:div w:id="41">
                      <w:marLeft w:val="240"/>
                      <w:marRight w:val="0"/>
                      <w:marTop w:val="0"/>
                      <w:marBottom w:val="0"/>
                      <w:divBdr>
                        <w:top w:val="none" w:sz="0" w:space="0" w:color="auto"/>
                        <w:left w:val="none" w:sz="0" w:space="0" w:color="auto"/>
                        <w:bottom w:val="none" w:sz="0" w:space="0" w:color="auto"/>
                        <w:right w:val="none" w:sz="0" w:space="0" w:color="auto"/>
                      </w:divBdr>
                    </w:div>
                  </w:divsChild>
                </w:div>
                <w:div w:id="116">
                  <w:marLeft w:val="240"/>
                  <w:marRight w:val="240"/>
                  <w:marTop w:val="0"/>
                  <w:marBottom w:val="0"/>
                  <w:divBdr>
                    <w:top w:val="none" w:sz="0" w:space="0" w:color="auto"/>
                    <w:left w:val="none" w:sz="0" w:space="0" w:color="auto"/>
                    <w:bottom w:val="none" w:sz="0" w:space="0" w:color="auto"/>
                    <w:right w:val="none" w:sz="0" w:space="0" w:color="auto"/>
                  </w:divBdr>
                  <w:divsChild>
                    <w:div w:id="4">
                      <w:marLeft w:val="240"/>
                      <w:marRight w:val="0"/>
                      <w:marTop w:val="0"/>
                      <w:marBottom w:val="0"/>
                      <w:divBdr>
                        <w:top w:val="none" w:sz="0" w:space="0" w:color="auto"/>
                        <w:left w:val="none" w:sz="0" w:space="0" w:color="auto"/>
                        <w:bottom w:val="none" w:sz="0" w:space="0" w:color="auto"/>
                        <w:right w:val="none" w:sz="0" w:space="0" w:color="auto"/>
                      </w:divBdr>
                    </w:div>
                    <w:div w:id="87">
                      <w:marLeft w:val="0"/>
                      <w:marRight w:val="0"/>
                      <w:marTop w:val="0"/>
                      <w:marBottom w:val="0"/>
                      <w:divBdr>
                        <w:top w:val="none" w:sz="0" w:space="0" w:color="auto"/>
                        <w:left w:val="none" w:sz="0" w:space="0" w:color="auto"/>
                        <w:bottom w:val="none" w:sz="0" w:space="0" w:color="auto"/>
                        <w:right w:val="none" w:sz="0" w:space="0" w:color="auto"/>
                      </w:divBdr>
                      <w:divsChild>
                        <w:div w:id="2">
                          <w:marLeft w:val="240"/>
                          <w:marRight w:val="240"/>
                          <w:marTop w:val="0"/>
                          <w:marBottom w:val="0"/>
                          <w:divBdr>
                            <w:top w:val="none" w:sz="0" w:space="0" w:color="auto"/>
                            <w:left w:val="none" w:sz="0" w:space="0" w:color="auto"/>
                            <w:bottom w:val="none" w:sz="0" w:space="0" w:color="auto"/>
                            <w:right w:val="none" w:sz="0" w:space="0" w:color="auto"/>
                          </w:divBdr>
                          <w:divsChild>
                            <w:div w:id="70">
                              <w:marLeft w:val="240"/>
                              <w:marRight w:val="0"/>
                              <w:marTop w:val="0"/>
                              <w:marBottom w:val="0"/>
                              <w:divBdr>
                                <w:top w:val="none" w:sz="0" w:space="0" w:color="auto"/>
                                <w:left w:val="none" w:sz="0" w:space="0" w:color="auto"/>
                                <w:bottom w:val="none" w:sz="0" w:space="0" w:color="auto"/>
                                <w:right w:val="none" w:sz="0" w:space="0" w:color="auto"/>
                              </w:divBdr>
                            </w:div>
                          </w:divsChild>
                        </w:div>
                        <w:div w:id="5">
                          <w:marLeft w:val="240"/>
                          <w:marRight w:val="240"/>
                          <w:marTop w:val="0"/>
                          <w:marBottom w:val="0"/>
                          <w:divBdr>
                            <w:top w:val="none" w:sz="0" w:space="0" w:color="auto"/>
                            <w:left w:val="none" w:sz="0" w:space="0" w:color="auto"/>
                            <w:bottom w:val="none" w:sz="0" w:space="0" w:color="auto"/>
                            <w:right w:val="none" w:sz="0" w:space="0" w:color="auto"/>
                          </w:divBdr>
                          <w:divsChild>
                            <w:div w:id="88">
                              <w:marLeft w:val="240"/>
                              <w:marRight w:val="0"/>
                              <w:marTop w:val="0"/>
                              <w:marBottom w:val="0"/>
                              <w:divBdr>
                                <w:top w:val="none" w:sz="0" w:space="0" w:color="auto"/>
                                <w:left w:val="none" w:sz="0" w:space="0" w:color="auto"/>
                                <w:bottom w:val="none" w:sz="0" w:space="0" w:color="auto"/>
                                <w:right w:val="none" w:sz="0" w:space="0" w:color="auto"/>
                              </w:divBdr>
                            </w:div>
                          </w:divsChild>
                        </w:div>
                        <w:div w:id="11">
                          <w:marLeft w:val="240"/>
                          <w:marRight w:val="240"/>
                          <w:marTop w:val="0"/>
                          <w:marBottom w:val="0"/>
                          <w:divBdr>
                            <w:top w:val="none" w:sz="0" w:space="0" w:color="auto"/>
                            <w:left w:val="none" w:sz="0" w:space="0" w:color="auto"/>
                            <w:bottom w:val="none" w:sz="0" w:space="0" w:color="auto"/>
                            <w:right w:val="none" w:sz="0" w:space="0" w:color="auto"/>
                          </w:divBdr>
                          <w:divsChild>
                            <w:div w:id="13">
                              <w:marLeft w:val="240"/>
                              <w:marRight w:val="0"/>
                              <w:marTop w:val="0"/>
                              <w:marBottom w:val="0"/>
                              <w:divBdr>
                                <w:top w:val="none" w:sz="0" w:space="0" w:color="auto"/>
                                <w:left w:val="none" w:sz="0" w:space="0" w:color="auto"/>
                                <w:bottom w:val="none" w:sz="0" w:space="0" w:color="auto"/>
                                <w:right w:val="none" w:sz="0" w:space="0" w:color="auto"/>
                              </w:divBdr>
                            </w:div>
                          </w:divsChild>
                        </w:div>
                        <w:div w:id="29">
                          <w:marLeft w:val="240"/>
                          <w:marRight w:val="240"/>
                          <w:marTop w:val="0"/>
                          <w:marBottom w:val="0"/>
                          <w:divBdr>
                            <w:top w:val="none" w:sz="0" w:space="0" w:color="auto"/>
                            <w:left w:val="none" w:sz="0" w:space="0" w:color="auto"/>
                            <w:bottom w:val="none" w:sz="0" w:space="0" w:color="auto"/>
                            <w:right w:val="none" w:sz="0" w:space="0" w:color="auto"/>
                          </w:divBdr>
                          <w:divsChild>
                            <w:div w:id="47">
                              <w:marLeft w:val="240"/>
                              <w:marRight w:val="0"/>
                              <w:marTop w:val="0"/>
                              <w:marBottom w:val="0"/>
                              <w:divBdr>
                                <w:top w:val="none" w:sz="0" w:space="0" w:color="auto"/>
                                <w:left w:val="none" w:sz="0" w:space="0" w:color="auto"/>
                                <w:bottom w:val="none" w:sz="0" w:space="0" w:color="auto"/>
                                <w:right w:val="none" w:sz="0" w:space="0" w:color="auto"/>
                              </w:divBdr>
                            </w:div>
                          </w:divsChild>
                        </w:div>
                        <w:div w:id="45">
                          <w:marLeft w:val="240"/>
                          <w:marRight w:val="240"/>
                          <w:marTop w:val="0"/>
                          <w:marBottom w:val="0"/>
                          <w:divBdr>
                            <w:top w:val="none" w:sz="0" w:space="0" w:color="auto"/>
                            <w:left w:val="none" w:sz="0" w:space="0" w:color="auto"/>
                            <w:bottom w:val="none" w:sz="0" w:space="0" w:color="auto"/>
                            <w:right w:val="none" w:sz="0" w:space="0" w:color="auto"/>
                          </w:divBdr>
                          <w:divsChild>
                            <w:div w:id="30">
                              <w:marLeft w:val="240"/>
                              <w:marRight w:val="0"/>
                              <w:marTop w:val="0"/>
                              <w:marBottom w:val="0"/>
                              <w:divBdr>
                                <w:top w:val="none" w:sz="0" w:space="0" w:color="auto"/>
                                <w:left w:val="none" w:sz="0" w:space="0" w:color="auto"/>
                                <w:bottom w:val="none" w:sz="0" w:space="0" w:color="auto"/>
                                <w:right w:val="none" w:sz="0" w:space="0" w:color="auto"/>
                              </w:divBdr>
                            </w:div>
                          </w:divsChild>
                        </w:div>
                        <w:div w:id="60">
                          <w:marLeft w:val="240"/>
                          <w:marRight w:val="240"/>
                          <w:marTop w:val="0"/>
                          <w:marBottom w:val="0"/>
                          <w:divBdr>
                            <w:top w:val="none" w:sz="0" w:space="0" w:color="auto"/>
                            <w:left w:val="none" w:sz="0" w:space="0" w:color="auto"/>
                            <w:bottom w:val="none" w:sz="0" w:space="0" w:color="auto"/>
                            <w:right w:val="none" w:sz="0" w:space="0" w:color="auto"/>
                          </w:divBdr>
                          <w:divsChild>
                            <w:div w:id="36">
                              <w:marLeft w:val="240"/>
                              <w:marRight w:val="0"/>
                              <w:marTop w:val="0"/>
                              <w:marBottom w:val="0"/>
                              <w:divBdr>
                                <w:top w:val="none" w:sz="0" w:space="0" w:color="auto"/>
                                <w:left w:val="none" w:sz="0" w:space="0" w:color="auto"/>
                                <w:bottom w:val="none" w:sz="0" w:space="0" w:color="auto"/>
                                <w:right w:val="none" w:sz="0" w:space="0" w:color="auto"/>
                              </w:divBdr>
                            </w:div>
                          </w:divsChild>
                        </w:div>
                        <w:div w:id="123">
                          <w:marLeft w:val="0"/>
                          <w:marRight w:val="0"/>
                          <w:marTop w:val="0"/>
                          <w:marBottom w:val="0"/>
                          <w:divBdr>
                            <w:top w:val="none" w:sz="0" w:space="0" w:color="auto"/>
                            <w:left w:val="none" w:sz="0" w:space="0" w:color="auto"/>
                            <w:bottom w:val="none" w:sz="0" w:space="0" w:color="auto"/>
                            <w:right w:val="none" w:sz="0" w:space="0" w:color="auto"/>
                          </w:divBdr>
                        </w:div>
                        <w:div w:id="132">
                          <w:marLeft w:val="240"/>
                          <w:marRight w:val="240"/>
                          <w:marTop w:val="0"/>
                          <w:marBottom w:val="0"/>
                          <w:divBdr>
                            <w:top w:val="none" w:sz="0" w:space="0" w:color="auto"/>
                            <w:left w:val="none" w:sz="0" w:space="0" w:color="auto"/>
                            <w:bottom w:val="none" w:sz="0" w:space="0" w:color="auto"/>
                            <w:right w:val="none" w:sz="0" w:space="0" w:color="auto"/>
                          </w:divBdr>
                          <w:divsChild>
                            <w:div w:id="66">
                              <w:marLeft w:val="240"/>
                              <w:marRight w:val="0"/>
                              <w:marTop w:val="0"/>
                              <w:marBottom w:val="0"/>
                              <w:divBdr>
                                <w:top w:val="none" w:sz="0" w:space="0" w:color="auto"/>
                                <w:left w:val="none" w:sz="0" w:space="0" w:color="auto"/>
                                <w:bottom w:val="none" w:sz="0" w:space="0" w:color="auto"/>
                                <w:right w:val="none" w:sz="0" w:space="0" w:color="auto"/>
                              </w:divBdr>
                            </w:div>
                          </w:divsChild>
                        </w:div>
                        <w:div w:id="146">
                          <w:marLeft w:val="240"/>
                          <w:marRight w:val="240"/>
                          <w:marTop w:val="0"/>
                          <w:marBottom w:val="0"/>
                          <w:divBdr>
                            <w:top w:val="none" w:sz="0" w:space="0" w:color="auto"/>
                            <w:left w:val="none" w:sz="0" w:space="0" w:color="auto"/>
                            <w:bottom w:val="none" w:sz="0" w:space="0" w:color="auto"/>
                            <w:right w:val="none" w:sz="0" w:space="0" w:color="auto"/>
                          </w:divBdr>
                          <w:divsChild>
                            <w:div w:id="26">
                              <w:marLeft w:val="240"/>
                              <w:marRight w:val="0"/>
                              <w:marTop w:val="0"/>
                              <w:marBottom w:val="0"/>
                              <w:divBdr>
                                <w:top w:val="none" w:sz="0" w:space="0" w:color="auto"/>
                                <w:left w:val="none" w:sz="0" w:space="0" w:color="auto"/>
                                <w:bottom w:val="none" w:sz="0" w:space="0" w:color="auto"/>
                                <w:right w:val="none" w:sz="0" w:space="0" w:color="auto"/>
                              </w:divBdr>
                            </w:div>
                          </w:divsChild>
                        </w:div>
                        <w:div w:id="147">
                          <w:marLeft w:val="240"/>
                          <w:marRight w:val="240"/>
                          <w:marTop w:val="0"/>
                          <w:marBottom w:val="0"/>
                          <w:divBdr>
                            <w:top w:val="none" w:sz="0" w:space="0" w:color="auto"/>
                            <w:left w:val="none" w:sz="0" w:space="0" w:color="auto"/>
                            <w:bottom w:val="none" w:sz="0" w:space="0" w:color="auto"/>
                            <w:right w:val="none" w:sz="0" w:space="0" w:color="auto"/>
                          </w:divBdr>
                          <w:divsChild>
                            <w:div w:id="1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
          <w:marLeft w:val="240"/>
          <w:marRight w:val="240"/>
          <w:marTop w:val="0"/>
          <w:marBottom w:val="0"/>
          <w:divBdr>
            <w:top w:val="none" w:sz="0" w:space="0" w:color="auto"/>
            <w:left w:val="none" w:sz="0" w:space="0" w:color="auto"/>
            <w:bottom w:val="none" w:sz="0" w:space="0" w:color="auto"/>
            <w:right w:val="none" w:sz="0" w:space="0" w:color="auto"/>
          </w:divBdr>
        </w:div>
        <w:div w:id="64">
          <w:marLeft w:val="240"/>
          <w:marRight w:val="240"/>
          <w:marTop w:val="0"/>
          <w:marBottom w:val="0"/>
          <w:divBdr>
            <w:top w:val="none" w:sz="0" w:space="0" w:color="auto"/>
            <w:left w:val="none" w:sz="0" w:space="0" w:color="auto"/>
            <w:bottom w:val="none" w:sz="0" w:space="0" w:color="auto"/>
            <w:right w:val="none" w:sz="0" w:space="0" w:color="auto"/>
          </w:divBdr>
        </w:div>
      </w:divsChild>
    </w:div>
    <w:div w:id="169">
      <w:marLeft w:val="0"/>
      <w:marRight w:val="0"/>
      <w:marTop w:val="0"/>
      <w:marBottom w:val="0"/>
      <w:divBdr>
        <w:top w:val="none" w:sz="0" w:space="0" w:color="auto"/>
        <w:left w:val="none" w:sz="0" w:space="0" w:color="auto"/>
        <w:bottom w:val="none" w:sz="0" w:space="0" w:color="auto"/>
        <w:right w:val="none" w:sz="0" w:space="0" w:color="auto"/>
      </w:divBdr>
    </w:div>
    <w:div w:id="141630111">
      <w:bodyDiv w:val="1"/>
      <w:marLeft w:val="0"/>
      <w:marRight w:val="0"/>
      <w:marTop w:val="0"/>
      <w:marBottom w:val="0"/>
      <w:divBdr>
        <w:top w:val="none" w:sz="0" w:space="0" w:color="auto"/>
        <w:left w:val="none" w:sz="0" w:space="0" w:color="auto"/>
        <w:bottom w:val="none" w:sz="0" w:space="0" w:color="auto"/>
        <w:right w:val="none" w:sz="0" w:space="0" w:color="auto"/>
      </w:divBdr>
    </w:div>
    <w:div w:id="171579190">
      <w:bodyDiv w:val="1"/>
      <w:marLeft w:val="0"/>
      <w:marRight w:val="0"/>
      <w:marTop w:val="0"/>
      <w:marBottom w:val="0"/>
      <w:divBdr>
        <w:top w:val="none" w:sz="0" w:space="0" w:color="auto"/>
        <w:left w:val="none" w:sz="0" w:space="0" w:color="auto"/>
        <w:bottom w:val="none" w:sz="0" w:space="0" w:color="auto"/>
        <w:right w:val="none" w:sz="0" w:space="0" w:color="auto"/>
      </w:divBdr>
    </w:div>
    <w:div w:id="237981535">
      <w:bodyDiv w:val="1"/>
      <w:marLeft w:val="0"/>
      <w:marRight w:val="0"/>
      <w:marTop w:val="0"/>
      <w:marBottom w:val="0"/>
      <w:divBdr>
        <w:top w:val="none" w:sz="0" w:space="0" w:color="auto"/>
        <w:left w:val="none" w:sz="0" w:space="0" w:color="auto"/>
        <w:bottom w:val="none" w:sz="0" w:space="0" w:color="auto"/>
        <w:right w:val="none" w:sz="0" w:space="0" w:color="auto"/>
      </w:divBdr>
    </w:div>
    <w:div w:id="245699739">
      <w:bodyDiv w:val="1"/>
      <w:marLeft w:val="0"/>
      <w:marRight w:val="0"/>
      <w:marTop w:val="0"/>
      <w:marBottom w:val="0"/>
      <w:divBdr>
        <w:top w:val="none" w:sz="0" w:space="0" w:color="auto"/>
        <w:left w:val="none" w:sz="0" w:space="0" w:color="auto"/>
        <w:bottom w:val="none" w:sz="0" w:space="0" w:color="auto"/>
        <w:right w:val="none" w:sz="0" w:space="0" w:color="auto"/>
      </w:divBdr>
    </w:div>
    <w:div w:id="375930631">
      <w:bodyDiv w:val="1"/>
      <w:marLeft w:val="0"/>
      <w:marRight w:val="0"/>
      <w:marTop w:val="0"/>
      <w:marBottom w:val="0"/>
      <w:divBdr>
        <w:top w:val="none" w:sz="0" w:space="0" w:color="auto"/>
        <w:left w:val="none" w:sz="0" w:space="0" w:color="auto"/>
        <w:bottom w:val="none" w:sz="0" w:space="0" w:color="auto"/>
        <w:right w:val="none" w:sz="0" w:space="0" w:color="auto"/>
      </w:divBdr>
    </w:div>
    <w:div w:id="428622010">
      <w:bodyDiv w:val="1"/>
      <w:marLeft w:val="0"/>
      <w:marRight w:val="0"/>
      <w:marTop w:val="0"/>
      <w:marBottom w:val="0"/>
      <w:divBdr>
        <w:top w:val="none" w:sz="0" w:space="0" w:color="auto"/>
        <w:left w:val="none" w:sz="0" w:space="0" w:color="auto"/>
        <w:bottom w:val="none" w:sz="0" w:space="0" w:color="auto"/>
        <w:right w:val="none" w:sz="0" w:space="0" w:color="auto"/>
      </w:divBdr>
    </w:div>
    <w:div w:id="748116586">
      <w:bodyDiv w:val="1"/>
      <w:marLeft w:val="0"/>
      <w:marRight w:val="0"/>
      <w:marTop w:val="0"/>
      <w:marBottom w:val="0"/>
      <w:divBdr>
        <w:top w:val="none" w:sz="0" w:space="0" w:color="auto"/>
        <w:left w:val="none" w:sz="0" w:space="0" w:color="auto"/>
        <w:bottom w:val="none" w:sz="0" w:space="0" w:color="auto"/>
        <w:right w:val="none" w:sz="0" w:space="0" w:color="auto"/>
      </w:divBdr>
    </w:div>
    <w:div w:id="812868426">
      <w:bodyDiv w:val="1"/>
      <w:marLeft w:val="0"/>
      <w:marRight w:val="0"/>
      <w:marTop w:val="0"/>
      <w:marBottom w:val="0"/>
      <w:divBdr>
        <w:top w:val="none" w:sz="0" w:space="0" w:color="auto"/>
        <w:left w:val="none" w:sz="0" w:space="0" w:color="auto"/>
        <w:bottom w:val="none" w:sz="0" w:space="0" w:color="auto"/>
        <w:right w:val="none" w:sz="0" w:space="0" w:color="auto"/>
      </w:divBdr>
    </w:div>
    <w:div w:id="956255927">
      <w:bodyDiv w:val="1"/>
      <w:marLeft w:val="0"/>
      <w:marRight w:val="0"/>
      <w:marTop w:val="0"/>
      <w:marBottom w:val="0"/>
      <w:divBdr>
        <w:top w:val="none" w:sz="0" w:space="0" w:color="auto"/>
        <w:left w:val="none" w:sz="0" w:space="0" w:color="auto"/>
        <w:bottom w:val="none" w:sz="0" w:space="0" w:color="auto"/>
        <w:right w:val="none" w:sz="0" w:space="0" w:color="auto"/>
      </w:divBdr>
    </w:div>
    <w:div w:id="1080566921">
      <w:bodyDiv w:val="1"/>
      <w:marLeft w:val="0"/>
      <w:marRight w:val="0"/>
      <w:marTop w:val="0"/>
      <w:marBottom w:val="0"/>
      <w:divBdr>
        <w:top w:val="none" w:sz="0" w:space="0" w:color="auto"/>
        <w:left w:val="none" w:sz="0" w:space="0" w:color="auto"/>
        <w:bottom w:val="none" w:sz="0" w:space="0" w:color="auto"/>
        <w:right w:val="none" w:sz="0" w:space="0" w:color="auto"/>
      </w:divBdr>
    </w:div>
    <w:div w:id="1109475410">
      <w:bodyDiv w:val="1"/>
      <w:marLeft w:val="0"/>
      <w:marRight w:val="0"/>
      <w:marTop w:val="0"/>
      <w:marBottom w:val="0"/>
      <w:divBdr>
        <w:top w:val="none" w:sz="0" w:space="0" w:color="auto"/>
        <w:left w:val="none" w:sz="0" w:space="0" w:color="auto"/>
        <w:bottom w:val="none" w:sz="0" w:space="0" w:color="auto"/>
        <w:right w:val="none" w:sz="0" w:space="0" w:color="auto"/>
      </w:divBdr>
    </w:div>
    <w:div w:id="1277640081">
      <w:bodyDiv w:val="1"/>
      <w:marLeft w:val="0"/>
      <w:marRight w:val="0"/>
      <w:marTop w:val="0"/>
      <w:marBottom w:val="0"/>
      <w:divBdr>
        <w:top w:val="none" w:sz="0" w:space="0" w:color="auto"/>
        <w:left w:val="none" w:sz="0" w:space="0" w:color="auto"/>
        <w:bottom w:val="none" w:sz="0" w:space="0" w:color="auto"/>
        <w:right w:val="none" w:sz="0" w:space="0" w:color="auto"/>
      </w:divBdr>
    </w:div>
    <w:div w:id="1380084544">
      <w:bodyDiv w:val="1"/>
      <w:marLeft w:val="0"/>
      <w:marRight w:val="0"/>
      <w:marTop w:val="0"/>
      <w:marBottom w:val="0"/>
      <w:divBdr>
        <w:top w:val="none" w:sz="0" w:space="0" w:color="auto"/>
        <w:left w:val="none" w:sz="0" w:space="0" w:color="auto"/>
        <w:bottom w:val="none" w:sz="0" w:space="0" w:color="auto"/>
        <w:right w:val="none" w:sz="0" w:space="0" w:color="auto"/>
      </w:divBdr>
    </w:div>
    <w:div w:id="1702319674">
      <w:bodyDiv w:val="1"/>
      <w:marLeft w:val="0"/>
      <w:marRight w:val="0"/>
      <w:marTop w:val="0"/>
      <w:marBottom w:val="0"/>
      <w:divBdr>
        <w:top w:val="none" w:sz="0" w:space="0" w:color="auto"/>
        <w:left w:val="none" w:sz="0" w:space="0" w:color="auto"/>
        <w:bottom w:val="none" w:sz="0" w:space="0" w:color="auto"/>
        <w:right w:val="none" w:sz="0" w:space="0" w:color="auto"/>
      </w:divBdr>
    </w:div>
    <w:div w:id="1859849003">
      <w:bodyDiv w:val="1"/>
      <w:marLeft w:val="0"/>
      <w:marRight w:val="0"/>
      <w:marTop w:val="0"/>
      <w:marBottom w:val="0"/>
      <w:divBdr>
        <w:top w:val="none" w:sz="0" w:space="0" w:color="auto"/>
        <w:left w:val="none" w:sz="0" w:space="0" w:color="auto"/>
        <w:bottom w:val="none" w:sz="0" w:space="0" w:color="auto"/>
        <w:right w:val="none" w:sz="0" w:space="0" w:color="auto"/>
      </w:divBdr>
    </w:div>
    <w:div w:id="2018576857">
      <w:bodyDiv w:val="1"/>
      <w:marLeft w:val="0"/>
      <w:marRight w:val="0"/>
      <w:marTop w:val="0"/>
      <w:marBottom w:val="0"/>
      <w:divBdr>
        <w:top w:val="none" w:sz="0" w:space="0" w:color="auto"/>
        <w:left w:val="none" w:sz="0" w:space="0" w:color="auto"/>
        <w:bottom w:val="none" w:sz="0" w:space="0" w:color="auto"/>
        <w:right w:val="none" w:sz="0" w:space="0" w:color="auto"/>
      </w:divBdr>
    </w:div>
    <w:div w:id="2091659496">
      <w:bodyDiv w:val="1"/>
      <w:marLeft w:val="0"/>
      <w:marRight w:val="0"/>
      <w:marTop w:val="0"/>
      <w:marBottom w:val="0"/>
      <w:divBdr>
        <w:top w:val="none" w:sz="0" w:space="0" w:color="auto"/>
        <w:left w:val="none" w:sz="0" w:space="0" w:color="auto"/>
        <w:bottom w:val="none" w:sz="0" w:space="0" w:color="auto"/>
        <w:right w:val="none" w:sz="0" w:space="0" w:color="auto"/>
      </w:divBdr>
    </w:div>
    <w:div w:id="2126147407">
      <w:bodyDiv w:val="1"/>
      <w:marLeft w:val="0"/>
      <w:marRight w:val="0"/>
      <w:marTop w:val="0"/>
      <w:marBottom w:val="0"/>
      <w:divBdr>
        <w:top w:val="none" w:sz="0" w:space="0" w:color="auto"/>
        <w:left w:val="none" w:sz="0" w:space="0" w:color="auto"/>
        <w:bottom w:val="none" w:sz="0" w:space="0" w:color="auto"/>
        <w:right w:val="none" w:sz="0" w:space="0" w:color="auto"/>
      </w:divBdr>
    </w:div>
    <w:div w:id="2144880286">
      <w:bodyDiv w:val="1"/>
      <w:marLeft w:val="0"/>
      <w:marRight w:val="0"/>
      <w:marTop w:val="0"/>
      <w:marBottom w:val="0"/>
      <w:divBdr>
        <w:top w:val="none" w:sz="0" w:space="0" w:color="auto"/>
        <w:left w:val="none" w:sz="0" w:space="0" w:color="auto"/>
        <w:bottom w:val="none" w:sz="0" w:space="0" w:color="auto"/>
        <w:right w:val="none" w:sz="0" w:space="0" w:color="auto"/>
      </w:divBdr>
    </w:div>
  </w:divs>
  <w:targetScreenSz w:val="800x600"/>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yperlink" Target="http://www.ietf.org/rfc/rfc3447.txt" TargetMode="External"/><Relationship Id="rId21" Type="http://schemas.openxmlformats.org/officeDocument/2006/relationships/image" Target="media/image10.emf"/><Relationship Id="rId42" Type="http://schemas.openxmlformats.org/officeDocument/2006/relationships/image" Target="media/image28.emf"/><Relationship Id="rId47" Type="http://schemas.openxmlformats.org/officeDocument/2006/relationships/image" Target="media/image32.png"/><Relationship Id="rId63" Type="http://schemas.openxmlformats.org/officeDocument/2006/relationships/image" Target="media/image44.png"/><Relationship Id="rId68" Type="http://schemas.openxmlformats.org/officeDocument/2006/relationships/image" Target="media/image49.emf"/><Relationship Id="rId84" Type="http://schemas.openxmlformats.org/officeDocument/2006/relationships/header" Target="header6.xml"/><Relationship Id="rId89" Type="http://schemas.openxmlformats.org/officeDocument/2006/relationships/header" Target="header8.xml"/><Relationship Id="rId112" Type="http://schemas.openxmlformats.org/officeDocument/2006/relationships/hyperlink" Target="http://www.etsi.org/deliver/etsi_ts%5C101900_101999%5C101903%5C01.04.02_60%5Cts_101903v010402p.pdf" TargetMode="External"/><Relationship Id="rId133" Type="http://schemas.openxmlformats.org/officeDocument/2006/relationships/image" Target="media/image77.png"/><Relationship Id="rId138" Type="http://schemas.openxmlformats.org/officeDocument/2006/relationships/image" Target="media/image82.png"/><Relationship Id="rId16" Type="http://schemas.openxmlformats.org/officeDocument/2006/relationships/image" Target="media/image5.emf"/><Relationship Id="rId107" Type="http://schemas.openxmlformats.org/officeDocument/2006/relationships/hyperlink" Target="http://www.ietf.org/rfc/rfc4511.txt" TargetMode="External"/><Relationship Id="rId11" Type="http://schemas.openxmlformats.org/officeDocument/2006/relationships/footer" Target="footer2.xml"/><Relationship Id="rId32" Type="http://schemas.openxmlformats.org/officeDocument/2006/relationships/image" Target="media/image20.png"/><Relationship Id="rId37" Type="http://schemas.openxmlformats.org/officeDocument/2006/relationships/image" Target="media/image25.emf"/><Relationship Id="rId53" Type="http://schemas.openxmlformats.org/officeDocument/2006/relationships/image" Target="media/image37.png"/><Relationship Id="rId58" Type="http://schemas.openxmlformats.org/officeDocument/2006/relationships/image" Target="media/image39.emf"/><Relationship Id="rId74" Type="http://schemas.openxmlformats.org/officeDocument/2006/relationships/image" Target="media/image55.png"/><Relationship Id="rId79" Type="http://schemas.openxmlformats.org/officeDocument/2006/relationships/image" Target="media/image60.png"/><Relationship Id="rId102" Type="http://schemas.openxmlformats.org/officeDocument/2006/relationships/hyperlink" Target="http://www.ietf.org/rfc/rfc822.txt" TargetMode="External"/><Relationship Id="rId123" Type="http://schemas.openxmlformats.org/officeDocument/2006/relationships/image" Target="media/image68.png"/><Relationship Id="rId128"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hyperlink" Target="http://www.gematik.de" TargetMode="External"/><Relationship Id="rId95" Type="http://schemas.openxmlformats.org/officeDocument/2006/relationships/hyperlink" Target="http://tools.ietf.org/html/rfc2047"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29.png"/><Relationship Id="rId48" Type="http://schemas.openxmlformats.org/officeDocument/2006/relationships/hyperlink" Target="http://ws.gematik.de/conn/sig/sigupdate/parallel" TargetMode="External"/><Relationship Id="rId64" Type="http://schemas.openxmlformats.org/officeDocument/2006/relationships/image" Target="media/image45.png"/><Relationship Id="rId69" Type="http://schemas.openxmlformats.org/officeDocument/2006/relationships/image" Target="media/image50.png"/><Relationship Id="rId113" Type="http://schemas.openxmlformats.org/officeDocument/2006/relationships/hyperlink" Target="http://www.w3.org/TR/2008/REC-xmldsig-core-20080610/" TargetMode="External"/><Relationship Id="rId118" Type="http://schemas.openxmlformats.org/officeDocument/2006/relationships/hyperlink" Target="http://www.etsi.org/deliver/etsi_ts/103100_103199/103171/02.01.01_60/ts_103171v020101p.pdf" TargetMode="External"/><Relationship Id="rId134" Type="http://schemas.openxmlformats.org/officeDocument/2006/relationships/image" Target="media/image78.emf"/><Relationship Id="rId139" Type="http://schemas.openxmlformats.org/officeDocument/2006/relationships/image" Target="media/image83.png"/><Relationship Id="rId8" Type="http://schemas.openxmlformats.org/officeDocument/2006/relationships/header" Target="header1.xml"/><Relationship Id="rId51" Type="http://schemas.openxmlformats.org/officeDocument/2006/relationships/image" Target="media/image35.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header" Target="header7.xml"/><Relationship Id="rId93" Type="http://schemas.openxmlformats.org/officeDocument/2006/relationships/hyperlink" Target="http://tools.ietf.org/html/rfc2045" TargetMode="External"/><Relationship Id="rId98" Type="http://schemas.openxmlformats.org/officeDocument/2006/relationships/hyperlink" Target="http://docs.oasis-open.org/dss/v1.0/oasis-dss-core-spec-v1.0-os.pdf" TargetMode="External"/><Relationship Id="rId121" Type="http://schemas.openxmlformats.org/officeDocument/2006/relationships/image" Target="media/image66.emf"/><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emf"/><Relationship Id="rId46" Type="http://schemas.openxmlformats.org/officeDocument/2006/relationships/hyperlink" Target="http://ws.gematik.de/conn/sig/sigupdate/parallel" TargetMode="External"/><Relationship Id="rId59" Type="http://schemas.openxmlformats.org/officeDocument/2006/relationships/image" Target="media/image40.png"/><Relationship Id="rId67" Type="http://schemas.openxmlformats.org/officeDocument/2006/relationships/image" Target="media/image48.emf"/><Relationship Id="rId103" Type="http://schemas.openxmlformats.org/officeDocument/2006/relationships/hyperlink" Target="http://tools.ietf.org/html/rfc2119" TargetMode="External"/><Relationship Id="rId108" Type="http://schemas.openxmlformats.org/officeDocument/2006/relationships/hyperlink" Target="http://tools.ietf.org/html/rfc5652" TargetMode="External"/><Relationship Id="rId116" Type="http://schemas.openxmlformats.org/officeDocument/2006/relationships/hyperlink" Target="http://www.w3.org/TR/2007/REC-xslt20-20070123/" TargetMode="External"/><Relationship Id="rId124" Type="http://schemas.openxmlformats.org/officeDocument/2006/relationships/image" Target="media/image69.emf"/><Relationship Id="rId129" Type="http://schemas.openxmlformats.org/officeDocument/2006/relationships/image" Target="media/image73.png"/><Relationship Id="rId137" Type="http://schemas.openxmlformats.org/officeDocument/2006/relationships/image" Target="media/image81.png"/><Relationship Id="rId20" Type="http://schemas.openxmlformats.org/officeDocument/2006/relationships/image" Target="media/image9.emf"/><Relationship Id="rId41" Type="http://schemas.openxmlformats.org/officeDocument/2006/relationships/footer" Target="footer3.xml"/><Relationship Id="rId54" Type="http://schemas.openxmlformats.org/officeDocument/2006/relationships/image" Target="media/image38.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hyperlink" Target="mailto:erik.mustermann@komle.de" TargetMode="External"/><Relationship Id="rId88" Type="http://schemas.openxmlformats.org/officeDocument/2006/relationships/image" Target="media/image65.png"/><Relationship Id="rId91" Type="http://schemas.openxmlformats.org/officeDocument/2006/relationships/hyperlink" Target="http://www.etsi.org" TargetMode="External"/><Relationship Id="rId96" Type="http://schemas.openxmlformats.org/officeDocument/2006/relationships/hyperlink" Target="http://tools.ietf.org/html/rfc2048" TargetMode="External"/><Relationship Id="rId111" Type="http://schemas.openxmlformats.org/officeDocument/2006/relationships/hyperlink" Target="http://www.w3.org/TR/wsdl" TargetMode="External"/><Relationship Id="rId132" Type="http://schemas.openxmlformats.org/officeDocument/2006/relationships/image" Target="media/image76.png"/><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emf"/><Relationship Id="rId49" Type="http://schemas.openxmlformats.org/officeDocument/2006/relationships/image" Target="media/image33.png"/><Relationship Id="rId57" Type="http://schemas.openxmlformats.org/officeDocument/2006/relationships/hyperlink" Target="http://uri.etsi.org/02778/3" TargetMode="External"/><Relationship Id="rId106" Type="http://schemas.openxmlformats.org/officeDocument/2006/relationships/hyperlink" Target="http://www.ietf.org/rfc/rfc4510.txt" TargetMode="External"/><Relationship Id="rId114" Type="http://schemas.openxmlformats.org/officeDocument/2006/relationships/hyperlink" Target="http://www.w3.org/TR/xmlenc-core1/" TargetMode="External"/><Relationship Id="rId119" Type="http://schemas.openxmlformats.org/officeDocument/2006/relationships/hyperlink" Target="http://www.etsi.org/deliver/etsi_ts/103100_103199/103173/02.01.01_60/ts_103173v020101p.pdf" TargetMode="External"/><Relationship Id="rId127" Type="http://schemas.openxmlformats.org/officeDocument/2006/relationships/oleObject" Target="embeddings/oleObject1.bin"/><Relationship Id="rId10" Type="http://schemas.openxmlformats.org/officeDocument/2006/relationships/header" Target="header2.xml"/><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image" Target="media/image41.emf"/><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footer" Target="footer4.xml"/><Relationship Id="rId94" Type="http://schemas.openxmlformats.org/officeDocument/2006/relationships/hyperlink" Target="http://tools.ietf.org/html/rfc2046" TargetMode="External"/><Relationship Id="rId99" Type="http://schemas.openxmlformats.org/officeDocument/2006/relationships/hyperlink" Target="http://docs.oasis-open.org/dss-x/profiles/sigpolicy/oasis-dssx-1.0-profiles-sigpolicy-cd01.pdf" TargetMode="External"/><Relationship Id="rId101" Type="http://schemas.openxmlformats.org/officeDocument/2006/relationships/hyperlink" Target="http://www.adobe.com/devnet/pdf/pdf_reference.html" TargetMode="External"/><Relationship Id="rId122" Type="http://schemas.openxmlformats.org/officeDocument/2006/relationships/image" Target="media/image67.emf"/><Relationship Id="rId130" Type="http://schemas.openxmlformats.org/officeDocument/2006/relationships/image" Target="media/image74.png"/><Relationship Id="rId135"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image" Target="media/image7.png"/><Relationship Id="rId39" Type="http://schemas.openxmlformats.org/officeDocument/2006/relationships/image" Target="media/image27.png"/><Relationship Id="rId109" Type="http://schemas.openxmlformats.org/officeDocument/2006/relationships/hyperlink" Target="http://tools.ietf.org/html/rfc5751" TargetMode="External"/><Relationship Id="rId34" Type="http://schemas.openxmlformats.org/officeDocument/2006/relationships/image" Target="media/image22.png"/><Relationship Id="rId50" Type="http://schemas.openxmlformats.org/officeDocument/2006/relationships/image" Target="media/image34.png"/><Relationship Id="rId55" Type="http://schemas.openxmlformats.org/officeDocument/2006/relationships/hyperlink" Target="http://ws.gematik.de/conn/sig/sigupdate/parallel" TargetMode="External"/><Relationship Id="rId76" Type="http://schemas.openxmlformats.org/officeDocument/2006/relationships/image" Target="media/image57.png"/><Relationship Id="rId97" Type="http://schemas.openxmlformats.org/officeDocument/2006/relationships/hyperlink" Target="http://tools.ietf.org/html/rfc2049" TargetMode="External"/><Relationship Id="rId104" Type="http://schemas.openxmlformats.org/officeDocument/2006/relationships/hyperlink" Target="http://www.ietf.org/rfc/rfc2313.txt" TargetMode="External"/><Relationship Id="rId120" Type="http://schemas.openxmlformats.org/officeDocument/2006/relationships/hyperlink" Target="http://www.etsi.org/deliver/etsi_ts/103100_103199/103172/02.01.01_60/ts_103172v020101p.pdf" TargetMode="External"/><Relationship Id="rId125" Type="http://schemas.openxmlformats.org/officeDocument/2006/relationships/image" Target="media/image70.emf"/><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hyperlink" Target="http://www.t7ev.org/themen/entwickler/common-pki-v20-spezifikation.html"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header" Target="header5.xml"/><Relationship Id="rId45" Type="http://schemas.openxmlformats.org/officeDocument/2006/relationships/image" Target="media/image31.png"/><Relationship Id="rId66" Type="http://schemas.openxmlformats.org/officeDocument/2006/relationships/image" Target="media/image47.png"/><Relationship Id="rId87" Type="http://schemas.openxmlformats.org/officeDocument/2006/relationships/image" Target="media/image64.png"/><Relationship Id="rId110" Type="http://schemas.openxmlformats.org/officeDocument/2006/relationships/hyperlink" Target="http://www.ietf.org/rfc/rfc5751.txt" TargetMode="External"/><Relationship Id="rId115" Type="http://schemas.openxmlformats.org/officeDocument/2006/relationships/hyperlink" Target="http://www.w3.org/TR/2010/REC-xpath20-20101214/" TargetMode="External"/><Relationship Id="rId131" Type="http://schemas.openxmlformats.org/officeDocument/2006/relationships/image" Target="media/image75.png"/><Relationship Id="rId136" Type="http://schemas.openxmlformats.org/officeDocument/2006/relationships/image" Target="media/image80.png"/><Relationship Id="rId61" Type="http://schemas.openxmlformats.org/officeDocument/2006/relationships/image" Target="media/image42.jpeg"/><Relationship Id="rId82" Type="http://schemas.openxmlformats.org/officeDocument/2006/relationships/image" Target="media/image63.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hyperlink" Target="file:///D:\gunnar.schopf\R3.1.5\testdocs\s" TargetMode="External"/><Relationship Id="rId35" Type="http://schemas.openxmlformats.org/officeDocument/2006/relationships/image" Target="media/image23.emf"/><Relationship Id="rId56" Type="http://schemas.openxmlformats.org/officeDocument/2006/relationships/hyperlink" Target="http://uri.etsi.org/02778/3" TargetMode="External"/><Relationship Id="rId77" Type="http://schemas.openxmlformats.org/officeDocument/2006/relationships/image" Target="media/image58.png"/><Relationship Id="rId100" Type="http://schemas.openxmlformats.org/officeDocument/2006/relationships/hyperlink" Target="http://docs.oasis-open.org/dss-x/profiles/verificationreport/oasis-dssx-1.0-profiles-vr-cs01.pdf" TargetMode="External"/><Relationship Id="rId105" Type="http://schemas.openxmlformats.org/officeDocument/2006/relationships/hyperlink" Target="http://www.ietf.org/rfc/rfc3275.txt" TargetMode="External"/><Relationship Id="rId126" Type="http://schemas.openxmlformats.org/officeDocument/2006/relationships/image" Target="media/image71.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30_Standard\Entwicklung_und_Spezifikation\Spezifikation_allgemein.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D82BFF-FABE-4F91-9E48-E3BBCFA5B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Spezifikation_allgemein.dot</Template>
  <TotalTime>0</TotalTime>
  <Pages>152</Pages>
  <Words>37718</Words>
  <Characters>237625</Characters>
  <Application>Microsoft Office Word</Application>
  <DocSecurity>4</DocSecurity>
  <Lines>1980</Lines>
  <Paragraphs>549</Paragraphs>
  <ScaleCrop>false</ScaleCrop>
  <HeadingPairs>
    <vt:vector size="2" baseType="variant">
      <vt:variant>
        <vt:lpstr>Titel</vt:lpstr>
      </vt:variant>
      <vt:variant>
        <vt:i4>1</vt:i4>
      </vt:variant>
    </vt:vector>
  </HeadingPairs>
  <TitlesOfParts>
    <vt:vector size="1" baseType="lpstr">
      <vt:lpstr>Implemtentierungsleitfaden Primärsystem ORS1</vt:lpstr>
    </vt:vector>
  </TitlesOfParts>
  <Company>gematik mbH</Company>
  <LinksUpToDate>false</LinksUpToDate>
  <CharactersWithSpaces>274794</CharactersWithSpaces>
  <SharedDoc>false</SharedDoc>
  <HLinks>
    <vt:vector size="1704" baseType="variant">
      <vt:variant>
        <vt:i4>6684784</vt:i4>
      </vt:variant>
      <vt:variant>
        <vt:i4>2067</vt:i4>
      </vt:variant>
      <vt:variant>
        <vt:i4>0</vt:i4>
      </vt:variant>
      <vt:variant>
        <vt:i4>5</vt:i4>
      </vt:variant>
      <vt:variant>
        <vt:lpwstr>http://www.etsi.org/deliver/etsi_ts/103100_103199/103172/02.01.01_60/ts_103172v020101p.pdf</vt:lpwstr>
      </vt:variant>
      <vt:variant>
        <vt:lpwstr/>
      </vt:variant>
      <vt:variant>
        <vt:i4>6684784</vt:i4>
      </vt:variant>
      <vt:variant>
        <vt:i4>2064</vt:i4>
      </vt:variant>
      <vt:variant>
        <vt:i4>0</vt:i4>
      </vt:variant>
      <vt:variant>
        <vt:i4>5</vt:i4>
      </vt:variant>
      <vt:variant>
        <vt:lpwstr>http://www.etsi.org/deliver/etsi_ts/103100_103199/103173/02.01.01_60/ts_103173v020101p.pdf</vt:lpwstr>
      </vt:variant>
      <vt:variant>
        <vt:lpwstr/>
      </vt:variant>
      <vt:variant>
        <vt:i4>6684784</vt:i4>
      </vt:variant>
      <vt:variant>
        <vt:i4>2061</vt:i4>
      </vt:variant>
      <vt:variant>
        <vt:i4>0</vt:i4>
      </vt:variant>
      <vt:variant>
        <vt:i4>5</vt:i4>
      </vt:variant>
      <vt:variant>
        <vt:lpwstr>http://www.etsi.org/deliver/etsi_ts/103100_103199/103171/02.01.01_60/ts_103171v020101p.pdf</vt:lpwstr>
      </vt:variant>
      <vt:variant>
        <vt:lpwstr/>
      </vt:variant>
      <vt:variant>
        <vt:i4>3866668</vt:i4>
      </vt:variant>
      <vt:variant>
        <vt:i4>2058</vt:i4>
      </vt:variant>
      <vt:variant>
        <vt:i4>0</vt:i4>
      </vt:variant>
      <vt:variant>
        <vt:i4>5</vt:i4>
      </vt:variant>
      <vt:variant>
        <vt:lpwstr>http://www.ietf.org/rfc/rfc3447.txt</vt:lpwstr>
      </vt:variant>
      <vt:variant>
        <vt:lpwstr/>
      </vt:variant>
      <vt:variant>
        <vt:i4>2097192</vt:i4>
      </vt:variant>
      <vt:variant>
        <vt:i4>2055</vt:i4>
      </vt:variant>
      <vt:variant>
        <vt:i4>0</vt:i4>
      </vt:variant>
      <vt:variant>
        <vt:i4>5</vt:i4>
      </vt:variant>
      <vt:variant>
        <vt:lpwstr>http://www.w3.org/TR/2007/REC-xslt20-20070123/</vt:lpwstr>
      </vt:variant>
      <vt:variant>
        <vt:lpwstr/>
      </vt:variant>
      <vt:variant>
        <vt:i4>2359395</vt:i4>
      </vt:variant>
      <vt:variant>
        <vt:i4>2052</vt:i4>
      </vt:variant>
      <vt:variant>
        <vt:i4>0</vt:i4>
      </vt:variant>
      <vt:variant>
        <vt:i4>5</vt:i4>
      </vt:variant>
      <vt:variant>
        <vt:lpwstr>http://www.w3.org/TR/2010/REC-xpath20-20101214/</vt:lpwstr>
      </vt:variant>
      <vt:variant>
        <vt:lpwstr/>
      </vt:variant>
      <vt:variant>
        <vt:i4>3080315</vt:i4>
      </vt:variant>
      <vt:variant>
        <vt:i4>2049</vt:i4>
      </vt:variant>
      <vt:variant>
        <vt:i4>0</vt:i4>
      </vt:variant>
      <vt:variant>
        <vt:i4>5</vt:i4>
      </vt:variant>
      <vt:variant>
        <vt:lpwstr>http://www.w3.org/TR/xmlenc-core1/</vt:lpwstr>
      </vt:variant>
      <vt:variant>
        <vt:lpwstr/>
      </vt:variant>
      <vt:variant>
        <vt:i4>5439515</vt:i4>
      </vt:variant>
      <vt:variant>
        <vt:i4>2046</vt:i4>
      </vt:variant>
      <vt:variant>
        <vt:i4>0</vt:i4>
      </vt:variant>
      <vt:variant>
        <vt:i4>5</vt:i4>
      </vt:variant>
      <vt:variant>
        <vt:lpwstr>http://www.w3.org/TR/2008/REC-xmldsig-core-20080610/</vt:lpwstr>
      </vt:variant>
      <vt:variant>
        <vt:lpwstr/>
      </vt:variant>
      <vt:variant>
        <vt:i4>6881407</vt:i4>
      </vt:variant>
      <vt:variant>
        <vt:i4>2043</vt:i4>
      </vt:variant>
      <vt:variant>
        <vt:i4>0</vt:i4>
      </vt:variant>
      <vt:variant>
        <vt:i4>5</vt:i4>
      </vt:variant>
      <vt:variant>
        <vt:lpwstr>http://www.etsi.org/deliver/etsi_ts%5C101900_101999%5C101903%5C01.04.02_60%5Cts_101903v010402p.pdf</vt:lpwstr>
      </vt:variant>
      <vt:variant>
        <vt:lpwstr/>
      </vt:variant>
      <vt:variant>
        <vt:i4>5111875</vt:i4>
      </vt:variant>
      <vt:variant>
        <vt:i4>2040</vt:i4>
      </vt:variant>
      <vt:variant>
        <vt:i4>0</vt:i4>
      </vt:variant>
      <vt:variant>
        <vt:i4>5</vt:i4>
      </vt:variant>
      <vt:variant>
        <vt:lpwstr>http://www.w3.org/TR/wsdl</vt:lpwstr>
      </vt:variant>
      <vt:variant>
        <vt:lpwstr/>
      </vt:variant>
      <vt:variant>
        <vt:i4>3932201</vt:i4>
      </vt:variant>
      <vt:variant>
        <vt:i4>2037</vt:i4>
      </vt:variant>
      <vt:variant>
        <vt:i4>0</vt:i4>
      </vt:variant>
      <vt:variant>
        <vt:i4>5</vt:i4>
      </vt:variant>
      <vt:variant>
        <vt:lpwstr>http://www.ietf.org/rfc/rfc5751.txt</vt:lpwstr>
      </vt:variant>
      <vt:variant>
        <vt:lpwstr/>
      </vt:variant>
      <vt:variant>
        <vt:i4>2228323</vt:i4>
      </vt:variant>
      <vt:variant>
        <vt:i4>2034</vt:i4>
      </vt:variant>
      <vt:variant>
        <vt:i4>0</vt:i4>
      </vt:variant>
      <vt:variant>
        <vt:i4>5</vt:i4>
      </vt:variant>
      <vt:variant>
        <vt:lpwstr>http://tools.ietf.org/html/rfc5751</vt:lpwstr>
      </vt:variant>
      <vt:variant>
        <vt:lpwstr/>
      </vt:variant>
      <vt:variant>
        <vt:i4>2097251</vt:i4>
      </vt:variant>
      <vt:variant>
        <vt:i4>2031</vt:i4>
      </vt:variant>
      <vt:variant>
        <vt:i4>0</vt:i4>
      </vt:variant>
      <vt:variant>
        <vt:i4>5</vt:i4>
      </vt:variant>
      <vt:variant>
        <vt:lpwstr>http://tools.ietf.org/html/rfc5652</vt:lpwstr>
      </vt:variant>
      <vt:variant>
        <vt:lpwstr/>
      </vt:variant>
      <vt:variant>
        <vt:i4>3735595</vt:i4>
      </vt:variant>
      <vt:variant>
        <vt:i4>2028</vt:i4>
      </vt:variant>
      <vt:variant>
        <vt:i4>0</vt:i4>
      </vt:variant>
      <vt:variant>
        <vt:i4>5</vt:i4>
      </vt:variant>
      <vt:variant>
        <vt:lpwstr>http://www.ietf.org/rfc/rfc4511.txt</vt:lpwstr>
      </vt:variant>
      <vt:variant>
        <vt:lpwstr/>
      </vt:variant>
      <vt:variant>
        <vt:i4>3735594</vt:i4>
      </vt:variant>
      <vt:variant>
        <vt:i4>2025</vt:i4>
      </vt:variant>
      <vt:variant>
        <vt:i4>0</vt:i4>
      </vt:variant>
      <vt:variant>
        <vt:i4>5</vt:i4>
      </vt:variant>
      <vt:variant>
        <vt:lpwstr>http://www.ietf.org/rfc/rfc4510.txt</vt:lpwstr>
      </vt:variant>
      <vt:variant>
        <vt:lpwstr/>
      </vt:variant>
      <vt:variant>
        <vt:i4>3670056</vt:i4>
      </vt:variant>
      <vt:variant>
        <vt:i4>2022</vt:i4>
      </vt:variant>
      <vt:variant>
        <vt:i4>0</vt:i4>
      </vt:variant>
      <vt:variant>
        <vt:i4>5</vt:i4>
      </vt:variant>
      <vt:variant>
        <vt:lpwstr>http://www.ietf.org/rfc/rfc3275.txt</vt:lpwstr>
      </vt:variant>
      <vt:variant>
        <vt:lpwstr/>
      </vt:variant>
      <vt:variant>
        <vt:i4>4128815</vt:i4>
      </vt:variant>
      <vt:variant>
        <vt:i4>2019</vt:i4>
      </vt:variant>
      <vt:variant>
        <vt:i4>0</vt:i4>
      </vt:variant>
      <vt:variant>
        <vt:i4>5</vt:i4>
      </vt:variant>
      <vt:variant>
        <vt:lpwstr>http://www.ietf.org/rfc/rfc2313.txt</vt:lpwstr>
      </vt:variant>
      <vt:variant>
        <vt:lpwstr/>
      </vt:variant>
      <vt:variant>
        <vt:i4>2883680</vt:i4>
      </vt:variant>
      <vt:variant>
        <vt:i4>2016</vt:i4>
      </vt:variant>
      <vt:variant>
        <vt:i4>0</vt:i4>
      </vt:variant>
      <vt:variant>
        <vt:i4>5</vt:i4>
      </vt:variant>
      <vt:variant>
        <vt:lpwstr>http://tools.ietf.org/html/rfc2119</vt:lpwstr>
      </vt:variant>
      <vt:variant>
        <vt:lpwstr/>
      </vt:variant>
      <vt:variant>
        <vt:i4>6291519</vt:i4>
      </vt:variant>
      <vt:variant>
        <vt:i4>2013</vt:i4>
      </vt:variant>
      <vt:variant>
        <vt:i4>0</vt:i4>
      </vt:variant>
      <vt:variant>
        <vt:i4>5</vt:i4>
      </vt:variant>
      <vt:variant>
        <vt:lpwstr>http://www.ietf.org/rfc/rfc822.txt</vt:lpwstr>
      </vt:variant>
      <vt:variant>
        <vt:lpwstr/>
      </vt:variant>
      <vt:variant>
        <vt:i4>5636143</vt:i4>
      </vt:variant>
      <vt:variant>
        <vt:i4>2010</vt:i4>
      </vt:variant>
      <vt:variant>
        <vt:i4>0</vt:i4>
      </vt:variant>
      <vt:variant>
        <vt:i4>5</vt:i4>
      </vt:variant>
      <vt:variant>
        <vt:lpwstr>http://www.adobe.com/devnet/pdf/pdf_reference.html</vt:lpwstr>
      </vt:variant>
      <vt:variant>
        <vt:lpwstr/>
      </vt:variant>
      <vt:variant>
        <vt:i4>5046342</vt:i4>
      </vt:variant>
      <vt:variant>
        <vt:i4>2007</vt:i4>
      </vt:variant>
      <vt:variant>
        <vt:i4>0</vt:i4>
      </vt:variant>
      <vt:variant>
        <vt:i4>5</vt:i4>
      </vt:variant>
      <vt:variant>
        <vt:lpwstr>http://docs.oasis-open.org/dss-x/profiles/verificationreport/oasis-dssx-1.0-profiles-vr-cs01.pdf</vt:lpwstr>
      </vt:variant>
      <vt:variant>
        <vt:lpwstr/>
      </vt:variant>
      <vt:variant>
        <vt:i4>3276861</vt:i4>
      </vt:variant>
      <vt:variant>
        <vt:i4>2004</vt:i4>
      </vt:variant>
      <vt:variant>
        <vt:i4>0</vt:i4>
      </vt:variant>
      <vt:variant>
        <vt:i4>5</vt:i4>
      </vt:variant>
      <vt:variant>
        <vt:lpwstr>http://docs.oasis-open.org/dss-x/profiles/sigpolicy/oasis-dssx-1.0-profiles-sigpolicy-cd01.pdf</vt:lpwstr>
      </vt:variant>
      <vt:variant>
        <vt:lpwstr/>
      </vt:variant>
      <vt:variant>
        <vt:i4>4128895</vt:i4>
      </vt:variant>
      <vt:variant>
        <vt:i4>2001</vt:i4>
      </vt:variant>
      <vt:variant>
        <vt:i4>0</vt:i4>
      </vt:variant>
      <vt:variant>
        <vt:i4>5</vt:i4>
      </vt:variant>
      <vt:variant>
        <vt:lpwstr>http://docs.oasis-open.org/dss/v1.0/oasis-dss-core-spec-v1.0-os.pdf</vt:lpwstr>
      </vt:variant>
      <vt:variant>
        <vt:lpwstr/>
      </vt:variant>
      <vt:variant>
        <vt:i4>2949221</vt:i4>
      </vt:variant>
      <vt:variant>
        <vt:i4>1998</vt:i4>
      </vt:variant>
      <vt:variant>
        <vt:i4>0</vt:i4>
      </vt:variant>
      <vt:variant>
        <vt:i4>5</vt:i4>
      </vt:variant>
      <vt:variant>
        <vt:lpwstr>http://tools.ietf.org/html/rfc2049</vt:lpwstr>
      </vt:variant>
      <vt:variant>
        <vt:lpwstr/>
      </vt:variant>
      <vt:variant>
        <vt:i4>2883685</vt:i4>
      </vt:variant>
      <vt:variant>
        <vt:i4>1995</vt:i4>
      </vt:variant>
      <vt:variant>
        <vt:i4>0</vt:i4>
      </vt:variant>
      <vt:variant>
        <vt:i4>5</vt:i4>
      </vt:variant>
      <vt:variant>
        <vt:lpwstr>http://tools.ietf.org/html/rfc2048</vt:lpwstr>
      </vt:variant>
      <vt:variant>
        <vt:lpwstr/>
      </vt:variant>
      <vt:variant>
        <vt:i4>2293861</vt:i4>
      </vt:variant>
      <vt:variant>
        <vt:i4>1992</vt:i4>
      </vt:variant>
      <vt:variant>
        <vt:i4>0</vt:i4>
      </vt:variant>
      <vt:variant>
        <vt:i4>5</vt:i4>
      </vt:variant>
      <vt:variant>
        <vt:lpwstr>http://tools.ietf.org/html/rfc2047</vt:lpwstr>
      </vt:variant>
      <vt:variant>
        <vt:lpwstr/>
      </vt:variant>
      <vt:variant>
        <vt:i4>2228325</vt:i4>
      </vt:variant>
      <vt:variant>
        <vt:i4>1989</vt:i4>
      </vt:variant>
      <vt:variant>
        <vt:i4>0</vt:i4>
      </vt:variant>
      <vt:variant>
        <vt:i4>5</vt:i4>
      </vt:variant>
      <vt:variant>
        <vt:lpwstr>http://tools.ietf.org/html/rfc2046</vt:lpwstr>
      </vt:variant>
      <vt:variant>
        <vt:lpwstr/>
      </vt:variant>
      <vt:variant>
        <vt:i4>2162789</vt:i4>
      </vt:variant>
      <vt:variant>
        <vt:i4>1986</vt:i4>
      </vt:variant>
      <vt:variant>
        <vt:i4>0</vt:i4>
      </vt:variant>
      <vt:variant>
        <vt:i4>5</vt:i4>
      </vt:variant>
      <vt:variant>
        <vt:lpwstr>http://tools.ietf.org/html/rfc2045</vt:lpwstr>
      </vt:variant>
      <vt:variant>
        <vt:lpwstr/>
      </vt:variant>
      <vt:variant>
        <vt:i4>3997813</vt:i4>
      </vt:variant>
      <vt:variant>
        <vt:i4>1983</vt:i4>
      </vt:variant>
      <vt:variant>
        <vt:i4>0</vt:i4>
      </vt:variant>
      <vt:variant>
        <vt:i4>5</vt:i4>
      </vt:variant>
      <vt:variant>
        <vt:lpwstr>http://www.t7ev.org/themen/entwickler/common-pki-v20-spezifikation.html</vt:lpwstr>
      </vt:variant>
      <vt:variant>
        <vt:lpwstr/>
      </vt:variant>
      <vt:variant>
        <vt:i4>5111877</vt:i4>
      </vt:variant>
      <vt:variant>
        <vt:i4>1980</vt:i4>
      </vt:variant>
      <vt:variant>
        <vt:i4>0</vt:i4>
      </vt:variant>
      <vt:variant>
        <vt:i4>5</vt:i4>
      </vt:variant>
      <vt:variant>
        <vt:lpwstr>http://www.etsi.org/</vt:lpwstr>
      </vt:variant>
      <vt:variant>
        <vt:lpwstr/>
      </vt:variant>
      <vt:variant>
        <vt:i4>7667830</vt:i4>
      </vt:variant>
      <vt:variant>
        <vt:i4>1977</vt:i4>
      </vt:variant>
      <vt:variant>
        <vt:i4>0</vt:i4>
      </vt:variant>
      <vt:variant>
        <vt:i4>5</vt:i4>
      </vt:variant>
      <vt:variant>
        <vt:lpwstr>http://www.gematik.de/</vt:lpwstr>
      </vt:variant>
      <vt:variant>
        <vt:lpwstr/>
      </vt:variant>
      <vt:variant>
        <vt:i4>2031671</vt:i4>
      </vt:variant>
      <vt:variant>
        <vt:i4>1970</vt:i4>
      </vt:variant>
      <vt:variant>
        <vt:i4>0</vt:i4>
      </vt:variant>
      <vt:variant>
        <vt:i4>5</vt:i4>
      </vt:variant>
      <vt:variant>
        <vt:lpwstr/>
      </vt:variant>
      <vt:variant>
        <vt:lpwstr>_Toc501110293</vt:lpwstr>
      </vt:variant>
      <vt:variant>
        <vt:i4>2031671</vt:i4>
      </vt:variant>
      <vt:variant>
        <vt:i4>1964</vt:i4>
      </vt:variant>
      <vt:variant>
        <vt:i4>0</vt:i4>
      </vt:variant>
      <vt:variant>
        <vt:i4>5</vt:i4>
      </vt:variant>
      <vt:variant>
        <vt:lpwstr/>
      </vt:variant>
      <vt:variant>
        <vt:lpwstr>_Toc501110292</vt:lpwstr>
      </vt:variant>
      <vt:variant>
        <vt:i4>2031671</vt:i4>
      </vt:variant>
      <vt:variant>
        <vt:i4>1958</vt:i4>
      </vt:variant>
      <vt:variant>
        <vt:i4>0</vt:i4>
      </vt:variant>
      <vt:variant>
        <vt:i4>5</vt:i4>
      </vt:variant>
      <vt:variant>
        <vt:lpwstr/>
      </vt:variant>
      <vt:variant>
        <vt:lpwstr>_Toc501110291</vt:lpwstr>
      </vt:variant>
      <vt:variant>
        <vt:i4>2031671</vt:i4>
      </vt:variant>
      <vt:variant>
        <vt:i4>1952</vt:i4>
      </vt:variant>
      <vt:variant>
        <vt:i4>0</vt:i4>
      </vt:variant>
      <vt:variant>
        <vt:i4>5</vt:i4>
      </vt:variant>
      <vt:variant>
        <vt:lpwstr/>
      </vt:variant>
      <vt:variant>
        <vt:lpwstr>_Toc501110290</vt:lpwstr>
      </vt:variant>
      <vt:variant>
        <vt:i4>1966135</vt:i4>
      </vt:variant>
      <vt:variant>
        <vt:i4>1946</vt:i4>
      </vt:variant>
      <vt:variant>
        <vt:i4>0</vt:i4>
      </vt:variant>
      <vt:variant>
        <vt:i4>5</vt:i4>
      </vt:variant>
      <vt:variant>
        <vt:lpwstr/>
      </vt:variant>
      <vt:variant>
        <vt:lpwstr>_Toc501110289</vt:lpwstr>
      </vt:variant>
      <vt:variant>
        <vt:i4>1966135</vt:i4>
      </vt:variant>
      <vt:variant>
        <vt:i4>1940</vt:i4>
      </vt:variant>
      <vt:variant>
        <vt:i4>0</vt:i4>
      </vt:variant>
      <vt:variant>
        <vt:i4>5</vt:i4>
      </vt:variant>
      <vt:variant>
        <vt:lpwstr/>
      </vt:variant>
      <vt:variant>
        <vt:lpwstr>_Toc501110288</vt:lpwstr>
      </vt:variant>
      <vt:variant>
        <vt:i4>1966135</vt:i4>
      </vt:variant>
      <vt:variant>
        <vt:i4>1934</vt:i4>
      </vt:variant>
      <vt:variant>
        <vt:i4>0</vt:i4>
      </vt:variant>
      <vt:variant>
        <vt:i4>5</vt:i4>
      </vt:variant>
      <vt:variant>
        <vt:lpwstr/>
      </vt:variant>
      <vt:variant>
        <vt:lpwstr>_Toc501110287</vt:lpwstr>
      </vt:variant>
      <vt:variant>
        <vt:i4>1966135</vt:i4>
      </vt:variant>
      <vt:variant>
        <vt:i4>1928</vt:i4>
      </vt:variant>
      <vt:variant>
        <vt:i4>0</vt:i4>
      </vt:variant>
      <vt:variant>
        <vt:i4>5</vt:i4>
      </vt:variant>
      <vt:variant>
        <vt:lpwstr/>
      </vt:variant>
      <vt:variant>
        <vt:lpwstr>_Toc501110286</vt:lpwstr>
      </vt:variant>
      <vt:variant>
        <vt:i4>1966135</vt:i4>
      </vt:variant>
      <vt:variant>
        <vt:i4>1922</vt:i4>
      </vt:variant>
      <vt:variant>
        <vt:i4>0</vt:i4>
      </vt:variant>
      <vt:variant>
        <vt:i4>5</vt:i4>
      </vt:variant>
      <vt:variant>
        <vt:lpwstr/>
      </vt:variant>
      <vt:variant>
        <vt:lpwstr>_Toc501110285</vt:lpwstr>
      </vt:variant>
      <vt:variant>
        <vt:i4>1966135</vt:i4>
      </vt:variant>
      <vt:variant>
        <vt:i4>1916</vt:i4>
      </vt:variant>
      <vt:variant>
        <vt:i4>0</vt:i4>
      </vt:variant>
      <vt:variant>
        <vt:i4>5</vt:i4>
      </vt:variant>
      <vt:variant>
        <vt:lpwstr/>
      </vt:variant>
      <vt:variant>
        <vt:lpwstr>_Toc501110284</vt:lpwstr>
      </vt:variant>
      <vt:variant>
        <vt:i4>1966135</vt:i4>
      </vt:variant>
      <vt:variant>
        <vt:i4>1910</vt:i4>
      </vt:variant>
      <vt:variant>
        <vt:i4>0</vt:i4>
      </vt:variant>
      <vt:variant>
        <vt:i4>5</vt:i4>
      </vt:variant>
      <vt:variant>
        <vt:lpwstr/>
      </vt:variant>
      <vt:variant>
        <vt:lpwstr>_Toc501110283</vt:lpwstr>
      </vt:variant>
      <vt:variant>
        <vt:i4>1966135</vt:i4>
      </vt:variant>
      <vt:variant>
        <vt:i4>1904</vt:i4>
      </vt:variant>
      <vt:variant>
        <vt:i4>0</vt:i4>
      </vt:variant>
      <vt:variant>
        <vt:i4>5</vt:i4>
      </vt:variant>
      <vt:variant>
        <vt:lpwstr/>
      </vt:variant>
      <vt:variant>
        <vt:lpwstr>_Toc501110282</vt:lpwstr>
      </vt:variant>
      <vt:variant>
        <vt:i4>1966135</vt:i4>
      </vt:variant>
      <vt:variant>
        <vt:i4>1898</vt:i4>
      </vt:variant>
      <vt:variant>
        <vt:i4>0</vt:i4>
      </vt:variant>
      <vt:variant>
        <vt:i4>5</vt:i4>
      </vt:variant>
      <vt:variant>
        <vt:lpwstr/>
      </vt:variant>
      <vt:variant>
        <vt:lpwstr>_Toc501110281</vt:lpwstr>
      </vt:variant>
      <vt:variant>
        <vt:i4>1966135</vt:i4>
      </vt:variant>
      <vt:variant>
        <vt:i4>1892</vt:i4>
      </vt:variant>
      <vt:variant>
        <vt:i4>0</vt:i4>
      </vt:variant>
      <vt:variant>
        <vt:i4>5</vt:i4>
      </vt:variant>
      <vt:variant>
        <vt:lpwstr/>
      </vt:variant>
      <vt:variant>
        <vt:lpwstr>_Toc501110280</vt:lpwstr>
      </vt:variant>
      <vt:variant>
        <vt:i4>1114167</vt:i4>
      </vt:variant>
      <vt:variant>
        <vt:i4>1886</vt:i4>
      </vt:variant>
      <vt:variant>
        <vt:i4>0</vt:i4>
      </vt:variant>
      <vt:variant>
        <vt:i4>5</vt:i4>
      </vt:variant>
      <vt:variant>
        <vt:lpwstr/>
      </vt:variant>
      <vt:variant>
        <vt:lpwstr>_Toc501110279</vt:lpwstr>
      </vt:variant>
      <vt:variant>
        <vt:i4>1114167</vt:i4>
      </vt:variant>
      <vt:variant>
        <vt:i4>1880</vt:i4>
      </vt:variant>
      <vt:variant>
        <vt:i4>0</vt:i4>
      </vt:variant>
      <vt:variant>
        <vt:i4>5</vt:i4>
      </vt:variant>
      <vt:variant>
        <vt:lpwstr/>
      </vt:variant>
      <vt:variant>
        <vt:lpwstr>_Toc501110278</vt:lpwstr>
      </vt:variant>
      <vt:variant>
        <vt:i4>1114167</vt:i4>
      </vt:variant>
      <vt:variant>
        <vt:i4>1874</vt:i4>
      </vt:variant>
      <vt:variant>
        <vt:i4>0</vt:i4>
      </vt:variant>
      <vt:variant>
        <vt:i4>5</vt:i4>
      </vt:variant>
      <vt:variant>
        <vt:lpwstr/>
      </vt:variant>
      <vt:variant>
        <vt:lpwstr>_Toc501110277</vt:lpwstr>
      </vt:variant>
      <vt:variant>
        <vt:i4>1114167</vt:i4>
      </vt:variant>
      <vt:variant>
        <vt:i4>1868</vt:i4>
      </vt:variant>
      <vt:variant>
        <vt:i4>0</vt:i4>
      </vt:variant>
      <vt:variant>
        <vt:i4>5</vt:i4>
      </vt:variant>
      <vt:variant>
        <vt:lpwstr/>
      </vt:variant>
      <vt:variant>
        <vt:lpwstr>_Toc501110276</vt:lpwstr>
      </vt:variant>
      <vt:variant>
        <vt:i4>1114167</vt:i4>
      </vt:variant>
      <vt:variant>
        <vt:i4>1862</vt:i4>
      </vt:variant>
      <vt:variant>
        <vt:i4>0</vt:i4>
      </vt:variant>
      <vt:variant>
        <vt:i4>5</vt:i4>
      </vt:variant>
      <vt:variant>
        <vt:lpwstr/>
      </vt:variant>
      <vt:variant>
        <vt:lpwstr>_Toc501110275</vt:lpwstr>
      </vt:variant>
      <vt:variant>
        <vt:i4>1114167</vt:i4>
      </vt:variant>
      <vt:variant>
        <vt:i4>1856</vt:i4>
      </vt:variant>
      <vt:variant>
        <vt:i4>0</vt:i4>
      </vt:variant>
      <vt:variant>
        <vt:i4>5</vt:i4>
      </vt:variant>
      <vt:variant>
        <vt:lpwstr/>
      </vt:variant>
      <vt:variant>
        <vt:lpwstr>_Toc501110274</vt:lpwstr>
      </vt:variant>
      <vt:variant>
        <vt:i4>1114167</vt:i4>
      </vt:variant>
      <vt:variant>
        <vt:i4>1850</vt:i4>
      </vt:variant>
      <vt:variant>
        <vt:i4>0</vt:i4>
      </vt:variant>
      <vt:variant>
        <vt:i4>5</vt:i4>
      </vt:variant>
      <vt:variant>
        <vt:lpwstr/>
      </vt:variant>
      <vt:variant>
        <vt:lpwstr>_Toc501110273</vt:lpwstr>
      </vt:variant>
      <vt:variant>
        <vt:i4>1114167</vt:i4>
      </vt:variant>
      <vt:variant>
        <vt:i4>1844</vt:i4>
      </vt:variant>
      <vt:variant>
        <vt:i4>0</vt:i4>
      </vt:variant>
      <vt:variant>
        <vt:i4>5</vt:i4>
      </vt:variant>
      <vt:variant>
        <vt:lpwstr/>
      </vt:variant>
      <vt:variant>
        <vt:lpwstr>_Toc501110272</vt:lpwstr>
      </vt:variant>
      <vt:variant>
        <vt:i4>1114167</vt:i4>
      </vt:variant>
      <vt:variant>
        <vt:i4>1838</vt:i4>
      </vt:variant>
      <vt:variant>
        <vt:i4>0</vt:i4>
      </vt:variant>
      <vt:variant>
        <vt:i4>5</vt:i4>
      </vt:variant>
      <vt:variant>
        <vt:lpwstr/>
      </vt:variant>
      <vt:variant>
        <vt:lpwstr>_Toc501110271</vt:lpwstr>
      </vt:variant>
      <vt:variant>
        <vt:i4>1114167</vt:i4>
      </vt:variant>
      <vt:variant>
        <vt:i4>1829</vt:i4>
      </vt:variant>
      <vt:variant>
        <vt:i4>0</vt:i4>
      </vt:variant>
      <vt:variant>
        <vt:i4>5</vt:i4>
      </vt:variant>
      <vt:variant>
        <vt:lpwstr/>
      </vt:variant>
      <vt:variant>
        <vt:lpwstr>_Toc501110270</vt:lpwstr>
      </vt:variant>
      <vt:variant>
        <vt:i4>1048631</vt:i4>
      </vt:variant>
      <vt:variant>
        <vt:i4>1823</vt:i4>
      </vt:variant>
      <vt:variant>
        <vt:i4>0</vt:i4>
      </vt:variant>
      <vt:variant>
        <vt:i4>5</vt:i4>
      </vt:variant>
      <vt:variant>
        <vt:lpwstr/>
      </vt:variant>
      <vt:variant>
        <vt:lpwstr>_Toc501110269</vt:lpwstr>
      </vt:variant>
      <vt:variant>
        <vt:i4>1048631</vt:i4>
      </vt:variant>
      <vt:variant>
        <vt:i4>1817</vt:i4>
      </vt:variant>
      <vt:variant>
        <vt:i4>0</vt:i4>
      </vt:variant>
      <vt:variant>
        <vt:i4>5</vt:i4>
      </vt:variant>
      <vt:variant>
        <vt:lpwstr/>
      </vt:variant>
      <vt:variant>
        <vt:lpwstr>_Toc501110268</vt:lpwstr>
      </vt:variant>
      <vt:variant>
        <vt:i4>1048631</vt:i4>
      </vt:variant>
      <vt:variant>
        <vt:i4>1811</vt:i4>
      </vt:variant>
      <vt:variant>
        <vt:i4>0</vt:i4>
      </vt:variant>
      <vt:variant>
        <vt:i4>5</vt:i4>
      </vt:variant>
      <vt:variant>
        <vt:lpwstr/>
      </vt:variant>
      <vt:variant>
        <vt:lpwstr>_Toc501110267</vt:lpwstr>
      </vt:variant>
      <vt:variant>
        <vt:i4>1048631</vt:i4>
      </vt:variant>
      <vt:variant>
        <vt:i4>1805</vt:i4>
      </vt:variant>
      <vt:variant>
        <vt:i4>0</vt:i4>
      </vt:variant>
      <vt:variant>
        <vt:i4>5</vt:i4>
      </vt:variant>
      <vt:variant>
        <vt:lpwstr/>
      </vt:variant>
      <vt:variant>
        <vt:lpwstr>_Toc501110266</vt:lpwstr>
      </vt:variant>
      <vt:variant>
        <vt:i4>1048631</vt:i4>
      </vt:variant>
      <vt:variant>
        <vt:i4>1799</vt:i4>
      </vt:variant>
      <vt:variant>
        <vt:i4>0</vt:i4>
      </vt:variant>
      <vt:variant>
        <vt:i4>5</vt:i4>
      </vt:variant>
      <vt:variant>
        <vt:lpwstr/>
      </vt:variant>
      <vt:variant>
        <vt:lpwstr>_Toc501110265</vt:lpwstr>
      </vt:variant>
      <vt:variant>
        <vt:i4>1048631</vt:i4>
      </vt:variant>
      <vt:variant>
        <vt:i4>1793</vt:i4>
      </vt:variant>
      <vt:variant>
        <vt:i4>0</vt:i4>
      </vt:variant>
      <vt:variant>
        <vt:i4>5</vt:i4>
      </vt:variant>
      <vt:variant>
        <vt:lpwstr/>
      </vt:variant>
      <vt:variant>
        <vt:lpwstr>_Toc501110264</vt:lpwstr>
      </vt:variant>
      <vt:variant>
        <vt:i4>1048631</vt:i4>
      </vt:variant>
      <vt:variant>
        <vt:i4>1787</vt:i4>
      </vt:variant>
      <vt:variant>
        <vt:i4>0</vt:i4>
      </vt:variant>
      <vt:variant>
        <vt:i4>5</vt:i4>
      </vt:variant>
      <vt:variant>
        <vt:lpwstr/>
      </vt:variant>
      <vt:variant>
        <vt:lpwstr>_Toc501110263</vt:lpwstr>
      </vt:variant>
      <vt:variant>
        <vt:i4>1048631</vt:i4>
      </vt:variant>
      <vt:variant>
        <vt:i4>1781</vt:i4>
      </vt:variant>
      <vt:variant>
        <vt:i4>0</vt:i4>
      </vt:variant>
      <vt:variant>
        <vt:i4>5</vt:i4>
      </vt:variant>
      <vt:variant>
        <vt:lpwstr/>
      </vt:variant>
      <vt:variant>
        <vt:lpwstr>_Toc501110262</vt:lpwstr>
      </vt:variant>
      <vt:variant>
        <vt:i4>1048631</vt:i4>
      </vt:variant>
      <vt:variant>
        <vt:i4>1775</vt:i4>
      </vt:variant>
      <vt:variant>
        <vt:i4>0</vt:i4>
      </vt:variant>
      <vt:variant>
        <vt:i4>5</vt:i4>
      </vt:variant>
      <vt:variant>
        <vt:lpwstr/>
      </vt:variant>
      <vt:variant>
        <vt:lpwstr>_Toc501110261</vt:lpwstr>
      </vt:variant>
      <vt:variant>
        <vt:i4>1048631</vt:i4>
      </vt:variant>
      <vt:variant>
        <vt:i4>1769</vt:i4>
      </vt:variant>
      <vt:variant>
        <vt:i4>0</vt:i4>
      </vt:variant>
      <vt:variant>
        <vt:i4>5</vt:i4>
      </vt:variant>
      <vt:variant>
        <vt:lpwstr/>
      </vt:variant>
      <vt:variant>
        <vt:lpwstr>_Toc501110260</vt:lpwstr>
      </vt:variant>
      <vt:variant>
        <vt:i4>1245239</vt:i4>
      </vt:variant>
      <vt:variant>
        <vt:i4>1763</vt:i4>
      </vt:variant>
      <vt:variant>
        <vt:i4>0</vt:i4>
      </vt:variant>
      <vt:variant>
        <vt:i4>5</vt:i4>
      </vt:variant>
      <vt:variant>
        <vt:lpwstr/>
      </vt:variant>
      <vt:variant>
        <vt:lpwstr>_Toc501110259</vt:lpwstr>
      </vt:variant>
      <vt:variant>
        <vt:i4>1245239</vt:i4>
      </vt:variant>
      <vt:variant>
        <vt:i4>1757</vt:i4>
      </vt:variant>
      <vt:variant>
        <vt:i4>0</vt:i4>
      </vt:variant>
      <vt:variant>
        <vt:i4>5</vt:i4>
      </vt:variant>
      <vt:variant>
        <vt:lpwstr/>
      </vt:variant>
      <vt:variant>
        <vt:lpwstr>_Toc501110258</vt:lpwstr>
      </vt:variant>
      <vt:variant>
        <vt:i4>1245239</vt:i4>
      </vt:variant>
      <vt:variant>
        <vt:i4>1751</vt:i4>
      </vt:variant>
      <vt:variant>
        <vt:i4>0</vt:i4>
      </vt:variant>
      <vt:variant>
        <vt:i4>5</vt:i4>
      </vt:variant>
      <vt:variant>
        <vt:lpwstr/>
      </vt:variant>
      <vt:variant>
        <vt:lpwstr>_Toc501110257</vt:lpwstr>
      </vt:variant>
      <vt:variant>
        <vt:i4>1245239</vt:i4>
      </vt:variant>
      <vt:variant>
        <vt:i4>1745</vt:i4>
      </vt:variant>
      <vt:variant>
        <vt:i4>0</vt:i4>
      </vt:variant>
      <vt:variant>
        <vt:i4>5</vt:i4>
      </vt:variant>
      <vt:variant>
        <vt:lpwstr/>
      </vt:variant>
      <vt:variant>
        <vt:lpwstr>_Toc501110256</vt:lpwstr>
      </vt:variant>
      <vt:variant>
        <vt:i4>1245239</vt:i4>
      </vt:variant>
      <vt:variant>
        <vt:i4>1739</vt:i4>
      </vt:variant>
      <vt:variant>
        <vt:i4>0</vt:i4>
      </vt:variant>
      <vt:variant>
        <vt:i4>5</vt:i4>
      </vt:variant>
      <vt:variant>
        <vt:lpwstr/>
      </vt:variant>
      <vt:variant>
        <vt:lpwstr>_Toc501110255</vt:lpwstr>
      </vt:variant>
      <vt:variant>
        <vt:i4>1245239</vt:i4>
      </vt:variant>
      <vt:variant>
        <vt:i4>1733</vt:i4>
      </vt:variant>
      <vt:variant>
        <vt:i4>0</vt:i4>
      </vt:variant>
      <vt:variant>
        <vt:i4>5</vt:i4>
      </vt:variant>
      <vt:variant>
        <vt:lpwstr/>
      </vt:variant>
      <vt:variant>
        <vt:lpwstr>_Toc501110254</vt:lpwstr>
      </vt:variant>
      <vt:variant>
        <vt:i4>1245239</vt:i4>
      </vt:variant>
      <vt:variant>
        <vt:i4>1727</vt:i4>
      </vt:variant>
      <vt:variant>
        <vt:i4>0</vt:i4>
      </vt:variant>
      <vt:variant>
        <vt:i4>5</vt:i4>
      </vt:variant>
      <vt:variant>
        <vt:lpwstr/>
      </vt:variant>
      <vt:variant>
        <vt:lpwstr>_Toc501110253</vt:lpwstr>
      </vt:variant>
      <vt:variant>
        <vt:i4>1245239</vt:i4>
      </vt:variant>
      <vt:variant>
        <vt:i4>1721</vt:i4>
      </vt:variant>
      <vt:variant>
        <vt:i4>0</vt:i4>
      </vt:variant>
      <vt:variant>
        <vt:i4>5</vt:i4>
      </vt:variant>
      <vt:variant>
        <vt:lpwstr/>
      </vt:variant>
      <vt:variant>
        <vt:lpwstr>_Toc501110252</vt:lpwstr>
      </vt:variant>
      <vt:variant>
        <vt:i4>1245239</vt:i4>
      </vt:variant>
      <vt:variant>
        <vt:i4>1715</vt:i4>
      </vt:variant>
      <vt:variant>
        <vt:i4>0</vt:i4>
      </vt:variant>
      <vt:variant>
        <vt:i4>5</vt:i4>
      </vt:variant>
      <vt:variant>
        <vt:lpwstr/>
      </vt:variant>
      <vt:variant>
        <vt:lpwstr>_Toc501110251</vt:lpwstr>
      </vt:variant>
      <vt:variant>
        <vt:i4>1245239</vt:i4>
      </vt:variant>
      <vt:variant>
        <vt:i4>1709</vt:i4>
      </vt:variant>
      <vt:variant>
        <vt:i4>0</vt:i4>
      </vt:variant>
      <vt:variant>
        <vt:i4>5</vt:i4>
      </vt:variant>
      <vt:variant>
        <vt:lpwstr/>
      </vt:variant>
      <vt:variant>
        <vt:lpwstr>_Toc501110250</vt:lpwstr>
      </vt:variant>
      <vt:variant>
        <vt:i4>1179703</vt:i4>
      </vt:variant>
      <vt:variant>
        <vt:i4>1703</vt:i4>
      </vt:variant>
      <vt:variant>
        <vt:i4>0</vt:i4>
      </vt:variant>
      <vt:variant>
        <vt:i4>5</vt:i4>
      </vt:variant>
      <vt:variant>
        <vt:lpwstr/>
      </vt:variant>
      <vt:variant>
        <vt:lpwstr>_Toc501110249</vt:lpwstr>
      </vt:variant>
      <vt:variant>
        <vt:i4>1179703</vt:i4>
      </vt:variant>
      <vt:variant>
        <vt:i4>1697</vt:i4>
      </vt:variant>
      <vt:variant>
        <vt:i4>0</vt:i4>
      </vt:variant>
      <vt:variant>
        <vt:i4>5</vt:i4>
      </vt:variant>
      <vt:variant>
        <vt:lpwstr/>
      </vt:variant>
      <vt:variant>
        <vt:lpwstr>_Toc501110248</vt:lpwstr>
      </vt:variant>
      <vt:variant>
        <vt:i4>1179703</vt:i4>
      </vt:variant>
      <vt:variant>
        <vt:i4>1691</vt:i4>
      </vt:variant>
      <vt:variant>
        <vt:i4>0</vt:i4>
      </vt:variant>
      <vt:variant>
        <vt:i4>5</vt:i4>
      </vt:variant>
      <vt:variant>
        <vt:lpwstr/>
      </vt:variant>
      <vt:variant>
        <vt:lpwstr>_Toc501110247</vt:lpwstr>
      </vt:variant>
      <vt:variant>
        <vt:i4>1179703</vt:i4>
      </vt:variant>
      <vt:variant>
        <vt:i4>1685</vt:i4>
      </vt:variant>
      <vt:variant>
        <vt:i4>0</vt:i4>
      </vt:variant>
      <vt:variant>
        <vt:i4>5</vt:i4>
      </vt:variant>
      <vt:variant>
        <vt:lpwstr/>
      </vt:variant>
      <vt:variant>
        <vt:lpwstr>_Toc501110246</vt:lpwstr>
      </vt:variant>
      <vt:variant>
        <vt:i4>1179703</vt:i4>
      </vt:variant>
      <vt:variant>
        <vt:i4>1679</vt:i4>
      </vt:variant>
      <vt:variant>
        <vt:i4>0</vt:i4>
      </vt:variant>
      <vt:variant>
        <vt:i4>5</vt:i4>
      </vt:variant>
      <vt:variant>
        <vt:lpwstr/>
      </vt:variant>
      <vt:variant>
        <vt:lpwstr>_Toc501110245</vt:lpwstr>
      </vt:variant>
      <vt:variant>
        <vt:i4>1179703</vt:i4>
      </vt:variant>
      <vt:variant>
        <vt:i4>1673</vt:i4>
      </vt:variant>
      <vt:variant>
        <vt:i4>0</vt:i4>
      </vt:variant>
      <vt:variant>
        <vt:i4>5</vt:i4>
      </vt:variant>
      <vt:variant>
        <vt:lpwstr/>
      </vt:variant>
      <vt:variant>
        <vt:lpwstr>_Toc501110244</vt:lpwstr>
      </vt:variant>
      <vt:variant>
        <vt:i4>1179703</vt:i4>
      </vt:variant>
      <vt:variant>
        <vt:i4>1667</vt:i4>
      </vt:variant>
      <vt:variant>
        <vt:i4>0</vt:i4>
      </vt:variant>
      <vt:variant>
        <vt:i4>5</vt:i4>
      </vt:variant>
      <vt:variant>
        <vt:lpwstr/>
      </vt:variant>
      <vt:variant>
        <vt:lpwstr>_Toc501110243</vt:lpwstr>
      </vt:variant>
      <vt:variant>
        <vt:i4>1179703</vt:i4>
      </vt:variant>
      <vt:variant>
        <vt:i4>1661</vt:i4>
      </vt:variant>
      <vt:variant>
        <vt:i4>0</vt:i4>
      </vt:variant>
      <vt:variant>
        <vt:i4>5</vt:i4>
      </vt:variant>
      <vt:variant>
        <vt:lpwstr/>
      </vt:variant>
      <vt:variant>
        <vt:lpwstr>_Toc501110242</vt:lpwstr>
      </vt:variant>
      <vt:variant>
        <vt:i4>1179703</vt:i4>
      </vt:variant>
      <vt:variant>
        <vt:i4>1655</vt:i4>
      </vt:variant>
      <vt:variant>
        <vt:i4>0</vt:i4>
      </vt:variant>
      <vt:variant>
        <vt:i4>5</vt:i4>
      </vt:variant>
      <vt:variant>
        <vt:lpwstr/>
      </vt:variant>
      <vt:variant>
        <vt:lpwstr>_Toc501110241</vt:lpwstr>
      </vt:variant>
      <vt:variant>
        <vt:i4>1179703</vt:i4>
      </vt:variant>
      <vt:variant>
        <vt:i4>1649</vt:i4>
      </vt:variant>
      <vt:variant>
        <vt:i4>0</vt:i4>
      </vt:variant>
      <vt:variant>
        <vt:i4>5</vt:i4>
      </vt:variant>
      <vt:variant>
        <vt:lpwstr/>
      </vt:variant>
      <vt:variant>
        <vt:lpwstr>_Toc501110240</vt:lpwstr>
      </vt:variant>
      <vt:variant>
        <vt:i4>1376311</vt:i4>
      </vt:variant>
      <vt:variant>
        <vt:i4>1643</vt:i4>
      </vt:variant>
      <vt:variant>
        <vt:i4>0</vt:i4>
      </vt:variant>
      <vt:variant>
        <vt:i4>5</vt:i4>
      </vt:variant>
      <vt:variant>
        <vt:lpwstr/>
      </vt:variant>
      <vt:variant>
        <vt:lpwstr>_Toc501110239</vt:lpwstr>
      </vt:variant>
      <vt:variant>
        <vt:i4>1376311</vt:i4>
      </vt:variant>
      <vt:variant>
        <vt:i4>1637</vt:i4>
      </vt:variant>
      <vt:variant>
        <vt:i4>0</vt:i4>
      </vt:variant>
      <vt:variant>
        <vt:i4>5</vt:i4>
      </vt:variant>
      <vt:variant>
        <vt:lpwstr/>
      </vt:variant>
      <vt:variant>
        <vt:lpwstr>_Toc501110238</vt:lpwstr>
      </vt:variant>
      <vt:variant>
        <vt:i4>1376311</vt:i4>
      </vt:variant>
      <vt:variant>
        <vt:i4>1631</vt:i4>
      </vt:variant>
      <vt:variant>
        <vt:i4>0</vt:i4>
      </vt:variant>
      <vt:variant>
        <vt:i4>5</vt:i4>
      </vt:variant>
      <vt:variant>
        <vt:lpwstr/>
      </vt:variant>
      <vt:variant>
        <vt:lpwstr>_Toc501110237</vt:lpwstr>
      </vt:variant>
      <vt:variant>
        <vt:i4>1376311</vt:i4>
      </vt:variant>
      <vt:variant>
        <vt:i4>1625</vt:i4>
      </vt:variant>
      <vt:variant>
        <vt:i4>0</vt:i4>
      </vt:variant>
      <vt:variant>
        <vt:i4>5</vt:i4>
      </vt:variant>
      <vt:variant>
        <vt:lpwstr/>
      </vt:variant>
      <vt:variant>
        <vt:lpwstr>_Toc501110236</vt:lpwstr>
      </vt:variant>
      <vt:variant>
        <vt:i4>1376311</vt:i4>
      </vt:variant>
      <vt:variant>
        <vt:i4>1619</vt:i4>
      </vt:variant>
      <vt:variant>
        <vt:i4>0</vt:i4>
      </vt:variant>
      <vt:variant>
        <vt:i4>5</vt:i4>
      </vt:variant>
      <vt:variant>
        <vt:lpwstr/>
      </vt:variant>
      <vt:variant>
        <vt:lpwstr>_Toc501110235</vt:lpwstr>
      </vt:variant>
      <vt:variant>
        <vt:i4>1376311</vt:i4>
      </vt:variant>
      <vt:variant>
        <vt:i4>1613</vt:i4>
      </vt:variant>
      <vt:variant>
        <vt:i4>0</vt:i4>
      </vt:variant>
      <vt:variant>
        <vt:i4>5</vt:i4>
      </vt:variant>
      <vt:variant>
        <vt:lpwstr/>
      </vt:variant>
      <vt:variant>
        <vt:lpwstr>_Toc501110234</vt:lpwstr>
      </vt:variant>
      <vt:variant>
        <vt:i4>1376311</vt:i4>
      </vt:variant>
      <vt:variant>
        <vt:i4>1607</vt:i4>
      </vt:variant>
      <vt:variant>
        <vt:i4>0</vt:i4>
      </vt:variant>
      <vt:variant>
        <vt:i4>5</vt:i4>
      </vt:variant>
      <vt:variant>
        <vt:lpwstr/>
      </vt:variant>
      <vt:variant>
        <vt:lpwstr>_Toc501110233</vt:lpwstr>
      </vt:variant>
      <vt:variant>
        <vt:i4>1376311</vt:i4>
      </vt:variant>
      <vt:variant>
        <vt:i4>1601</vt:i4>
      </vt:variant>
      <vt:variant>
        <vt:i4>0</vt:i4>
      </vt:variant>
      <vt:variant>
        <vt:i4>5</vt:i4>
      </vt:variant>
      <vt:variant>
        <vt:lpwstr/>
      </vt:variant>
      <vt:variant>
        <vt:lpwstr>_Toc501110232</vt:lpwstr>
      </vt:variant>
      <vt:variant>
        <vt:i4>1376311</vt:i4>
      </vt:variant>
      <vt:variant>
        <vt:i4>1595</vt:i4>
      </vt:variant>
      <vt:variant>
        <vt:i4>0</vt:i4>
      </vt:variant>
      <vt:variant>
        <vt:i4>5</vt:i4>
      </vt:variant>
      <vt:variant>
        <vt:lpwstr/>
      </vt:variant>
      <vt:variant>
        <vt:lpwstr>_Toc501110231</vt:lpwstr>
      </vt:variant>
      <vt:variant>
        <vt:i4>1376311</vt:i4>
      </vt:variant>
      <vt:variant>
        <vt:i4>1589</vt:i4>
      </vt:variant>
      <vt:variant>
        <vt:i4>0</vt:i4>
      </vt:variant>
      <vt:variant>
        <vt:i4>5</vt:i4>
      </vt:variant>
      <vt:variant>
        <vt:lpwstr/>
      </vt:variant>
      <vt:variant>
        <vt:lpwstr>_Toc501110230</vt:lpwstr>
      </vt:variant>
      <vt:variant>
        <vt:i4>1310775</vt:i4>
      </vt:variant>
      <vt:variant>
        <vt:i4>1583</vt:i4>
      </vt:variant>
      <vt:variant>
        <vt:i4>0</vt:i4>
      </vt:variant>
      <vt:variant>
        <vt:i4>5</vt:i4>
      </vt:variant>
      <vt:variant>
        <vt:lpwstr/>
      </vt:variant>
      <vt:variant>
        <vt:lpwstr>_Toc501110229</vt:lpwstr>
      </vt:variant>
      <vt:variant>
        <vt:i4>1310775</vt:i4>
      </vt:variant>
      <vt:variant>
        <vt:i4>1577</vt:i4>
      </vt:variant>
      <vt:variant>
        <vt:i4>0</vt:i4>
      </vt:variant>
      <vt:variant>
        <vt:i4>5</vt:i4>
      </vt:variant>
      <vt:variant>
        <vt:lpwstr/>
      </vt:variant>
      <vt:variant>
        <vt:lpwstr>_Toc501110228</vt:lpwstr>
      </vt:variant>
      <vt:variant>
        <vt:i4>1310775</vt:i4>
      </vt:variant>
      <vt:variant>
        <vt:i4>1571</vt:i4>
      </vt:variant>
      <vt:variant>
        <vt:i4>0</vt:i4>
      </vt:variant>
      <vt:variant>
        <vt:i4>5</vt:i4>
      </vt:variant>
      <vt:variant>
        <vt:lpwstr/>
      </vt:variant>
      <vt:variant>
        <vt:lpwstr>_Toc501110227</vt:lpwstr>
      </vt:variant>
      <vt:variant>
        <vt:i4>1310775</vt:i4>
      </vt:variant>
      <vt:variant>
        <vt:i4>1565</vt:i4>
      </vt:variant>
      <vt:variant>
        <vt:i4>0</vt:i4>
      </vt:variant>
      <vt:variant>
        <vt:i4>5</vt:i4>
      </vt:variant>
      <vt:variant>
        <vt:lpwstr/>
      </vt:variant>
      <vt:variant>
        <vt:lpwstr>_Toc501110226</vt:lpwstr>
      </vt:variant>
      <vt:variant>
        <vt:i4>1310775</vt:i4>
      </vt:variant>
      <vt:variant>
        <vt:i4>1559</vt:i4>
      </vt:variant>
      <vt:variant>
        <vt:i4>0</vt:i4>
      </vt:variant>
      <vt:variant>
        <vt:i4>5</vt:i4>
      </vt:variant>
      <vt:variant>
        <vt:lpwstr/>
      </vt:variant>
      <vt:variant>
        <vt:lpwstr>_Toc501110225</vt:lpwstr>
      </vt:variant>
      <vt:variant>
        <vt:i4>1310775</vt:i4>
      </vt:variant>
      <vt:variant>
        <vt:i4>1553</vt:i4>
      </vt:variant>
      <vt:variant>
        <vt:i4>0</vt:i4>
      </vt:variant>
      <vt:variant>
        <vt:i4>5</vt:i4>
      </vt:variant>
      <vt:variant>
        <vt:lpwstr/>
      </vt:variant>
      <vt:variant>
        <vt:lpwstr>_Toc501110224</vt:lpwstr>
      </vt:variant>
      <vt:variant>
        <vt:i4>1310775</vt:i4>
      </vt:variant>
      <vt:variant>
        <vt:i4>1547</vt:i4>
      </vt:variant>
      <vt:variant>
        <vt:i4>0</vt:i4>
      </vt:variant>
      <vt:variant>
        <vt:i4>5</vt:i4>
      </vt:variant>
      <vt:variant>
        <vt:lpwstr/>
      </vt:variant>
      <vt:variant>
        <vt:lpwstr>_Toc501110223</vt:lpwstr>
      </vt:variant>
      <vt:variant>
        <vt:i4>1310775</vt:i4>
      </vt:variant>
      <vt:variant>
        <vt:i4>1541</vt:i4>
      </vt:variant>
      <vt:variant>
        <vt:i4>0</vt:i4>
      </vt:variant>
      <vt:variant>
        <vt:i4>5</vt:i4>
      </vt:variant>
      <vt:variant>
        <vt:lpwstr/>
      </vt:variant>
      <vt:variant>
        <vt:lpwstr>_Toc501110222</vt:lpwstr>
      </vt:variant>
      <vt:variant>
        <vt:i4>1310775</vt:i4>
      </vt:variant>
      <vt:variant>
        <vt:i4>1535</vt:i4>
      </vt:variant>
      <vt:variant>
        <vt:i4>0</vt:i4>
      </vt:variant>
      <vt:variant>
        <vt:i4>5</vt:i4>
      </vt:variant>
      <vt:variant>
        <vt:lpwstr/>
      </vt:variant>
      <vt:variant>
        <vt:lpwstr>_Toc501110221</vt:lpwstr>
      </vt:variant>
      <vt:variant>
        <vt:i4>1310775</vt:i4>
      </vt:variant>
      <vt:variant>
        <vt:i4>1529</vt:i4>
      </vt:variant>
      <vt:variant>
        <vt:i4>0</vt:i4>
      </vt:variant>
      <vt:variant>
        <vt:i4>5</vt:i4>
      </vt:variant>
      <vt:variant>
        <vt:lpwstr/>
      </vt:variant>
      <vt:variant>
        <vt:lpwstr>_Toc501110220</vt:lpwstr>
      </vt:variant>
      <vt:variant>
        <vt:i4>1507383</vt:i4>
      </vt:variant>
      <vt:variant>
        <vt:i4>1523</vt:i4>
      </vt:variant>
      <vt:variant>
        <vt:i4>0</vt:i4>
      </vt:variant>
      <vt:variant>
        <vt:i4>5</vt:i4>
      </vt:variant>
      <vt:variant>
        <vt:lpwstr/>
      </vt:variant>
      <vt:variant>
        <vt:lpwstr>_Toc501110219</vt:lpwstr>
      </vt:variant>
      <vt:variant>
        <vt:i4>1507383</vt:i4>
      </vt:variant>
      <vt:variant>
        <vt:i4>1517</vt:i4>
      </vt:variant>
      <vt:variant>
        <vt:i4>0</vt:i4>
      </vt:variant>
      <vt:variant>
        <vt:i4>5</vt:i4>
      </vt:variant>
      <vt:variant>
        <vt:lpwstr/>
      </vt:variant>
      <vt:variant>
        <vt:lpwstr>_Toc501110218</vt:lpwstr>
      </vt:variant>
      <vt:variant>
        <vt:i4>1507383</vt:i4>
      </vt:variant>
      <vt:variant>
        <vt:i4>1511</vt:i4>
      </vt:variant>
      <vt:variant>
        <vt:i4>0</vt:i4>
      </vt:variant>
      <vt:variant>
        <vt:i4>5</vt:i4>
      </vt:variant>
      <vt:variant>
        <vt:lpwstr/>
      </vt:variant>
      <vt:variant>
        <vt:lpwstr>_Toc501110217</vt:lpwstr>
      </vt:variant>
      <vt:variant>
        <vt:i4>1507383</vt:i4>
      </vt:variant>
      <vt:variant>
        <vt:i4>1505</vt:i4>
      </vt:variant>
      <vt:variant>
        <vt:i4>0</vt:i4>
      </vt:variant>
      <vt:variant>
        <vt:i4>5</vt:i4>
      </vt:variant>
      <vt:variant>
        <vt:lpwstr/>
      </vt:variant>
      <vt:variant>
        <vt:lpwstr>_Toc501110216</vt:lpwstr>
      </vt:variant>
      <vt:variant>
        <vt:i4>1507383</vt:i4>
      </vt:variant>
      <vt:variant>
        <vt:i4>1499</vt:i4>
      </vt:variant>
      <vt:variant>
        <vt:i4>0</vt:i4>
      </vt:variant>
      <vt:variant>
        <vt:i4>5</vt:i4>
      </vt:variant>
      <vt:variant>
        <vt:lpwstr/>
      </vt:variant>
      <vt:variant>
        <vt:lpwstr>_Toc501110215</vt:lpwstr>
      </vt:variant>
      <vt:variant>
        <vt:i4>1507383</vt:i4>
      </vt:variant>
      <vt:variant>
        <vt:i4>1493</vt:i4>
      </vt:variant>
      <vt:variant>
        <vt:i4>0</vt:i4>
      </vt:variant>
      <vt:variant>
        <vt:i4>5</vt:i4>
      </vt:variant>
      <vt:variant>
        <vt:lpwstr/>
      </vt:variant>
      <vt:variant>
        <vt:lpwstr>_Toc501110214</vt:lpwstr>
      </vt:variant>
      <vt:variant>
        <vt:i4>1507383</vt:i4>
      </vt:variant>
      <vt:variant>
        <vt:i4>1487</vt:i4>
      </vt:variant>
      <vt:variant>
        <vt:i4>0</vt:i4>
      </vt:variant>
      <vt:variant>
        <vt:i4>5</vt:i4>
      </vt:variant>
      <vt:variant>
        <vt:lpwstr/>
      </vt:variant>
      <vt:variant>
        <vt:lpwstr>_Toc501110213</vt:lpwstr>
      </vt:variant>
      <vt:variant>
        <vt:i4>1507383</vt:i4>
      </vt:variant>
      <vt:variant>
        <vt:i4>1481</vt:i4>
      </vt:variant>
      <vt:variant>
        <vt:i4>0</vt:i4>
      </vt:variant>
      <vt:variant>
        <vt:i4>5</vt:i4>
      </vt:variant>
      <vt:variant>
        <vt:lpwstr/>
      </vt:variant>
      <vt:variant>
        <vt:lpwstr>_Toc501110212</vt:lpwstr>
      </vt:variant>
      <vt:variant>
        <vt:i4>1507383</vt:i4>
      </vt:variant>
      <vt:variant>
        <vt:i4>1475</vt:i4>
      </vt:variant>
      <vt:variant>
        <vt:i4>0</vt:i4>
      </vt:variant>
      <vt:variant>
        <vt:i4>5</vt:i4>
      </vt:variant>
      <vt:variant>
        <vt:lpwstr/>
      </vt:variant>
      <vt:variant>
        <vt:lpwstr>_Toc501110211</vt:lpwstr>
      </vt:variant>
      <vt:variant>
        <vt:i4>1507383</vt:i4>
      </vt:variant>
      <vt:variant>
        <vt:i4>1469</vt:i4>
      </vt:variant>
      <vt:variant>
        <vt:i4>0</vt:i4>
      </vt:variant>
      <vt:variant>
        <vt:i4>5</vt:i4>
      </vt:variant>
      <vt:variant>
        <vt:lpwstr/>
      </vt:variant>
      <vt:variant>
        <vt:lpwstr>_Toc501110210</vt:lpwstr>
      </vt:variant>
      <vt:variant>
        <vt:i4>1441847</vt:i4>
      </vt:variant>
      <vt:variant>
        <vt:i4>1463</vt:i4>
      </vt:variant>
      <vt:variant>
        <vt:i4>0</vt:i4>
      </vt:variant>
      <vt:variant>
        <vt:i4>5</vt:i4>
      </vt:variant>
      <vt:variant>
        <vt:lpwstr/>
      </vt:variant>
      <vt:variant>
        <vt:lpwstr>_Toc501110209</vt:lpwstr>
      </vt:variant>
      <vt:variant>
        <vt:i4>1441847</vt:i4>
      </vt:variant>
      <vt:variant>
        <vt:i4>1457</vt:i4>
      </vt:variant>
      <vt:variant>
        <vt:i4>0</vt:i4>
      </vt:variant>
      <vt:variant>
        <vt:i4>5</vt:i4>
      </vt:variant>
      <vt:variant>
        <vt:lpwstr/>
      </vt:variant>
      <vt:variant>
        <vt:lpwstr>_Toc501110208</vt:lpwstr>
      </vt:variant>
      <vt:variant>
        <vt:i4>1441847</vt:i4>
      </vt:variant>
      <vt:variant>
        <vt:i4>1448</vt:i4>
      </vt:variant>
      <vt:variant>
        <vt:i4>0</vt:i4>
      </vt:variant>
      <vt:variant>
        <vt:i4>5</vt:i4>
      </vt:variant>
      <vt:variant>
        <vt:lpwstr/>
      </vt:variant>
      <vt:variant>
        <vt:lpwstr>_Toc501110207</vt:lpwstr>
      </vt:variant>
      <vt:variant>
        <vt:i4>1441847</vt:i4>
      </vt:variant>
      <vt:variant>
        <vt:i4>1442</vt:i4>
      </vt:variant>
      <vt:variant>
        <vt:i4>0</vt:i4>
      </vt:variant>
      <vt:variant>
        <vt:i4>5</vt:i4>
      </vt:variant>
      <vt:variant>
        <vt:lpwstr/>
      </vt:variant>
      <vt:variant>
        <vt:lpwstr>_Toc501110206</vt:lpwstr>
      </vt:variant>
      <vt:variant>
        <vt:i4>1441847</vt:i4>
      </vt:variant>
      <vt:variant>
        <vt:i4>1436</vt:i4>
      </vt:variant>
      <vt:variant>
        <vt:i4>0</vt:i4>
      </vt:variant>
      <vt:variant>
        <vt:i4>5</vt:i4>
      </vt:variant>
      <vt:variant>
        <vt:lpwstr/>
      </vt:variant>
      <vt:variant>
        <vt:lpwstr>_Toc501110205</vt:lpwstr>
      </vt:variant>
      <vt:variant>
        <vt:i4>1441847</vt:i4>
      </vt:variant>
      <vt:variant>
        <vt:i4>1430</vt:i4>
      </vt:variant>
      <vt:variant>
        <vt:i4>0</vt:i4>
      </vt:variant>
      <vt:variant>
        <vt:i4>5</vt:i4>
      </vt:variant>
      <vt:variant>
        <vt:lpwstr/>
      </vt:variant>
      <vt:variant>
        <vt:lpwstr>_Toc501110204</vt:lpwstr>
      </vt:variant>
      <vt:variant>
        <vt:i4>1441847</vt:i4>
      </vt:variant>
      <vt:variant>
        <vt:i4>1424</vt:i4>
      </vt:variant>
      <vt:variant>
        <vt:i4>0</vt:i4>
      </vt:variant>
      <vt:variant>
        <vt:i4>5</vt:i4>
      </vt:variant>
      <vt:variant>
        <vt:lpwstr/>
      </vt:variant>
      <vt:variant>
        <vt:lpwstr>_Toc501110203</vt:lpwstr>
      </vt:variant>
      <vt:variant>
        <vt:i4>1441847</vt:i4>
      </vt:variant>
      <vt:variant>
        <vt:i4>1418</vt:i4>
      </vt:variant>
      <vt:variant>
        <vt:i4>0</vt:i4>
      </vt:variant>
      <vt:variant>
        <vt:i4>5</vt:i4>
      </vt:variant>
      <vt:variant>
        <vt:lpwstr/>
      </vt:variant>
      <vt:variant>
        <vt:lpwstr>_Toc501110202</vt:lpwstr>
      </vt:variant>
      <vt:variant>
        <vt:i4>1441847</vt:i4>
      </vt:variant>
      <vt:variant>
        <vt:i4>1412</vt:i4>
      </vt:variant>
      <vt:variant>
        <vt:i4>0</vt:i4>
      </vt:variant>
      <vt:variant>
        <vt:i4>5</vt:i4>
      </vt:variant>
      <vt:variant>
        <vt:lpwstr/>
      </vt:variant>
      <vt:variant>
        <vt:lpwstr>_Toc501110201</vt:lpwstr>
      </vt:variant>
      <vt:variant>
        <vt:i4>1441847</vt:i4>
      </vt:variant>
      <vt:variant>
        <vt:i4>1406</vt:i4>
      </vt:variant>
      <vt:variant>
        <vt:i4>0</vt:i4>
      </vt:variant>
      <vt:variant>
        <vt:i4>5</vt:i4>
      </vt:variant>
      <vt:variant>
        <vt:lpwstr/>
      </vt:variant>
      <vt:variant>
        <vt:lpwstr>_Toc501110200</vt:lpwstr>
      </vt:variant>
      <vt:variant>
        <vt:i4>2031668</vt:i4>
      </vt:variant>
      <vt:variant>
        <vt:i4>1400</vt:i4>
      </vt:variant>
      <vt:variant>
        <vt:i4>0</vt:i4>
      </vt:variant>
      <vt:variant>
        <vt:i4>5</vt:i4>
      </vt:variant>
      <vt:variant>
        <vt:lpwstr/>
      </vt:variant>
      <vt:variant>
        <vt:lpwstr>_Toc501110199</vt:lpwstr>
      </vt:variant>
      <vt:variant>
        <vt:i4>2031668</vt:i4>
      </vt:variant>
      <vt:variant>
        <vt:i4>1394</vt:i4>
      </vt:variant>
      <vt:variant>
        <vt:i4>0</vt:i4>
      </vt:variant>
      <vt:variant>
        <vt:i4>5</vt:i4>
      </vt:variant>
      <vt:variant>
        <vt:lpwstr/>
      </vt:variant>
      <vt:variant>
        <vt:lpwstr>_Toc501110198</vt:lpwstr>
      </vt:variant>
      <vt:variant>
        <vt:i4>2031668</vt:i4>
      </vt:variant>
      <vt:variant>
        <vt:i4>1388</vt:i4>
      </vt:variant>
      <vt:variant>
        <vt:i4>0</vt:i4>
      </vt:variant>
      <vt:variant>
        <vt:i4>5</vt:i4>
      </vt:variant>
      <vt:variant>
        <vt:lpwstr/>
      </vt:variant>
      <vt:variant>
        <vt:lpwstr>_Toc501110197</vt:lpwstr>
      </vt:variant>
      <vt:variant>
        <vt:i4>2031668</vt:i4>
      </vt:variant>
      <vt:variant>
        <vt:i4>1382</vt:i4>
      </vt:variant>
      <vt:variant>
        <vt:i4>0</vt:i4>
      </vt:variant>
      <vt:variant>
        <vt:i4>5</vt:i4>
      </vt:variant>
      <vt:variant>
        <vt:lpwstr/>
      </vt:variant>
      <vt:variant>
        <vt:lpwstr>_Toc501110196</vt:lpwstr>
      </vt:variant>
      <vt:variant>
        <vt:i4>2031668</vt:i4>
      </vt:variant>
      <vt:variant>
        <vt:i4>1376</vt:i4>
      </vt:variant>
      <vt:variant>
        <vt:i4>0</vt:i4>
      </vt:variant>
      <vt:variant>
        <vt:i4>5</vt:i4>
      </vt:variant>
      <vt:variant>
        <vt:lpwstr/>
      </vt:variant>
      <vt:variant>
        <vt:lpwstr>_Toc501110195</vt:lpwstr>
      </vt:variant>
      <vt:variant>
        <vt:i4>2031668</vt:i4>
      </vt:variant>
      <vt:variant>
        <vt:i4>1370</vt:i4>
      </vt:variant>
      <vt:variant>
        <vt:i4>0</vt:i4>
      </vt:variant>
      <vt:variant>
        <vt:i4>5</vt:i4>
      </vt:variant>
      <vt:variant>
        <vt:lpwstr/>
      </vt:variant>
      <vt:variant>
        <vt:lpwstr>_Toc501110194</vt:lpwstr>
      </vt:variant>
      <vt:variant>
        <vt:i4>2031668</vt:i4>
      </vt:variant>
      <vt:variant>
        <vt:i4>1364</vt:i4>
      </vt:variant>
      <vt:variant>
        <vt:i4>0</vt:i4>
      </vt:variant>
      <vt:variant>
        <vt:i4>5</vt:i4>
      </vt:variant>
      <vt:variant>
        <vt:lpwstr/>
      </vt:variant>
      <vt:variant>
        <vt:lpwstr>_Toc501110193</vt:lpwstr>
      </vt:variant>
      <vt:variant>
        <vt:i4>2031668</vt:i4>
      </vt:variant>
      <vt:variant>
        <vt:i4>1358</vt:i4>
      </vt:variant>
      <vt:variant>
        <vt:i4>0</vt:i4>
      </vt:variant>
      <vt:variant>
        <vt:i4>5</vt:i4>
      </vt:variant>
      <vt:variant>
        <vt:lpwstr/>
      </vt:variant>
      <vt:variant>
        <vt:lpwstr>_Toc501110192</vt:lpwstr>
      </vt:variant>
      <vt:variant>
        <vt:i4>2031668</vt:i4>
      </vt:variant>
      <vt:variant>
        <vt:i4>1352</vt:i4>
      </vt:variant>
      <vt:variant>
        <vt:i4>0</vt:i4>
      </vt:variant>
      <vt:variant>
        <vt:i4>5</vt:i4>
      </vt:variant>
      <vt:variant>
        <vt:lpwstr/>
      </vt:variant>
      <vt:variant>
        <vt:lpwstr>_Toc501110191</vt:lpwstr>
      </vt:variant>
      <vt:variant>
        <vt:i4>2031668</vt:i4>
      </vt:variant>
      <vt:variant>
        <vt:i4>1346</vt:i4>
      </vt:variant>
      <vt:variant>
        <vt:i4>0</vt:i4>
      </vt:variant>
      <vt:variant>
        <vt:i4>5</vt:i4>
      </vt:variant>
      <vt:variant>
        <vt:lpwstr/>
      </vt:variant>
      <vt:variant>
        <vt:lpwstr>_Toc501110190</vt:lpwstr>
      </vt:variant>
      <vt:variant>
        <vt:i4>1966132</vt:i4>
      </vt:variant>
      <vt:variant>
        <vt:i4>1340</vt:i4>
      </vt:variant>
      <vt:variant>
        <vt:i4>0</vt:i4>
      </vt:variant>
      <vt:variant>
        <vt:i4>5</vt:i4>
      </vt:variant>
      <vt:variant>
        <vt:lpwstr/>
      </vt:variant>
      <vt:variant>
        <vt:lpwstr>_Toc501110189</vt:lpwstr>
      </vt:variant>
      <vt:variant>
        <vt:i4>1966132</vt:i4>
      </vt:variant>
      <vt:variant>
        <vt:i4>1334</vt:i4>
      </vt:variant>
      <vt:variant>
        <vt:i4>0</vt:i4>
      </vt:variant>
      <vt:variant>
        <vt:i4>5</vt:i4>
      </vt:variant>
      <vt:variant>
        <vt:lpwstr/>
      </vt:variant>
      <vt:variant>
        <vt:lpwstr>_Toc501110188</vt:lpwstr>
      </vt:variant>
      <vt:variant>
        <vt:i4>1966132</vt:i4>
      </vt:variant>
      <vt:variant>
        <vt:i4>1328</vt:i4>
      </vt:variant>
      <vt:variant>
        <vt:i4>0</vt:i4>
      </vt:variant>
      <vt:variant>
        <vt:i4>5</vt:i4>
      </vt:variant>
      <vt:variant>
        <vt:lpwstr/>
      </vt:variant>
      <vt:variant>
        <vt:lpwstr>_Toc501110187</vt:lpwstr>
      </vt:variant>
      <vt:variant>
        <vt:i4>1966132</vt:i4>
      </vt:variant>
      <vt:variant>
        <vt:i4>1322</vt:i4>
      </vt:variant>
      <vt:variant>
        <vt:i4>0</vt:i4>
      </vt:variant>
      <vt:variant>
        <vt:i4>5</vt:i4>
      </vt:variant>
      <vt:variant>
        <vt:lpwstr/>
      </vt:variant>
      <vt:variant>
        <vt:lpwstr>_Toc501110186</vt:lpwstr>
      </vt:variant>
      <vt:variant>
        <vt:i4>1966132</vt:i4>
      </vt:variant>
      <vt:variant>
        <vt:i4>1316</vt:i4>
      </vt:variant>
      <vt:variant>
        <vt:i4>0</vt:i4>
      </vt:variant>
      <vt:variant>
        <vt:i4>5</vt:i4>
      </vt:variant>
      <vt:variant>
        <vt:lpwstr/>
      </vt:variant>
      <vt:variant>
        <vt:lpwstr>_Toc501110185</vt:lpwstr>
      </vt:variant>
      <vt:variant>
        <vt:i4>1966132</vt:i4>
      </vt:variant>
      <vt:variant>
        <vt:i4>1310</vt:i4>
      </vt:variant>
      <vt:variant>
        <vt:i4>0</vt:i4>
      </vt:variant>
      <vt:variant>
        <vt:i4>5</vt:i4>
      </vt:variant>
      <vt:variant>
        <vt:lpwstr/>
      </vt:variant>
      <vt:variant>
        <vt:lpwstr>_Toc501110184</vt:lpwstr>
      </vt:variant>
      <vt:variant>
        <vt:i4>1966132</vt:i4>
      </vt:variant>
      <vt:variant>
        <vt:i4>1304</vt:i4>
      </vt:variant>
      <vt:variant>
        <vt:i4>0</vt:i4>
      </vt:variant>
      <vt:variant>
        <vt:i4>5</vt:i4>
      </vt:variant>
      <vt:variant>
        <vt:lpwstr/>
      </vt:variant>
      <vt:variant>
        <vt:lpwstr>_Toc501110183</vt:lpwstr>
      </vt:variant>
      <vt:variant>
        <vt:i4>1966132</vt:i4>
      </vt:variant>
      <vt:variant>
        <vt:i4>1298</vt:i4>
      </vt:variant>
      <vt:variant>
        <vt:i4>0</vt:i4>
      </vt:variant>
      <vt:variant>
        <vt:i4>5</vt:i4>
      </vt:variant>
      <vt:variant>
        <vt:lpwstr/>
      </vt:variant>
      <vt:variant>
        <vt:lpwstr>_Toc501110182</vt:lpwstr>
      </vt:variant>
      <vt:variant>
        <vt:i4>1966132</vt:i4>
      </vt:variant>
      <vt:variant>
        <vt:i4>1292</vt:i4>
      </vt:variant>
      <vt:variant>
        <vt:i4>0</vt:i4>
      </vt:variant>
      <vt:variant>
        <vt:i4>5</vt:i4>
      </vt:variant>
      <vt:variant>
        <vt:lpwstr/>
      </vt:variant>
      <vt:variant>
        <vt:lpwstr>_Toc501110181</vt:lpwstr>
      </vt:variant>
      <vt:variant>
        <vt:i4>1966132</vt:i4>
      </vt:variant>
      <vt:variant>
        <vt:i4>1286</vt:i4>
      </vt:variant>
      <vt:variant>
        <vt:i4>0</vt:i4>
      </vt:variant>
      <vt:variant>
        <vt:i4>5</vt:i4>
      </vt:variant>
      <vt:variant>
        <vt:lpwstr/>
      </vt:variant>
      <vt:variant>
        <vt:lpwstr>_Toc501110180</vt:lpwstr>
      </vt:variant>
      <vt:variant>
        <vt:i4>1114164</vt:i4>
      </vt:variant>
      <vt:variant>
        <vt:i4>1280</vt:i4>
      </vt:variant>
      <vt:variant>
        <vt:i4>0</vt:i4>
      </vt:variant>
      <vt:variant>
        <vt:i4>5</vt:i4>
      </vt:variant>
      <vt:variant>
        <vt:lpwstr/>
      </vt:variant>
      <vt:variant>
        <vt:lpwstr>_Toc501110179</vt:lpwstr>
      </vt:variant>
      <vt:variant>
        <vt:i4>1114164</vt:i4>
      </vt:variant>
      <vt:variant>
        <vt:i4>1274</vt:i4>
      </vt:variant>
      <vt:variant>
        <vt:i4>0</vt:i4>
      </vt:variant>
      <vt:variant>
        <vt:i4>5</vt:i4>
      </vt:variant>
      <vt:variant>
        <vt:lpwstr/>
      </vt:variant>
      <vt:variant>
        <vt:lpwstr>_Toc501110178</vt:lpwstr>
      </vt:variant>
      <vt:variant>
        <vt:i4>1114164</vt:i4>
      </vt:variant>
      <vt:variant>
        <vt:i4>1268</vt:i4>
      </vt:variant>
      <vt:variant>
        <vt:i4>0</vt:i4>
      </vt:variant>
      <vt:variant>
        <vt:i4>5</vt:i4>
      </vt:variant>
      <vt:variant>
        <vt:lpwstr/>
      </vt:variant>
      <vt:variant>
        <vt:lpwstr>_Toc501110177</vt:lpwstr>
      </vt:variant>
      <vt:variant>
        <vt:i4>3866694</vt:i4>
      </vt:variant>
      <vt:variant>
        <vt:i4>1200</vt:i4>
      </vt:variant>
      <vt:variant>
        <vt:i4>0</vt:i4>
      </vt:variant>
      <vt:variant>
        <vt:i4>5</vt:i4>
      </vt:variant>
      <vt:variant>
        <vt:lpwstr>mailto:erik.mustermann@komle.de</vt:lpwstr>
      </vt:variant>
      <vt:variant>
        <vt:lpwstr/>
      </vt:variant>
      <vt:variant>
        <vt:i4>7864447</vt:i4>
      </vt:variant>
      <vt:variant>
        <vt:i4>1092</vt:i4>
      </vt:variant>
      <vt:variant>
        <vt:i4>0</vt:i4>
      </vt:variant>
      <vt:variant>
        <vt:i4>5</vt:i4>
      </vt:variant>
      <vt:variant>
        <vt:lpwstr>http://uri.etsi.org/02778/3</vt:lpwstr>
      </vt:variant>
      <vt:variant>
        <vt:lpwstr/>
      </vt:variant>
      <vt:variant>
        <vt:i4>7864447</vt:i4>
      </vt:variant>
      <vt:variant>
        <vt:i4>1086</vt:i4>
      </vt:variant>
      <vt:variant>
        <vt:i4>0</vt:i4>
      </vt:variant>
      <vt:variant>
        <vt:i4>5</vt:i4>
      </vt:variant>
      <vt:variant>
        <vt:lpwstr>http://uri.etsi.org/02778/3</vt:lpwstr>
      </vt:variant>
      <vt:variant>
        <vt:lpwstr/>
      </vt:variant>
      <vt:variant>
        <vt:i4>1245274</vt:i4>
      </vt:variant>
      <vt:variant>
        <vt:i4>1071</vt:i4>
      </vt:variant>
      <vt:variant>
        <vt:i4>0</vt:i4>
      </vt:variant>
      <vt:variant>
        <vt:i4>5</vt:i4>
      </vt:variant>
      <vt:variant>
        <vt:lpwstr>http://ws.gematik.de/conn/sig/sigupdate/parallel</vt:lpwstr>
      </vt:variant>
      <vt:variant>
        <vt:lpwstr/>
      </vt:variant>
      <vt:variant>
        <vt:i4>1245274</vt:i4>
      </vt:variant>
      <vt:variant>
        <vt:i4>1062</vt:i4>
      </vt:variant>
      <vt:variant>
        <vt:i4>0</vt:i4>
      </vt:variant>
      <vt:variant>
        <vt:i4>5</vt:i4>
      </vt:variant>
      <vt:variant>
        <vt:lpwstr>http://ws.gematik.de/conn/sig/sigupdate/parallel</vt:lpwstr>
      </vt:variant>
      <vt:variant>
        <vt:lpwstr/>
      </vt:variant>
      <vt:variant>
        <vt:i4>1245274</vt:i4>
      </vt:variant>
      <vt:variant>
        <vt:i4>1056</vt:i4>
      </vt:variant>
      <vt:variant>
        <vt:i4>0</vt:i4>
      </vt:variant>
      <vt:variant>
        <vt:i4>5</vt:i4>
      </vt:variant>
      <vt:variant>
        <vt:lpwstr>http://ws.gematik.de/conn/sig/sigupdate/parallel</vt:lpwstr>
      </vt:variant>
      <vt:variant>
        <vt:lpwstr/>
      </vt:variant>
      <vt:variant>
        <vt:i4>524358</vt:i4>
      </vt:variant>
      <vt:variant>
        <vt:i4>942</vt:i4>
      </vt:variant>
      <vt:variant>
        <vt:i4>0</vt:i4>
      </vt:variant>
      <vt:variant>
        <vt:i4>5</vt:i4>
      </vt:variant>
      <vt:variant>
        <vt:lpwstr>s</vt:lpwstr>
      </vt:variant>
      <vt:variant>
        <vt:lpwstr>_Hlk331149004</vt:lpwstr>
      </vt:variant>
      <vt:variant>
        <vt:i4>1179701</vt:i4>
      </vt:variant>
      <vt:variant>
        <vt:i4>770</vt:i4>
      </vt:variant>
      <vt:variant>
        <vt:i4>0</vt:i4>
      </vt:variant>
      <vt:variant>
        <vt:i4>5</vt:i4>
      </vt:variant>
      <vt:variant>
        <vt:lpwstr/>
      </vt:variant>
      <vt:variant>
        <vt:lpwstr>_Toc501110043</vt:lpwstr>
      </vt:variant>
      <vt:variant>
        <vt:i4>1179701</vt:i4>
      </vt:variant>
      <vt:variant>
        <vt:i4>764</vt:i4>
      </vt:variant>
      <vt:variant>
        <vt:i4>0</vt:i4>
      </vt:variant>
      <vt:variant>
        <vt:i4>5</vt:i4>
      </vt:variant>
      <vt:variant>
        <vt:lpwstr/>
      </vt:variant>
      <vt:variant>
        <vt:lpwstr>_Toc501110042</vt:lpwstr>
      </vt:variant>
      <vt:variant>
        <vt:i4>1179701</vt:i4>
      </vt:variant>
      <vt:variant>
        <vt:i4>758</vt:i4>
      </vt:variant>
      <vt:variant>
        <vt:i4>0</vt:i4>
      </vt:variant>
      <vt:variant>
        <vt:i4>5</vt:i4>
      </vt:variant>
      <vt:variant>
        <vt:lpwstr/>
      </vt:variant>
      <vt:variant>
        <vt:lpwstr>_Toc501110041</vt:lpwstr>
      </vt:variant>
      <vt:variant>
        <vt:i4>1179701</vt:i4>
      </vt:variant>
      <vt:variant>
        <vt:i4>752</vt:i4>
      </vt:variant>
      <vt:variant>
        <vt:i4>0</vt:i4>
      </vt:variant>
      <vt:variant>
        <vt:i4>5</vt:i4>
      </vt:variant>
      <vt:variant>
        <vt:lpwstr/>
      </vt:variant>
      <vt:variant>
        <vt:lpwstr>_Toc501110040</vt:lpwstr>
      </vt:variant>
      <vt:variant>
        <vt:i4>1376309</vt:i4>
      </vt:variant>
      <vt:variant>
        <vt:i4>746</vt:i4>
      </vt:variant>
      <vt:variant>
        <vt:i4>0</vt:i4>
      </vt:variant>
      <vt:variant>
        <vt:i4>5</vt:i4>
      </vt:variant>
      <vt:variant>
        <vt:lpwstr/>
      </vt:variant>
      <vt:variant>
        <vt:lpwstr>_Toc501110039</vt:lpwstr>
      </vt:variant>
      <vt:variant>
        <vt:i4>1376309</vt:i4>
      </vt:variant>
      <vt:variant>
        <vt:i4>740</vt:i4>
      </vt:variant>
      <vt:variant>
        <vt:i4>0</vt:i4>
      </vt:variant>
      <vt:variant>
        <vt:i4>5</vt:i4>
      </vt:variant>
      <vt:variant>
        <vt:lpwstr/>
      </vt:variant>
      <vt:variant>
        <vt:lpwstr>_Toc501110038</vt:lpwstr>
      </vt:variant>
      <vt:variant>
        <vt:i4>1376309</vt:i4>
      </vt:variant>
      <vt:variant>
        <vt:i4>734</vt:i4>
      </vt:variant>
      <vt:variant>
        <vt:i4>0</vt:i4>
      </vt:variant>
      <vt:variant>
        <vt:i4>5</vt:i4>
      </vt:variant>
      <vt:variant>
        <vt:lpwstr/>
      </vt:variant>
      <vt:variant>
        <vt:lpwstr>_Toc501110037</vt:lpwstr>
      </vt:variant>
      <vt:variant>
        <vt:i4>1376309</vt:i4>
      </vt:variant>
      <vt:variant>
        <vt:i4>728</vt:i4>
      </vt:variant>
      <vt:variant>
        <vt:i4>0</vt:i4>
      </vt:variant>
      <vt:variant>
        <vt:i4>5</vt:i4>
      </vt:variant>
      <vt:variant>
        <vt:lpwstr/>
      </vt:variant>
      <vt:variant>
        <vt:lpwstr>_Toc501110036</vt:lpwstr>
      </vt:variant>
      <vt:variant>
        <vt:i4>1376309</vt:i4>
      </vt:variant>
      <vt:variant>
        <vt:i4>722</vt:i4>
      </vt:variant>
      <vt:variant>
        <vt:i4>0</vt:i4>
      </vt:variant>
      <vt:variant>
        <vt:i4>5</vt:i4>
      </vt:variant>
      <vt:variant>
        <vt:lpwstr/>
      </vt:variant>
      <vt:variant>
        <vt:lpwstr>_Toc501110035</vt:lpwstr>
      </vt:variant>
      <vt:variant>
        <vt:i4>1376309</vt:i4>
      </vt:variant>
      <vt:variant>
        <vt:i4>716</vt:i4>
      </vt:variant>
      <vt:variant>
        <vt:i4>0</vt:i4>
      </vt:variant>
      <vt:variant>
        <vt:i4>5</vt:i4>
      </vt:variant>
      <vt:variant>
        <vt:lpwstr/>
      </vt:variant>
      <vt:variant>
        <vt:lpwstr>_Toc501110034</vt:lpwstr>
      </vt:variant>
      <vt:variant>
        <vt:i4>1376309</vt:i4>
      </vt:variant>
      <vt:variant>
        <vt:i4>710</vt:i4>
      </vt:variant>
      <vt:variant>
        <vt:i4>0</vt:i4>
      </vt:variant>
      <vt:variant>
        <vt:i4>5</vt:i4>
      </vt:variant>
      <vt:variant>
        <vt:lpwstr/>
      </vt:variant>
      <vt:variant>
        <vt:lpwstr>_Toc501110033</vt:lpwstr>
      </vt:variant>
      <vt:variant>
        <vt:i4>1376309</vt:i4>
      </vt:variant>
      <vt:variant>
        <vt:i4>704</vt:i4>
      </vt:variant>
      <vt:variant>
        <vt:i4>0</vt:i4>
      </vt:variant>
      <vt:variant>
        <vt:i4>5</vt:i4>
      </vt:variant>
      <vt:variant>
        <vt:lpwstr/>
      </vt:variant>
      <vt:variant>
        <vt:lpwstr>_Toc501110032</vt:lpwstr>
      </vt:variant>
      <vt:variant>
        <vt:i4>1376309</vt:i4>
      </vt:variant>
      <vt:variant>
        <vt:i4>698</vt:i4>
      </vt:variant>
      <vt:variant>
        <vt:i4>0</vt:i4>
      </vt:variant>
      <vt:variant>
        <vt:i4>5</vt:i4>
      </vt:variant>
      <vt:variant>
        <vt:lpwstr/>
      </vt:variant>
      <vt:variant>
        <vt:lpwstr>_Toc501110031</vt:lpwstr>
      </vt:variant>
      <vt:variant>
        <vt:i4>1376309</vt:i4>
      </vt:variant>
      <vt:variant>
        <vt:i4>692</vt:i4>
      </vt:variant>
      <vt:variant>
        <vt:i4>0</vt:i4>
      </vt:variant>
      <vt:variant>
        <vt:i4>5</vt:i4>
      </vt:variant>
      <vt:variant>
        <vt:lpwstr/>
      </vt:variant>
      <vt:variant>
        <vt:lpwstr>_Toc501110030</vt:lpwstr>
      </vt:variant>
      <vt:variant>
        <vt:i4>1310773</vt:i4>
      </vt:variant>
      <vt:variant>
        <vt:i4>686</vt:i4>
      </vt:variant>
      <vt:variant>
        <vt:i4>0</vt:i4>
      </vt:variant>
      <vt:variant>
        <vt:i4>5</vt:i4>
      </vt:variant>
      <vt:variant>
        <vt:lpwstr/>
      </vt:variant>
      <vt:variant>
        <vt:lpwstr>_Toc501110029</vt:lpwstr>
      </vt:variant>
      <vt:variant>
        <vt:i4>1310773</vt:i4>
      </vt:variant>
      <vt:variant>
        <vt:i4>680</vt:i4>
      </vt:variant>
      <vt:variant>
        <vt:i4>0</vt:i4>
      </vt:variant>
      <vt:variant>
        <vt:i4>5</vt:i4>
      </vt:variant>
      <vt:variant>
        <vt:lpwstr/>
      </vt:variant>
      <vt:variant>
        <vt:lpwstr>_Toc501110028</vt:lpwstr>
      </vt:variant>
      <vt:variant>
        <vt:i4>1310773</vt:i4>
      </vt:variant>
      <vt:variant>
        <vt:i4>674</vt:i4>
      </vt:variant>
      <vt:variant>
        <vt:i4>0</vt:i4>
      </vt:variant>
      <vt:variant>
        <vt:i4>5</vt:i4>
      </vt:variant>
      <vt:variant>
        <vt:lpwstr/>
      </vt:variant>
      <vt:variant>
        <vt:lpwstr>_Toc501110027</vt:lpwstr>
      </vt:variant>
      <vt:variant>
        <vt:i4>1310773</vt:i4>
      </vt:variant>
      <vt:variant>
        <vt:i4>668</vt:i4>
      </vt:variant>
      <vt:variant>
        <vt:i4>0</vt:i4>
      </vt:variant>
      <vt:variant>
        <vt:i4>5</vt:i4>
      </vt:variant>
      <vt:variant>
        <vt:lpwstr/>
      </vt:variant>
      <vt:variant>
        <vt:lpwstr>_Toc501110026</vt:lpwstr>
      </vt:variant>
      <vt:variant>
        <vt:i4>1310773</vt:i4>
      </vt:variant>
      <vt:variant>
        <vt:i4>662</vt:i4>
      </vt:variant>
      <vt:variant>
        <vt:i4>0</vt:i4>
      </vt:variant>
      <vt:variant>
        <vt:i4>5</vt:i4>
      </vt:variant>
      <vt:variant>
        <vt:lpwstr/>
      </vt:variant>
      <vt:variant>
        <vt:lpwstr>_Toc501110025</vt:lpwstr>
      </vt:variant>
      <vt:variant>
        <vt:i4>1310773</vt:i4>
      </vt:variant>
      <vt:variant>
        <vt:i4>656</vt:i4>
      </vt:variant>
      <vt:variant>
        <vt:i4>0</vt:i4>
      </vt:variant>
      <vt:variant>
        <vt:i4>5</vt:i4>
      </vt:variant>
      <vt:variant>
        <vt:lpwstr/>
      </vt:variant>
      <vt:variant>
        <vt:lpwstr>_Toc501110024</vt:lpwstr>
      </vt:variant>
      <vt:variant>
        <vt:i4>1310773</vt:i4>
      </vt:variant>
      <vt:variant>
        <vt:i4>650</vt:i4>
      </vt:variant>
      <vt:variant>
        <vt:i4>0</vt:i4>
      </vt:variant>
      <vt:variant>
        <vt:i4>5</vt:i4>
      </vt:variant>
      <vt:variant>
        <vt:lpwstr/>
      </vt:variant>
      <vt:variant>
        <vt:lpwstr>_Toc501110023</vt:lpwstr>
      </vt:variant>
      <vt:variant>
        <vt:i4>1310773</vt:i4>
      </vt:variant>
      <vt:variant>
        <vt:i4>644</vt:i4>
      </vt:variant>
      <vt:variant>
        <vt:i4>0</vt:i4>
      </vt:variant>
      <vt:variant>
        <vt:i4>5</vt:i4>
      </vt:variant>
      <vt:variant>
        <vt:lpwstr/>
      </vt:variant>
      <vt:variant>
        <vt:lpwstr>_Toc501110022</vt:lpwstr>
      </vt:variant>
      <vt:variant>
        <vt:i4>1310773</vt:i4>
      </vt:variant>
      <vt:variant>
        <vt:i4>638</vt:i4>
      </vt:variant>
      <vt:variant>
        <vt:i4>0</vt:i4>
      </vt:variant>
      <vt:variant>
        <vt:i4>5</vt:i4>
      </vt:variant>
      <vt:variant>
        <vt:lpwstr/>
      </vt:variant>
      <vt:variant>
        <vt:lpwstr>_Toc501110021</vt:lpwstr>
      </vt:variant>
      <vt:variant>
        <vt:i4>1310773</vt:i4>
      </vt:variant>
      <vt:variant>
        <vt:i4>632</vt:i4>
      </vt:variant>
      <vt:variant>
        <vt:i4>0</vt:i4>
      </vt:variant>
      <vt:variant>
        <vt:i4>5</vt:i4>
      </vt:variant>
      <vt:variant>
        <vt:lpwstr/>
      </vt:variant>
      <vt:variant>
        <vt:lpwstr>_Toc501110020</vt:lpwstr>
      </vt:variant>
      <vt:variant>
        <vt:i4>1507381</vt:i4>
      </vt:variant>
      <vt:variant>
        <vt:i4>626</vt:i4>
      </vt:variant>
      <vt:variant>
        <vt:i4>0</vt:i4>
      </vt:variant>
      <vt:variant>
        <vt:i4>5</vt:i4>
      </vt:variant>
      <vt:variant>
        <vt:lpwstr/>
      </vt:variant>
      <vt:variant>
        <vt:lpwstr>_Toc501110019</vt:lpwstr>
      </vt:variant>
      <vt:variant>
        <vt:i4>1507381</vt:i4>
      </vt:variant>
      <vt:variant>
        <vt:i4>620</vt:i4>
      </vt:variant>
      <vt:variant>
        <vt:i4>0</vt:i4>
      </vt:variant>
      <vt:variant>
        <vt:i4>5</vt:i4>
      </vt:variant>
      <vt:variant>
        <vt:lpwstr/>
      </vt:variant>
      <vt:variant>
        <vt:lpwstr>_Toc501110018</vt:lpwstr>
      </vt:variant>
      <vt:variant>
        <vt:i4>1507381</vt:i4>
      </vt:variant>
      <vt:variant>
        <vt:i4>614</vt:i4>
      </vt:variant>
      <vt:variant>
        <vt:i4>0</vt:i4>
      </vt:variant>
      <vt:variant>
        <vt:i4>5</vt:i4>
      </vt:variant>
      <vt:variant>
        <vt:lpwstr/>
      </vt:variant>
      <vt:variant>
        <vt:lpwstr>_Toc501110017</vt:lpwstr>
      </vt:variant>
      <vt:variant>
        <vt:i4>1507381</vt:i4>
      </vt:variant>
      <vt:variant>
        <vt:i4>608</vt:i4>
      </vt:variant>
      <vt:variant>
        <vt:i4>0</vt:i4>
      </vt:variant>
      <vt:variant>
        <vt:i4>5</vt:i4>
      </vt:variant>
      <vt:variant>
        <vt:lpwstr/>
      </vt:variant>
      <vt:variant>
        <vt:lpwstr>_Toc501110016</vt:lpwstr>
      </vt:variant>
      <vt:variant>
        <vt:i4>1507381</vt:i4>
      </vt:variant>
      <vt:variant>
        <vt:i4>602</vt:i4>
      </vt:variant>
      <vt:variant>
        <vt:i4>0</vt:i4>
      </vt:variant>
      <vt:variant>
        <vt:i4>5</vt:i4>
      </vt:variant>
      <vt:variant>
        <vt:lpwstr/>
      </vt:variant>
      <vt:variant>
        <vt:lpwstr>_Toc501110015</vt:lpwstr>
      </vt:variant>
      <vt:variant>
        <vt:i4>1507381</vt:i4>
      </vt:variant>
      <vt:variant>
        <vt:i4>596</vt:i4>
      </vt:variant>
      <vt:variant>
        <vt:i4>0</vt:i4>
      </vt:variant>
      <vt:variant>
        <vt:i4>5</vt:i4>
      </vt:variant>
      <vt:variant>
        <vt:lpwstr/>
      </vt:variant>
      <vt:variant>
        <vt:lpwstr>_Toc501110014</vt:lpwstr>
      </vt:variant>
      <vt:variant>
        <vt:i4>1507381</vt:i4>
      </vt:variant>
      <vt:variant>
        <vt:i4>590</vt:i4>
      </vt:variant>
      <vt:variant>
        <vt:i4>0</vt:i4>
      </vt:variant>
      <vt:variant>
        <vt:i4>5</vt:i4>
      </vt:variant>
      <vt:variant>
        <vt:lpwstr/>
      </vt:variant>
      <vt:variant>
        <vt:lpwstr>_Toc501110013</vt:lpwstr>
      </vt:variant>
      <vt:variant>
        <vt:i4>1507381</vt:i4>
      </vt:variant>
      <vt:variant>
        <vt:i4>584</vt:i4>
      </vt:variant>
      <vt:variant>
        <vt:i4>0</vt:i4>
      </vt:variant>
      <vt:variant>
        <vt:i4>5</vt:i4>
      </vt:variant>
      <vt:variant>
        <vt:lpwstr/>
      </vt:variant>
      <vt:variant>
        <vt:lpwstr>_Toc501110012</vt:lpwstr>
      </vt:variant>
      <vt:variant>
        <vt:i4>1507381</vt:i4>
      </vt:variant>
      <vt:variant>
        <vt:i4>578</vt:i4>
      </vt:variant>
      <vt:variant>
        <vt:i4>0</vt:i4>
      </vt:variant>
      <vt:variant>
        <vt:i4>5</vt:i4>
      </vt:variant>
      <vt:variant>
        <vt:lpwstr/>
      </vt:variant>
      <vt:variant>
        <vt:lpwstr>_Toc501110011</vt:lpwstr>
      </vt:variant>
      <vt:variant>
        <vt:i4>1507381</vt:i4>
      </vt:variant>
      <vt:variant>
        <vt:i4>572</vt:i4>
      </vt:variant>
      <vt:variant>
        <vt:i4>0</vt:i4>
      </vt:variant>
      <vt:variant>
        <vt:i4>5</vt:i4>
      </vt:variant>
      <vt:variant>
        <vt:lpwstr/>
      </vt:variant>
      <vt:variant>
        <vt:lpwstr>_Toc501110010</vt:lpwstr>
      </vt:variant>
      <vt:variant>
        <vt:i4>1441845</vt:i4>
      </vt:variant>
      <vt:variant>
        <vt:i4>566</vt:i4>
      </vt:variant>
      <vt:variant>
        <vt:i4>0</vt:i4>
      </vt:variant>
      <vt:variant>
        <vt:i4>5</vt:i4>
      </vt:variant>
      <vt:variant>
        <vt:lpwstr/>
      </vt:variant>
      <vt:variant>
        <vt:lpwstr>_Toc501110009</vt:lpwstr>
      </vt:variant>
      <vt:variant>
        <vt:i4>1441845</vt:i4>
      </vt:variant>
      <vt:variant>
        <vt:i4>560</vt:i4>
      </vt:variant>
      <vt:variant>
        <vt:i4>0</vt:i4>
      </vt:variant>
      <vt:variant>
        <vt:i4>5</vt:i4>
      </vt:variant>
      <vt:variant>
        <vt:lpwstr/>
      </vt:variant>
      <vt:variant>
        <vt:lpwstr>_Toc501110008</vt:lpwstr>
      </vt:variant>
      <vt:variant>
        <vt:i4>1441845</vt:i4>
      </vt:variant>
      <vt:variant>
        <vt:i4>554</vt:i4>
      </vt:variant>
      <vt:variant>
        <vt:i4>0</vt:i4>
      </vt:variant>
      <vt:variant>
        <vt:i4>5</vt:i4>
      </vt:variant>
      <vt:variant>
        <vt:lpwstr/>
      </vt:variant>
      <vt:variant>
        <vt:lpwstr>_Toc501110007</vt:lpwstr>
      </vt:variant>
      <vt:variant>
        <vt:i4>1441845</vt:i4>
      </vt:variant>
      <vt:variant>
        <vt:i4>548</vt:i4>
      </vt:variant>
      <vt:variant>
        <vt:i4>0</vt:i4>
      </vt:variant>
      <vt:variant>
        <vt:i4>5</vt:i4>
      </vt:variant>
      <vt:variant>
        <vt:lpwstr/>
      </vt:variant>
      <vt:variant>
        <vt:lpwstr>_Toc501110006</vt:lpwstr>
      </vt:variant>
      <vt:variant>
        <vt:i4>1441845</vt:i4>
      </vt:variant>
      <vt:variant>
        <vt:i4>542</vt:i4>
      </vt:variant>
      <vt:variant>
        <vt:i4>0</vt:i4>
      </vt:variant>
      <vt:variant>
        <vt:i4>5</vt:i4>
      </vt:variant>
      <vt:variant>
        <vt:lpwstr/>
      </vt:variant>
      <vt:variant>
        <vt:lpwstr>_Toc501110005</vt:lpwstr>
      </vt:variant>
      <vt:variant>
        <vt:i4>1441845</vt:i4>
      </vt:variant>
      <vt:variant>
        <vt:i4>536</vt:i4>
      </vt:variant>
      <vt:variant>
        <vt:i4>0</vt:i4>
      </vt:variant>
      <vt:variant>
        <vt:i4>5</vt:i4>
      </vt:variant>
      <vt:variant>
        <vt:lpwstr/>
      </vt:variant>
      <vt:variant>
        <vt:lpwstr>_Toc501110004</vt:lpwstr>
      </vt:variant>
      <vt:variant>
        <vt:i4>1441845</vt:i4>
      </vt:variant>
      <vt:variant>
        <vt:i4>530</vt:i4>
      </vt:variant>
      <vt:variant>
        <vt:i4>0</vt:i4>
      </vt:variant>
      <vt:variant>
        <vt:i4>5</vt:i4>
      </vt:variant>
      <vt:variant>
        <vt:lpwstr/>
      </vt:variant>
      <vt:variant>
        <vt:lpwstr>_Toc501110003</vt:lpwstr>
      </vt:variant>
      <vt:variant>
        <vt:i4>1441845</vt:i4>
      </vt:variant>
      <vt:variant>
        <vt:i4>524</vt:i4>
      </vt:variant>
      <vt:variant>
        <vt:i4>0</vt:i4>
      </vt:variant>
      <vt:variant>
        <vt:i4>5</vt:i4>
      </vt:variant>
      <vt:variant>
        <vt:lpwstr/>
      </vt:variant>
      <vt:variant>
        <vt:lpwstr>_Toc501110002</vt:lpwstr>
      </vt:variant>
      <vt:variant>
        <vt:i4>1441845</vt:i4>
      </vt:variant>
      <vt:variant>
        <vt:i4>518</vt:i4>
      </vt:variant>
      <vt:variant>
        <vt:i4>0</vt:i4>
      </vt:variant>
      <vt:variant>
        <vt:i4>5</vt:i4>
      </vt:variant>
      <vt:variant>
        <vt:lpwstr/>
      </vt:variant>
      <vt:variant>
        <vt:lpwstr>_Toc501110001</vt:lpwstr>
      </vt:variant>
      <vt:variant>
        <vt:i4>1441845</vt:i4>
      </vt:variant>
      <vt:variant>
        <vt:i4>512</vt:i4>
      </vt:variant>
      <vt:variant>
        <vt:i4>0</vt:i4>
      </vt:variant>
      <vt:variant>
        <vt:i4>5</vt:i4>
      </vt:variant>
      <vt:variant>
        <vt:lpwstr/>
      </vt:variant>
      <vt:variant>
        <vt:lpwstr>_Toc501110000</vt:lpwstr>
      </vt:variant>
      <vt:variant>
        <vt:i4>1441853</vt:i4>
      </vt:variant>
      <vt:variant>
        <vt:i4>506</vt:i4>
      </vt:variant>
      <vt:variant>
        <vt:i4>0</vt:i4>
      </vt:variant>
      <vt:variant>
        <vt:i4>5</vt:i4>
      </vt:variant>
      <vt:variant>
        <vt:lpwstr/>
      </vt:variant>
      <vt:variant>
        <vt:lpwstr>_Toc501109999</vt:lpwstr>
      </vt:variant>
      <vt:variant>
        <vt:i4>1441853</vt:i4>
      </vt:variant>
      <vt:variant>
        <vt:i4>500</vt:i4>
      </vt:variant>
      <vt:variant>
        <vt:i4>0</vt:i4>
      </vt:variant>
      <vt:variant>
        <vt:i4>5</vt:i4>
      </vt:variant>
      <vt:variant>
        <vt:lpwstr/>
      </vt:variant>
      <vt:variant>
        <vt:lpwstr>_Toc501109998</vt:lpwstr>
      </vt:variant>
      <vt:variant>
        <vt:i4>1441853</vt:i4>
      </vt:variant>
      <vt:variant>
        <vt:i4>494</vt:i4>
      </vt:variant>
      <vt:variant>
        <vt:i4>0</vt:i4>
      </vt:variant>
      <vt:variant>
        <vt:i4>5</vt:i4>
      </vt:variant>
      <vt:variant>
        <vt:lpwstr/>
      </vt:variant>
      <vt:variant>
        <vt:lpwstr>_Toc501109997</vt:lpwstr>
      </vt:variant>
      <vt:variant>
        <vt:i4>1441853</vt:i4>
      </vt:variant>
      <vt:variant>
        <vt:i4>488</vt:i4>
      </vt:variant>
      <vt:variant>
        <vt:i4>0</vt:i4>
      </vt:variant>
      <vt:variant>
        <vt:i4>5</vt:i4>
      </vt:variant>
      <vt:variant>
        <vt:lpwstr/>
      </vt:variant>
      <vt:variant>
        <vt:lpwstr>_Toc501109996</vt:lpwstr>
      </vt:variant>
      <vt:variant>
        <vt:i4>1441853</vt:i4>
      </vt:variant>
      <vt:variant>
        <vt:i4>482</vt:i4>
      </vt:variant>
      <vt:variant>
        <vt:i4>0</vt:i4>
      </vt:variant>
      <vt:variant>
        <vt:i4>5</vt:i4>
      </vt:variant>
      <vt:variant>
        <vt:lpwstr/>
      </vt:variant>
      <vt:variant>
        <vt:lpwstr>_Toc501109995</vt:lpwstr>
      </vt:variant>
      <vt:variant>
        <vt:i4>1441853</vt:i4>
      </vt:variant>
      <vt:variant>
        <vt:i4>476</vt:i4>
      </vt:variant>
      <vt:variant>
        <vt:i4>0</vt:i4>
      </vt:variant>
      <vt:variant>
        <vt:i4>5</vt:i4>
      </vt:variant>
      <vt:variant>
        <vt:lpwstr/>
      </vt:variant>
      <vt:variant>
        <vt:lpwstr>_Toc501109994</vt:lpwstr>
      </vt:variant>
      <vt:variant>
        <vt:i4>1441853</vt:i4>
      </vt:variant>
      <vt:variant>
        <vt:i4>470</vt:i4>
      </vt:variant>
      <vt:variant>
        <vt:i4>0</vt:i4>
      </vt:variant>
      <vt:variant>
        <vt:i4>5</vt:i4>
      </vt:variant>
      <vt:variant>
        <vt:lpwstr/>
      </vt:variant>
      <vt:variant>
        <vt:lpwstr>_Toc501109993</vt:lpwstr>
      </vt:variant>
      <vt:variant>
        <vt:i4>1441853</vt:i4>
      </vt:variant>
      <vt:variant>
        <vt:i4>464</vt:i4>
      </vt:variant>
      <vt:variant>
        <vt:i4>0</vt:i4>
      </vt:variant>
      <vt:variant>
        <vt:i4>5</vt:i4>
      </vt:variant>
      <vt:variant>
        <vt:lpwstr/>
      </vt:variant>
      <vt:variant>
        <vt:lpwstr>_Toc501109992</vt:lpwstr>
      </vt:variant>
      <vt:variant>
        <vt:i4>1441853</vt:i4>
      </vt:variant>
      <vt:variant>
        <vt:i4>458</vt:i4>
      </vt:variant>
      <vt:variant>
        <vt:i4>0</vt:i4>
      </vt:variant>
      <vt:variant>
        <vt:i4>5</vt:i4>
      </vt:variant>
      <vt:variant>
        <vt:lpwstr/>
      </vt:variant>
      <vt:variant>
        <vt:lpwstr>_Toc501109991</vt:lpwstr>
      </vt:variant>
      <vt:variant>
        <vt:i4>1441853</vt:i4>
      </vt:variant>
      <vt:variant>
        <vt:i4>452</vt:i4>
      </vt:variant>
      <vt:variant>
        <vt:i4>0</vt:i4>
      </vt:variant>
      <vt:variant>
        <vt:i4>5</vt:i4>
      </vt:variant>
      <vt:variant>
        <vt:lpwstr/>
      </vt:variant>
      <vt:variant>
        <vt:lpwstr>_Toc501109990</vt:lpwstr>
      </vt:variant>
      <vt:variant>
        <vt:i4>1507389</vt:i4>
      </vt:variant>
      <vt:variant>
        <vt:i4>446</vt:i4>
      </vt:variant>
      <vt:variant>
        <vt:i4>0</vt:i4>
      </vt:variant>
      <vt:variant>
        <vt:i4>5</vt:i4>
      </vt:variant>
      <vt:variant>
        <vt:lpwstr/>
      </vt:variant>
      <vt:variant>
        <vt:lpwstr>_Toc501109989</vt:lpwstr>
      </vt:variant>
      <vt:variant>
        <vt:i4>1507389</vt:i4>
      </vt:variant>
      <vt:variant>
        <vt:i4>440</vt:i4>
      </vt:variant>
      <vt:variant>
        <vt:i4>0</vt:i4>
      </vt:variant>
      <vt:variant>
        <vt:i4>5</vt:i4>
      </vt:variant>
      <vt:variant>
        <vt:lpwstr/>
      </vt:variant>
      <vt:variant>
        <vt:lpwstr>_Toc501109988</vt:lpwstr>
      </vt:variant>
      <vt:variant>
        <vt:i4>1507389</vt:i4>
      </vt:variant>
      <vt:variant>
        <vt:i4>434</vt:i4>
      </vt:variant>
      <vt:variant>
        <vt:i4>0</vt:i4>
      </vt:variant>
      <vt:variant>
        <vt:i4>5</vt:i4>
      </vt:variant>
      <vt:variant>
        <vt:lpwstr/>
      </vt:variant>
      <vt:variant>
        <vt:lpwstr>_Toc501109987</vt:lpwstr>
      </vt:variant>
      <vt:variant>
        <vt:i4>1507389</vt:i4>
      </vt:variant>
      <vt:variant>
        <vt:i4>428</vt:i4>
      </vt:variant>
      <vt:variant>
        <vt:i4>0</vt:i4>
      </vt:variant>
      <vt:variant>
        <vt:i4>5</vt:i4>
      </vt:variant>
      <vt:variant>
        <vt:lpwstr/>
      </vt:variant>
      <vt:variant>
        <vt:lpwstr>_Toc501109986</vt:lpwstr>
      </vt:variant>
      <vt:variant>
        <vt:i4>1507389</vt:i4>
      </vt:variant>
      <vt:variant>
        <vt:i4>422</vt:i4>
      </vt:variant>
      <vt:variant>
        <vt:i4>0</vt:i4>
      </vt:variant>
      <vt:variant>
        <vt:i4>5</vt:i4>
      </vt:variant>
      <vt:variant>
        <vt:lpwstr/>
      </vt:variant>
      <vt:variant>
        <vt:lpwstr>_Toc501109985</vt:lpwstr>
      </vt:variant>
      <vt:variant>
        <vt:i4>1507389</vt:i4>
      </vt:variant>
      <vt:variant>
        <vt:i4>416</vt:i4>
      </vt:variant>
      <vt:variant>
        <vt:i4>0</vt:i4>
      </vt:variant>
      <vt:variant>
        <vt:i4>5</vt:i4>
      </vt:variant>
      <vt:variant>
        <vt:lpwstr/>
      </vt:variant>
      <vt:variant>
        <vt:lpwstr>_Toc501109984</vt:lpwstr>
      </vt:variant>
      <vt:variant>
        <vt:i4>1507389</vt:i4>
      </vt:variant>
      <vt:variant>
        <vt:i4>410</vt:i4>
      </vt:variant>
      <vt:variant>
        <vt:i4>0</vt:i4>
      </vt:variant>
      <vt:variant>
        <vt:i4>5</vt:i4>
      </vt:variant>
      <vt:variant>
        <vt:lpwstr/>
      </vt:variant>
      <vt:variant>
        <vt:lpwstr>_Toc501109983</vt:lpwstr>
      </vt:variant>
      <vt:variant>
        <vt:i4>1507389</vt:i4>
      </vt:variant>
      <vt:variant>
        <vt:i4>404</vt:i4>
      </vt:variant>
      <vt:variant>
        <vt:i4>0</vt:i4>
      </vt:variant>
      <vt:variant>
        <vt:i4>5</vt:i4>
      </vt:variant>
      <vt:variant>
        <vt:lpwstr/>
      </vt:variant>
      <vt:variant>
        <vt:lpwstr>_Toc501109982</vt:lpwstr>
      </vt:variant>
      <vt:variant>
        <vt:i4>1507389</vt:i4>
      </vt:variant>
      <vt:variant>
        <vt:i4>398</vt:i4>
      </vt:variant>
      <vt:variant>
        <vt:i4>0</vt:i4>
      </vt:variant>
      <vt:variant>
        <vt:i4>5</vt:i4>
      </vt:variant>
      <vt:variant>
        <vt:lpwstr/>
      </vt:variant>
      <vt:variant>
        <vt:lpwstr>_Toc501109981</vt:lpwstr>
      </vt:variant>
      <vt:variant>
        <vt:i4>1507389</vt:i4>
      </vt:variant>
      <vt:variant>
        <vt:i4>392</vt:i4>
      </vt:variant>
      <vt:variant>
        <vt:i4>0</vt:i4>
      </vt:variant>
      <vt:variant>
        <vt:i4>5</vt:i4>
      </vt:variant>
      <vt:variant>
        <vt:lpwstr/>
      </vt:variant>
      <vt:variant>
        <vt:lpwstr>_Toc501109980</vt:lpwstr>
      </vt:variant>
      <vt:variant>
        <vt:i4>1572925</vt:i4>
      </vt:variant>
      <vt:variant>
        <vt:i4>386</vt:i4>
      </vt:variant>
      <vt:variant>
        <vt:i4>0</vt:i4>
      </vt:variant>
      <vt:variant>
        <vt:i4>5</vt:i4>
      </vt:variant>
      <vt:variant>
        <vt:lpwstr/>
      </vt:variant>
      <vt:variant>
        <vt:lpwstr>_Toc501109979</vt:lpwstr>
      </vt:variant>
      <vt:variant>
        <vt:i4>1572925</vt:i4>
      </vt:variant>
      <vt:variant>
        <vt:i4>380</vt:i4>
      </vt:variant>
      <vt:variant>
        <vt:i4>0</vt:i4>
      </vt:variant>
      <vt:variant>
        <vt:i4>5</vt:i4>
      </vt:variant>
      <vt:variant>
        <vt:lpwstr/>
      </vt:variant>
      <vt:variant>
        <vt:lpwstr>_Toc501109978</vt:lpwstr>
      </vt:variant>
      <vt:variant>
        <vt:i4>1572925</vt:i4>
      </vt:variant>
      <vt:variant>
        <vt:i4>374</vt:i4>
      </vt:variant>
      <vt:variant>
        <vt:i4>0</vt:i4>
      </vt:variant>
      <vt:variant>
        <vt:i4>5</vt:i4>
      </vt:variant>
      <vt:variant>
        <vt:lpwstr/>
      </vt:variant>
      <vt:variant>
        <vt:lpwstr>_Toc501109977</vt:lpwstr>
      </vt:variant>
      <vt:variant>
        <vt:i4>1572925</vt:i4>
      </vt:variant>
      <vt:variant>
        <vt:i4>368</vt:i4>
      </vt:variant>
      <vt:variant>
        <vt:i4>0</vt:i4>
      </vt:variant>
      <vt:variant>
        <vt:i4>5</vt:i4>
      </vt:variant>
      <vt:variant>
        <vt:lpwstr/>
      </vt:variant>
      <vt:variant>
        <vt:lpwstr>_Toc501109976</vt:lpwstr>
      </vt:variant>
      <vt:variant>
        <vt:i4>1572925</vt:i4>
      </vt:variant>
      <vt:variant>
        <vt:i4>362</vt:i4>
      </vt:variant>
      <vt:variant>
        <vt:i4>0</vt:i4>
      </vt:variant>
      <vt:variant>
        <vt:i4>5</vt:i4>
      </vt:variant>
      <vt:variant>
        <vt:lpwstr/>
      </vt:variant>
      <vt:variant>
        <vt:lpwstr>_Toc501109975</vt:lpwstr>
      </vt:variant>
      <vt:variant>
        <vt:i4>1572925</vt:i4>
      </vt:variant>
      <vt:variant>
        <vt:i4>356</vt:i4>
      </vt:variant>
      <vt:variant>
        <vt:i4>0</vt:i4>
      </vt:variant>
      <vt:variant>
        <vt:i4>5</vt:i4>
      </vt:variant>
      <vt:variant>
        <vt:lpwstr/>
      </vt:variant>
      <vt:variant>
        <vt:lpwstr>_Toc501109974</vt:lpwstr>
      </vt:variant>
      <vt:variant>
        <vt:i4>1572925</vt:i4>
      </vt:variant>
      <vt:variant>
        <vt:i4>350</vt:i4>
      </vt:variant>
      <vt:variant>
        <vt:i4>0</vt:i4>
      </vt:variant>
      <vt:variant>
        <vt:i4>5</vt:i4>
      </vt:variant>
      <vt:variant>
        <vt:lpwstr/>
      </vt:variant>
      <vt:variant>
        <vt:lpwstr>_Toc501109973</vt:lpwstr>
      </vt:variant>
      <vt:variant>
        <vt:i4>1572925</vt:i4>
      </vt:variant>
      <vt:variant>
        <vt:i4>344</vt:i4>
      </vt:variant>
      <vt:variant>
        <vt:i4>0</vt:i4>
      </vt:variant>
      <vt:variant>
        <vt:i4>5</vt:i4>
      </vt:variant>
      <vt:variant>
        <vt:lpwstr/>
      </vt:variant>
      <vt:variant>
        <vt:lpwstr>_Toc501109972</vt:lpwstr>
      </vt:variant>
      <vt:variant>
        <vt:i4>1572925</vt:i4>
      </vt:variant>
      <vt:variant>
        <vt:i4>338</vt:i4>
      </vt:variant>
      <vt:variant>
        <vt:i4>0</vt:i4>
      </vt:variant>
      <vt:variant>
        <vt:i4>5</vt:i4>
      </vt:variant>
      <vt:variant>
        <vt:lpwstr/>
      </vt:variant>
      <vt:variant>
        <vt:lpwstr>_Toc501109971</vt:lpwstr>
      </vt:variant>
      <vt:variant>
        <vt:i4>1572925</vt:i4>
      </vt:variant>
      <vt:variant>
        <vt:i4>332</vt:i4>
      </vt:variant>
      <vt:variant>
        <vt:i4>0</vt:i4>
      </vt:variant>
      <vt:variant>
        <vt:i4>5</vt:i4>
      </vt:variant>
      <vt:variant>
        <vt:lpwstr/>
      </vt:variant>
      <vt:variant>
        <vt:lpwstr>_Toc501109970</vt:lpwstr>
      </vt:variant>
      <vt:variant>
        <vt:i4>1638461</vt:i4>
      </vt:variant>
      <vt:variant>
        <vt:i4>326</vt:i4>
      </vt:variant>
      <vt:variant>
        <vt:i4>0</vt:i4>
      </vt:variant>
      <vt:variant>
        <vt:i4>5</vt:i4>
      </vt:variant>
      <vt:variant>
        <vt:lpwstr/>
      </vt:variant>
      <vt:variant>
        <vt:lpwstr>_Toc501109969</vt:lpwstr>
      </vt:variant>
      <vt:variant>
        <vt:i4>1638461</vt:i4>
      </vt:variant>
      <vt:variant>
        <vt:i4>320</vt:i4>
      </vt:variant>
      <vt:variant>
        <vt:i4>0</vt:i4>
      </vt:variant>
      <vt:variant>
        <vt:i4>5</vt:i4>
      </vt:variant>
      <vt:variant>
        <vt:lpwstr/>
      </vt:variant>
      <vt:variant>
        <vt:lpwstr>_Toc501109968</vt:lpwstr>
      </vt:variant>
      <vt:variant>
        <vt:i4>1638461</vt:i4>
      </vt:variant>
      <vt:variant>
        <vt:i4>314</vt:i4>
      </vt:variant>
      <vt:variant>
        <vt:i4>0</vt:i4>
      </vt:variant>
      <vt:variant>
        <vt:i4>5</vt:i4>
      </vt:variant>
      <vt:variant>
        <vt:lpwstr/>
      </vt:variant>
      <vt:variant>
        <vt:lpwstr>_Toc501109967</vt:lpwstr>
      </vt:variant>
      <vt:variant>
        <vt:i4>1638461</vt:i4>
      </vt:variant>
      <vt:variant>
        <vt:i4>308</vt:i4>
      </vt:variant>
      <vt:variant>
        <vt:i4>0</vt:i4>
      </vt:variant>
      <vt:variant>
        <vt:i4>5</vt:i4>
      </vt:variant>
      <vt:variant>
        <vt:lpwstr/>
      </vt:variant>
      <vt:variant>
        <vt:lpwstr>_Toc501109966</vt:lpwstr>
      </vt:variant>
      <vt:variant>
        <vt:i4>1638461</vt:i4>
      </vt:variant>
      <vt:variant>
        <vt:i4>302</vt:i4>
      </vt:variant>
      <vt:variant>
        <vt:i4>0</vt:i4>
      </vt:variant>
      <vt:variant>
        <vt:i4>5</vt:i4>
      </vt:variant>
      <vt:variant>
        <vt:lpwstr/>
      </vt:variant>
      <vt:variant>
        <vt:lpwstr>_Toc501109965</vt:lpwstr>
      </vt:variant>
      <vt:variant>
        <vt:i4>1638461</vt:i4>
      </vt:variant>
      <vt:variant>
        <vt:i4>296</vt:i4>
      </vt:variant>
      <vt:variant>
        <vt:i4>0</vt:i4>
      </vt:variant>
      <vt:variant>
        <vt:i4>5</vt:i4>
      </vt:variant>
      <vt:variant>
        <vt:lpwstr/>
      </vt:variant>
      <vt:variant>
        <vt:lpwstr>_Toc501109964</vt:lpwstr>
      </vt:variant>
      <vt:variant>
        <vt:i4>1638461</vt:i4>
      </vt:variant>
      <vt:variant>
        <vt:i4>290</vt:i4>
      </vt:variant>
      <vt:variant>
        <vt:i4>0</vt:i4>
      </vt:variant>
      <vt:variant>
        <vt:i4>5</vt:i4>
      </vt:variant>
      <vt:variant>
        <vt:lpwstr/>
      </vt:variant>
      <vt:variant>
        <vt:lpwstr>_Toc501109963</vt:lpwstr>
      </vt:variant>
      <vt:variant>
        <vt:i4>1638461</vt:i4>
      </vt:variant>
      <vt:variant>
        <vt:i4>284</vt:i4>
      </vt:variant>
      <vt:variant>
        <vt:i4>0</vt:i4>
      </vt:variant>
      <vt:variant>
        <vt:i4>5</vt:i4>
      </vt:variant>
      <vt:variant>
        <vt:lpwstr/>
      </vt:variant>
      <vt:variant>
        <vt:lpwstr>_Toc501109962</vt:lpwstr>
      </vt:variant>
      <vt:variant>
        <vt:i4>1638461</vt:i4>
      </vt:variant>
      <vt:variant>
        <vt:i4>278</vt:i4>
      </vt:variant>
      <vt:variant>
        <vt:i4>0</vt:i4>
      </vt:variant>
      <vt:variant>
        <vt:i4>5</vt:i4>
      </vt:variant>
      <vt:variant>
        <vt:lpwstr/>
      </vt:variant>
      <vt:variant>
        <vt:lpwstr>_Toc501109961</vt:lpwstr>
      </vt:variant>
      <vt:variant>
        <vt:i4>1638461</vt:i4>
      </vt:variant>
      <vt:variant>
        <vt:i4>272</vt:i4>
      </vt:variant>
      <vt:variant>
        <vt:i4>0</vt:i4>
      </vt:variant>
      <vt:variant>
        <vt:i4>5</vt:i4>
      </vt:variant>
      <vt:variant>
        <vt:lpwstr/>
      </vt:variant>
      <vt:variant>
        <vt:lpwstr>_Toc501109960</vt:lpwstr>
      </vt:variant>
      <vt:variant>
        <vt:i4>1703997</vt:i4>
      </vt:variant>
      <vt:variant>
        <vt:i4>266</vt:i4>
      </vt:variant>
      <vt:variant>
        <vt:i4>0</vt:i4>
      </vt:variant>
      <vt:variant>
        <vt:i4>5</vt:i4>
      </vt:variant>
      <vt:variant>
        <vt:lpwstr/>
      </vt:variant>
      <vt:variant>
        <vt:lpwstr>_Toc501109959</vt:lpwstr>
      </vt:variant>
      <vt:variant>
        <vt:i4>1703997</vt:i4>
      </vt:variant>
      <vt:variant>
        <vt:i4>260</vt:i4>
      </vt:variant>
      <vt:variant>
        <vt:i4>0</vt:i4>
      </vt:variant>
      <vt:variant>
        <vt:i4>5</vt:i4>
      </vt:variant>
      <vt:variant>
        <vt:lpwstr/>
      </vt:variant>
      <vt:variant>
        <vt:lpwstr>_Toc501109958</vt:lpwstr>
      </vt:variant>
      <vt:variant>
        <vt:i4>1703997</vt:i4>
      </vt:variant>
      <vt:variant>
        <vt:i4>254</vt:i4>
      </vt:variant>
      <vt:variant>
        <vt:i4>0</vt:i4>
      </vt:variant>
      <vt:variant>
        <vt:i4>5</vt:i4>
      </vt:variant>
      <vt:variant>
        <vt:lpwstr/>
      </vt:variant>
      <vt:variant>
        <vt:lpwstr>_Toc501109957</vt:lpwstr>
      </vt:variant>
      <vt:variant>
        <vt:i4>1703997</vt:i4>
      </vt:variant>
      <vt:variant>
        <vt:i4>248</vt:i4>
      </vt:variant>
      <vt:variant>
        <vt:i4>0</vt:i4>
      </vt:variant>
      <vt:variant>
        <vt:i4>5</vt:i4>
      </vt:variant>
      <vt:variant>
        <vt:lpwstr/>
      </vt:variant>
      <vt:variant>
        <vt:lpwstr>_Toc501109956</vt:lpwstr>
      </vt:variant>
      <vt:variant>
        <vt:i4>1703997</vt:i4>
      </vt:variant>
      <vt:variant>
        <vt:i4>242</vt:i4>
      </vt:variant>
      <vt:variant>
        <vt:i4>0</vt:i4>
      </vt:variant>
      <vt:variant>
        <vt:i4>5</vt:i4>
      </vt:variant>
      <vt:variant>
        <vt:lpwstr/>
      </vt:variant>
      <vt:variant>
        <vt:lpwstr>_Toc501109955</vt:lpwstr>
      </vt:variant>
      <vt:variant>
        <vt:i4>1703997</vt:i4>
      </vt:variant>
      <vt:variant>
        <vt:i4>236</vt:i4>
      </vt:variant>
      <vt:variant>
        <vt:i4>0</vt:i4>
      </vt:variant>
      <vt:variant>
        <vt:i4>5</vt:i4>
      </vt:variant>
      <vt:variant>
        <vt:lpwstr/>
      </vt:variant>
      <vt:variant>
        <vt:lpwstr>_Toc501109954</vt:lpwstr>
      </vt:variant>
      <vt:variant>
        <vt:i4>1703997</vt:i4>
      </vt:variant>
      <vt:variant>
        <vt:i4>230</vt:i4>
      </vt:variant>
      <vt:variant>
        <vt:i4>0</vt:i4>
      </vt:variant>
      <vt:variant>
        <vt:i4>5</vt:i4>
      </vt:variant>
      <vt:variant>
        <vt:lpwstr/>
      </vt:variant>
      <vt:variant>
        <vt:lpwstr>_Toc501109953</vt:lpwstr>
      </vt:variant>
      <vt:variant>
        <vt:i4>1703997</vt:i4>
      </vt:variant>
      <vt:variant>
        <vt:i4>224</vt:i4>
      </vt:variant>
      <vt:variant>
        <vt:i4>0</vt:i4>
      </vt:variant>
      <vt:variant>
        <vt:i4>5</vt:i4>
      </vt:variant>
      <vt:variant>
        <vt:lpwstr/>
      </vt:variant>
      <vt:variant>
        <vt:lpwstr>_Toc501109952</vt:lpwstr>
      </vt:variant>
      <vt:variant>
        <vt:i4>1703997</vt:i4>
      </vt:variant>
      <vt:variant>
        <vt:i4>218</vt:i4>
      </vt:variant>
      <vt:variant>
        <vt:i4>0</vt:i4>
      </vt:variant>
      <vt:variant>
        <vt:i4>5</vt:i4>
      </vt:variant>
      <vt:variant>
        <vt:lpwstr/>
      </vt:variant>
      <vt:variant>
        <vt:lpwstr>_Toc501109951</vt:lpwstr>
      </vt:variant>
      <vt:variant>
        <vt:i4>1703997</vt:i4>
      </vt:variant>
      <vt:variant>
        <vt:i4>212</vt:i4>
      </vt:variant>
      <vt:variant>
        <vt:i4>0</vt:i4>
      </vt:variant>
      <vt:variant>
        <vt:i4>5</vt:i4>
      </vt:variant>
      <vt:variant>
        <vt:lpwstr/>
      </vt:variant>
      <vt:variant>
        <vt:lpwstr>_Toc501109950</vt:lpwstr>
      </vt:variant>
      <vt:variant>
        <vt:i4>1769533</vt:i4>
      </vt:variant>
      <vt:variant>
        <vt:i4>206</vt:i4>
      </vt:variant>
      <vt:variant>
        <vt:i4>0</vt:i4>
      </vt:variant>
      <vt:variant>
        <vt:i4>5</vt:i4>
      </vt:variant>
      <vt:variant>
        <vt:lpwstr/>
      </vt:variant>
      <vt:variant>
        <vt:lpwstr>_Toc501109949</vt:lpwstr>
      </vt:variant>
      <vt:variant>
        <vt:i4>1769533</vt:i4>
      </vt:variant>
      <vt:variant>
        <vt:i4>200</vt:i4>
      </vt:variant>
      <vt:variant>
        <vt:i4>0</vt:i4>
      </vt:variant>
      <vt:variant>
        <vt:i4>5</vt:i4>
      </vt:variant>
      <vt:variant>
        <vt:lpwstr/>
      </vt:variant>
      <vt:variant>
        <vt:lpwstr>_Toc501109948</vt:lpwstr>
      </vt:variant>
      <vt:variant>
        <vt:i4>1769533</vt:i4>
      </vt:variant>
      <vt:variant>
        <vt:i4>194</vt:i4>
      </vt:variant>
      <vt:variant>
        <vt:i4>0</vt:i4>
      </vt:variant>
      <vt:variant>
        <vt:i4>5</vt:i4>
      </vt:variant>
      <vt:variant>
        <vt:lpwstr/>
      </vt:variant>
      <vt:variant>
        <vt:lpwstr>_Toc501109947</vt:lpwstr>
      </vt:variant>
      <vt:variant>
        <vt:i4>1769533</vt:i4>
      </vt:variant>
      <vt:variant>
        <vt:i4>188</vt:i4>
      </vt:variant>
      <vt:variant>
        <vt:i4>0</vt:i4>
      </vt:variant>
      <vt:variant>
        <vt:i4>5</vt:i4>
      </vt:variant>
      <vt:variant>
        <vt:lpwstr/>
      </vt:variant>
      <vt:variant>
        <vt:lpwstr>_Toc501109946</vt:lpwstr>
      </vt:variant>
      <vt:variant>
        <vt:i4>1769533</vt:i4>
      </vt:variant>
      <vt:variant>
        <vt:i4>182</vt:i4>
      </vt:variant>
      <vt:variant>
        <vt:i4>0</vt:i4>
      </vt:variant>
      <vt:variant>
        <vt:i4>5</vt:i4>
      </vt:variant>
      <vt:variant>
        <vt:lpwstr/>
      </vt:variant>
      <vt:variant>
        <vt:lpwstr>_Toc501109945</vt:lpwstr>
      </vt:variant>
      <vt:variant>
        <vt:i4>1769533</vt:i4>
      </vt:variant>
      <vt:variant>
        <vt:i4>176</vt:i4>
      </vt:variant>
      <vt:variant>
        <vt:i4>0</vt:i4>
      </vt:variant>
      <vt:variant>
        <vt:i4>5</vt:i4>
      </vt:variant>
      <vt:variant>
        <vt:lpwstr/>
      </vt:variant>
      <vt:variant>
        <vt:lpwstr>_Toc501109944</vt:lpwstr>
      </vt:variant>
      <vt:variant>
        <vt:i4>1769533</vt:i4>
      </vt:variant>
      <vt:variant>
        <vt:i4>170</vt:i4>
      </vt:variant>
      <vt:variant>
        <vt:i4>0</vt:i4>
      </vt:variant>
      <vt:variant>
        <vt:i4>5</vt:i4>
      </vt:variant>
      <vt:variant>
        <vt:lpwstr/>
      </vt:variant>
      <vt:variant>
        <vt:lpwstr>_Toc501109943</vt:lpwstr>
      </vt:variant>
      <vt:variant>
        <vt:i4>1769533</vt:i4>
      </vt:variant>
      <vt:variant>
        <vt:i4>164</vt:i4>
      </vt:variant>
      <vt:variant>
        <vt:i4>0</vt:i4>
      </vt:variant>
      <vt:variant>
        <vt:i4>5</vt:i4>
      </vt:variant>
      <vt:variant>
        <vt:lpwstr/>
      </vt:variant>
      <vt:variant>
        <vt:lpwstr>_Toc501109942</vt:lpwstr>
      </vt:variant>
      <vt:variant>
        <vt:i4>1769533</vt:i4>
      </vt:variant>
      <vt:variant>
        <vt:i4>158</vt:i4>
      </vt:variant>
      <vt:variant>
        <vt:i4>0</vt:i4>
      </vt:variant>
      <vt:variant>
        <vt:i4>5</vt:i4>
      </vt:variant>
      <vt:variant>
        <vt:lpwstr/>
      </vt:variant>
      <vt:variant>
        <vt:lpwstr>_Toc501109941</vt:lpwstr>
      </vt:variant>
      <vt:variant>
        <vt:i4>1769533</vt:i4>
      </vt:variant>
      <vt:variant>
        <vt:i4>152</vt:i4>
      </vt:variant>
      <vt:variant>
        <vt:i4>0</vt:i4>
      </vt:variant>
      <vt:variant>
        <vt:i4>5</vt:i4>
      </vt:variant>
      <vt:variant>
        <vt:lpwstr/>
      </vt:variant>
      <vt:variant>
        <vt:lpwstr>_Toc501109940</vt:lpwstr>
      </vt:variant>
      <vt:variant>
        <vt:i4>1835069</vt:i4>
      </vt:variant>
      <vt:variant>
        <vt:i4>146</vt:i4>
      </vt:variant>
      <vt:variant>
        <vt:i4>0</vt:i4>
      </vt:variant>
      <vt:variant>
        <vt:i4>5</vt:i4>
      </vt:variant>
      <vt:variant>
        <vt:lpwstr/>
      </vt:variant>
      <vt:variant>
        <vt:lpwstr>_Toc501109939</vt:lpwstr>
      </vt:variant>
      <vt:variant>
        <vt:i4>1835069</vt:i4>
      </vt:variant>
      <vt:variant>
        <vt:i4>140</vt:i4>
      </vt:variant>
      <vt:variant>
        <vt:i4>0</vt:i4>
      </vt:variant>
      <vt:variant>
        <vt:i4>5</vt:i4>
      </vt:variant>
      <vt:variant>
        <vt:lpwstr/>
      </vt:variant>
      <vt:variant>
        <vt:lpwstr>_Toc501109938</vt:lpwstr>
      </vt:variant>
      <vt:variant>
        <vt:i4>1835069</vt:i4>
      </vt:variant>
      <vt:variant>
        <vt:i4>134</vt:i4>
      </vt:variant>
      <vt:variant>
        <vt:i4>0</vt:i4>
      </vt:variant>
      <vt:variant>
        <vt:i4>5</vt:i4>
      </vt:variant>
      <vt:variant>
        <vt:lpwstr/>
      </vt:variant>
      <vt:variant>
        <vt:lpwstr>_Toc501109937</vt:lpwstr>
      </vt:variant>
      <vt:variant>
        <vt:i4>1835069</vt:i4>
      </vt:variant>
      <vt:variant>
        <vt:i4>128</vt:i4>
      </vt:variant>
      <vt:variant>
        <vt:i4>0</vt:i4>
      </vt:variant>
      <vt:variant>
        <vt:i4>5</vt:i4>
      </vt:variant>
      <vt:variant>
        <vt:lpwstr/>
      </vt:variant>
      <vt:variant>
        <vt:lpwstr>_Toc501109936</vt:lpwstr>
      </vt:variant>
      <vt:variant>
        <vt:i4>1835069</vt:i4>
      </vt:variant>
      <vt:variant>
        <vt:i4>122</vt:i4>
      </vt:variant>
      <vt:variant>
        <vt:i4>0</vt:i4>
      </vt:variant>
      <vt:variant>
        <vt:i4>5</vt:i4>
      </vt:variant>
      <vt:variant>
        <vt:lpwstr/>
      </vt:variant>
      <vt:variant>
        <vt:lpwstr>_Toc501109935</vt:lpwstr>
      </vt:variant>
      <vt:variant>
        <vt:i4>1835069</vt:i4>
      </vt:variant>
      <vt:variant>
        <vt:i4>116</vt:i4>
      </vt:variant>
      <vt:variant>
        <vt:i4>0</vt:i4>
      </vt:variant>
      <vt:variant>
        <vt:i4>5</vt:i4>
      </vt:variant>
      <vt:variant>
        <vt:lpwstr/>
      </vt:variant>
      <vt:variant>
        <vt:lpwstr>_Toc501109934</vt:lpwstr>
      </vt:variant>
      <vt:variant>
        <vt:i4>1835069</vt:i4>
      </vt:variant>
      <vt:variant>
        <vt:i4>110</vt:i4>
      </vt:variant>
      <vt:variant>
        <vt:i4>0</vt:i4>
      </vt:variant>
      <vt:variant>
        <vt:i4>5</vt:i4>
      </vt:variant>
      <vt:variant>
        <vt:lpwstr/>
      </vt:variant>
      <vt:variant>
        <vt:lpwstr>_Toc501109933</vt:lpwstr>
      </vt:variant>
      <vt:variant>
        <vt:i4>1835069</vt:i4>
      </vt:variant>
      <vt:variant>
        <vt:i4>104</vt:i4>
      </vt:variant>
      <vt:variant>
        <vt:i4>0</vt:i4>
      </vt:variant>
      <vt:variant>
        <vt:i4>5</vt:i4>
      </vt:variant>
      <vt:variant>
        <vt:lpwstr/>
      </vt:variant>
      <vt:variant>
        <vt:lpwstr>_Toc501109932</vt:lpwstr>
      </vt:variant>
      <vt:variant>
        <vt:i4>1835069</vt:i4>
      </vt:variant>
      <vt:variant>
        <vt:i4>98</vt:i4>
      </vt:variant>
      <vt:variant>
        <vt:i4>0</vt:i4>
      </vt:variant>
      <vt:variant>
        <vt:i4>5</vt:i4>
      </vt:variant>
      <vt:variant>
        <vt:lpwstr/>
      </vt:variant>
      <vt:variant>
        <vt:lpwstr>_Toc501109930</vt:lpwstr>
      </vt:variant>
      <vt:variant>
        <vt:i4>1900605</vt:i4>
      </vt:variant>
      <vt:variant>
        <vt:i4>92</vt:i4>
      </vt:variant>
      <vt:variant>
        <vt:i4>0</vt:i4>
      </vt:variant>
      <vt:variant>
        <vt:i4>5</vt:i4>
      </vt:variant>
      <vt:variant>
        <vt:lpwstr/>
      </vt:variant>
      <vt:variant>
        <vt:lpwstr>_Toc501109929</vt:lpwstr>
      </vt:variant>
      <vt:variant>
        <vt:i4>1900605</vt:i4>
      </vt:variant>
      <vt:variant>
        <vt:i4>86</vt:i4>
      </vt:variant>
      <vt:variant>
        <vt:i4>0</vt:i4>
      </vt:variant>
      <vt:variant>
        <vt:i4>5</vt:i4>
      </vt:variant>
      <vt:variant>
        <vt:lpwstr/>
      </vt:variant>
      <vt:variant>
        <vt:lpwstr>_Toc501109928</vt:lpwstr>
      </vt:variant>
      <vt:variant>
        <vt:i4>1900605</vt:i4>
      </vt:variant>
      <vt:variant>
        <vt:i4>80</vt:i4>
      </vt:variant>
      <vt:variant>
        <vt:i4>0</vt:i4>
      </vt:variant>
      <vt:variant>
        <vt:i4>5</vt:i4>
      </vt:variant>
      <vt:variant>
        <vt:lpwstr/>
      </vt:variant>
      <vt:variant>
        <vt:lpwstr>_Toc501109927</vt:lpwstr>
      </vt:variant>
      <vt:variant>
        <vt:i4>1900605</vt:i4>
      </vt:variant>
      <vt:variant>
        <vt:i4>74</vt:i4>
      </vt:variant>
      <vt:variant>
        <vt:i4>0</vt:i4>
      </vt:variant>
      <vt:variant>
        <vt:i4>5</vt:i4>
      </vt:variant>
      <vt:variant>
        <vt:lpwstr/>
      </vt:variant>
      <vt:variant>
        <vt:lpwstr>_Toc501109926</vt:lpwstr>
      </vt:variant>
      <vt:variant>
        <vt:i4>1900605</vt:i4>
      </vt:variant>
      <vt:variant>
        <vt:i4>68</vt:i4>
      </vt:variant>
      <vt:variant>
        <vt:i4>0</vt:i4>
      </vt:variant>
      <vt:variant>
        <vt:i4>5</vt:i4>
      </vt:variant>
      <vt:variant>
        <vt:lpwstr/>
      </vt:variant>
      <vt:variant>
        <vt:lpwstr>_Toc501109925</vt:lpwstr>
      </vt:variant>
      <vt:variant>
        <vt:i4>1900605</vt:i4>
      </vt:variant>
      <vt:variant>
        <vt:i4>62</vt:i4>
      </vt:variant>
      <vt:variant>
        <vt:i4>0</vt:i4>
      </vt:variant>
      <vt:variant>
        <vt:i4>5</vt:i4>
      </vt:variant>
      <vt:variant>
        <vt:lpwstr/>
      </vt:variant>
      <vt:variant>
        <vt:lpwstr>_Toc501109924</vt:lpwstr>
      </vt:variant>
      <vt:variant>
        <vt:i4>1900605</vt:i4>
      </vt:variant>
      <vt:variant>
        <vt:i4>56</vt:i4>
      </vt:variant>
      <vt:variant>
        <vt:i4>0</vt:i4>
      </vt:variant>
      <vt:variant>
        <vt:i4>5</vt:i4>
      </vt:variant>
      <vt:variant>
        <vt:lpwstr/>
      </vt:variant>
      <vt:variant>
        <vt:lpwstr>_Toc501109923</vt:lpwstr>
      </vt:variant>
      <vt:variant>
        <vt:i4>1900605</vt:i4>
      </vt:variant>
      <vt:variant>
        <vt:i4>50</vt:i4>
      </vt:variant>
      <vt:variant>
        <vt:i4>0</vt:i4>
      </vt:variant>
      <vt:variant>
        <vt:i4>5</vt:i4>
      </vt:variant>
      <vt:variant>
        <vt:lpwstr/>
      </vt:variant>
      <vt:variant>
        <vt:lpwstr>_Toc501109922</vt:lpwstr>
      </vt:variant>
      <vt:variant>
        <vt:i4>1900605</vt:i4>
      </vt:variant>
      <vt:variant>
        <vt:i4>44</vt:i4>
      </vt:variant>
      <vt:variant>
        <vt:i4>0</vt:i4>
      </vt:variant>
      <vt:variant>
        <vt:i4>5</vt:i4>
      </vt:variant>
      <vt:variant>
        <vt:lpwstr/>
      </vt:variant>
      <vt:variant>
        <vt:lpwstr>_Toc501109921</vt:lpwstr>
      </vt:variant>
      <vt:variant>
        <vt:i4>1900605</vt:i4>
      </vt:variant>
      <vt:variant>
        <vt:i4>38</vt:i4>
      </vt:variant>
      <vt:variant>
        <vt:i4>0</vt:i4>
      </vt:variant>
      <vt:variant>
        <vt:i4>5</vt:i4>
      </vt:variant>
      <vt:variant>
        <vt:lpwstr/>
      </vt:variant>
      <vt:variant>
        <vt:lpwstr>_Toc501109920</vt:lpwstr>
      </vt:variant>
      <vt:variant>
        <vt:i4>1966141</vt:i4>
      </vt:variant>
      <vt:variant>
        <vt:i4>32</vt:i4>
      </vt:variant>
      <vt:variant>
        <vt:i4>0</vt:i4>
      </vt:variant>
      <vt:variant>
        <vt:i4>5</vt:i4>
      </vt:variant>
      <vt:variant>
        <vt:lpwstr/>
      </vt:variant>
      <vt:variant>
        <vt:lpwstr>_Toc501109919</vt:lpwstr>
      </vt:variant>
      <vt:variant>
        <vt:i4>1966141</vt:i4>
      </vt:variant>
      <vt:variant>
        <vt:i4>26</vt:i4>
      </vt:variant>
      <vt:variant>
        <vt:i4>0</vt:i4>
      </vt:variant>
      <vt:variant>
        <vt:i4>5</vt:i4>
      </vt:variant>
      <vt:variant>
        <vt:lpwstr/>
      </vt:variant>
      <vt:variant>
        <vt:lpwstr>_Toc501109918</vt:lpwstr>
      </vt:variant>
      <vt:variant>
        <vt:i4>1966141</vt:i4>
      </vt:variant>
      <vt:variant>
        <vt:i4>20</vt:i4>
      </vt:variant>
      <vt:variant>
        <vt:i4>0</vt:i4>
      </vt:variant>
      <vt:variant>
        <vt:i4>5</vt:i4>
      </vt:variant>
      <vt:variant>
        <vt:lpwstr/>
      </vt:variant>
      <vt:variant>
        <vt:lpwstr>_Toc501109917</vt:lpwstr>
      </vt:variant>
      <vt:variant>
        <vt:i4>1966141</vt:i4>
      </vt:variant>
      <vt:variant>
        <vt:i4>14</vt:i4>
      </vt:variant>
      <vt:variant>
        <vt:i4>0</vt:i4>
      </vt:variant>
      <vt:variant>
        <vt:i4>5</vt:i4>
      </vt:variant>
      <vt:variant>
        <vt:lpwstr/>
      </vt:variant>
      <vt:variant>
        <vt:lpwstr>_Toc501109916</vt:lpwstr>
      </vt:variant>
      <vt:variant>
        <vt:i4>1966141</vt:i4>
      </vt:variant>
      <vt:variant>
        <vt:i4>8</vt:i4>
      </vt:variant>
      <vt:variant>
        <vt:i4>0</vt:i4>
      </vt:variant>
      <vt:variant>
        <vt:i4>5</vt:i4>
      </vt:variant>
      <vt:variant>
        <vt:lpwstr/>
      </vt:variant>
      <vt:variant>
        <vt:lpwstr>_Toc501109915</vt:lpwstr>
      </vt:variant>
      <vt:variant>
        <vt:i4>1966141</vt:i4>
      </vt:variant>
      <vt:variant>
        <vt:i4>2</vt:i4>
      </vt:variant>
      <vt:variant>
        <vt:i4>0</vt:i4>
      </vt:variant>
      <vt:variant>
        <vt:i4>5</vt:i4>
      </vt:variant>
      <vt:variant>
        <vt:lpwstr/>
      </vt:variant>
      <vt:variant>
        <vt:lpwstr>_Toc501109914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Implemtentierungsleitfaden Primärsystem ORS1</dc:title>
  <dc:subject/>
  <dc:creator>Grot, Jens</dc:creator>
  <cp:keywords/>
  <cp:lastModifiedBy>Schopf, Gunnar</cp:lastModifiedBy>
  <cp:revision>2</cp:revision>
  <cp:lastPrinted>2017-12-11T16:03:00Z</cp:lastPrinted>
  <dcterms:created xsi:type="dcterms:W3CDTF">2017-12-22T08:13:00Z</dcterms:created>
  <dcterms:modified xsi:type="dcterms:W3CDTF">2017-12-22T08:13:00Z</dcterms:modified>
</cp:coreProperties>
</file>