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077670" w:rsidRDefault="00CA7B46" w:rsidP="003E0138"/>
    <w:p w:rsidR="001A73E7" w:rsidRPr="00077670" w:rsidRDefault="001A73E7" w:rsidP="003E0138">
      <w:pPr>
        <w:pStyle w:val="gemStandard"/>
      </w:pPr>
    </w:p>
    <w:p w:rsidR="001A73E7" w:rsidRPr="00077670" w:rsidRDefault="001A73E7" w:rsidP="003E0138">
      <w:pPr>
        <w:pStyle w:val="gemStandard"/>
      </w:pPr>
    </w:p>
    <w:p w:rsidR="00CA7B46" w:rsidRPr="00077670" w:rsidRDefault="00CA7B46" w:rsidP="003E0138">
      <w:pPr>
        <w:pStyle w:val="gemStandard"/>
      </w:pPr>
    </w:p>
    <w:p w:rsidR="00CA7B46" w:rsidRPr="00077670" w:rsidRDefault="00E634C8" w:rsidP="003E0138">
      <w:pPr>
        <w:pStyle w:val="Titel1"/>
      </w:pPr>
      <w:r w:rsidRPr="00077670">
        <w:t>Einführung der Gesundheitskarte</w:t>
      </w:r>
    </w:p>
    <w:p w:rsidR="00CA7B46" w:rsidRPr="00077670" w:rsidRDefault="00CA7B46" w:rsidP="003E0138">
      <w:pPr>
        <w:pStyle w:val="gemStandard"/>
      </w:pPr>
    </w:p>
    <w:p w:rsidR="00CA7B46" w:rsidRPr="00077670" w:rsidRDefault="00CA7B46" w:rsidP="003E0138">
      <w:pPr>
        <w:pStyle w:val="gemStandard"/>
      </w:pPr>
    </w:p>
    <w:p w:rsidR="0001219C" w:rsidRPr="00077670" w:rsidRDefault="0001219C" w:rsidP="003E0138">
      <w:pPr>
        <w:pStyle w:val="gemStandard"/>
      </w:pPr>
    </w:p>
    <w:p w:rsidR="00CA7B46" w:rsidRPr="00077670" w:rsidRDefault="00CA7B46" w:rsidP="003E0138">
      <w:pPr>
        <w:pStyle w:val="gemStandard"/>
      </w:pPr>
    </w:p>
    <w:p w:rsidR="00B666A1" w:rsidRPr="004C0EC2" w:rsidRDefault="00B666A1" w:rsidP="003E0138">
      <w:pPr>
        <w:pStyle w:val="gemTitel2"/>
      </w:pPr>
      <w:bookmarkStart w:id="0" w:name="DokTitel"/>
      <w:r w:rsidRPr="004C0EC2">
        <w:t>Spezifikation</w:t>
      </w:r>
    </w:p>
    <w:p w:rsidR="00BF4B9D" w:rsidRPr="004C0EC2" w:rsidRDefault="00AE1C77" w:rsidP="003E0138">
      <w:pPr>
        <w:pStyle w:val="gemTitel2"/>
      </w:pPr>
      <w:r w:rsidRPr="004C0EC2">
        <w:t>CV</w:t>
      </w:r>
      <w:r w:rsidR="00AD438F">
        <w:t>C-</w:t>
      </w:r>
      <w:r w:rsidR="009427B5" w:rsidRPr="004C0EC2">
        <w:t>Root</w:t>
      </w:r>
      <w:bookmarkEnd w:id="0"/>
    </w:p>
    <w:p w:rsidR="00CA7B46" w:rsidRPr="00077670" w:rsidRDefault="00CA7B46" w:rsidP="003E0138"/>
    <w:p w:rsidR="00CA7B46" w:rsidRPr="00077670" w:rsidRDefault="00CA7B46" w:rsidP="003E0138">
      <w:pPr>
        <w:pStyle w:val="gemStandard"/>
      </w:pPr>
    </w:p>
    <w:p w:rsidR="00CA7B46" w:rsidRPr="00077670" w:rsidRDefault="00CA7B46" w:rsidP="003E0138">
      <w:pPr>
        <w:pStyle w:val="gemStandard"/>
      </w:pPr>
    </w:p>
    <w:p w:rsidR="00CA7B46" w:rsidRPr="00077670" w:rsidRDefault="00CA7B46" w:rsidP="003E0138">
      <w:pPr>
        <w:pStyle w:val="gemStandard"/>
      </w:pPr>
    </w:p>
    <w:tbl>
      <w:tblPr>
        <w:tblW w:w="0" w:type="auto"/>
        <w:jc w:val="center"/>
        <w:tblInd w:w="2808" w:type="dxa"/>
        <w:tblLook w:val="01E0" w:firstRow="1" w:lastRow="1" w:firstColumn="1" w:lastColumn="1" w:noHBand="0" w:noVBand="0"/>
      </w:tblPr>
      <w:tblGrid>
        <w:gridCol w:w="1782"/>
        <w:gridCol w:w="3849"/>
      </w:tblGrid>
      <w:tr w:rsidR="00BF4B9D" w:rsidRPr="00077670" w:rsidTr="004963FC">
        <w:trPr>
          <w:jc w:val="center"/>
        </w:trPr>
        <w:tc>
          <w:tcPr>
            <w:tcW w:w="1782" w:type="dxa"/>
            <w:shd w:val="clear" w:color="auto" w:fill="auto"/>
          </w:tcPr>
          <w:p w:rsidR="00BF4B9D" w:rsidRPr="00077670" w:rsidRDefault="00BF4B9D" w:rsidP="003E0138">
            <w:pPr>
              <w:pStyle w:val="gemtab11ptAbstand"/>
            </w:pPr>
            <w:r w:rsidRPr="00077670">
              <w:t>Version:</w:t>
            </w:r>
          </w:p>
        </w:tc>
        <w:tc>
          <w:tcPr>
            <w:tcW w:w="3198" w:type="dxa"/>
            <w:shd w:val="clear" w:color="auto" w:fill="auto"/>
          </w:tcPr>
          <w:p w:rsidR="00BF4B9D" w:rsidRPr="00077670" w:rsidRDefault="00AE5A5A" w:rsidP="004963FC">
            <w:pPr>
              <w:pStyle w:val="gemtab11ptAbstand"/>
            </w:pPr>
            <w:bookmarkStart w:id="1" w:name="Version"/>
            <w:r>
              <w:t>1.</w:t>
            </w:r>
            <w:r w:rsidR="00343652">
              <w:t>7.</w:t>
            </w:r>
            <w:r w:rsidR="00AD438F">
              <w:t>2</w:t>
            </w:r>
            <w:bookmarkEnd w:id="1"/>
          </w:p>
        </w:tc>
      </w:tr>
      <w:tr w:rsidR="00BF4B9D" w:rsidRPr="00A97019" w:rsidTr="004963FC">
        <w:trPr>
          <w:jc w:val="center"/>
        </w:trPr>
        <w:tc>
          <w:tcPr>
            <w:tcW w:w="1782" w:type="dxa"/>
            <w:shd w:val="clear" w:color="auto" w:fill="auto"/>
          </w:tcPr>
          <w:p w:rsidR="00BF4B9D" w:rsidRPr="00077670" w:rsidRDefault="00BF4B9D" w:rsidP="003E0138">
            <w:pPr>
              <w:pStyle w:val="gemtab11ptAbstand"/>
            </w:pPr>
            <w:r w:rsidRPr="00077670">
              <w:t>Revision:</w:t>
            </w:r>
          </w:p>
        </w:tc>
        <w:tc>
          <w:tcPr>
            <w:tcW w:w="3198" w:type="dxa"/>
            <w:shd w:val="clear" w:color="auto" w:fill="auto"/>
          </w:tcPr>
          <w:p w:rsidR="00BF4B9D" w:rsidRPr="00A97019" w:rsidRDefault="00BC686C" w:rsidP="003E0138">
            <w:pPr>
              <w:pStyle w:val="gemtab11ptAbstand"/>
              <w:rPr>
                <w:lang w:val="en-GB"/>
              </w:rPr>
            </w:pPr>
            <w:r w:rsidRPr="00A97019">
              <w:rPr>
                <w:lang w:val="en-GB"/>
              </w:rPr>
              <w:t xml:space="preserve">\main\rel_online\rel_ors1\rel_opb1\24                                                                                                                                                                                         </w:t>
            </w:r>
          </w:p>
        </w:tc>
      </w:tr>
      <w:tr w:rsidR="00BF4B9D" w:rsidRPr="00077670" w:rsidTr="004963FC">
        <w:trPr>
          <w:jc w:val="center"/>
        </w:trPr>
        <w:tc>
          <w:tcPr>
            <w:tcW w:w="1782" w:type="dxa"/>
            <w:shd w:val="clear" w:color="auto" w:fill="auto"/>
          </w:tcPr>
          <w:p w:rsidR="00BF4B9D" w:rsidRPr="00077670" w:rsidRDefault="00BF4B9D" w:rsidP="003E0138">
            <w:pPr>
              <w:pStyle w:val="gemtab11ptAbstand"/>
            </w:pPr>
            <w:r w:rsidRPr="00077670">
              <w:t>Stand:</w:t>
            </w:r>
          </w:p>
        </w:tc>
        <w:tc>
          <w:tcPr>
            <w:tcW w:w="3198" w:type="dxa"/>
            <w:shd w:val="clear" w:color="auto" w:fill="auto"/>
          </w:tcPr>
          <w:p w:rsidR="00BF4B9D" w:rsidRPr="00077670" w:rsidRDefault="00AD438F" w:rsidP="00AD438F">
            <w:pPr>
              <w:pStyle w:val="gemtab11ptAbstand"/>
            </w:pPr>
            <w:bookmarkStart w:id="2" w:name="Stand"/>
            <w:r>
              <w:t>21.04</w:t>
            </w:r>
            <w:r w:rsidR="008875A2">
              <w:t>.</w:t>
            </w:r>
            <w:r w:rsidR="00343652">
              <w:t>201</w:t>
            </w:r>
            <w:r>
              <w:t>7</w:t>
            </w:r>
            <w:bookmarkEnd w:id="2"/>
          </w:p>
        </w:tc>
      </w:tr>
      <w:tr w:rsidR="00BF4B9D" w:rsidRPr="00077670" w:rsidTr="004963FC">
        <w:trPr>
          <w:jc w:val="center"/>
        </w:trPr>
        <w:tc>
          <w:tcPr>
            <w:tcW w:w="1782" w:type="dxa"/>
            <w:shd w:val="clear" w:color="auto" w:fill="auto"/>
          </w:tcPr>
          <w:p w:rsidR="00BF4B9D" w:rsidRPr="00077670" w:rsidRDefault="00BF4B9D" w:rsidP="003E0138">
            <w:pPr>
              <w:pStyle w:val="gemtab11ptAbstand"/>
            </w:pPr>
            <w:r w:rsidRPr="00077670">
              <w:t>Status:</w:t>
            </w:r>
          </w:p>
        </w:tc>
        <w:tc>
          <w:tcPr>
            <w:tcW w:w="3198" w:type="dxa"/>
            <w:shd w:val="clear" w:color="auto" w:fill="auto"/>
          </w:tcPr>
          <w:p w:rsidR="00BF4B9D" w:rsidRPr="00077670" w:rsidRDefault="004963FC" w:rsidP="00B66B46">
            <w:pPr>
              <w:pStyle w:val="gemtab11ptAbstand"/>
            </w:pPr>
            <w:r>
              <w:t>freigegeben</w:t>
            </w:r>
          </w:p>
        </w:tc>
      </w:tr>
      <w:tr w:rsidR="00BF4B9D" w:rsidRPr="00077670" w:rsidTr="004963FC">
        <w:trPr>
          <w:jc w:val="center"/>
        </w:trPr>
        <w:tc>
          <w:tcPr>
            <w:tcW w:w="1782" w:type="dxa"/>
            <w:shd w:val="clear" w:color="auto" w:fill="auto"/>
          </w:tcPr>
          <w:p w:rsidR="00BF4B9D" w:rsidRPr="00077670" w:rsidRDefault="00BF4B9D" w:rsidP="003E0138">
            <w:pPr>
              <w:pStyle w:val="gemtab11ptAbstand"/>
            </w:pPr>
            <w:r w:rsidRPr="00077670">
              <w:t>Klassifizierung:</w:t>
            </w:r>
          </w:p>
        </w:tc>
        <w:tc>
          <w:tcPr>
            <w:tcW w:w="3198" w:type="dxa"/>
            <w:shd w:val="clear" w:color="auto" w:fill="auto"/>
          </w:tcPr>
          <w:p w:rsidR="00BF4B9D" w:rsidRPr="00077670" w:rsidRDefault="004963FC" w:rsidP="00B66B46">
            <w:pPr>
              <w:pStyle w:val="gemtab11ptAbstand"/>
            </w:pPr>
            <w:bookmarkStart w:id="3" w:name="Klasse"/>
            <w:r w:rsidRPr="004963FC">
              <w:t>öffentlich</w:t>
            </w:r>
            <w:bookmarkEnd w:id="3"/>
          </w:p>
        </w:tc>
      </w:tr>
      <w:tr w:rsidR="00391D9F" w:rsidRPr="00077670" w:rsidTr="004963FC">
        <w:trPr>
          <w:jc w:val="center"/>
        </w:trPr>
        <w:tc>
          <w:tcPr>
            <w:tcW w:w="1782" w:type="dxa"/>
            <w:shd w:val="clear" w:color="auto" w:fill="auto"/>
          </w:tcPr>
          <w:p w:rsidR="00391D9F" w:rsidRPr="00077670" w:rsidRDefault="00391D9F" w:rsidP="003E0138">
            <w:pPr>
              <w:pStyle w:val="gemtab11ptAbstand"/>
            </w:pPr>
            <w:r w:rsidRPr="00077670">
              <w:t>Referenzierung:</w:t>
            </w:r>
          </w:p>
        </w:tc>
        <w:tc>
          <w:tcPr>
            <w:tcW w:w="3198" w:type="dxa"/>
            <w:shd w:val="clear" w:color="auto" w:fill="auto"/>
          </w:tcPr>
          <w:p w:rsidR="00391D9F" w:rsidRPr="00A97019" w:rsidRDefault="00DD2A12" w:rsidP="003E0138">
            <w:pPr>
              <w:pStyle w:val="gemtab11ptAbstand"/>
              <w:rPr>
                <w:rFonts w:eastAsia="Times New Roman"/>
              </w:rPr>
            </w:pPr>
            <w:bookmarkStart w:id="4" w:name="Referenzierung"/>
            <w:r w:rsidRPr="00077670">
              <w:t>[</w:t>
            </w:r>
            <w:r w:rsidR="000C7B96" w:rsidRPr="00077670">
              <w:t>gemSpec_</w:t>
            </w:r>
            <w:r w:rsidR="00AE1C77" w:rsidRPr="00077670">
              <w:t>CVC_</w:t>
            </w:r>
            <w:r w:rsidR="009427B5" w:rsidRPr="00077670">
              <w:t>Root</w:t>
            </w:r>
            <w:bookmarkEnd w:id="4"/>
            <w:r w:rsidRPr="00077670">
              <w:t>]</w:t>
            </w:r>
          </w:p>
        </w:tc>
      </w:tr>
    </w:tbl>
    <w:p w:rsidR="00CA7B46" w:rsidRPr="00077670" w:rsidRDefault="00CA7B46" w:rsidP="003E0138">
      <w:pPr>
        <w:pStyle w:val="gemStandard"/>
      </w:pPr>
    </w:p>
    <w:p w:rsidR="00CA7B46" w:rsidRPr="00077670" w:rsidRDefault="00CA7B46" w:rsidP="003E0138"/>
    <w:p w:rsidR="007913B1" w:rsidRPr="00077670" w:rsidRDefault="007913B1" w:rsidP="003E0138">
      <w:pPr>
        <w:sectPr w:rsidR="007913B1" w:rsidRPr="00077670" w:rsidSect="00B66B46">
          <w:headerReference w:type="default" r:id="rId7"/>
          <w:footerReference w:type="default" r:id="rId8"/>
          <w:headerReference w:type="first" r:id="rId9"/>
          <w:footerReference w:type="first" r:id="rId10"/>
          <w:pgSz w:w="11906" w:h="16838" w:code="9"/>
          <w:pgMar w:top="2104" w:right="1469" w:bottom="1701" w:left="1701" w:header="709" w:footer="482" w:gutter="0"/>
          <w:pgBorders w:offsetFrom="page">
            <w:right w:val="single" w:sz="48" w:space="24" w:color="FFCC99"/>
          </w:pgBorders>
          <w:cols w:space="708"/>
          <w:docGrid w:linePitch="360"/>
        </w:sectPr>
      </w:pPr>
    </w:p>
    <w:p w:rsidR="0098496E" w:rsidRPr="00CF1A9F" w:rsidRDefault="0098496E" w:rsidP="00CF1A9F">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CF1A9F">
        <w:rPr>
          <w:rFonts w:cs="Arial"/>
        </w:rPr>
        <w:lastRenderedPageBreak/>
        <w:t>Dokumentinformationen</w:t>
      </w:r>
      <w:bookmarkEnd w:id="5"/>
      <w:bookmarkEnd w:id="6"/>
      <w:bookmarkEnd w:id="7"/>
      <w:bookmarkEnd w:id="8"/>
      <w:bookmarkEnd w:id="9"/>
    </w:p>
    <w:p w:rsidR="00FC1662" w:rsidRPr="00077670" w:rsidRDefault="00FC1662" w:rsidP="003E0138">
      <w:pPr>
        <w:pStyle w:val="gemStandard"/>
        <w:rPr>
          <w:b/>
        </w:rPr>
      </w:pPr>
      <w:r w:rsidRPr="00077670">
        <w:rPr>
          <w:b/>
        </w:rPr>
        <w:t>Änderungen zur Vorversion</w:t>
      </w:r>
    </w:p>
    <w:p w:rsidR="00B93B46" w:rsidRPr="00077670" w:rsidRDefault="00B93B46" w:rsidP="003E0138">
      <w:pPr>
        <w:pStyle w:val="gemStandard"/>
      </w:pPr>
      <w:bookmarkStart w:id="10" w:name="OLE_LINK3"/>
      <w:bookmarkEnd w:id="10"/>
    </w:p>
    <w:p w:rsidR="00FC1662" w:rsidRPr="00077670" w:rsidRDefault="00FC1662" w:rsidP="003E0138">
      <w:pPr>
        <w:pStyle w:val="gemStandard"/>
        <w:rPr>
          <w:b/>
        </w:rPr>
      </w:pPr>
      <w:r w:rsidRPr="00077670">
        <w:rPr>
          <w:b/>
        </w:rPr>
        <w:t>Dokumentenhistorie</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FC1662" w:rsidRPr="00A97019" w:rsidTr="00A97019">
        <w:trPr>
          <w:tblHeader/>
        </w:trPr>
        <w:tc>
          <w:tcPr>
            <w:tcW w:w="957" w:type="dxa"/>
            <w:shd w:val="clear" w:color="auto" w:fill="E0E0E0"/>
          </w:tcPr>
          <w:p w:rsidR="00FC1662" w:rsidRPr="00AD438F" w:rsidRDefault="00FC1662" w:rsidP="003E0138">
            <w:pPr>
              <w:pStyle w:val="gemtab11ptAbstand"/>
              <w:rPr>
                <w:b/>
                <w:sz w:val="20"/>
              </w:rPr>
            </w:pPr>
            <w:r w:rsidRPr="00AD438F">
              <w:rPr>
                <w:b/>
                <w:sz w:val="20"/>
              </w:rPr>
              <w:t>Ve</w:t>
            </w:r>
            <w:r w:rsidRPr="00AD438F">
              <w:rPr>
                <w:b/>
                <w:sz w:val="20"/>
              </w:rPr>
              <w:t>r</w:t>
            </w:r>
            <w:r w:rsidRPr="00AD438F">
              <w:rPr>
                <w:b/>
                <w:sz w:val="20"/>
              </w:rPr>
              <w:t>sion</w:t>
            </w:r>
          </w:p>
        </w:tc>
        <w:tc>
          <w:tcPr>
            <w:tcW w:w="1080" w:type="dxa"/>
            <w:shd w:val="clear" w:color="auto" w:fill="E0E0E0"/>
          </w:tcPr>
          <w:p w:rsidR="00FC1662" w:rsidRPr="00AD438F" w:rsidRDefault="00FC1662" w:rsidP="003E0138">
            <w:pPr>
              <w:pStyle w:val="gemtab11ptAbstand"/>
              <w:rPr>
                <w:b/>
                <w:sz w:val="20"/>
              </w:rPr>
            </w:pPr>
            <w:r w:rsidRPr="00AD438F">
              <w:rPr>
                <w:b/>
                <w:sz w:val="20"/>
              </w:rPr>
              <w:t>Stand</w:t>
            </w:r>
          </w:p>
        </w:tc>
        <w:tc>
          <w:tcPr>
            <w:tcW w:w="807" w:type="dxa"/>
            <w:shd w:val="clear" w:color="auto" w:fill="E0E0E0"/>
          </w:tcPr>
          <w:p w:rsidR="00FC1662" w:rsidRPr="00AD438F" w:rsidRDefault="00FC1662" w:rsidP="003E0138">
            <w:pPr>
              <w:pStyle w:val="gemtab11ptAbstand"/>
              <w:rPr>
                <w:b/>
                <w:sz w:val="20"/>
              </w:rPr>
            </w:pPr>
            <w:r w:rsidRPr="00AD438F">
              <w:rPr>
                <w:b/>
                <w:sz w:val="20"/>
              </w:rPr>
              <w:t>Kap./ Se</w:t>
            </w:r>
            <w:r w:rsidRPr="00AD438F">
              <w:rPr>
                <w:b/>
                <w:sz w:val="20"/>
              </w:rPr>
              <w:t>i</w:t>
            </w:r>
            <w:r w:rsidRPr="00AD438F">
              <w:rPr>
                <w:b/>
                <w:sz w:val="20"/>
              </w:rPr>
              <w:t>te</w:t>
            </w:r>
          </w:p>
        </w:tc>
        <w:tc>
          <w:tcPr>
            <w:tcW w:w="4593" w:type="dxa"/>
            <w:shd w:val="clear" w:color="auto" w:fill="E0E0E0"/>
          </w:tcPr>
          <w:p w:rsidR="00FC1662" w:rsidRPr="00AD438F" w:rsidRDefault="00FC1662" w:rsidP="003E0138">
            <w:pPr>
              <w:pStyle w:val="gemtab11ptAbstand"/>
              <w:rPr>
                <w:b/>
                <w:caps/>
                <w:sz w:val="20"/>
              </w:rPr>
            </w:pPr>
            <w:r w:rsidRPr="00AD438F">
              <w:rPr>
                <w:b/>
                <w:sz w:val="20"/>
              </w:rPr>
              <w:t>Grund der Änderung, besondere Hi</w:t>
            </w:r>
            <w:r w:rsidRPr="00AD438F">
              <w:rPr>
                <w:b/>
                <w:sz w:val="20"/>
              </w:rPr>
              <w:t>n</w:t>
            </w:r>
            <w:r w:rsidRPr="00AD438F">
              <w:rPr>
                <w:b/>
                <w:sz w:val="20"/>
              </w:rPr>
              <w:t>weise</w:t>
            </w:r>
          </w:p>
        </w:tc>
        <w:tc>
          <w:tcPr>
            <w:tcW w:w="1455" w:type="dxa"/>
            <w:shd w:val="clear" w:color="auto" w:fill="E0E0E0"/>
          </w:tcPr>
          <w:p w:rsidR="00FC1662" w:rsidRPr="00AD438F" w:rsidRDefault="00FC1662" w:rsidP="003E0138">
            <w:pPr>
              <w:pStyle w:val="gemtab11ptAbstand"/>
              <w:rPr>
                <w:b/>
                <w:sz w:val="20"/>
              </w:rPr>
            </w:pPr>
            <w:r w:rsidRPr="00AD438F">
              <w:rPr>
                <w:b/>
                <w:sz w:val="20"/>
              </w:rPr>
              <w:t>Bea</w:t>
            </w:r>
            <w:r w:rsidRPr="00AD438F">
              <w:rPr>
                <w:b/>
                <w:sz w:val="20"/>
              </w:rPr>
              <w:t>r</w:t>
            </w:r>
            <w:r w:rsidRPr="00AD438F">
              <w:rPr>
                <w:b/>
                <w:sz w:val="20"/>
              </w:rPr>
              <w:t>beitung</w:t>
            </w:r>
          </w:p>
        </w:tc>
      </w:tr>
      <w:tr w:rsidR="00B560DC" w:rsidRPr="00A97019" w:rsidTr="00A97019">
        <w:tc>
          <w:tcPr>
            <w:tcW w:w="957" w:type="dxa"/>
            <w:shd w:val="clear" w:color="auto" w:fill="auto"/>
          </w:tcPr>
          <w:p w:rsidR="00B560DC" w:rsidRPr="00A97019" w:rsidRDefault="00B560DC" w:rsidP="003E0138">
            <w:pPr>
              <w:pStyle w:val="gemtab11ptAbstand"/>
              <w:rPr>
                <w:sz w:val="20"/>
              </w:rPr>
            </w:pPr>
            <w:r w:rsidRPr="00A97019">
              <w:rPr>
                <w:sz w:val="20"/>
              </w:rPr>
              <w:t>0.1.0</w:t>
            </w:r>
          </w:p>
        </w:tc>
        <w:tc>
          <w:tcPr>
            <w:tcW w:w="1080" w:type="dxa"/>
            <w:shd w:val="clear" w:color="auto" w:fill="auto"/>
          </w:tcPr>
          <w:p w:rsidR="00B560DC" w:rsidRPr="00A97019" w:rsidRDefault="00554617" w:rsidP="003E0138">
            <w:pPr>
              <w:pStyle w:val="gemtab11ptAbstand"/>
              <w:rPr>
                <w:sz w:val="20"/>
              </w:rPr>
            </w:pPr>
            <w:r w:rsidRPr="00A97019">
              <w:rPr>
                <w:sz w:val="20"/>
              </w:rPr>
              <w:t>31</w:t>
            </w:r>
            <w:r w:rsidR="00B560DC" w:rsidRPr="00A97019">
              <w:rPr>
                <w:sz w:val="20"/>
              </w:rPr>
              <w:t>.</w:t>
            </w:r>
            <w:r w:rsidR="009427B5" w:rsidRPr="00A97019">
              <w:rPr>
                <w:sz w:val="20"/>
              </w:rPr>
              <w:t>1</w:t>
            </w:r>
            <w:r w:rsidR="00B560DC" w:rsidRPr="00A97019">
              <w:rPr>
                <w:sz w:val="20"/>
              </w:rPr>
              <w:t>0.12</w:t>
            </w:r>
          </w:p>
        </w:tc>
        <w:tc>
          <w:tcPr>
            <w:tcW w:w="807" w:type="dxa"/>
            <w:shd w:val="clear" w:color="auto" w:fill="auto"/>
          </w:tcPr>
          <w:p w:rsidR="00B560DC" w:rsidRPr="00A97019" w:rsidRDefault="00B560DC" w:rsidP="003E0138">
            <w:pPr>
              <w:pStyle w:val="gemtab11ptAbstand"/>
              <w:rPr>
                <w:sz w:val="20"/>
              </w:rPr>
            </w:pPr>
          </w:p>
        </w:tc>
        <w:tc>
          <w:tcPr>
            <w:tcW w:w="4593" w:type="dxa"/>
            <w:shd w:val="clear" w:color="auto" w:fill="auto"/>
          </w:tcPr>
          <w:p w:rsidR="00B560DC" w:rsidRPr="00A97019" w:rsidRDefault="00B560DC" w:rsidP="003E0138">
            <w:pPr>
              <w:pStyle w:val="gemtab11ptAbstand"/>
              <w:rPr>
                <w:sz w:val="20"/>
              </w:rPr>
            </w:pPr>
            <w:r w:rsidRPr="00A97019">
              <w:rPr>
                <w:sz w:val="20"/>
              </w:rPr>
              <w:t>Anlegen des Dokuments</w:t>
            </w:r>
          </w:p>
        </w:tc>
        <w:tc>
          <w:tcPr>
            <w:tcW w:w="1455" w:type="dxa"/>
            <w:shd w:val="clear" w:color="auto" w:fill="auto"/>
          </w:tcPr>
          <w:p w:rsidR="00B560DC" w:rsidRPr="00A97019" w:rsidRDefault="00B560DC" w:rsidP="003E0138">
            <w:pPr>
              <w:pStyle w:val="gemtab11ptAbstand"/>
              <w:rPr>
                <w:sz w:val="20"/>
              </w:rPr>
            </w:pPr>
            <w:r w:rsidRPr="00A97019">
              <w:rPr>
                <w:sz w:val="20"/>
              </w:rPr>
              <w:t>Basis-TI Stufe 1 / PKI</w:t>
            </w:r>
          </w:p>
        </w:tc>
      </w:tr>
      <w:tr w:rsidR="00B560DC" w:rsidRPr="00A97019" w:rsidTr="00A97019">
        <w:tc>
          <w:tcPr>
            <w:tcW w:w="957" w:type="dxa"/>
            <w:shd w:val="clear" w:color="auto" w:fill="auto"/>
          </w:tcPr>
          <w:p w:rsidR="00B560DC" w:rsidRPr="00A97019" w:rsidRDefault="0046631F" w:rsidP="003E0138">
            <w:pPr>
              <w:pStyle w:val="gemtab11ptAbstand"/>
              <w:rPr>
                <w:sz w:val="20"/>
              </w:rPr>
            </w:pPr>
            <w:r w:rsidRPr="00A97019">
              <w:rPr>
                <w:sz w:val="20"/>
              </w:rPr>
              <w:t>0.1.1</w:t>
            </w:r>
          </w:p>
        </w:tc>
        <w:tc>
          <w:tcPr>
            <w:tcW w:w="1080" w:type="dxa"/>
            <w:shd w:val="clear" w:color="auto" w:fill="auto"/>
          </w:tcPr>
          <w:p w:rsidR="00B560DC" w:rsidRPr="00A97019" w:rsidRDefault="00407650" w:rsidP="003E0138">
            <w:pPr>
              <w:pStyle w:val="gemtab11ptAbstand"/>
              <w:rPr>
                <w:sz w:val="20"/>
              </w:rPr>
            </w:pPr>
            <w:r w:rsidRPr="00A97019">
              <w:rPr>
                <w:sz w:val="20"/>
              </w:rPr>
              <w:t>15</w:t>
            </w:r>
            <w:r w:rsidR="0046631F" w:rsidRPr="00A97019">
              <w:rPr>
                <w:sz w:val="20"/>
              </w:rPr>
              <w:t>.11.12</w:t>
            </w:r>
          </w:p>
        </w:tc>
        <w:tc>
          <w:tcPr>
            <w:tcW w:w="807" w:type="dxa"/>
            <w:shd w:val="clear" w:color="auto" w:fill="auto"/>
          </w:tcPr>
          <w:p w:rsidR="00B560DC" w:rsidRPr="00A97019" w:rsidRDefault="00B560DC" w:rsidP="003E0138">
            <w:pPr>
              <w:pStyle w:val="gemtab11ptAbstand"/>
              <w:rPr>
                <w:sz w:val="20"/>
              </w:rPr>
            </w:pPr>
          </w:p>
        </w:tc>
        <w:tc>
          <w:tcPr>
            <w:tcW w:w="4593" w:type="dxa"/>
            <w:shd w:val="clear" w:color="auto" w:fill="auto"/>
          </w:tcPr>
          <w:p w:rsidR="00B560DC" w:rsidRPr="00A97019" w:rsidRDefault="0046631F" w:rsidP="003E0138">
            <w:pPr>
              <w:pStyle w:val="gemtab11ptAbstand"/>
              <w:rPr>
                <w:sz w:val="20"/>
              </w:rPr>
            </w:pPr>
            <w:r w:rsidRPr="00A97019">
              <w:rPr>
                <w:sz w:val="20"/>
              </w:rPr>
              <w:t>Anpassung nach PKI-interner QS</w:t>
            </w:r>
            <w:r w:rsidR="00694AE4" w:rsidRPr="00A97019">
              <w:rPr>
                <w:sz w:val="20"/>
              </w:rPr>
              <w:t xml:space="preserve"> und Komme</w:t>
            </w:r>
            <w:r w:rsidR="00694AE4" w:rsidRPr="00A97019">
              <w:rPr>
                <w:sz w:val="20"/>
              </w:rPr>
              <w:t>n</w:t>
            </w:r>
            <w:r w:rsidR="00694AE4" w:rsidRPr="00A97019">
              <w:rPr>
                <w:sz w:val="20"/>
              </w:rPr>
              <w:t>tierung durch PL</w:t>
            </w:r>
            <w:r w:rsidR="00407650" w:rsidRPr="00A97019">
              <w:rPr>
                <w:sz w:val="20"/>
              </w:rPr>
              <w:t xml:space="preserve"> und AM</w:t>
            </w:r>
          </w:p>
        </w:tc>
        <w:tc>
          <w:tcPr>
            <w:tcW w:w="1455" w:type="dxa"/>
            <w:shd w:val="clear" w:color="auto" w:fill="auto"/>
          </w:tcPr>
          <w:p w:rsidR="00B560DC" w:rsidRPr="00A97019" w:rsidRDefault="0046631F" w:rsidP="003E0138">
            <w:pPr>
              <w:pStyle w:val="gemtab11ptAbstand"/>
              <w:rPr>
                <w:sz w:val="20"/>
              </w:rPr>
            </w:pPr>
            <w:r w:rsidRPr="00A97019">
              <w:rPr>
                <w:sz w:val="20"/>
              </w:rPr>
              <w:t>Basis-TI Stufe 1 / PKI</w:t>
            </w:r>
          </w:p>
        </w:tc>
      </w:tr>
      <w:tr w:rsidR="00FC0031" w:rsidRPr="00A97019" w:rsidTr="00A97019">
        <w:tc>
          <w:tcPr>
            <w:tcW w:w="957" w:type="dxa"/>
            <w:shd w:val="clear" w:color="auto" w:fill="auto"/>
          </w:tcPr>
          <w:p w:rsidR="00FC0031" w:rsidRPr="00A97019" w:rsidRDefault="00FC0031" w:rsidP="0041495C">
            <w:pPr>
              <w:pStyle w:val="gemtab11ptAbstand"/>
              <w:rPr>
                <w:sz w:val="20"/>
              </w:rPr>
            </w:pPr>
            <w:r>
              <w:rPr>
                <w:sz w:val="20"/>
              </w:rPr>
              <w:t>1.0.0 RC</w:t>
            </w:r>
          </w:p>
        </w:tc>
        <w:tc>
          <w:tcPr>
            <w:tcW w:w="1080" w:type="dxa"/>
            <w:shd w:val="clear" w:color="auto" w:fill="auto"/>
          </w:tcPr>
          <w:p w:rsidR="00FC0031" w:rsidRPr="00A97019" w:rsidRDefault="00FC0031" w:rsidP="0041495C">
            <w:pPr>
              <w:pStyle w:val="gemtab11ptAbstand"/>
              <w:rPr>
                <w:sz w:val="20"/>
              </w:rPr>
            </w:pPr>
            <w:r>
              <w:rPr>
                <w:sz w:val="20"/>
              </w:rPr>
              <w:t>07.12.12</w:t>
            </w:r>
          </w:p>
        </w:tc>
        <w:tc>
          <w:tcPr>
            <w:tcW w:w="807" w:type="dxa"/>
            <w:shd w:val="clear" w:color="auto" w:fill="auto"/>
          </w:tcPr>
          <w:p w:rsidR="00FC0031" w:rsidRPr="00A97019" w:rsidRDefault="00FC0031" w:rsidP="003E0138">
            <w:pPr>
              <w:pStyle w:val="gemtab11ptAbstand"/>
              <w:rPr>
                <w:sz w:val="20"/>
              </w:rPr>
            </w:pPr>
          </w:p>
        </w:tc>
        <w:tc>
          <w:tcPr>
            <w:tcW w:w="4593" w:type="dxa"/>
            <w:shd w:val="clear" w:color="auto" w:fill="auto"/>
          </w:tcPr>
          <w:p w:rsidR="00FC0031" w:rsidRPr="00A97019" w:rsidRDefault="00FC0031" w:rsidP="003E0138">
            <w:pPr>
              <w:pStyle w:val="gemtab11ptAbstand"/>
              <w:rPr>
                <w:sz w:val="20"/>
              </w:rPr>
            </w:pPr>
            <w:r>
              <w:rPr>
                <w:sz w:val="20"/>
              </w:rPr>
              <w:t>Einarbeitung Gesellschafterkommentare</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C0031" w:rsidP="0041495C">
            <w:pPr>
              <w:pStyle w:val="gemtab11ptAbstand"/>
              <w:rPr>
                <w:sz w:val="20"/>
              </w:rPr>
            </w:pPr>
            <w:r>
              <w:rPr>
                <w:sz w:val="20"/>
              </w:rPr>
              <w:t>1.1.0</w:t>
            </w:r>
          </w:p>
        </w:tc>
        <w:tc>
          <w:tcPr>
            <w:tcW w:w="1080" w:type="dxa"/>
            <w:shd w:val="clear" w:color="auto" w:fill="auto"/>
          </w:tcPr>
          <w:p w:rsidR="00FC0031" w:rsidRDefault="00FC0031" w:rsidP="0041495C">
            <w:pPr>
              <w:pStyle w:val="gemtab11ptAbstand"/>
              <w:rPr>
                <w:sz w:val="20"/>
              </w:rPr>
            </w:pPr>
            <w:r>
              <w:rPr>
                <w:sz w:val="20"/>
              </w:rPr>
              <w:t>06.06.13</w:t>
            </w:r>
          </w:p>
        </w:tc>
        <w:tc>
          <w:tcPr>
            <w:tcW w:w="807" w:type="dxa"/>
            <w:shd w:val="clear" w:color="auto" w:fill="auto"/>
          </w:tcPr>
          <w:p w:rsidR="00FC0031" w:rsidRPr="00C76805" w:rsidRDefault="00FC0031" w:rsidP="006B6CF4">
            <w:pPr>
              <w:pStyle w:val="gemtab11ptAbstand"/>
              <w:rPr>
                <w:sz w:val="20"/>
              </w:rPr>
            </w:pPr>
          </w:p>
        </w:tc>
        <w:tc>
          <w:tcPr>
            <w:tcW w:w="4593" w:type="dxa"/>
            <w:shd w:val="clear" w:color="auto" w:fill="auto"/>
          </w:tcPr>
          <w:p w:rsidR="00FC0031" w:rsidRDefault="00FC0031" w:rsidP="006B6CF4">
            <w:pPr>
              <w:pStyle w:val="gemtab11ptAbstand"/>
              <w:rPr>
                <w:sz w:val="20"/>
              </w:rPr>
            </w:pPr>
            <w:r>
              <w:rPr>
                <w:sz w:val="20"/>
              </w:rPr>
              <w:t>Überarbeitung anhand interner Änderungsliste (Fehlerkorrekturen, Inkonsistenzen)</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C0031" w:rsidP="0041495C">
            <w:pPr>
              <w:pStyle w:val="gemtab11ptAbstand"/>
              <w:rPr>
                <w:sz w:val="20"/>
              </w:rPr>
            </w:pPr>
            <w:r>
              <w:rPr>
                <w:sz w:val="20"/>
              </w:rPr>
              <w:t>1.2.0</w:t>
            </w:r>
          </w:p>
        </w:tc>
        <w:tc>
          <w:tcPr>
            <w:tcW w:w="1080" w:type="dxa"/>
            <w:shd w:val="clear" w:color="auto" w:fill="auto"/>
          </w:tcPr>
          <w:p w:rsidR="00FC0031" w:rsidRDefault="00FC0031" w:rsidP="0041495C">
            <w:pPr>
              <w:pStyle w:val="gemtab11ptAbstand"/>
              <w:rPr>
                <w:sz w:val="20"/>
              </w:rPr>
            </w:pPr>
            <w:r>
              <w:rPr>
                <w:sz w:val="20"/>
              </w:rPr>
              <w:t>02.09.13</w:t>
            </w:r>
          </w:p>
        </w:tc>
        <w:tc>
          <w:tcPr>
            <w:tcW w:w="807" w:type="dxa"/>
            <w:shd w:val="clear" w:color="auto" w:fill="auto"/>
          </w:tcPr>
          <w:p w:rsidR="00FC0031" w:rsidRPr="00C76805" w:rsidRDefault="00FC0031" w:rsidP="006B6CF4">
            <w:pPr>
              <w:pStyle w:val="gemtab11ptAbstand"/>
              <w:rPr>
                <w:sz w:val="20"/>
              </w:rPr>
            </w:pPr>
          </w:p>
        </w:tc>
        <w:tc>
          <w:tcPr>
            <w:tcW w:w="4593" w:type="dxa"/>
            <w:shd w:val="clear" w:color="auto" w:fill="auto"/>
          </w:tcPr>
          <w:p w:rsidR="00FC0031" w:rsidRDefault="00FC0031" w:rsidP="006B6CF4">
            <w:pPr>
              <w:pStyle w:val="gemtab11ptAbstand"/>
              <w:rPr>
                <w:sz w:val="20"/>
              </w:rPr>
            </w:pPr>
            <w:r>
              <w:rPr>
                <w:sz w:val="20"/>
              </w:rPr>
              <w:t>Einarbeitung lt. Änderungsliste vom 08.08.2013</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C0031" w:rsidP="0041495C">
            <w:pPr>
              <w:pStyle w:val="gemtab11ptAbstand"/>
              <w:rPr>
                <w:sz w:val="20"/>
              </w:rPr>
            </w:pPr>
            <w:r>
              <w:rPr>
                <w:sz w:val="20"/>
              </w:rPr>
              <w:t>1.3.0</w:t>
            </w:r>
          </w:p>
        </w:tc>
        <w:tc>
          <w:tcPr>
            <w:tcW w:w="1080" w:type="dxa"/>
            <w:shd w:val="clear" w:color="auto" w:fill="auto"/>
          </w:tcPr>
          <w:p w:rsidR="00FC0031" w:rsidRDefault="00FC0031" w:rsidP="0041495C">
            <w:pPr>
              <w:pStyle w:val="gemtab11ptAbstand"/>
              <w:rPr>
                <w:sz w:val="20"/>
              </w:rPr>
            </w:pPr>
            <w:r>
              <w:rPr>
                <w:sz w:val="20"/>
              </w:rPr>
              <w:t>18.12.13</w:t>
            </w:r>
          </w:p>
        </w:tc>
        <w:tc>
          <w:tcPr>
            <w:tcW w:w="807" w:type="dxa"/>
            <w:shd w:val="clear" w:color="auto" w:fill="auto"/>
          </w:tcPr>
          <w:p w:rsidR="00FC0031" w:rsidRPr="00C76805" w:rsidRDefault="00FC0031" w:rsidP="006B6CF4">
            <w:pPr>
              <w:pStyle w:val="gemtab11ptAbstand"/>
              <w:rPr>
                <w:sz w:val="20"/>
              </w:rPr>
            </w:pPr>
          </w:p>
        </w:tc>
        <w:tc>
          <w:tcPr>
            <w:tcW w:w="4593" w:type="dxa"/>
            <w:shd w:val="clear" w:color="auto" w:fill="auto"/>
          </w:tcPr>
          <w:p w:rsidR="00FC0031" w:rsidRDefault="00FC0031" w:rsidP="006B6CF4">
            <w:pPr>
              <w:pStyle w:val="gemtab11ptAbstand"/>
              <w:rPr>
                <w:sz w:val="20"/>
              </w:rPr>
            </w:pPr>
            <w:r>
              <w:rPr>
                <w:sz w:val="20"/>
              </w:rPr>
              <w:t>Einarbeitung lt. Änderungsliste</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C0031" w:rsidP="0041495C">
            <w:pPr>
              <w:pStyle w:val="gemtab11ptAbstand"/>
              <w:rPr>
                <w:sz w:val="20"/>
              </w:rPr>
            </w:pPr>
            <w:r>
              <w:rPr>
                <w:sz w:val="20"/>
              </w:rPr>
              <w:t>1.4.0</w:t>
            </w:r>
          </w:p>
        </w:tc>
        <w:tc>
          <w:tcPr>
            <w:tcW w:w="1080" w:type="dxa"/>
            <w:shd w:val="clear" w:color="auto" w:fill="auto"/>
          </w:tcPr>
          <w:p w:rsidR="00FC0031" w:rsidRDefault="00FC0031" w:rsidP="0041495C">
            <w:pPr>
              <w:pStyle w:val="gemtab11ptAbstand"/>
              <w:rPr>
                <w:sz w:val="20"/>
              </w:rPr>
            </w:pPr>
            <w:r>
              <w:rPr>
                <w:sz w:val="20"/>
              </w:rPr>
              <w:t>21.02.14</w:t>
            </w:r>
          </w:p>
        </w:tc>
        <w:tc>
          <w:tcPr>
            <w:tcW w:w="807" w:type="dxa"/>
            <w:shd w:val="clear" w:color="auto" w:fill="auto"/>
          </w:tcPr>
          <w:p w:rsidR="00FC0031" w:rsidRPr="00C76805" w:rsidRDefault="00FC0031" w:rsidP="008A2A2C">
            <w:pPr>
              <w:pStyle w:val="gemtab11ptAbstand"/>
              <w:rPr>
                <w:sz w:val="20"/>
              </w:rPr>
            </w:pPr>
          </w:p>
        </w:tc>
        <w:tc>
          <w:tcPr>
            <w:tcW w:w="4593" w:type="dxa"/>
            <w:shd w:val="clear" w:color="auto" w:fill="auto"/>
          </w:tcPr>
          <w:p w:rsidR="00FC0031" w:rsidRPr="00A87518" w:rsidRDefault="00FC0031" w:rsidP="00A87518">
            <w:pPr>
              <w:pStyle w:val="gemtab11ptAbstand"/>
              <w:rPr>
                <w:sz w:val="20"/>
              </w:rPr>
            </w:pPr>
            <w:r w:rsidRPr="00A87518">
              <w:rPr>
                <w:sz w:val="20"/>
              </w:rPr>
              <w:t>Losübergreifende Synchronisation</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C0031" w:rsidP="0041495C">
            <w:pPr>
              <w:pStyle w:val="gemtab11ptAbstand"/>
              <w:rPr>
                <w:sz w:val="20"/>
              </w:rPr>
            </w:pPr>
            <w:r>
              <w:rPr>
                <w:sz w:val="20"/>
              </w:rPr>
              <w:t>1.5.0</w:t>
            </w:r>
          </w:p>
        </w:tc>
        <w:tc>
          <w:tcPr>
            <w:tcW w:w="1080" w:type="dxa"/>
            <w:shd w:val="clear" w:color="auto" w:fill="auto"/>
          </w:tcPr>
          <w:p w:rsidR="00FC0031" w:rsidRDefault="00FC0031" w:rsidP="0041495C">
            <w:pPr>
              <w:pStyle w:val="gemtab11ptAbstand"/>
              <w:rPr>
                <w:sz w:val="20"/>
              </w:rPr>
            </w:pPr>
            <w:r>
              <w:rPr>
                <w:sz w:val="20"/>
              </w:rPr>
              <w:t>17.06.14</w:t>
            </w:r>
          </w:p>
        </w:tc>
        <w:tc>
          <w:tcPr>
            <w:tcW w:w="807" w:type="dxa"/>
            <w:shd w:val="clear" w:color="auto" w:fill="auto"/>
          </w:tcPr>
          <w:p w:rsidR="00FC0031" w:rsidRPr="00C76805" w:rsidRDefault="00FC0031" w:rsidP="00B724C0">
            <w:pPr>
              <w:pStyle w:val="gemtab11ptAbstand"/>
              <w:rPr>
                <w:sz w:val="20"/>
              </w:rPr>
            </w:pPr>
          </w:p>
        </w:tc>
        <w:tc>
          <w:tcPr>
            <w:tcW w:w="4593" w:type="dxa"/>
            <w:shd w:val="clear" w:color="auto" w:fill="auto"/>
          </w:tcPr>
          <w:p w:rsidR="00FC0031" w:rsidRDefault="00FC0031" w:rsidP="00B724C0">
            <w:pPr>
              <w:pStyle w:val="gemtab11ptAbstand"/>
              <w:rPr>
                <w:sz w:val="20"/>
              </w:rPr>
            </w:pPr>
            <w:r w:rsidRPr="009C0E57">
              <w:rPr>
                <w:sz w:val="20"/>
              </w:rPr>
              <w:t>Anpassung OID „rsaEncryption“ gemäß P11-Änderungsliste</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C0031" w:rsidP="0041495C">
            <w:pPr>
              <w:pStyle w:val="gemtab11ptAbstand"/>
              <w:rPr>
                <w:sz w:val="20"/>
              </w:rPr>
            </w:pPr>
            <w:r>
              <w:rPr>
                <w:sz w:val="20"/>
              </w:rPr>
              <w:t>1.6.0</w:t>
            </w:r>
          </w:p>
        </w:tc>
        <w:tc>
          <w:tcPr>
            <w:tcW w:w="1080" w:type="dxa"/>
            <w:shd w:val="clear" w:color="auto" w:fill="auto"/>
          </w:tcPr>
          <w:p w:rsidR="00FC0031" w:rsidRDefault="00FC0031" w:rsidP="0041495C">
            <w:pPr>
              <w:pStyle w:val="gemtab11ptAbstand"/>
              <w:rPr>
                <w:sz w:val="20"/>
              </w:rPr>
            </w:pPr>
            <w:r>
              <w:rPr>
                <w:sz w:val="20"/>
              </w:rPr>
              <w:t>26.08.14</w:t>
            </w:r>
          </w:p>
        </w:tc>
        <w:tc>
          <w:tcPr>
            <w:tcW w:w="807" w:type="dxa"/>
            <w:shd w:val="clear" w:color="auto" w:fill="auto"/>
          </w:tcPr>
          <w:p w:rsidR="00FC0031" w:rsidRPr="00C76805" w:rsidRDefault="00FC0031" w:rsidP="008A2A2C">
            <w:pPr>
              <w:pStyle w:val="gemtab11ptAbstand"/>
              <w:rPr>
                <w:sz w:val="20"/>
              </w:rPr>
            </w:pPr>
          </w:p>
        </w:tc>
        <w:tc>
          <w:tcPr>
            <w:tcW w:w="4593" w:type="dxa"/>
            <w:shd w:val="clear" w:color="auto" w:fill="auto"/>
          </w:tcPr>
          <w:p w:rsidR="00FC0031" w:rsidRDefault="00FC0031" w:rsidP="00A87518">
            <w:pPr>
              <w:pStyle w:val="gemtab11ptAbstand"/>
              <w:rPr>
                <w:sz w:val="20"/>
              </w:rPr>
            </w:pPr>
            <w:r>
              <w:rPr>
                <w:sz w:val="20"/>
              </w:rPr>
              <w:t>Regelungen zum CVC-Root-Wechsel ergänzt</w:t>
            </w:r>
          </w:p>
        </w:tc>
        <w:tc>
          <w:tcPr>
            <w:tcW w:w="1455" w:type="dxa"/>
            <w:shd w:val="clear" w:color="auto" w:fill="auto"/>
          </w:tcPr>
          <w:p w:rsidR="00FC0031" w:rsidRDefault="00FC0031">
            <w:r w:rsidRPr="0062429C">
              <w:rPr>
                <w:sz w:val="20"/>
              </w:rPr>
              <w:t>gematik</w:t>
            </w:r>
          </w:p>
        </w:tc>
      </w:tr>
      <w:tr w:rsidR="00FC0031" w:rsidRPr="00A97019" w:rsidTr="00A97019">
        <w:tc>
          <w:tcPr>
            <w:tcW w:w="957" w:type="dxa"/>
            <w:shd w:val="clear" w:color="auto" w:fill="auto"/>
          </w:tcPr>
          <w:p w:rsidR="00FC0031" w:rsidRDefault="00F10D5F" w:rsidP="00F10D5F">
            <w:pPr>
              <w:pStyle w:val="gemtabohne"/>
              <w:rPr>
                <w:sz w:val="20"/>
              </w:rPr>
            </w:pPr>
            <w:r>
              <w:rPr>
                <w:sz w:val="20"/>
              </w:rPr>
              <w:t>1.7.0</w:t>
            </w:r>
          </w:p>
        </w:tc>
        <w:tc>
          <w:tcPr>
            <w:tcW w:w="1080" w:type="dxa"/>
            <w:shd w:val="clear" w:color="auto" w:fill="auto"/>
          </w:tcPr>
          <w:p w:rsidR="00FC0031" w:rsidRDefault="00F10D5F" w:rsidP="0041495C">
            <w:pPr>
              <w:pStyle w:val="gemtabohne"/>
              <w:rPr>
                <w:sz w:val="20"/>
              </w:rPr>
            </w:pPr>
            <w:r>
              <w:rPr>
                <w:sz w:val="20"/>
              </w:rPr>
              <w:t>24.08.16</w:t>
            </w:r>
          </w:p>
        </w:tc>
        <w:tc>
          <w:tcPr>
            <w:tcW w:w="807" w:type="dxa"/>
            <w:shd w:val="clear" w:color="auto" w:fill="auto"/>
          </w:tcPr>
          <w:p w:rsidR="00FC0031" w:rsidRPr="00822DCC" w:rsidRDefault="00FC0031" w:rsidP="0041495C">
            <w:pPr>
              <w:pStyle w:val="gemtabohne"/>
              <w:rPr>
                <w:sz w:val="20"/>
              </w:rPr>
            </w:pPr>
          </w:p>
        </w:tc>
        <w:tc>
          <w:tcPr>
            <w:tcW w:w="4593" w:type="dxa"/>
            <w:shd w:val="clear" w:color="auto" w:fill="auto"/>
          </w:tcPr>
          <w:p w:rsidR="00FC0031" w:rsidRPr="00822DCC" w:rsidRDefault="00FC0031" w:rsidP="0041495C">
            <w:pPr>
              <w:pStyle w:val="gemtabohne"/>
              <w:rPr>
                <w:sz w:val="20"/>
              </w:rPr>
            </w:pPr>
            <w:r>
              <w:rPr>
                <w:sz w:val="20"/>
              </w:rPr>
              <w:t>Anpassungen zum Online-Produktivbetrieb (Stufe 1)</w:t>
            </w:r>
          </w:p>
        </w:tc>
        <w:tc>
          <w:tcPr>
            <w:tcW w:w="1455" w:type="dxa"/>
            <w:shd w:val="clear" w:color="auto" w:fill="auto"/>
          </w:tcPr>
          <w:p w:rsidR="00FC0031" w:rsidRPr="00822DCC" w:rsidRDefault="00FC0031" w:rsidP="0041495C">
            <w:pPr>
              <w:pStyle w:val="gemtabohne"/>
              <w:rPr>
                <w:sz w:val="20"/>
              </w:rPr>
            </w:pPr>
            <w:r>
              <w:rPr>
                <w:sz w:val="20"/>
              </w:rPr>
              <w:t>gematik</w:t>
            </w:r>
          </w:p>
        </w:tc>
      </w:tr>
      <w:tr w:rsidR="001F1510" w:rsidRPr="00A97019" w:rsidTr="00A97019">
        <w:tc>
          <w:tcPr>
            <w:tcW w:w="957" w:type="dxa"/>
            <w:shd w:val="clear" w:color="auto" w:fill="auto"/>
          </w:tcPr>
          <w:p w:rsidR="001F1510" w:rsidRDefault="001F1510" w:rsidP="00227E4D">
            <w:pPr>
              <w:pStyle w:val="gemtabohne"/>
              <w:rPr>
                <w:sz w:val="20"/>
              </w:rPr>
            </w:pPr>
            <w:r>
              <w:rPr>
                <w:sz w:val="20"/>
              </w:rPr>
              <w:t>1.7.1</w:t>
            </w:r>
          </w:p>
        </w:tc>
        <w:tc>
          <w:tcPr>
            <w:tcW w:w="1080" w:type="dxa"/>
            <w:shd w:val="clear" w:color="auto" w:fill="auto"/>
          </w:tcPr>
          <w:p w:rsidR="001F1510" w:rsidRDefault="001F1510" w:rsidP="00227E4D">
            <w:pPr>
              <w:pStyle w:val="gemtabohne"/>
              <w:rPr>
                <w:sz w:val="20"/>
              </w:rPr>
            </w:pPr>
            <w:r>
              <w:rPr>
                <w:sz w:val="20"/>
              </w:rPr>
              <w:t>16.10.16</w:t>
            </w:r>
          </w:p>
        </w:tc>
        <w:tc>
          <w:tcPr>
            <w:tcW w:w="807" w:type="dxa"/>
            <w:shd w:val="clear" w:color="auto" w:fill="auto"/>
          </w:tcPr>
          <w:p w:rsidR="001F1510" w:rsidRPr="00822DCC" w:rsidRDefault="001F1510" w:rsidP="0041495C">
            <w:pPr>
              <w:pStyle w:val="gemtabohne"/>
              <w:rPr>
                <w:sz w:val="20"/>
              </w:rPr>
            </w:pPr>
            <w:r>
              <w:rPr>
                <w:sz w:val="20"/>
              </w:rPr>
              <w:t>A1</w:t>
            </w:r>
          </w:p>
        </w:tc>
        <w:tc>
          <w:tcPr>
            <w:tcW w:w="4593" w:type="dxa"/>
            <w:shd w:val="clear" w:color="auto" w:fill="auto"/>
          </w:tcPr>
          <w:p w:rsidR="001F1510" w:rsidRDefault="001F1510" w:rsidP="0041495C">
            <w:pPr>
              <w:pStyle w:val="gemtabohne"/>
              <w:rPr>
                <w:sz w:val="20"/>
              </w:rPr>
            </w:pPr>
            <w:r w:rsidRPr="004C71FD">
              <w:rPr>
                <w:sz w:val="20"/>
              </w:rPr>
              <w:t>Aufnahme SMC-B für Organisationen der Gesel</w:t>
            </w:r>
            <w:r w:rsidRPr="004C71FD">
              <w:rPr>
                <w:sz w:val="20"/>
              </w:rPr>
              <w:t>l</w:t>
            </w:r>
            <w:r w:rsidRPr="004C71FD">
              <w:rPr>
                <w:sz w:val="20"/>
              </w:rPr>
              <w:t>schafter</w:t>
            </w:r>
          </w:p>
        </w:tc>
        <w:tc>
          <w:tcPr>
            <w:tcW w:w="1455" w:type="dxa"/>
            <w:shd w:val="clear" w:color="auto" w:fill="auto"/>
          </w:tcPr>
          <w:p w:rsidR="001F1510" w:rsidRDefault="001F1510" w:rsidP="0041495C">
            <w:pPr>
              <w:pStyle w:val="gemtabohne"/>
              <w:rPr>
                <w:sz w:val="20"/>
              </w:rPr>
            </w:pPr>
          </w:p>
        </w:tc>
      </w:tr>
      <w:tr w:rsidR="001F1510" w:rsidRPr="00A97019" w:rsidTr="00A97019">
        <w:tc>
          <w:tcPr>
            <w:tcW w:w="957" w:type="dxa"/>
            <w:shd w:val="clear" w:color="auto" w:fill="auto"/>
          </w:tcPr>
          <w:p w:rsidR="001F1510" w:rsidRDefault="001F1510" w:rsidP="008875A2">
            <w:pPr>
              <w:pStyle w:val="gemtabohne"/>
              <w:rPr>
                <w:sz w:val="20"/>
              </w:rPr>
            </w:pPr>
          </w:p>
        </w:tc>
        <w:tc>
          <w:tcPr>
            <w:tcW w:w="1080" w:type="dxa"/>
            <w:shd w:val="clear" w:color="auto" w:fill="auto"/>
          </w:tcPr>
          <w:p w:rsidR="001F1510" w:rsidRDefault="001F1510" w:rsidP="0041495C">
            <w:pPr>
              <w:pStyle w:val="gemtabohne"/>
              <w:rPr>
                <w:sz w:val="20"/>
              </w:rPr>
            </w:pPr>
          </w:p>
        </w:tc>
        <w:tc>
          <w:tcPr>
            <w:tcW w:w="807" w:type="dxa"/>
            <w:shd w:val="clear" w:color="auto" w:fill="auto"/>
          </w:tcPr>
          <w:p w:rsidR="001F1510" w:rsidRPr="00822DCC" w:rsidRDefault="001F1510" w:rsidP="0041495C">
            <w:pPr>
              <w:pStyle w:val="gemtabohne"/>
              <w:rPr>
                <w:sz w:val="20"/>
              </w:rPr>
            </w:pPr>
          </w:p>
        </w:tc>
        <w:tc>
          <w:tcPr>
            <w:tcW w:w="4593" w:type="dxa"/>
            <w:shd w:val="clear" w:color="auto" w:fill="auto"/>
          </w:tcPr>
          <w:p w:rsidR="001F1510" w:rsidRDefault="001F1510" w:rsidP="0041495C">
            <w:pPr>
              <w:pStyle w:val="gemtabohne"/>
              <w:rPr>
                <w:sz w:val="20"/>
              </w:rPr>
            </w:pPr>
            <w:r>
              <w:rPr>
                <w:sz w:val="20"/>
              </w:rPr>
              <w:t>P.14.9</w:t>
            </w:r>
          </w:p>
        </w:tc>
        <w:tc>
          <w:tcPr>
            <w:tcW w:w="1455" w:type="dxa"/>
            <w:shd w:val="clear" w:color="auto" w:fill="auto"/>
          </w:tcPr>
          <w:p w:rsidR="001F1510" w:rsidRDefault="001F1510" w:rsidP="0041495C">
            <w:pPr>
              <w:pStyle w:val="gemtabohne"/>
              <w:rPr>
                <w:sz w:val="20"/>
              </w:rPr>
            </w:pPr>
            <w:r>
              <w:rPr>
                <w:sz w:val="20"/>
              </w:rPr>
              <w:t>gematik</w:t>
            </w:r>
          </w:p>
        </w:tc>
      </w:tr>
      <w:tr w:rsidR="001F1510" w:rsidRPr="00A97019" w:rsidTr="00A97019">
        <w:tc>
          <w:tcPr>
            <w:tcW w:w="957" w:type="dxa"/>
            <w:shd w:val="clear" w:color="auto" w:fill="auto"/>
          </w:tcPr>
          <w:p w:rsidR="001F1510" w:rsidRDefault="001F1510" w:rsidP="004963FC">
            <w:pPr>
              <w:pStyle w:val="gemtabohne"/>
              <w:rPr>
                <w:sz w:val="20"/>
              </w:rPr>
            </w:pPr>
            <w:r>
              <w:rPr>
                <w:sz w:val="20"/>
              </w:rPr>
              <w:t xml:space="preserve">1.7.2 </w:t>
            </w:r>
          </w:p>
        </w:tc>
        <w:tc>
          <w:tcPr>
            <w:tcW w:w="1080" w:type="dxa"/>
            <w:shd w:val="clear" w:color="auto" w:fill="auto"/>
          </w:tcPr>
          <w:p w:rsidR="001F1510" w:rsidRDefault="001F1510" w:rsidP="0041495C">
            <w:pPr>
              <w:pStyle w:val="gemtabohne"/>
              <w:rPr>
                <w:sz w:val="20"/>
              </w:rPr>
            </w:pPr>
            <w:r>
              <w:rPr>
                <w:sz w:val="20"/>
              </w:rPr>
              <w:t>21.04.17</w:t>
            </w:r>
          </w:p>
        </w:tc>
        <w:tc>
          <w:tcPr>
            <w:tcW w:w="807" w:type="dxa"/>
            <w:shd w:val="clear" w:color="auto" w:fill="auto"/>
          </w:tcPr>
          <w:p w:rsidR="001F1510" w:rsidRPr="00822DCC" w:rsidRDefault="001F1510" w:rsidP="0041495C">
            <w:pPr>
              <w:pStyle w:val="gemtabohne"/>
              <w:rPr>
                <w:sz w:val="20"/>
              </w:rPr>
            </w:pPr>
          </w:p>
        </w:tc>
        <w:tc>
          <w:tcPr>
            <w:tcW w:w="4593" w:type="dxa"/>
            <w:shd w:val="clear" w:color="auto" w:fill="auto"/>
          </w:tcPr>
          <w:p w:rsidR="001F1510" w:rsidRDefault="001F1510" w:rsidP="0041495C">
            <w:pPr>
              <w:pStyle w:val="gemtabohne"/>
              <w:rPr>
                <w:sz w:val="20"/>
              </w:rPr>
            </w:pPr>
            <w:r>
              <w:rPr>
                <w:sz w:val="20"/>
              </w:rPr>
              <w:t>freigegeben</w:t>
            </w:r>
          </w:p>
        </w:tc>
        <w:tc>
          <w:tcPr>
            <w:tcW w:w="1455" w:type="dxa"/>
            <w:shd w:val="clear" w:color="auto" w:fill="auto"/>
          </w:tcPr>
          <w:p w:rsidR="001F1510" w:rsidRDefault="001F1510" w:rsidP="0041495C">
            <w:pPr>
              <w:pStyle w:val="gemtabohne"/>
              <w:rPr>
                <w:sz w:val="20"/>
              </w:rPr>
            </w:pPr>
            <w:r>
              <w:rPr>
                <w:sz w:val="20"/>
              </w:rPr>
              <w:t>gematik</w:t>
            </w:r>
          </w:p>
        </w:tc>
      </w:tr>
    </w:tbl>
    <w:p w:rsidR="00CF1A9F" w:rsidRDefault="00CF1A9F" w:rsidP="00CF1A9F">
      <w:pPr>
        <w:pStyle w:val="Titel"/>
        <w:pBdr>
          <w:top w:val="single" w:sz="4" w:space="10" w:color="auto"/>
          <w:bottom w:val="single" w:sz="4" w:space="10" w:color="auto"/>
        </w:pBdr>
        <w:rPr>
          <w:rFonts w:cs="Arial"/>
        </w:rPr>
        <w:sectPr w:rsidR="00CF1A9F" w:rsidSect="00B66B46">
          <w:headerReference w:type="default" r:id="rId11"/>
          <w:pgSz w:w="11906" w:h="16838" w:code="9"/>
          <w:pgMar w:top="2104" w:right="1469" w:bottom="1701" w:left="1701" w:header="709" w:footer="344" w:gutter="0"/>
          <w:pgBorders w:offsetFrom="page">
            <w:right w:val="single" w:sz="48" w:space="24" w:color="FFCC99"/>
          </w:pgBorders>
          <w:cols w:space="708"/>
          <w:docGrid w:linePitch="360"/>
        </w:sectPr>
      </w:pPr>
    </w:p>
    <w:p w:rsidR="00CA7B46" w:rsidRPr="00CF1A9F" w:rsidRDefault="00CA7B46" w:rsidP="00CF1A9F">
      <w:pPr>
        <w:pStyle w:val="Titel"/>
        <w:pBdr>
          <w:top w:val="single" w:sz="4" w:space="10" w:color="auto"/>
          <w:bottom w:val="single" w:sz="4" w:space="10" w:color="auto"/>
        </w:pBdr>
        <w:rPr>
          <w:rFonts w:cs="Arial"/>
        </w:rPr>
      </w:pPr>
      <w:r w:rsidRPr="00CF1A9F">
        <w:rPr>
          <w:rFonts w:cs="Arial"/>
        </w:rPr>
        <w:lastRenderedPageBreak/>
        <w:t>Inhaltsverzeichnis</w:t>
      </w:r>
    </w:p>
    <w:p w:rsidR="00CA7B46" w:rsidRPr="00077670" w:rsidRDefault="00CA7B46" w:rsidP="003E0138"/>
    <w:p w:rsidR="00CF1A9F"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4C0EC2">
        <w:fldChar w:fldCharType="begin"/>
      </w:r>
      <w:r w:rsidRPr="004C0EC2">
        <w:instrText xml:space="preserve"> TOC \o "3-5" \h \z \t "Überschrift 1;1;Überschrift 2;2;gem_nonum_Ü4;4;gem_Ü5;5;GEM_Ü3;3;gem_Ü4;4;gem_Ü1;1;gem_Ü2;2;gem_nonum_Ü1;1;gem_nonum_Ü2;2;gem_nonum_Ü3;3" </w:instrText>
      </w:r>
      <w:r w:rsidRPr="004C0EC2">
        <w:fldChar w:fldCharType="separate"/>
      </w:r>
      <w:hyperlink w:anchor="_Toc486426730" w:history="1">
        <w:r w:rsidR="00CF1A9F" w:rsidRPr="0020743C">
          <w:rPr>
            <w:rStyle w:val="Hyperlink"/>
            <w:noProof/>
          </w:rPr>
          <w:t>1</w:t>
        </w:r>
        <w:r w:rsidR="00CF1A9F">
          <w:rPr>
            <w:rFonts w:asciiTheme="minorHAnsi" w:eastAsiaTheme="minorEastAsia" w:hAnsiTheme="minorHAnsi" w:cstheme="minorBidi"/>
            <w:b w:val="0"/>
            <w:bCs w:val="0"/>
            <w:noProof/>
            <w:sz w:val="22"/>
            <w:szCs w:val="22"/>
          </w:rPr>
          <w:tab/>
        </w:r>
        <w:r w:rsidR="00CF1A9F" w:rsidRPr="0020743C">
          <w:rPr>
            <w:rStyle w:val="Hyperlink"/>
            <w:noProof/>
          </w:rPr>
          <w:t>Einordnung des Dokumentes</w:t>
        </w:r>
        <w:r w:rsidR="00CF1A9F">
          <w:rPr>
            <w:noProof/>
            <w:webHidden/>
          </w:rPr>
          <w:tab/>
        </w:r>
        <w:r w:rsidR="00CF1A9F">
          <w:rPr>
            <w:noProof/>
            <w:webHidden/>
          </w:rPr>
          <w:fldChar w:fldCharType="begin"/>
        </w:r>
        <w:r w:rsidR="00CF1A9F">
          <w:rPr>
            <w:noProof/>
            <w:webHidden/>
          </w:rPr>
          <w:instrText xml:space="preserve"> PAGEREF _Toc486426730 \h </w:instrText>
        </w:r>
        <w:r w:rsidR="00CF1A9F">
          <w:rPr>
            <w:noProof/>
            <w:webHidden/>
          </w:rPr>
        </w:r>
        <w:r w:rsidR="00CF1A9F">
          <w:rPr>
            <w:noProof/>
            <w:webHidden/>
          </w:rPr>
          <w:fldChar w:fldCharType="separate"/>
        </w:r>
        <w:r w:rsidR="00CF1A9F">
          <w:rPr>
            <w:noProof/>
            <w:webHidden/>
          </w:rPr>
          <w:t>5</w:t>
        </w:r>
        <w:r w:rsidR="00CF1A9F">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31" w:history="1">
        <w:r w:rsidRPr="0020743C">
          <w:rPr>
            <w:rStyle w:val="Hyperlink"/>
            <w:noProof/>
          </w:rPr>
          <w:t>1.1</w:t>
        </w:r>
        <w:r>
          <w:rPr>
            <w:rFonts w:asciiTheme="minorHAnsi" w:eastAsiaTheme="minorEastAsia" w:hAnsiTheme="minorHAnsi" w:cstheme="minorBidi"/>
            <w:b w:val="0"/>
            <w:iCs w:val="0"/>
            <w:noProof/>
            <w:szCs w:val="22"/>
          </w:rPr>
          <w:tab/>
        </w:r>
        <w:r w:rsidRPr="0020743C">
          <w:rPr>
            <w:rStyle w:val="Hyperlink"/>
            <w:noProof/>
          </w:rPr>
          <w:t>Zielsetzung</w:t>
        </w:r>
        <w:r>
          <w:rPr>
            <w:noProof/>
            <w:webHidden/>
          </w:rPr>
          <w:tab/>
        </w:r>
        <w:r>
          <w:rPr>
            <w:noProof/>
            <w:webHidden/>
          </w:rPr>
          <w:fldChar w:fldCharType="begin"/>
        </w:r>
        <w:r>
          <w:rPr>
            <w:noProof/>
            <w:webHidden/>
          </w:rPr>
          <w:instrText xml:space="preserve"> PAGEREF _Toc486426731 \h </w:instrText>
        </w:r>
        <w:r>
          <w:rPr>
            <w:noProof/>
            <w:webHidden/>
          </w:rPr>
        </w:r>
        <w:r>
          <w:rPr>
            <w:noProof/>
            <w:webHidden/>
          </w:rPr>
          <w:fldChar w:fldCharType="separate"/>
        </w:r>
        <w:r>
          <w:rPr>
            <w:noProof/>
            <w:webHidden/>
          </w:rPr>
          <w:t>5</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32" w:history="1">
        <w:r w:rsidRPr="0020743C">
          <w:rPr>
            <w:rStyle w:val="Hyperlink"/>
            <w:noProof/>
          </w:rPr>
          <w:t>1.2</w:t>
        </w:r>
        <w:r>
          <w:rPr>
            <w:rFonts w:asciiTheme="minorHAnsi" w:eastAsiaTheme="minorEastAsia" w:hAnsiTheme="minorHAnsi" w:cstheme="minorBidi"/>
            <w:b w:val="0"/>
            <w:iCs w:val="0"/>
            <w:noProof/>
            <w:szCs w:val="22"/>
          </w:rPr>
          <w:tab/>
        </w:r>
        <w:r w:rsidRPr="0020743C">
          <w:rPr>
            <w:rStyle w:val="Hyperlink"/>
            <w:noProof/>
          </w:rPr>
          <w:t>Zielgruppe</w:t>
        </w:r>
        <w:r>
          <w:rPr>
            <w:noProof/>
            <w:webHidden/>
          </w:rPr>
          <w:tab/>
        </w:r>
        <w:r>
          <w:rPr>
            <w:noProof/>
            <w:webHidden/>
          </w:rPr>
          <w:fldChar w:fldCharType="begin"/>
        </w:r>
        <w:r>
          <w:rPr>
            <w:noProof/>
            <w:webHidden/>
          </w:rPr>
          <w:instrText xml:space="preserve"> PAGEREF _Toc486426732 \h </w:instrText>
        </w:r>
        <w:r>
          <w:rPr>
            <w:noProof/>
            <w:webHidden/>
          </w:rPr>
        </w:r>
        <w:r>
          <w:rPr>
            <w:noProof/>
            <w:webHidden/>
          </w:rPr>
          <w:fldChar w:fldCharType="separate"/>
        </w:r>
        <w:r>
          <w:rPr>
            <w:noProof/>
            <w:webHidden/>
          </w:rPr>
          <w:t>5</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33" w:history="1">
        <w:r w:rsidRPr="0020743C">
          <w:rPr>
            <w:rStyle w:val="Hyperlink"/>
            <w:noProof/>
          </w:rPr>
          <w:t>1.3</w:t>
        </w:r>
        <w:r>
          <w:rPr>
            <w:rFonts w:asciiTheme="minorHAnsi" w:eastAsiaTheme="minorEastAsia" w:hAnsiTheme="minorHAnsi" w:cstheme="minorBidi"/>
            <w:b w:val="0"/>
            <w:iCs w:val="0"/>
            <w:noProof/>
            <w:szCs w:val="22"/>
          </w:rPr>
          <w:tab/>
        </w:r>
        <w:r w:rsidRPr="0020743C">
          <w:rPr>
            <w:rStyle w:val="Hyperlink"/>
            <w:noProof/>
          </w:rPr>
          <w:t>Geltungsbereich</w:t>
        </w:r>
        <w:r>
          <w:rPr>
            <w:noProof/>
            <w:webHidden/>
          </w:rPr>
          <w:tab/>
        </w:r>
        <w:r>
          <w:rPr>
            <w:noProof/>
            <w:webHidden/>
          </w:rPr>
          <w:fldChar w:fldCharType="begin"/>
        </w:r>
        <w:r>
          <w:rPr>
            <w:noProof/>
            <w:webHidden/>
          </w:rPr>
          <w:instrText xml:space="preserve"> PAGEREF _Toc486426733 \h </w:instrText>
        </w:r>
        <w:r>
          <w:rPr>
            <w:noProof/>
            <w:webHidden/>
          </w:rPr>
        </w:r>
        <w:r>
          <w:rPr>
            <w:noProof/>
            <w:webHidden/>
          </w:rPr>
          <w:fldChar w:fldCharType="separate"/>
        </w:r>
        <w:r>
          <w:rPr>
            <w:noProof/>
            <w:webHidden/>
          </w:rPr>
          <w:t>5</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34" w:history="1">
        <w:r w:rsidRPr="0020743C">
          <w:rPr>
            <w:rStyle w:val="Hyperlink"/>
            <w:noProof/>
          </w:rPr>
          <w:t>1.4</w:t>
        </w:r>
        <w:r>
          <w:rPr>
            <w:rFonts w:asciiTheme="minorHAnsi" w:eastAsiaTheme="minorEastAsia" w:hAnsiTheme="minorHAnsi" w:cstheme="minorBidi"/>
            <w:b w:val="0"/>
            <w:iCs w:val="0"/>
            <w:noProof/>
            <w:szCs w:val="22"/>
          </w:rPr>
          <w:tab/>
        </w:r>
        <w:r w:rsidRPr="0020743C">
          <w:rPr>
            <w:rStyle w:val="Hyperlink"/>
            <w:noProof/>
          </w:rPr>
          <w:t>Abgrenzungen</w:t>
        </w:r>
        <w:r>
          <w:rPr>
            <w:noProof/>
            <w:webHidden/>
          </w:rPr>
          <w:tab/>
        </w:r>
        <w:r>
          <w:rPr>
            <w:noProof/>
            <w:webHidden/>
          </w:rPr>
          <w:fldChar w:fldCharType="begin"/>
        </w:r>
        <w:r>
          <w:rPr>
            <w:noProof/>
            <w:webHidden/>
          </w:rPr>
          <w:instrText xml:space="preserve"> PAGEREF _Toc486426734 \h </w:instrText>
        </w:r>
        <w:r>
          <w:rPr>
            <w:noProof/>
            <w:webHidden/>
          </w:rPr>
        </w:r>
        <w:r>
          <w:rPr>
            <w:noProof/>
            <w:webHidden/>
          </w:rPr>
          <w:fldChar w:fldCharType="separate"/>
        </w:r>
        <w:r>
          <w:rPr>
            <w:noProof/>
            <w:webHidden/>
          </w:rPr>
          <w:t>5</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35" w:history="1">
        <w:r w:rsidRPr="0020743C">
          <w:rPr>
            <w:rStyle w:val="Hyperlink"/>
            <w:noProof/>
          </w:rPr>
          <w:t>1.5</w:t>
        </w:r>
        <w:r>
          <w:rPr>
            <w:rFonts w:asciiTheme="minorHAnsi" w:eastAsiaTheme="minorEastAsia" w:hAnsiTheme="minorHAnsi" w:cstheme="minorBidi"/>
            <w:b w:val="0"/>
            <w:iCs w:val="0"/>
            <w:noProof/>
            <w:szCs w:val="22"/>
          </w:rPr>
          <w:tab/>
        </w:r>
        <w:r w:rsidRPr="0020743C">
          <w:rPr>
            <w:rStyle w:val="Hyperlink"/>
            <w:noProof/>
          </w:rPr>
          <w:t>Methodik</w:t>
        </w:r>
        <w:r>
          <w:rPr>
            <w:noProof/>
            <w:webHidden/>
          </w:rPr>
          <w:tab/>
        </w:r>
        <w:r>
          <w:rPr>
            <w:noProof/>
            <w:webHidden/>
          </w:rPr>
          <w:fldChar w:fldCharType="begin"/>
        </w:r>
        <w:r>
          <w:rPr>
            <w:noProof/>
            <w:webHidden/>
          </w:rPr>
          <w:instrText xml:space="preserve"> PAGEREF _Toc486426735 \h </w:instrText>
        </w:r>
        <w:r>
          <w:rPr>
            <w:noProof/>
            <w:webHidden/>
          </w:rPr>
        </w:r>
        <w:r>
          <w:rPr>
            <w:noProof/>
            <w:webHidden/>
          </w:rPr>
          <w:fldChar w:fldCharType="separate"/>
        </w:r>
        <w:r>
          <w:rPr>
            <w:noProof/>
            <w:webHidden/>
          </w:rPr>
          <w:t>6</w:t>
        </w:r>
        <w:r>
          <w:rPr>
            <w:noProof/>
            <w:webHidden/>
          </w:rPr>
          <w:fldChar w:fldCharType="end"/>
        </w:r>
      </w:hyperlink>
    </w:p>
    <w:p w:rsidR="00CF1A9F" w:rsidRDefault="00CF1A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36" w:history="1">
        <w:r w:rsidRPr="0020743C">
          <w:rPr>
            <w:rStyle w:val="Hyperlink"/>
            <w:noProof/>
          </w:rPr>
          <w:t>2</w:t>
        </w:r>
        <w:r>
          <w:rPr>
            <w:rFonts w:asciiTheme="minorHAnsi" w:eastAsiaTheme="minorEastAsia" w:hAnsiTheme="minorHAnsi" w:cstheme="minorBidi"/>
            <w:b w:val="0"/>
            <w:bCs w:val="0"/>
            <w:noProof/>
            <w:sz w:val="22"/>
            <w:szCs w:val="22"/>
          </w:rPr>
          <w:tab/>
        </w:r>
        <w:r w:rsidRPr="0020743C">
          <w:rPr>
            <w:rStyle w:val="Hyperlink"/>
            <w:noProof/>
          </w:rPr>
          <w:t>Systemüberblick</w:t>
        </w:r>
        <w:r>
          <w:rPr>
            <w:noProof/>
            <w:webHidden/>
          </w:rPr>
          <w:tab/>
        </w:r>
        <w:r>
          <w:rPr>
            <w:noProof/>
            <w:webHidden/>
          </w:rPr>
          <w:fldChar w:fldCharType="begin"/>
        </w:r>
        <w:r>
          <w:rPr>
            <w:noProof/>
            <w:webHidden/>
          </w:rPr>
          <w:instrText xml:space="preserve"> PAGEREF _Toc486426736 \h </w:instrText>
        </w:r>
        <w:r>
          <w:rPr>
            <w:noProof/>
            <w:webHidden/>
          </w:rPr>
        </w:r>
        <w:r>
          <w:rPr>
            <w:noProof/>
            <w:webHidden/>
          </w:rPr>
          <w:fldChar w:fldCharType="separate"/>
        </w:r>
        <w:r>
          <w:rPr>
            <w:noProof/>
            <w:webHidden/>
          </w:rPr>
          <w:t>7</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37" w:history="1">
        <w:r w:rsidRPr="0020743C">
          <w:rPr>
            <w:rStyle w:val="Hyperlink"/>
            <w:noProof/>
          </w:rPr>
          <w:t>2.1</w:t>
        </w:r>
        <w:r>
          <w:rPr>
            <w:rFonts w:asciiTheme="minorHAnsi" w:eastAsiaTheme="minorEastAsia" w:hAnsiTheme="minorHAnsi" w:cstheme="minorBidi"/>
            <w:b w:val="0"/>
            <w:iCs w:val="0"/>
            <w:noProof/>
            <w:szCs w:val="22"/>
          </w:rPr>
          <w:tab/>
        </w:r>
        <w:r w:rsidRPr="0020743C">
          <w:rPr>
            <w:rStyle w:val="Hyperlink"/>
            <w:noProof/>
          </w:rPr>
          <w:t>Hierarchie der PKI für CV-Zertifikate</w:t>
        </w:r>
        <w:r>
          <w:rPr>
            <w:noProof/>
            <w:webHidden/>
          </w:rPr>
          <w:tab/>
        </w:r>
        <w:r>
          <w:rPr>
            <w:noProof/>
            <w:webHidden/>
          </w:rPr>
          <w:fldChar w:fldCharType="begin"/>
        </w:r>
        <w:r>
          <w:rPr>
            <w:noProof/>
            <w:webHidden/>
          </w:rPr>
          <w:instrText xml:space="preserve"> PAGEREF _Toc486426737 \h </w:instrText>
        </w:r>
        <w:r>
          <w:rPr>
            <w:noProof/>
            <w:webHidden/>
          </w:rPr>
        </w:r>
        <w:r>
          <w:rPr>
            <w:noProof/>
            <w:webHidden/>
          </w:rPr>
          <w:fldChar w:fldCharType="separate"/>
        </w:r>
        <w:r>
          <w:rPr>
            <w:noProof/>
            <w:webHidden/>
          </w:rPr>
          <w:t>7</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38" w:history="1">
        <w:r w:rsidRPr="0020743C">
          <w:rPr>
            <w:rStyle w:val="Hyperlink"/>
            <w:noProof/>
          </w:rPr>
          <w:t>2.1.1</w:t>
        </w:r>
        <w:r>
          <w:rPr>
            <w:rFonts w:asciiTheme="minorHAnsi" w:eastAsiaTheme="minorEastAsia" w:hAnsiTheme="minorHAnsi" w:cstheme="minorBidi"/>
            <w:noProof/>
            <w:szCs w:val="22"/>
          </w:rPr>
          <w:tab/>
        </w:r>
        <w:r w:rsidRPr="0020743C">
          <w:rPr>
            <w:rStyle w:val="Hyperlink"/>
            <w:noProof/>
          </w:rPr>
          <w:t>Zweck der CV-Zertifikate</w:t>
        </w:r>
        <w:r>
          <w:rPr>
            <w:noProof/>
            <w:webHidden/>
          </w:rPr>
          <w:tab/>
        </w:r>
        <w:r>
          <w:rPr>
            <w:noProof/>
            <w:webHidden/>
          </w:rPr>
          <w:fldChar w:fldCharType="begin"/>
        </w:r>
        <w:r>
          <w:rPr>
            <w:noProof/>
            <w:webHidden/>
          </w:rPr>
          <w:instrText xml:space="preserve"> PAGEREF _Toc486426738 \h </w:instrText>
        </w:r>
        <w:r>
          <w:rPr>
            <w:noProof/>
            <w:webHidden/>
          </w:rPr>
        </w:r>
        <w:r>
          <w:rPr>
            <w:noProof/>
            <w:webHidden/>
          </w:rPr>
          <w:fldChar w:fldCharType="separate"/>
        </w:r>
        <w:r>
          <w:rPr>
            <w:noProof/>
            <w:webHidden/>
          </w:rPr>
          <w:t>7</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39" w:history="1">
        <w:r w:rsidRPr="0020743C">
          <w:rPr>
            <w:rStyle w:val="Hyperlink"/>
            <w:noProof/>
          </w:rPr>
          <w:t>2.1.2</w:t>
        </w:r>
        <w:r>
          <w:rPr>
            <w:rFonts w:asciiTheme="minorHAnsi" w:eastAsiaTheme="minorEastAsia" w:hAnsiTheme="minorHAnsi" w:cstheme="minorBidi"/>
            <w:noProof/>
            <w:szCs w:val="22"/>
          </w:rPr>
          <w:tab/>
        </w:r>
        <w:r w:rsidRPr="0020743C">
          <w:rPr>
            <w:rStyle w:val="Hyperlink"/>
            <w:noProof/>
          </w:rPr>
          <w:t>Überblick Infrastrukturen</w:t>
        </w:r>
        <w:r>
          <w:rPr>
            <w:noProof/>
            <w:webHidden/>
          </w:rPr>
          <w:tab/>
        </w:r>
        <w:r>
          <w:rPr>
            <w:noProof/>
            <w:webHidden/>
          </w:rPr>
          <w:fldChar w:fldCharType="begin"/>
        </w:r>
        <w:r>
          <w:rPr>
            <w:noProof/>
            <w:webHidden/>
          </w:rPr>
          <w:instrText xml:space="preserve"> PAGEREF _Toc486426739 \h </w:instrText>
        </w:r>
        <w:r>
          <w:rPr>
            <w:noProof/>
            <w:webHidden/>
          </w:rPr>
        </w:r>
        <w:r>
          <w:rPr>
            <w:noProof/>
            <w:webHidden/>
          </w:rPr>
          <w:fldChar w:fldCharType="separate"/>
        </w:r>
        <w:r>
          <w:rPr>
            <w:noProof/>
            <w:webHidden/>
          </w:rPr>
          <w:t>7</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0" w:history="1">
        <w:r w:rsidRPr="0020743C">
          <w:rPr>
            <w:rStyle w:val="Hyperlink"/>
            <w:noProof/>
          </w:rPr>
          <w:t>2.1.3</w:t>
        </w:r>
        <w:r>
          <w:rPr>
            <w:rFonts w:asciiTheme="minorHAnsi" w:eastAsiaTheme="minorEastAsia" w:hAnsiTheme="minorHAnsi" w:cstheme="minorBidi"/>
            <w:noProof/>
            <w:szCs w:val="22"/>
          </w:rPr>
          <w:tab/>
        </w:r>
        <w:r w:rsidRPr="0020743C">
          <w:rPr>
            <w:rStyle w:val="Hyperlink"/>
            <w:noProof/>
          </w:rPr>
          <w:t>Hierarchie</w:t>
        </w:r>
        <w:r>
          <w:rPr>
            <w:noProof/>
            <w:webHidden/>
          </w:rPr>
          <w:tab/>
        </w:r>
        <w:r>
          <w:rPr>
            <w:noProof/>
            <w:webHidden/>
          </w:rPr>
          <w:fldChar w:fldCharType="begin"/>
        </w:r>
        <w:r>
          <w:rPr>
            <w:noProof/>
            <w:webHidden/>
          </w:rPr>
          <w:instrText xml:space="preserve"> PAGEREF _Toc486426740 \h </w:instrText>
        </w:r>
        <w:r>
          <w:rPr>
            <w:noProof/>
            <w:webHidden/>
          </w:rPr>
        </w:r>
        <w:r>
          <w:rPr>
            <w:noProof/>
            <w:webHidden/>
          </w:rPr>
          <w:fldChar w:fldCharType="separate"/>
        </w:r>
        <w:r>
          <w:rPr>
            <w:noProof/>
            <w:webHidden/>
          </w:rPr>
          <w:t>8</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1" w:history="1">
        <w:r w:rsidRPr="0020743C">
          <w:rPr>
            <w:rStyle w:val="Hyperlink"/>
            <w:noProof/>
          </w:rPr>
          <w:t>2.1.4</w:t>
        </w:r>
        <w:r>
          <w:rPr>
            <w:rFonts w:asciiTheme="minorHAnsi" w:eastAsiaTheme="minorEastAsia" w:hAnsiTheme="minorHAnsi" w:cstheme="minorBidi"/>
            <w:noProof/>
            <w:szCs w:val="22"/>
          </w:rPr>
          <w:tab/>
        </w:r>
        <w:r w:rsidRPr="0020743C">
          <w:rPr>
            <w:rStyle w:val="Hyperlink"/>
            <w:noProof/>
          </w:rPr>
          <w:t>Vorgang und Vorteile</w:t>
        </w:r>
        <w:r>
          <w:rPr>
            <w:noProof/>
            <w:webHidden/>
          </w:rPr>
          <w:tab/>
        </w:r>
        <w:r>
          <w:rPr>
            <w:noProof/>
            <w:webHidden/>
          </w:rPr>
          <w:fldChar w:fldCharType="begin"/>
        </w:r>
        <w:r>
          <w:rPr>
            <w:noProof/>
            <w:webHidden/>
          </w:rPr>
          <w:instrText xml:space="preserve"> PAGEREF _Toc486426741 \h </w:instrText>
        </w:r>
        <w:r>
          <w:rPr>
            <w:noProof/>
            <w:webHidden/>
          </w:rPr>
        </w:r>
        <w:r>
          <w:rPr>
            <w:noProof/>
            <w:webHidden/>
          </w:rPr>
          <w:fldChar w:fldCharType="separate"/>
        </w:r>
        <w:r>
          <w:rPr>
            <w:noProof/>
            <w:webHidden/>
          </w:rPr>
          <w:t>8</w:t>
        </w:r>
        <w:r>
          <w:rPr>
            <w:noProof/>
            <w:webHidden/>
          </w:rPr>
          <w:fldChar w:fldCharType="end"/>
        </w:r>
      </w:hyperlink>
    </w:p>
    <w:p w:rsidR="00CF1A9F" w:rsidRDefault="00CF1A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42" w:history="1">
        <w:r w:rsidRPr="0020743C">
          <w:rPr>
            <w:rStyle w:val="Hyperlink"/>
            <w:noProof/>
          </w:rPr>
          <w:t>3</w:t>
        </w:r>
        <w:r>
          <w:rPr>
            <w:rFonts w:asciiTheme="minorHAnsi" w:eastAsiaTheme="minorEastAsia" w:hAnsiTheme="minorHAnsi" w:cstheme="minorBidi"/>
            <w:b w:val="0"/>
            <w:bCs w:val="0"/>
            <w:noProof/>
            <w:sz w:val="22"/>
            <w:szCs w:val="22"/>
          </w:rPr>
          <w:tab/>
        </w:r>
        <w:r w:rsidRPr="0020743C">
          <w:rPr>
            <w:rStyle w:val="Hyperlink"/>
            <w:noProof/>
          </w:rPr>
          <w:t>Systemkontext</w:t>
        </w:r>
        <w:r>
          <w:rPr>
            <w:noProof/>
            <w:webHidden/>
          </w:rPr>
          <w:tab/>
        </w:r>
        <w:r>
          <w:rPr>
            <w:noProof/>
            <w:webHidden/>
          </w:rPr>
          <w:fldChar w:fldCharType="begin"/>
        </w:r>
        <w:r>
          <w:rPr>
            <w:noProof/>
            <w:webHidden/>
          </w:rPr>
          <w:instrText xml:space="preserve"> PAGEREF _Toc486426742 \h </w:instrText>
        </w:r>
        <w:r>
          <w:rPr>
            <w:noProof/>
            <w:webHidden/>
          </w:rPr>
        </w:r>
        <w:r>
          <w:rPr>
            <w:noProof/>
            <w:webHidden/>
          </w:rPr>
          <w:fldChar w:fldCharType="separate"/>
        </w:r>
        <w:r>
          <w:rPr>
            <w:noProof/>
            <w:webHidden/>
          </w:rPr>
          <w:t>10</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43" w:history="1">
        <w:r w:rsidRPr="0020743C">
          <w:rPr>
            <w:rStyle w:val="Hyperlink"/>
            <w:noProof/>
          </w:rPr>
          <w:t>3.1</w:t>
        </w:r>
        <w:r>
          <w:rPr>
            <w:rFonts w:asciiTheme="minorHAnsi" w:eastAsiaTheme="minorEastAsia" w:hAnsiTheme="minorHAnsi" w:cstheme="minorBidi"/>
            <w:b w:val="0"/>
            <w:iCs w:val="0"/>
            <w:noProof/>
            <w:szCs w:val="22"/>
          </w:rPr>
          <w:tab/>
        </w:r>
        <w:r w:rsidRPr="0020743C">
          <w:rPr>
            <w:rStyle w:val="Hyperlink"/>
            <w:noProof/>
          </w:rPr>
          <w:t>Akteure und Rollen</w:t>
        </w:r>
        <w:r>
          <w:rPr>
            <w:noProof/>
            <w:webHidden/>
          </w:rPr>
          <w:tab/>
        </w:r>
        <w:r>
          <w:rPr>
            <w:noProof/>
            <w:webHidden/>
          </w:rPr>
          <w:fldChar w:fldCharType="begin"/>
        </w:r>
        <w:r>
          <w:rPr>
            <w:noProof/>
            <w:webHidden/>
          </w:rPr>
          <w:instrText xml:space="preserve"> PAGEREF _Toc486426743 \h </w:instrText>
        </w:r>
        <w:r>
          <w:rPr>
            <w:noProof/>
            <w:webHidden/>
          </w:rPr>
        </w:r>
        <w:r>
          <w:rPr>
            <w:noProof/>
            <w:webHidden/>
          </w:rPr>
          <w:fldChar w:fldCharType="separate"/>
        </w:r>
        <w:r>
          <w:rPr>
            <w:noProof/>
            <w:webHidden/>
          </w:rPr>
          <w:t>10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4" w:history="1">
        <w:r w:rsidRPr="0020743C">
          <w:rPr>
            <w:rStyle w:val="Hyperlink"/>
            <w:noProof/>
          </w:rPr>
          <w:t>3.1.1</w:t>
        </w:r>
        <w:r>
          <w:rPr>
            <w:rFonts w:asciiTheme="minorHAnsi" w:eastAsiaTheme="minorEastAsia" w:hAnsiTheme="minorHAnsi" w:cstheme="minorBidi"/>
            <w:noProof/>
            <w:szCs w:val="22"/>
          </w:rPr>
          <w:tab/>
        </w:r>
        <w:r w:rsidRPr="0020743C">
          <w:rPr>
            <w:rStyle w:val="Hyperlink"/>
            <w:noProof/>
          </w:rPr>
          <w:t>Anbieter der CVC-Root-CA</w:t>
        </w:r>
        <w:r>
          <w:rPr>
            <w:noProof/>
            <w:webHidden/>
          </w:rPr>
          <w:tab/>
        </w:r>
        <w:r>
          <w:rPr>
            <w:noProof/>
            <w:webHidden/>
          </w:rPr>
          <w:fldChar w:fldCharType="begin"/>
        </w:r>
        <w:r>
          <w:rPr>
            <w:noProof/>
            <w:webHidden/>
          </w:rPr>
          <w:instrText xml:space="preserve"> PAGEREF _Toc486426744 \h </w:instrText>
        </w:r>
        <w:r>
          <w:rPr>
            <w:noProof/>
            <w:webHidden/>
          </w:rPr>
        </w:r>
        <w:r>
          <w:rPr>
            <w:noProof/>
            <w:webHidden/>
          </w:rPr>
          <w:fldChar w:fldCharType="separate"/>
        </w:r>
        <w:r>
          <w:rPr>
            <w:noProof/>
            <w:webHidden/>
          </w:rPr>
          <w:t>10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5" w:history="1">
        <w:r w:rsidRPr="0020743C">
          <w:rPr>
            <w:rStyle w:val="Hyperlink"/>
            <w:noProof/>
          </w:rPr>
          <w:t>3.1.2</w:t>
        </w:r>
        <w:r>
          <w:rPr>
            <w:rFonts w:asciiTheme="minorHAnsi" w:eastAsiaTheme="minorEastAsia" w:hAnsiTheme="minorHAnsi" w:cstheme="minorBidi"/>
            <w:noProof/>
            <w:szCs w:val="22"/>
          </w:rPr>
          <w:tab/>
        </w:r>
        <w:r w:rsidRPr="0020743C">
          <w:rPr>
            <w:rStyle w:val="Hyperlink"/>
            <w:noProof/>
          </w:rPr>
          <w:t>TSP-CVC</w:t>
        </w:r>
        <w:r>
          <w:rPr>
            <w:noProof/>
            <w:webHidden/>
          </w:rPr>
          <w:tab/>
        </w:r>
        <w:r>
          <w:rPr>
            <w:noProof/>
            <w:webHidden/>
          </w:rPr>
          <w:fldChar w:fldCharType="begin"/>
        </w:r>
        <w:r>
          <w:rPr>
            <w:noProof/>
            <w:webHidden/>
          </w:rPr>
          <w:instrText xml:space="preserve"> PAGEREF _Toc486426745 \h </w:instrText>
        </w:r>
        <w:r>
          <w:rPr>
            <w:noProof/>
            <w:webHidden/>
          </w:rPr>
        </w:r>
        <w:r>
          <w:rPr>
            <w:noProof/>
            <w:webHidden/>
          </w:rPr>
          <w:fldChar w:fldCharType="separate"/>
        </w:r>
        <w:r>
          <w:rPr>
            <w:noProof/>
            <w:webHidden/>
          </w:rPr>
          <w:t>10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6" w:history="1">
        <w:r w:rsidRPr="0020743C">
          <w:rPr>
            <w:rStyle w:val="Hyperlink"/>
            <w:noProof/>
          </w:rPr>
          <w:t>3.1.3</w:t>
        </w:r>
        <w:r>
          <w:rPr>
            <w:rFonts w:asciiTheme="minorHAnsi" w:eastAsiaTheme="minorEastAsia" w:hAnsiTheme="minorHAnsi" w:cstheme="minorBidi"/>
            <w:noProof/>
            <w:szCs w:val="22"/>
          </w:rPr>
          <w:tab/>
        </w:r>
        <w:r w:rsidRPr="0020743C">
          <w:rPr>
            <w:rStyle w:val="Hyperlink"/>
            <w:noProof/>
          </w:rPr>
          <w:t>gematik</w:t>
        </w:r>
        <w:r>
          <w:rPr>
            <w:noProof/>
            <w:webHidden/>
          </w:rPr>
          <w:tab/>
        </w:r>
        <w:r>
          <w:rPr>
            <w:noProof/>
            <w:webHidden/>
          </w:rPr>
          <w:fldChar w:fldCharType="begin"/>
        </w:r>
        <w:r>
          <w:rPr>
            <w:noProof/>
            <w:webHidden/>
          </w:rPr>
          <w:instrText xml:space="preserve"> PAGEREF _Toc486426746 \h </w:instrText>
        </w:r>
        <w:r>
          <w:rPr>
            <w:noProof/>
            <w:webHidden/>
          </w:rPr>
        </w:r>
        <w:r>
          <w:rPr>
            <w:noProof/>
            <w:webHidden/>
          </w:rPr>
          <w:fldChar w:fldCharType="separate"/>
        </w:r>
        <w:r>
          <w:rPr>
            <w:noProof/>
            <w:webHidden/>
          </w:rPr>
          <w:t>10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7" w:history="1">
        <w:r w:rsidRPr="0020743C">
          <w:rPr>
            <w:rStyle w:val="Hyperlink"/>
            <w:noProof/>
          </w:rPr>
          <w:t>3.1.4</w:t>
        </w:r>
        <w:r>
          <w:rPr>
            <w:rFonts w:asciiTheme="minorHAnsi" w:eastAsiaTheme="minorEastAsia" w:hAnsiTheme="minorHAnsi" w:cstheme="minorBidi"/>
            <w:noProof/>
            <w:szCs w:val="22"/>
          </w:rPr>
          <w:tab/>
        </w:r>
        <w:r w:rsidRPr="0020743C">
          <w:rPr>
            <w:rStyle w:val="Hyperlink"/>
            <w:noProof/>
          </w:rPr>
          <w:t>Kartenherausgeber</w:t>
        </w:r>
        <w:r>
          <w:rPr>
            <w:noProof/>
            <w:webHidden/>
          </w:rPr>
          <w:tab/>
        </w:r>
        <w:r>
          <w:rPr>
            <w:noProof/>
            <w:webHidden/>
          </w:rPr>
          <w:fldChar w:fldCharType="begin"/>
        </w:r>
        <w:r>
          <w:rPr>
            <w:noProof/>
            <w:webHidden/>
          </w:rPr>
          <w:instrText xml:space="preserve"> PAGEREF _Toc486426747 \h </w:instrText>
        </w:r>
        <w:r>
          <w:rPr>
            <w:noProof/>
            <w:webHidden/>
          </w:rPr>
        </w:r>
        <w:r>
          <w:rPr>
            <w:noProof/>
            <w:webHidden/>
          </w:rPr>
          <w:fldChar w:fldCharType="separate"/>
        </w:r>
        <w:r>
          <w:rPr>
            <w:noProof/>
            <w:webHidden/>
          </w:rPr>
          <w:t>10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48" w:history="1">
        <w:r w:rsidRPr="0020743C">
          <w:rPr>
            <w:rStyle w:val="Hyperlink"/>
            <w:noProof/>
          </w:rPr>
          <w:t>3.1.5</w:t>
        </w:r>
        <w:r>
          <w:rPr>
            <w:rFonts w:asciiTheme="minorHAnsi" w:eastAsiaTheme="minorEastAsia" w:hAnsiTheme="minorHAnsi" w:cstheme="minorBidi"/>
            <w:noProof/>
            <w:szCs w:val="22"/>
          </w:rPr>
          <w:tab/>
        </w:r>
        <w:r w:rsidRPr="0020743C">
          <w:rPr>
            <w:rStyle w:val="Hyperlink"/>
            <w:noProof/>
          </w:rPr>
          <w:t>Kartenhersteller</w:t>
        </w:r>
        <w:r>
          <w:rPr>
            <w:noProof/>
            <w:webHidden/>
          </w:rPr>
          <w:tab/>
        </w:r>
        <w:r>
          <w:rPr>
            <w:noProof/>
            <w:webHidden/>
          </w:rPr>
          <w:fldChar w:fldCharType="begin"/>
        </w:r>
        <w:r>
          <w:rPr>
            <w:noProof/>
            <w:webHidden/>
          </w:rPr>
          <w:instrText xml:space="preserve"> PAGEREF _Toc486426748 \h </w:instrText>
        </w:r>
        <w:r>
          <w:rPr>
            <w:noProof/>
            <w:webHidden/>
          </w:rPr>
        </w:r>
        <w:r>
          <w:rPr>
            <w:noProof/>
            <w:webHidden/>
          </w:rPr>
          <w:fldChar w:fldCharType="separate"/>
        </w:r>
        <w:r>
          <w:rPr>
            <w:noProof/>
            <w:webHidden/>
          </w:rPr>
          <w:t>11</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49" w:history="1">
        <w:r w:rsidRPr="0020743C">
          <w:rPr>
            <w:rStyle w:val="Hyperlink"/>
            <w:noProof/>
          </w:rPr>
          <w:t>3.2</w:t>
        </w:r>
        <w:r>
          <w:rPr>
            <w:rFonts w:asciiTheme="minorHAnsi" w:eastAsiaTheme="minorEastAsia" w:hAnsiTheme="minorHAnsi" w:cstheme="minorBidi"/>
            <w:b w:val="0"/>
            <w:iCs w:val="0"/>
            <w:noProof/>
            <w:szCs w:val="22"/>
          </w:rPr>
          <w:tab/>
        </w:r>
        <w:r w:rsidRPr="0020743C">
          <w:rPr>
            <w:rStyle w:val="Hyperlink"/>
            <w:noProof/>
          </w:rPr>
          <w:t>Nachbarsysteme</w:t>
        </w:r>
        <w:r>
          <w:rPr>
            <w:noProof/>
            <w:webHidden/>
          </w:rPr>
          <w:tab/>
        </w:r>
        <w:r>
          <w:rPr>
            <w:noProof/>
            <w:webHidden/>
          </w:rPr>
          <w:fldChar w:fldCharType="begin"/>
        </w:r>
        <w:r>
          <w:rPr>
            <w:noProof/>
            <w:webHidden/>
          </w:rPr>
          <w:instrText xml:space="preserve"> PAGEREF _Toc486426749 \h </w:instrText>
        </w:r>
        <w:r>
          <w:rPr>
            <w:noProof/>
            <w:webHidden/>
          </w:rPr>
        </w:r>
        <w:r>
          <w:rPr>
            <w:noProof/>
            <w:webHidden/>
          </w:rPr>
          <w:fldChar w:fldCharType="separate"/>
        </w:r>
        <w:r>
          <w:rPr>
            <w:noProof/>
            <w:webHidden/>
          </w:rPr>
          <w:t>11</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50" w:history="1">
        <w:r w:rsidRPr="0020743C">
          <w:rPr>
            <w:rStyle w:val="Hyperlink"/>
            <w:noProof/>
          </w:rPr>
          <w:t>3.3</w:t>
        </w:r>
        <w:r>
          <w:rPr>
            <w:rFonts w:asciiTheme="minorHAnsi" w:eastAsiaTheme="minorEastAsia" w:hAnsiTheme="minorHAnsi" w:cstheme="minorBidi"/>
            <w:b w:val="0"/>
            <w:iCs w:val="0"/>
            <w:noProof/>
            <w:szCs w:val="22"/>
          </w:rPr>
          <w:tab/>
        </w:r>
        <w:r w:rsidRPr="0020743C">
          <w:rPr>
            <w:rStyle w:val="Hyperlink"/>
            <w:noProof/>
          </w:rPr>
          <w:t>Zugriffsprofile</w:t>
        </w:r>
        <w:r>
          <w:rPr>
            <w:noProof/>
            <w:webHidden/>
          </w:rPr>
          <w:tab/>
        </w:r>
        <w:r>
          <w:rPr>
            <w:noProof/>
            <w:webHidden/>
          </w:rPr>
          <w:fldChar w:fldCharType="begin"/>
        </w:r>
        <w:r>
          <w:rPr>
            <w:noProof/>
            <w:webHidden/>
          </w:rPr>
          <w:instrText xml:space="preserve"> PAGEREF _Toc486426750 \h </w:instrText>
        </w:r>
        <w:r>
          <w:rPr>
            <w:noProof/>
            <w:webHidden/>
          </w:rPr>
        </w:r>
        <w:r>
          <w:rPr>
            <w:noProof/>
            <w:webHidden/>
          </w:rPr>
          <w:fldChar w:fldCharType="separate"/>
        </w:r>
        <w:r>
          <w:rPr>
            <w:noProof/>
            <w:webHidden/>
          </w:rPr>
          <w:t>12</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51" w:history="1">
        <w:r w:rsidRPr="0020743C">
          <w:rPr>
            <w:rStyle w:val="Hyperlink"/>
            <w:noProof/>
          </w:rPr>
          <w:t>3.4</w:t>
        </w:r>
        <w:r>
          <w:rPr>
            <w:rFonts w:asciiTheme="minorHAnsi" w:eastAsiaTheme="minorEastAsia" w:hAnsiTheme="minorHAnsi" w:cstheme="minorBidi"/>
            <w:b w:val="0"/>
            <w:iCs w:val="0"/>
            <w:noProof/>
            <w:szCs w:val="22"/>
          </w:rPr>
          <w:tab/>
        </w:r>
        <w:r w:rsidRPr="0020743C">
          <w:rPr>
            <w:rStyle w:val="Hyperlink"/>
            <w:noProof/>
          </w:rPr>
          <w:t>Sperren und Nachladen von CV-Zertifikaten der Kartengeneration 2</w:t>
        </w:r>
        <w:r>
          <w:rPr>
            <w:noProof/>
            <w:webHidden/>
          </w:rPr>
          <w:tab/>
        </w:r>
        <w:r>
          <w:rPr>
            <w:noProof/>
            <w:webHidden/>
          </w:rPr>
          <w:fldChar w:fldCharType="begin"/>
        </w:r>
        <w:r>
          <w:rPr>
            <w:noProof/>
            <w:webHidden/>
          </w:rPr>
          <w:instrText xml:space="preserve"> PAGEREF _Toc486426751 \h </w:instrText>
        </w:r>
        <w:r>
          <w:rPr>
            <w:noProof/>
            <w:webHidden/>
          </w:rPr>
        </w:r>
        <w:r>
          <w:rPr>
            <w:noProof/>
            <w:webHidden/>
          </w:rPr>
          <w:fldChar w:fldCharType="separate"/>
        </w:r>
        <w:r>
          <w:rPr>
            <w:noProof/>
            <w:webHidden/>
          </w:rPr>
          <w:t>12</w:t>
        </w:r>
        <w:r>
          <w:rPr>
            <w:noProof/>
            <w:webHidden/>
          </w:rPr>
          <w:fldChar w:fldCharType="end"/>
        </w:r>
      </w:hyperlink>
    </w:p>
    <w:p w:rsidR="00CF1A9F" w:rsidRDefault="00CF1A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52" w:history="1">
        <w:r w:rsidRPr="0020743C">
          <w:rPr>
            <w:rStyle w:val="Hyperlink"/>
            <w:noProof/>
          </w:rPr>
          <w:t>4</w:t>
        </w:r>
        <w:r>
          <w:rPr>
            <w:rFonts w:asciiTheme="minorHAnsi" w:eastAsiaTheme="minorEastAsia" w:hAnsiTheme="minorHAnsi" w:cstheme="minorBidi"/>
            <w:b w:val="0"/>
            <w:bCs w:val="0"/>
            <w:noProof/>
            <w:sz w:val="22"/>
            <w:szCs w:val="22"/>
          </w:rPr>
          <w:tab/>
        </w:r>
        <w:r w:rsidRPr="0020743C">
          <w:rPr>
            <w:rStyle w:val="Hyperlink"/>
            <w:noProof/>
          </w:rPr>
          <w:t>Zerlegung des Produkttyps</w:t>
        </w:r>
        <w:r>
          <w:rPr>
            <w:noProof/>
            <w:webHidden/>
          </w:rPr>
          <w:tab/>
        </w:r>
        <w:r>
          <w:rPr>
            <w:noProof/>
            <w:webHidden/>
          </w:rPr>
          <w:fldChar w:fldCharType="begin"/>
        </w:r>
        <w:r>
          <w:rPr>
            <w:noProof/>
            <w:webHidden/>
          </w:rPr>
          <w:instrText xml:space="preserve"> PAGEREF _Toc486426752 \h </w:instrText>
        </w:r>
        <w:r>
          <w:rPr>
            <w:noProof/>
            <w:webHidden/>
          </w:rPr>
        </w:r>
        <w:r>
          <w:rPr>
            <w:noProof/>
            <w:webHidden/>
          </w:rPr>
          <w:fldChar w:fldCharType="separate"/>
        </w:r>
        <w:r>
          <w:rPr>
            <w:noProof/>
            <w:webHidden/>
          </w:rPr>
          <w:t>13</w:t>
        </w:r>
        <w:r>
          <w:rPr>
            <w:noProof/>
            <w:webHidden/>
          </w:rPr>
          <w:fldChar w:fldCharType="end"/>
        </w:r>
      </w:hyperlink>
    </w:p>
    <w:p w:rsidR="00CF1A9F" w:rsidRDefault="00CF1A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53" w:history="1">
        <w:r w:rsidRPr="0020743C">
          <w:rPr>
            <w:rStyle w:val="Hyperlink"/>
            <w:noProof/>
          </w:rPr>
          <w:t>5</w:t>
        </w:r>
        <w:r>
          <w:rPr>
            <w:rFonts w:asciiTheme="minorHAnsi" w:eastAsiaTheme="minorEastAsia" w:hAnsiTheme="minorHAnsi" w:cstheme="minorBidi"/>
            <w:b w:val="0"/>
            <w:bCs w:val="0"/>
            <w:noProof/>
            <w:sz w:val="22"/>
            <w:szCs w:val="22"/>
          </w:rPr>
          <w:tab/>
        </w:r>
        <w:r w:rsidRPr="0020743C">
          <w:rPr>
            <w:rStyle w:val="Hyperlink"/>
            <w:noProof/>
          </w:rPr>
          <w:t>Übergreifende Festlegungen</w:t>
        </w:r>
        <w:r>
          <w:rPr>
            <w:noProof/>
            <w:webHidden/>
          </w:rPr>
          <w:tab/>
        </w:r>
        <w:r>
          <w:rPr>
            <w:noProof/>
            <w:webHidden/>
          </w:rPr>
          <w:fldChar w:fldCharType="begin"/>
        </w:r>
        <w:r>
          <w:rPr>
            <w:noProof/>
            <w:webHidden/>
          </w:rPr>
          <w:instrText xml:space="preserve"> PAGEREF _Toc486426753 \h </w:instrText>
        </w:r>
        <w:r>
          <w:rPr>
            <w:noProof/>
            <w:webHidden/>
          </w:rPr>
        </w:r>
        <w:r>
          <w:rPr>
            <w:noProof/>
            <w:webHidden/>
          </w:rPr>
          <w:fldChar w:fldCharType="separate"/>
        </w:r>
        <w:r>
          <w:rPr>
            <w:noProof/>
            <w:webHidden/>
          </w:rPr>
          <w:t>14</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54" w:history="1">
        <w:r w:rsidRPr="0020743C">
          <w:rPr>
            <w:rStyle w:val="Hyperlink"/>
            <w:noProof/>
          </w:rPr>
          <w:t>5.1</w:t>
        </w:r>
        <w:r>
          <w:rPr>
            <w:rFonts w:asciiTheme="minorHAnsi" w:eastAsiaTheme="minorEastAsia" w:hAnsiTheme="minorHAnsi" w:cstheme="minorBidi"/>
            <w:b w:val="0"/>
            <w:iCs w:val="0"/>
            <w:noProof/>
            <w:szCs w:val="22"/>
          </w:rPr>
          <w:tab/>
        </w:r>
        <w:r w:rsidRPr="0020743C">
          <w:rPr>
            <w:rStyle w:val="Hyperlink"/>
            <w:noProof/>
          </w:rPr>
          <w:t>Erstellung Ausgabepolicy durch CVC-Root-CA</w:t>
        </w:r>
        <w:r>
          <w:rPr>
            <w:noProof/>
            <w:webHidden/>
          </w:rPr>
          <w:tab/>
        </w:r>
        <w:r>
          <w:rPr>
            <w:noProof/>
            <w:webHidden/>
          </w:rPr>
          <w:fldChar w:fldCharType="begin"/>
        </w:r>
        <w:r>
          <w:rPr>
            <w:noProof/>
            <w:webHidden/>
          </w:rPr>
          <w:instrText xml:space="preserve"> PAGEREF _Toc486426754 \h </w:instrText>
        </w:r>
        <w:r>
          <w:rPr>
            <w:noProof/>
            <w:webHidden/>
          </w:rPr>
        </w:r>
        <w:r>
          <w:rPr>
            <w:noProof/>
            <w:webHidden/>
          </w:rPr>
          <w:fldChar w:fldCharType="separate"/>
        </w:r>
        <w:r>
          <w:rPr>
            <w:noProof/>
            <w:webHidden/>
          </w:rPr>
          <w:t>14</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55" w:history="1">
        <w:r w:rsidRPr="0020743C">
          <w:rPr>
            <w:rStyle w:val="Hyperlink"/>
            <w:noProof/>
          </w:rPr>
          <w:t>5.2</w:t>
        </w:r>
        <w:r>
          <w:rPr>
            <w:rFonts w:asciiTheme="minorHAnsi" w:eastAsiaTheme="minorEastAsia" w:hAnsiTheme="minorHAnsi" w:cstheme="minorBidi"/>
            <w:b w:val="0"/>
            <w:iCs w:val="0"/>
            <w:noProof/>
            <w:szCs w:val="22"/>
          </w:rPr>
          <w:tab/>
        </w:r>
        <w:r w:rsidRPr="0020743C">
          <w:rPr>
            <w:rStyle w:val="Hyperlink"/>
            <w:noProof/>
          </w:rPr>
          <w:t>Sicherheitskonzept CVC-Root-CA</w:t>
        </w:r>
        <w:r>
          <w:rPr>
            <w:noProof/>
            <w:webHidden/>
          </w:rPr>
          <w:tab/>
        </w:r>
        <w:r>
          <w:rPr>
            <w:noProof/>
            <w:webHidden/>
          </w:rPr>
          <w:fldChar w:fldCharType="begin"/>
        </w:r>
        <w:r>
          <w:rPr>
            <w:noProof/>
            <w:webHidden/>
          </w:rPr>
          <w:instrText xml:space="preserve"> PAGEREF _Toc486426755 \h </w:instrText>
        </w:r>
        <w:r>
          <w:rPr>
            <w:noProof/>
            <w:webHidden/>
          </w:rPr>
        </w:r>
        <w:r>
          <w:rPr>
            <w:noProof/>
            <w:webHidden/>
          </w:rPr>
          <w:fldChar w:fldCharType="separate"/>
        </w:r>
        <w:r>
          <w:rPr>
            <w:noProof/>
            <w:webHidden/>
          </w:rPr>
          <w:t>14</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56" w:history="1">
        <w:r w:rsidRPr="0020743C">
          <w:rPr>
            <w:rStyle w:val="Hyperlink"/>
            <w:noProof/>
          </w:rPr>
          <w:t>5.3</w:t>
        </w:r>
        <w:r>
          <w:rPr>
            <w:rFonts w:asciiTheme="minorHAnsi" w:eastAsiaTheme="minorEastAsia" w:hAnsiTheme="minorHAnsi" w:cstheme="minorBidi"/>
            <w:b w:val="0"/>
            <w:iCs w:val="0"/>
            <w:noProof/>
            <w:szCs w:val="22"/>
          </w:rPr>
          <w:tab/>
        </w:r>
        <w:r w:rsidRPr="0020743C">
          <w:rPr>
            <w:rStyle w:val="Hyperlink"/>
            <w:noProof/>
          </w:rPr>
          <w:t>Zulassung</w:t>
        </w:r>
        <w:r>
          <w:rPr>
            <w:noProof/>
            <w:webHidden/>
          </w:rPr>
          <w:tab/>
        </w:r>
        <w:r>
          <w:rPr>
            <w:noProof/>
            <w:webHidden/>
          </w:rPr>
          <w:fldChar w:fldCharType="begin"/>
        </w:r>
        <w:r>
          <w:rPr>
            <w:noProof/>
            <w:webHidden/>
          </w:rPr>
          <w:instrText xml:space="preserve"> PAGEREF _Toc486426756 \h </w:instrText>
        </w:r>
        <w:r>
          <w:rPr>
            <w:noProof/>
            <w:webHidden/>
          </w:rPr>
        </w:r>
        <w:r>
          <w:rPr>
            <w:noProof/>
            <w:webHidden/>
          </w:rPr>
          <w:fldChar w:fldCharType="separate"/>
        </w:r>
        <w:r>
          <w:rPr>
            <w:noProof/>
            <w:webHidden/>
          </w:rPr>
          <w:t>15</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57" w:history="1">
        <w:r w:rsidRPr="0020743C">
          <w:rPr>
            <w:rStyle w:val="Hyperlink"/>
            <w:noProof/>
          </w:rPr>
          <w:t>5.4</w:t>
        </w:r>
        <w:r>
          <w:rPr>
            <w:rFonts w:asciiTheme="minorHAnsi" w:eastAsiaTheme="minorEastAsia" w:hAnsiTheme="minorHAnsi" w:cstheme="minorBidi"/>
            <w:b w:val="0"/>
            <w:iCs w:val="0"/>
            <w:noProof/>
            <w:szCs w:val="22"/>
          </w:rPr>
          <w:tab/>
        </w:r>
        <w:r w:rsidRPr="0020743C">
          <w:rPr>
            <w:rStyle w:val="Hyperlink"/>
            <w:noProof/>
          </w:rPr>
          <w:t>Mindestanforderungen an eine CVC-Root-CA</w:t>
        </w:r>
        <w:r>
          <w:rPr>
            <w:noProof/>
            <w:webHidden/>
          </w:rPr>
          <w:tab/>
        </w:r>
        <w:r>
          <w:rPr>
            <w:noProof/>
            <w:webHidden/>
          </w:rPr>
          <w:fldChar w:fldCharType="begin"/>
        </w:r>
        <w:r>
          <w:rPr>
            <w:noProof/>
            <w:webHidden/>
          </w:rPr>
          <w:instrText xml:space="preserve"> PAGEREF _Toc486426757 \h </w:instrText>
        </w:r>
        <w:r>
          <w:rPr>
            <w:noProof/>
            <w:webHidden/>
          </w:rPr>
        </w:r>
        <w:r>
          <w:rPr>
            <w:noProof/>
            <w:webHidden/>
          </w:rPr>
          <w:fldChar w:fldCharType="separate"/>
        </w:r>
        <w:r>
          <w:rPr>
            <w:noProof/>
            <w:webHidden/>
          </w:rPr>
          <w:t>15</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58" w:history="1">
        <w:r w:rsidRPr="0020743C">
          <w:rPr>
            <w:rStyle w:val="Hyperlink"/>
            <w:noProof/>
          </w:rPr>
          <w:t>5.4.1</w:t>
        </w:r>
        <w:r>
          <w:rPr>
            <w:rFonts w:asciiTheme="minorHAnsi" w:eastAsiaTheme="minorEastAsia" w:hAnsiTheme="minorHAnsi" w:cstheme="minorBidi"/>
            <w:noProof/>
            <w:szCs w:val="22"/>
          </w:rPr>
          <w:tab/>
        </w:r>
        <w:r w:rsidRPr="0020743C">
          <w:rPr>
            <w:rStyle w:val="Hyperlink"/>
            <w:noProof/>
          </w:rPr>
          <w:t>Schutzbedarfsfeststellung</w:t>
        </w:r>
        <w:r>
          <w:rPr>
            <w:noProof/>
            <w:webHidden/>
          </w:rPr>
          <w:tab/>
        </w:r>
        <w:r>
          <w:rPr>
            <w:noProof/>
            <w:webHidden/>
          </w:rPr>
          <w:fldChar w:fldCharType="begin"/>
        </w:r>
        <w:r>
          <w:rPr>
            <w:noProof/>
            <w:webHidden/>
          </w:rPr>
          <w:instrText xml:space="preserve"> PAGEREF _Toc486426758 \h </w:instrText>
        </w:r>
        <w:r>
          <w:rPr>
            <w:noProof/>
            <w:webHidden/>
          </w:rPr>
        </w:r>
        <w:r>
          <w:rPr>
            <w:noProof/>
            <w:webHidden/>
          </w:rPr>
          <w:fldChar w:fldCharType="separate"/>
        </w:r>
        <w:r>
          <w:rPr>
            <w:noProof/>
            <w:webHidden/>
          </w:rPr>
          <w:t>15</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59" w:history="1">
        <w:r w:rsidRPr="0020743C">
          <w:rPr>
            <w:rStyle w:val="Hyperlink"/>
            <w:noProof/>
          </w:rPr>
          <w:t>5.4.2</w:t>
        </w:r>
        <w:r>
          <w:rPr>
            <w:rFonts w:asciiTheme="minorHAnsi" w:eastAsiaTheme="minorEastAsia" w:hAnsiTheme="minorHAnsi" w:cstheme="minorBidi"/>
            <w:noProof/>
            <w:szCs w:val="22"/>
          </w:rPr>
          <w:tab/>
        </w:r>
        <w:r w:rsidRPr="0020743C">
          <w:rPr>
            <w:rStyle w:val="Hyperlink"/>
            <w:noProof/>
          </w:rPr>
          <w:t>Verfügbarkeit der CVC-Root-CA</w:t>
        </w:r>
        <w:r>
          <w:rPr>
            <w:noProof/>
            <w:webHidden/>
          </w:rPr>
          <w:tab/>
        </w:r>
        <w:r>
          <w:rPr>
            <w:noProof/>
            <w:webHidden/>
          </w:rPr>
          <w:fldChar w:fldCharType="begin"/>
        </w:r>
        <w:r>
          <w:rPr>
            <w:noProof/>
            <w:webHidden/>
          </w:rPr>
          <w:instrText xml:space="preserve"> PAGEREF _Toc486426759 \h </w:instrText>
        </w:r>
        <w:r>
          <w:rPr>
            <w:noProof/>
            <w:webHidden/>
          </w:rPr>
        </w:r>
        <w:r>
          <w:rPr>
            <w:noProof/>
            <w:webHidden/>
          </w:rPr>
          <w:fldChar w:fldCharType="separate"/>
        </w:r>
        <w:r>
          <w:rPr>
            <w:noProof/>
            <w:webHidden/>
          </w:rPr>
          <w:t>15</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0" w:history="1">
        <w:r w:rsidRPr="0020743C">
          <w:rPr>
            <w:rStyle w:val="Hyperlink"/>
            <w:noProof/>
          </w:rPr>
          <w:t>5.4.3</w:t>
        </w:r>
        <w:r>
          <w:rPr>
            <w:rFonts w:asciiTheme="minorHAnsi" w:eastAsiaTheme="minorEastAsia" w:hAnsiTheme="minorHAnsi" w:cstheme="minorBidi"/>
            <w:noProof/>
            <w:szCs w:val="22"/>
          </w:rPr>
          <w:tab/>
        </w:r>
        <w:r w:rsidRPr="0020743C">
          <w:rPr>
            <w:rStyle w:val="Hyperlink"/>
            <w:noProof/>
          </w:rPr>
          <w:t>Ausschließlichkeit und Dauer der Schlüsselnutzung</w:t>
        </w:r>
        <w:r>
          <w:rPr>
            <w:noProof/>
            <w:webHidden/>
          </w:rPr>
          <w:tab/>
        </w:r>
        <w:r>
          <w:rPr>
            <w:noProof/>
            <w:webHidden/>
          </w:rPr>
          <w:fldChar w:fldCharType="begin"/>
        </w:r>
        <w:r>
          <w:rPr>
            <w:noProof/>
            <w:webHidden/>
          </w:rPr>
          <w:instrText xml:space="preserve"> PAGEREF _Toc486426760 \h </w:instrText>
        </w:r>
        <w:r>
          <w:rPr>
            <w:noProof/>
            <w:webHidden/>
          </w:rPr>
        </w:r>
        <w:r>
          <w:rPr>
            <w:noProof/>
            <w:webHidden/>
          </w:rPr>
          <w:fldChar w:fldCharType="separate"/>
        </w:r>
        <w:r>
          <w:rPr>
            <w:noProof/>
            <w:webHidden/>
          </w:rPr>
          <w:t>15</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1" w:history="1">
        <w:r w:rsidRPr="0020743C">
          <w:rPr>
            <w:rStyle w:val="Hyperlink"/>
            <w:noProof/>
          </w:rPr>
          <w:t>5.4.4</w:t>
        </w:r>
        <w:r>
          <w:rPr>
            <w:rFonts w:asciiTheme="minorHAnsi" w:eastAsiaTheme="minorEastAsia" w:hAnsiTheme="minorHAnsi" w:cstheme="minorBidi"/>
            <w:noProof/>
            <w:szCs w:val="22"/>
          </w:rPr>
          <w:tab/>
        </w:r>
        <w:r w:rsidRPr="0020743C">
          <w:rPr>
            <w:rStyle w:val="Hyperlink"/>
            <w:noProof/>
          </w:rPr>
          <w:t>Verlust der Zulassung</w:t>
        </w:r>
        <w:r>
          <w:rPr>
            <w:noProof/>
            <w:webHidden/>
          </w:rPr>
          <w:tab/>
        </w:r>
        <w:r>
          <w:rPr>
            <w:noProof/>
            <w:webHidden/>
          </w:rPr>
          <w:fldChar w:fldCharType="begin"/>
        </w:r>
        <w:r>
          <w:rPr>
            <w:noProof/>
            <w:webHidden/>
          </w:rPr>
          <w:instrText xml:space="preserve"> PAGEREF _Toc486426761 \h </w:instrText>
        </w:r>
        <w:r>
          <w:rPr>
            <w:noProof/>
            <w:webHidden/>
          </w:rPr>
        </w:r>
        <w:r>
          <w:rPr>
            <w:noProof/>
            <w:webHidden/>
          </w:rPr>
          <w:fldChar w:fldCharType="separate"/>
        </w:r>
        <w:r>
          <w:rPr>
            <w:noProof/>
            <w:webHidden/>
          </w:rPr>
          <w:t>16</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2" w:history="1">
        <w:r w:rsidRPr="0020743C">
          <w:rPr>
            <w:rStyle w:val="Hyperlink"/>
            <w:noProof/>
          </w:rPr>
          <w:t>5.4.5</w:t>
        </w:r>
        <w:r>
          <w:rPr>
            <w:rFonts w:asciiTheme="minorHAnsi" w:eastAsiaTheme="minorEastAsia" w:hAnsiTheme="minorHAnsi" w:cstheme="minorBidi"/>
            <w:noProof/>
            <w:szCs w:val="22"/>
          </w:rPr>
          <w:tab/>
        </w:r>
        <w:r w:rsidRPr="0020743C">
          <w:rPr>
            <w:rStyle w:val="Hyperlink"/>
            <w:noProof/>
          </w:rPr>
          <w:t>Sicherheit des Schlüsselpaares</w:t>
        </w:r>
        <w:r>
          <w:rPr>
            <w:noProof/>
            <w:webHidden/>
          </w:rPr>
          <w:tab/>
        </w:r>
        <w:r>
          <w:rPr>
            <w:noProof/>
            <w:webHidden/>
          </w:rPr>
          <w:fldChar w:fldCharType="begin"/>
        </w:r>
        <w:r>
          <w:rPr>
            <w:noProof/>
            <w:webHidden/>
          </w:rPr>
          <w:instrText xml:space="preserve"> PAGEREF _Toc486426762 \h </w:instrText>
        </w:r>
        <w:r>
          <w:rPr>
            <w:noProof/>
            <w:webHidden/>
          </w:rPr>
        </w:r>
        <w:r>
          <w:rPr>
            <w:noProof/>
            <w:webHidden/>
          </w:rPr>
          <w:fldChar w:fldCharType="separate"/>
        </w:r>
        <w:r>
          <w:rPr>
            <w:noProof/>
            <w:webHidden/>
          </w:rPr>
          <w:t>17</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3" w:history="1">
        <w:r w:rsidRPr="0020743C">
          <w:rPr>
            <w:rStyle w:val="Hyperlink"/>
            <w:noProof/>
          </w:rPr>
          <w:t>5.4.6</w:t>
        </w:r>
        <w:r>
          <w:rPr>
            <w:rFonts w:asciiTheme="minorHAnsi" w:eastAsiaTheme="minorEastAsia" w:hAnsiTheme="minorHAnsi" w:cstheme="minorBidi"/>
            <w:noProof/>
            <w:szCs w:val="22"/>
          </w:rPr>
          <w:tab/>
        </w:r>
        <w:r w:rsidRPr="0020743C">
          <w:rPr>
            <w:rStyle w:val="Hyperlink"/>
            <w:noProof/>
          </w:rPr>
          <w:t>Algorithmen und Schlüssellängen</w:t>
        </w:r>
        <w:r>
          <w:rPr>
            <w:noProof/>
            <w:webHidden/>
          </w:rPr>
          <w:tab/>
        </w:r>
        <w:r>
          <w:rPr>
            <w:noProof/>
            <w:webHidden/>
          </w:rPr>
          <w:fldChar w:fldCharType="begin"/>
        </w:r>
        <w:r>
          <w:rPr>
            <w:noProof/>
            <w:webHidden/>
          </w:rPr>
          <w:instrText xml:space="preserve"> PAGEREF _Toc486426763 \h </w:instrText>
        </w:r>
        <w:r>
          <w:rPr>
            <w:noProof/>
            <w:webHidden/>
          </w:rPr>
        </w:r>
        <w:r>
          <w:rPr>
            <w:noProof/>
            <w:webHidden/>
          </w:rPr>
          <w:fldChar w:fldCharType="separate"/>
        </w:r>
        <w:r>
          <w:rPr>
            <w:noProof/>
            <w:webHidden/>
          </w:rPr>
          <w:t>20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4" w:history="1">
        <w:r w:rsidRPr="0020743C">
          <w:rPr>
            <w:rStyle w:val="Hyperlink"/>
            <w:noProof/>
          </w:rPr>
          <w:t>5.4.7</w:t>
        </w:r>
        <w:r>
          <w:rPr>
            <w:rFonts w:asciiTheme="minorHAnsi" w:eastAsiaTheme="minorEastAsia" w:hAnsiTheme="minorHAnsi" w:cstheme="minorBidi"/>
            <w:noProof/>
            <w:szCs w:val="22"/>
          </w:rPr>
          <w:tab/>
        </w:r>
        <w:r w:rsidRPr="0020743C">
          <w:rPr>
            <w:rStyle w:val="Hyperlink"/>
            <w:noProof/>
          </w:rPr>
          <w:t>Schlüsselgenerationen und Schlüsselversionen</w:t>
        </w:r>
        <w:r>
          <w:rPr>
            <w:noProof/>
            <w:webHidden/>
          </w:rPr>
          <w:tab/>
        </w:r>
        <w:r>
          <w:rPr>
            <w:noProof/>
            <w:webHidden/>
          </w:rPr>
          <w:fldChar w:fldCharType="begin"/>
        </w:r>
        <w:r>
          <w:rPr>
            <w:noProof/>
            <w:webHidden/>
          </w:rPr>
          <w:instrText xml:space="preserve"> PAGEREF _Toc486426764 \h </w:instrText>
        </w:r>
        <w:r>
          <w:rPr>
            <w:noProof/>
            <w:webHidden/>
          </w:rPr>
        </w:r>
        <w:r>
          <w:rPr>
            <w:noProof/>
            <w:webHidden/>
          </w:rPr>
          <w:fldChar w:fldCharType="separate"/>
        </w:r>
        <w:r>
          <w:rPr>
            <w:noProof/>
            <w:webHidden/>
          </w:rPr>
          <w:t>20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5" w:history="1">
        <w:r w:rsidRPr="0020743C">
          <w:rPr>
            <w:rStyle w:val="Hyperlink"/>
            <w:noProof/>
          </w:rPr>
          <w:t>5.4.8</w:t>
        </w:r>
        <w:r>
          <w:rPr>
            <w:rFonts w:asciiTheme="minorHAnsi" w:eastAsiaTheme="minorEastAsia" w:hAnsiTheme="minorHAnsi" w:cstheme="minorBidi"/>
            <w:noProof/>
            <w:szCs w:val="22"/>
          </w:rPr>
          <w:tab/>
        </w:r>
        <w:r w:rsidRPr="0020743C">
          <w:rPr>
            <w:rStyle w:val="Hyperlink"/>
            <w:noProof/>
          </w:rPr>
          <w:t>Protokollierung</w:t>
        </w:r>
        <w:r>
          <w:rPr>
            <w:noProof/>
            <w:webHidden/>
          </w:rPr>
          <w:tab/>
        </w:r>
        <w:r>
          <w:rPr>
            <w:noProof/>
            <w:webHidden/>
          </w:rPr>
          <w:fldChar w:fldCharType="begin"/>
        </w:r>
        <w:r>
          <w:rPr>
            <w:noProof/>
            <w:webHidden/>
          </w:rPr>
          <w:instrText xml:space="preserve"> PAGEREF _Toc486426765 \h </w:instrText>
        </w:r>
        <w:r>
          <w:rPr>
            <w:noProof/>
            <w:webHidden/>
          </w:rPr>
        </w:r>
        <w:r>
          <w:rPr>
            <w:noProof/>
            <w:webHidden/>
          </w:rPr>
          <w:fldChar w:fldCharType="separate"/>
        </w:r>
        <w:r>
          <w:rPr>
            <w:noProof/>
            <w:webHidden/>
          </w:rPr>
          <w:t>23</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6" w:history="1">
        <w:r w:rsidRPr="0020743C">
          <w:rPr>
            <w:rStyle w:val="Hyperlink"/>
            <w:noProof/>
          </w:rPr>
          <w:t>5.4.9</w:t>
        </w:r>
        <w:r>
          <w:rPr>
            <w:rFonts w:asciiTheme="minorHAnsi" w:eastAsiaTheme="minorEastAsia" w:hAnsiTheme="minorHAnsi" w:cstheme="minorBidi"/>
            <w:noProof/>
            <w:szCs w:val="22"/>
          </w:rPr>
          <w:tab/>
        </w:r>
        <w:r w:rsidRPr="0020743C">
          <w:rPr>
            <w:rStyle w:val="Hyperlink"/>
            <w:noProof/>
          </w:rPr>
          <w:t>Personelle Anforderungen</w:t>
        </w:r>
        <w:r>
          <w:rPr>
            <w:noProof/>
            <w:webHidden/>
          </w:rPr>
          <w:tab/>
        </w:r>
        <w:r>
          <w:rPr>
            <w:noProof/>
            <w:webHidden/>
          </w:rPr>
          <w:fldChar w:fldCharType="begin"/>
        </w:r>
        <w:r>
          <w:rPr>
            <w:noProof/>
            <w:webHidden/>
          </w:rPr>
          <w:instrText xml:space="preserve"> PAGEREF _Toc486426766 \h </w:instrText>
        </w:r>
        <w:r>
          <w:rPr>
            <w:noProof/>
            <w:webHidden/>
          </w:rPr>
        </w:r>
        <w:r>
          <w:rPr>
            <w:noProof/>
            <w:webHidden/>
          </w:rPr>
          <w:fldChar w:fldCharType="separate"/>
        </w:r>
        <w:r>
          <w:rPr>
            <w:noProof/>
            <w:webHidden/>
          </w:rPr>
          <w:t>24</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67" w:history="1">
        <w:r w:rsidRPr="0020743C">
          <w:rPr>
            <w:rStyle w:val="Hyperlink"/>
            <w:noProof/>
          </w:rPr>
          <w:t>5.4.10</w:t>
        </w:r>
        <w:r>
          <w:rPr>
            <w:rFonts w:asciiTheme="minorHAnsi" w:eastAsiaTheme="minorEastAsia" w:hAnsiTheme="minorHAnsi" w:cstheme="minorBidi"/>
            <w:noProof/>
            <w:szCs w:val="22"/>
          </w:rPr>
          <w:tab/>
        </w:r>
        <w:r w:rsidRPr="0020743C">
          <w:rPr>
            <w:rStyle w:val="Hyperlink"/>
            <w:noProof/>
          </w:rPr>
          <w:t>Betriebliche Anforderungen</w:t>
        </w:r>
        <w:r>
          <w:rPr>
            <w:noProof/>
            <w:webHidden/>
          </w:rPr>
          <w:tab/>
        </w:r>
        <w:r>
          <w:rPr>
            <w:noProof/>
            <w:webHidden/>
          </w:rPr>
          <w:fldChar w:fldCharType="begin"/>
        </w:r>
        <w:r>
          <w:rPr>
            <w:noProof/>
            <w:webHidden/>
          </w:rPr>
          <w:instrText xml:space="preserve"> PAGEREF _Toc486426767 \h </w:instrText>
        </w:r>
        <w:r>
          <w:rPr>
            <w:noProof/>
            <w:webHidden/>
          </w:rPr>
        </w:r>
        <w:r>
          <w:rPr>
            <w:noProof/>
            <w:webHidden/>
          </w:rPr>
          <w:fldChar w:fldCharType="separate"/>
        </w:r>
        <w:r>
          <w:rPr>
            <w:noProof/>
            <w:webHidden/>
          </w:rPr>
          <w:t>25</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68" w:history="1">
        <w:r w:rsidRPr="0020743C">
          <w:rPr>
            <w:rStyle w:val="Hyperlink"/>
            <w:noProof/>
          </w:rPr>
          <w:t>5.5</w:t>
        </w:r>
        <w:r>
          <w:rPr>
            <w:rFonts w:asciiTheme="minorHAnsi" w:eastAsiaTheme="minorEastAsia" w:hAnsiTheme="minorHAnsi" w:cstheme="minorBidi"/>
            <w:b w:val="0"/>
            <w:iCs w:val="0"/>
            <w:noProof/>
            <w:szCs w:val="22"/>
          </w:rPr>
          <w:tab/>
        </w:r>
        <w:r w:rsidRPr="0020743C">
          <w:rPr>
            <w:rStyle w:val="Hyperlink"/>
            <w:noProof/>
          </w:rPr>
          <w:t>Veröffentlichung von Informationen</w:t>
        </w:r>
        <w:r>
          <w:rPr>
            <w:noProof/>
            <w:webHidden/>
          </w:rPr>
          <w:tab/>
        </w:r>
        <w:r>
          <w:rPr>
            <w:noProof/>
            <w:webHidden/>
          </w:rPr>
          <w:fldChar w:fldCharType="begin"/>
        </w:r>
        <w:r>
          <w:rPr>
            <w:noProof/>
            <w:webHidden/>
          </w:rPr>
          <w:instrText xml:space="preserve"> PAGEREF _Toc486426768 \h </w:instrText>
        </w:r>
        <w:r>
          <w:rPr>
            <w:noProof/>
            <w:webHidden/>
          </w:rPr>
        </w:r>
        <w:r>
          <w:rPr>
            <w:noProof/>
            <w:webHidden/>
          </w:rPr>
          <w:fldChar w:fldCharType="separate"/>
        </w:r>
        <w:r>
          <w:rPr>
            <w:noProof/>
            <w:webHidden/>
          </w:rPr>
          <w:t>26</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69" w:history="1">
        <w:r w:rsidRPr="0020743C">
          <w:rPr>
            <w:rStyle w:val="Hyperlink"/>
            <w:noProof/>
          </w:rPr>
          <w:t>5.6</w:t>
        </w:r>
        <w:r>
          <w:rPr>
            <w:rFonts w:asciiTheme="minorHAnsi" w:eastAsiaTheme="minorEastAsia" w:hAnsiTheme="minorHAnsi" w:cstheme="minorBidi"/>
            <w:b w:val="0"/>
            <w:iCs w:val="0"/>
            <w:noProof/>
            <w:szCs w:val="22"/>
          </w:rPr>
          <w:tab/>
        </w:r>
        <w:r w:rsidRPr="0020743C">
          <w:rPr>
            <w:rStyle w:val="Hyperlink"/>
            <w:noProof/>
          </w:rPr>
          <w:t>Verwaltung von Daten zur Zulassung und Registrierung</w:t>
        </w:r>
        <w:r>
          <w:rPr>
            <w:noProof/>
            <w:webHidden/>
          </w:rPr>
          <w:tab/>
        </w:r>
        <w:r>
          <w:rPr>
            <w:noProof/>
            <w:webHidden/>
          </w:rPr>
          <w:fldChar w:fldCharType="begin"/>
        </w:r>
        <w:r>
          <w:rPr>
            <w:noProof/>
            <w:webHidden/>
          </w:rPr>
          <w:instrText xml:space="preserve"> PAGEREF _Toc486426769 \h </w:instrText>
        </w:r>
        <w:r>
          <w:rPr>
            <w:noProof/>
            <w:webHidden/>
          </w:rPr>
        </w:r>
        <w:r>
          <w:rPr>
            <w:noProof/>
            <w:webHidden/>
          </w:rPr>
          <w:fldChar w:fldCharType="separate"/>
        </w:r>
        <w:r>
          <w:rPr>
            <w:noProof/>
            <w:webHidden/>
          </w:rPr>
          <w:t>27</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70" w:history="1">
        <w:r w:rsidRPr="0020743C">
          <w:rPr>
            <w:rStyle w:val="Hyperlink"/>
            <w:noProof/>
          </w:rPr>
          <w:t>5.7</w:t>
        </w:r>
        <w:r>
          <w:rPr>
            <w:rFonts w:asciiTheme="minorHAnsi" w:eastAsiaTheme="minorEastAsia" w:hAnsiTheme="minorHAnsi" w:cstheme="minorBidi"/>
            <w:b w:val="0"/>
            <w:iCs w:val="0"/>
            <w:noProof/>
            <w:szCs w:val="22"/>
          </w:rPr>
          <w:tab/>
        </w:r>
        <w:r w:rsidRPr="0020743C">
          <w:rPr>
            <w:rStyle w:val="Hyperlink"/>
            <w:noProof/>
          </w:rPr>
          <w:t>Unterscheidung Produktiv-CVC-Root-CA und Test-CVC-Root-CA</w:t>
        </w:r>
        <w:r>
          <w:rPr>
            <w:noProof/>
            <w:webHidden/>
          </w:rPr>
          <w:tab/>
        </w:r>
        <w:r>
          <w:rPr>
            <w:noProof/>
            <w:webHidden/>
          </w:rPr>
          <w:fldChar w:fldCharType="begin"/>
        </w:r>
        <w:r>
          <w:rPr>
            <w:noProof/>
            <w:webHidden/>
          </w:rPr>
          <w:instrText xml:space="preserve"> PAGEREF _Toc486426770 \h </w:instrText>
        </w:r>
        <w:r>
          <w:rPr>
            <w:noProof/>
            <w:webHidden/>
          </w:rPr>
        </w:r>
        <w:r>
          <w:rPr>
            <w:noProof/>
            <w:webHidden/>
          </w:rPr>
          <w:fldChar w:fldCharType="separate"/>
        </w:r>
        <w:r>
          <w:rPr>
            <w:noProof/>
            <w:webHidden/>
          </w:rPr>
          <w:t>28</w:t>
        </w:r>
        <w:r>
          <w:rPr>
            <w:noProof/>
            <w:webHidden/>
          </w:rPr>
          <w:fldChar w:fldCharType="end"/>
        </w:r>
      </w:hyperlink>
    </w:p>
    <w:p w:rsidR="00CF1A9F" w:rsidRDefault="00CF1A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71" w:history="1">
        <w:r w:rsidRPr="0020743C">
          <w:rPr>
            <w:rStyle w:val="Hyperlink"/>
            <w:noProof/>
          </w:rPr>
          <w:t>6</w:t>
        </w:r>
        <w:r>
          <w:rPr>
            <w:rFonts w:asciiTheme="minorHAnsi" w:eastAsiaTheme="minorEastAsia" w:hAnsiTheme="minorHAnsi" w:cstheme="minorBidi"/>
            <w:b w:val="0"/>
            <w:bCs w:val="0"/>
            <w:noProof/>
            <w:sz w:val="22"/>
            <w:szCs w:val="22"/>
          </w:rPr>
          <w:tab/>
        </w:r>
        <w:r w:rsidRPr="0020743C">
          <w:rPr>
            <w:rStyle w:val="Hyperlink"/>
            <w:noProof/>
          </w:rPr>
          <w:t>Funktionsmerkmale</w:t>
        </w:r>
        <w:r>
          <w:rPr>
            <w:noProof/>
            <w:webHidden/>
          </w:rPr>
          <w:tab/>
        </w:r>
        <w:r>
          <w:rPr>
            <w:noProof/>
            <w:webHidden/>
          </w:rPr>
          <w:fldChar w:fldCharType="begin"/>
        </w:r>
        <w:r>
          <w:rPr>
            <w:noProof/>
            <w:webHidden/>
          </w:rPr>
          <w:instrText xml:space="preserve"> PAGEREF _Toc486426771 \h </w:instrText>
        </w:r>
        <w:r>
          <w:rPr>
            <w:noProof/>
            <w:webHidden/>
          </w:rPr>
        </w:r>
        <w:r>
          <w:rPr>
            <w:noProof/>
            <w:webHidden/>
          </w:rPr>
          <w:fldChar w:fldCharType="separate"/>
        </w:r>
        <w:r>
          <w:rPr>
            <w:noProof/>
            <w:webHidden/>
          </w:rPr>
          <w:t>29</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72" w:history="1">
        <w:r w:rsidRPr="0020743C">
          <w:rPr>
            <w:rStyle w:val="Hyperlink"/>
            <w:noProof/>
          </w:rPr>
          <w:t>6.1</w:t>
        </w:r>
        <w:r>
          <w:rPr>
            <w:rFonts w:asciiTheme="minorHAnsi" w:eastAsiaTheme="minorEastAsia" w:hAnsiTheme="minorHAnsi" w:cstheme="minorBidi"/>
            <w:b w:val="0"/>
            <w:iCs w:val="0"/>
            <w:noProof/>
            <w:szCs w:val="22"/>
          </w:rPr>
          <w:tab/>
        </w:r>
        <w:r w:rsidRPr="0020743C">
          <w:rPr>
            <w:rStyle w:val="Hyperlink"/>
            <w:noProof/>
          </w:rPr>
          <w:t>Ausstellung von CVC-CA-Zertifikaten durch die CVC-Root-CA</w:t>
        </w:r>
        <w:r>
          <w:rPr>
            <w:noProof/>
            <w:webHidden/>
          </w:rPr>
          <w:tab/>
        </w:r>
        <w:r>
          <w:rPr>
            <w:noProof/>
            <w:webHidden/>
          </w:rPr>
          <w:fldChar w:fldCharType="begin"/>
        </w:r>
        <w:r>
          <w:rPr>
            <w:noProof/>
            <w:webHidden/>
          </w:rPr>
          <w:instrText xml:space="preserve"> PAGEREF _Toc486426772 \h </w:instrText>
        </w:r>
        <w:r>
          <w:rPr>
            <w:noProof/>
            <w:webHidden/>
          </w:rPr>
        </w:r>
        <w:r>
          <w:rPr>
            <w:noProof/>
            <w:webHidden/>
          </w:rPr>
          <w:fldChar w:fldCharType="separate"/>
        </w:r>
        <w:r>
          <w:rPr>
            <w:noProof/>
            <w:webHidden/>
          </w:rPr>
          <w:t>29</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73" w:history="1">
        <w:r w:rsidRPr="0020743C">
          <w:rPr>
            <w:rStyle w:val="Hyperlink"/>
            <w:noProof/>
            <w:lang w:val="fr-FR"/>
          </w:rPr>
          <w:t>6.1.1</w:t>
        </w:r>
        <w:r>
          <w:rPr>
            <w:rFonts w:asciiTheme="minorHAnsi" w:eastAsiaTheme="minorEastAsia" w:hAnsiTheme="minorHAnsi" w:cstheme="minorBidi"/>
            <w:noProof/>
            <w:szCs w:val="22"/>
          </w:rPr>
          <w:tab/>
        </w:r>
        <w:r w:rsidRPr="0020743C">
          <w:rPr>
            <w:rStyle w:val="Hyperlink"/>
            <w:noProof/>
            <w:lang w:val="fr-FR"/>
          </w:rPr>
          <w:t>Schnittstelle P_Sub_CA_Certification_CVC</w:t>
        </w:r>
        <w:r>
          <w:rPr>
            <w:noProof/>
            <w:webHidden/>
          </w:rPr>
          <w:tab/>
        </w:r>
        <w:r>
          <w:rPr>
            <w:noProof/>
            <w:webHidden/>
          </w:rPr>
          <w:fldChar w:fldCharType="begin"/>
        </w:r>
        <w:r>
          <w:rPr>
            <w:noProof/>
            <w:webHidden/>
          </w:rPr>
          <w:instrText xml:space="preserve"> PAGEREF _Toc486426773 \h </w:instrText>
        </w:r>
        <w:r>
          <w:rPr>
            <w:noProof/>
            <w:webHidden/>
          </w:rPr>
        </w:r>
        <w:r>
          <w:rPr>
            <w:noProof/>
            <w:webHidden/>
          </w:rPr>
          <w:fldChar w:fldCharType="separate"/>
        </w:r>
        <w:r>
          <w:rPr>
            <w:noProof/>
            <w:webHidden/>
          </w:rPr>
          <w:t>29</w:t>
        </w:r>
        <w:r>
          <w:rPr>
            <w:noProof/>
            <w:webHidden/>
          </w:rPr>
          <w:fldChar w:fldCharType="end"/>
        </w:r>
      </w:hyperlink>
    </w:p>
    <w:p w:rsidR="00CF1A9F" w:rsidRDefault="00CF1A9F">
      <w:pPr>
        <w:pStyle w:val="Verzeichnis4"/>
        <w:tabs>
          <w:tab w:val="left" w:pos="1760"/>
          <w:tab w:val="right" w:leader="dot" w:pos="8726"/>
        </w:tabs>
        <w:rPr>
          <w:rFonts w:asciiTheme="minorHAnsi" w:eastAsiaTheme="minorEastAsia" w:hAnsiTheme="minorHAnsi" w:cstheme="minorBidi"/>
          <w:i w:val="0"/>
          <w:noProof/>
          <w:szCs w:val="22"/>
        </w:rPr>
      </w:pPr>
      <w:hyperlink w:anchor="_Toc486426774" w:history="1">
        <w:r w:rsidRPr="0020743C">
          <w:rPr>
            <w:rStyle w:val="Hyperlink"/>
            <w:noProof/>
          </w:rPr>
          <w:t>6.1.1.1</w:t>
        </w:r>
        <w:r>
          <w:rPr>
            <w:rFonts w:asciiTheme="minorHAnsi" w:eastAsiaTheme="minorEastAsia" w:hAnsiTheme="minorHAnsi" w:cstheme="minorBidi"/>
            <w:i w:val="0"/>
            <w:noProof/>
            <w:szCs w:val="22"/>
          </w:rPr>
          <w:tab/>
        </w:r>
        <w:r w:rsidRPr="0020743C">
          <w:rPr>
            <w:rStyle w:val="Hyperlink"/>
            <w:noProof/>
          </w:rPr>
          <w:t>Schnittstellendefinition</w:t>
        </w:r>
        <w:r>
          <w:rPr>
            <w:noProof/>
            <w:webHidden/>
          </w:rPr>
          <w:tab/>
        </w:r>
        <w:r>
          <w:rPr>
            <w:noProof/>
            <w:webHidden/>
          </w:rPr>
          <w:fldChar w:fldCharType="begin"/>
        </w:r>
        <w:r>
          <w:rPr>
            <w:noProof/>
            <w:webHidden/>
          </w:rPr>
          <w:instrText xml:space="preserve"> PAGEREF _Toc486426774 \h </w:instrText>
        </w:r>
        <w:r>
          <w:rPr>
            <w:noProof/>
            <w:webHidden/>
          </w:rPr>
        </w:r>
        <w:r>
          <w:rPr>
            <w:noProof/>
            <w:webHidden/>
          </w:rPr>
          <w:fldChar w:fldCharType="separate"/>
        </w:r>
        <w:r>
          <w:rPr>
            <w:noProof/>
            <w:webHidden/>
          </w:rPr>
          <w:t>29</w:t>
        </w:r>
        <w:r>
          <w:rPr>
            <w:noProof/>
            <w:webHidden/>
          </w:rPr>
          <w:fldChar w:fldCharType="end"/>
        </w:r>
      </w:hyperlink>
    </w:p>
    <w:p w:rsidR="00CF1A9F" w:rsidRDefault="00CF1A9F">
      <w:pPr>
        <w:pStyle w:val="Verzeichnis4"/>
        <w:tabs>
          <w:tab w:val="left" w:pos="1760"/>
          <w:tab w:val="right" w:leader="dot" w:pos="8726"/>
        </w:tabs>
        <w:rPr>
          <w:rFonts w:asciiTheme="minorHAnsi" w:eastAsiaTheme="minorEastAsia" w:hAnsiTheme="minorHAnsi" w:cstheme="minorBidi"/>
          <w:i w:val="0"/>
          <w:noProof/>
          <w:szCs w:val="22"/>
        </w:rPr>
      </w:pPr>
      <w:hyperlink w:anchor="_Toc486426775" w:history="1">
        <w:r w:rsidRPr="0020743C">
          <w:rPr>
            <w:rStyle w:val="Hyperlink"/>
            <w:noProof/>
          </w:rPr>
          <w:t>6.1.1.2</w:t>
        </w:r>
        <w:r>
          <w:rPr>
            <w:rFonts w:asciiTheme="minorHAnsi" w:eastAsiaTheme="minorEastAsia" w:hAnsiTheme="minorHAnsi" w:cstheme="minorBidi"/>
            <w:i w:val="0"/>
            <w:noProof/>
            <w:szCs w:val="22"/>
          </w:rPr>
          <w:tab/>
        </w:r>
        <w:r w:rsidRPr="0020743C">
          <w:rPr>
            <w:rStyle w:val="Hyperlink"/>
            <w:noProof/>
          </w:rPr>
          <w:t>Umsetzung</w:t>
        </w:r>
        <w:r>
          <w:rPr>
            <w:noProof/>
            <w:webHidden/>
          </w:rPr>
          <w:tab/>
        </w:r>
        <w:r>
          <w:rPr>
            <w:noProof/>
            <w:webHidden/>
          </w:rPr>
          <w:fldChar w:fldCharType="begin"/>
        </w:r>
        <w:r>
          <w:rPr>
            <w:noProof/>
            <w:webHidden/>
          </w:rPr>
          <w:instrText xml:space="preserve"> PAGEREF _Toc486426775 \h </w:instrText>
        </w:r>
        <w:r>
          <w:rPr>
            <w:noProof/>
            <w:webHidden/>
          </w:rPr>
        </w:r>
        <w:r>
          <w:rPr>
            <w:noProof/>
            <w:webHidden/>
          </w:rPr>
          <w:fldChar w:fldCharType="separate"/>
        </w:r>
        <w:r>
          <w:rPr>
            <w:noProof/>
            <w:webHidden/>
          </w:rPr>
          <w:t>30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76" w:history="1">
        <w:r w:rsidRPr="0020743C">
          <w:rPr>
            <w:rStyle w:val="Hyperlink"/>
            <w:noProof/>
          </w:rPr>
          <w:t>6.1.2</w:t>
        </w:r>
        <w:r>
          <w:rPr>
            <w:rFonts w:asciiTheme="minorHAnsi" w:eastAsiaTheme="minorEastAsia" w:hAnsiTheme="minorHAnsi" w:cstheme="minorBidi"/>
            <w:noProof/>
            <w:szCs w:val="22"/>
          </w:rPr>
          <w:tab/>
        </w:r>
        <w:r w:rsidRPr="0020743C">
          <w:rPr>
            <w:rStyle w:val="Hyperlink"/>
            <w:noProof/>
          </w:rPr>
          <w:t>Artefakte</w:t>
        </w:r>
        <w:r>
          <w:rPr>
            <w:noProof/>
            <w:webHidden/>
          </w:rPr>
          <w:tab/>
        </w:r>
        <w:r>
          <w:rPr>
            <w:noProof/>
            <w:webHidden/>
          </w:rPr>
          <w:fldChar w:fldCharType="begin"/>
        </w:r>
        <w:r>
          <w:rPr>
            <w:noProof/>
            <w:webHidden/>
          </w:rPr>
          <w:instrText xml:space="preserve"> PAGEREF _Toc486426776 \h </w:instrText>
        </w:r>
        <w:r>
          <w:rPr>
            <w:noProof/>
            <w:webHidden/>
          </w:rPr>
        </w:r>
        <w:r>
          <w:rPr>
            <w:noProof/>
            <w:webHidden/>
          </w:rPr>
          <w:fldChar w:fldCharType="separate"/>
        </w:r>
        <w:r>
          <w:rPr>
            <w:noProof/>
            <w:webHidden/>
          </w:rPr>
          <w:t>33</w:t>
        </w:r>
        <w:r>
          <w:rPr>
            <w:noProof/>
            <w:webHidden/>
          </w:rPr>
          <w:fldChar w:fldCharType="end"/>
        </w:r>
      </w:hyperlink>
    </w:p>
    <w:p w:rsidR="00CF1A9F" w:rsidRDefault="00CF1A9F">
      <w:pPr>
        <w:pStyle w:val="Verzeichnis4"/>
        <w:tabs>
          <w:tab w:val="left" w:pos="1760"/>
          <w:tab w:val="right" w:leader="dot" w:pos="8726"/>
        </w:tabs>
        <w:rPr>
          <w:rFonts w:asciiTheme="minorHAnsi" w:eastAsiaTheme="minorEastAsia" w:hAnsiTheme="minorHAnsi" w:cstheme="minorBidi"/>
          <w:i w:val="0"/>
          <w:noProof/>
          <w:szCs w:val="22"/>
        </w:rPr>
      </w:pPr>
      <w:hyperlink w:anchor="_Toc486426777" w:history="1">
        <w:r w:rsidRPr="0020743C">
          <w:rPr>
            <w:rStyle w:val="Hyperlink"/>
            <w:noProof/>
          </w:rPr>
          <w:t>6.1.2.1</w:t>
        </w:r>
        <w:r>
          <w:rPr>
            <w:rFonts w:asciiTheme="minorHAnsi" w:eastAsiaTheme="minorEastAsia" w:hAnsiTheme="minorHAnsi" w:cstheme="minorBidi"/>
            <w:i w:val="0"/>
            <w:noProof/>
            <w:szCs w:val="22"/>
          </w:rPr>
          <w:tab/>
        </w:r>
        <w:r w:rsidRPr="0020743C">
          <w:rPr>
            <w:rStyle w:val="Hyperlink"/>
            <w:noProof/>
          </w:rPr>
          <w:t>CVC-PKCS#10-Request</w:t>
        </w:r>
        <w:r>
          <w:rPr>
            <w:noProof/>
            <w:webHidden/>
          </w:rPr>
          <w:tab/>
        </w:r>
        <w:r>
          <w:rPr>
            <w:noProof/>
            <w:webHidden/>
          </w:rPr>
          <w:fldChar w:fldCharType="begin"/>
        </w:r>
        <w:r>
          <w:rPr>
            <w:noProof/>
            <w:webHidden/>
          </w:rPr>
          <w:instrText xml:space="preserve"> PAGEREF _Toc486426777 \h </w:instrText>
        </w:r>
        <w:r>
          <w:rPr>
            <w:noProof/>
            <w:webHidden/>
          </w:rPr>
        </w:r>
        <w:r>
          <w:rPr>
            <w:noProof/>
            <w:webHidden/>
          </w:rPr>
          <w:fldChar w:fldCharType="separate"/>
        </w:r>
        <w:r>
          <w:rPr>
            <w:noProof/>
            <w:webHidden/>
          </w:rPr>
          <w:t>33</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78" w:history="1">
        <w:r w:rsidRPr="0020743C">
          <w:rPr>
            <w:rStyle w:val="Hyperlink"/>
            <w:noProof/>
          </w:rPr>
          <w:t>6.1.3</w:t>
        </w:r>
        <w:r>
          <w:rPr>
            <w:rFonts w:asciiTheme="minorHAnsi" w:eastAsiaTheme="minorEastAsia" w:hAnsiTheme="minorHAnsi" w:cstheme="minorBidi"/>
            <w:noProof/>
            <w:szCs w:val="22"/>
          </w:rPr>
          <w:tab/>
        </w:r>
        <w:r w:rsidRPr="0020743C">
          <w:rPr>
            <w:rStyle w:val="Hyperlink"/>
            <w:noProof/>
          </w:rPr>
          <w:t>Testunterstützung</w:t>
        </w:r>
        <w:r>
          <w:rPr>
            <w:noProof/>
            <w:webHidden/>
          </w:rPr>
          <w:tab/>
        </w:r>
        <w:r>
          <w:rPr>
            <w:noProof/>
            <w:webHidden/>
          </w:rPr>
          <w:fldChar w:fldCharType="begin"/>
        </w:r>
        <w:r>
          <w:rPr>
            <w:noProof/>
            <w:webHidden/>
          </w:rPr>
          <w:instrText xml:space="preserve"> PAGEREF _Toc486426778 \h </w:instrText>
        </w:r>
        <w:r>
          <w:rPr>
            <w:noProof/>
            <w:webHidden/>
          </w:rPr>
        </w:r>
        <w:r>
          <w:rPr>
            <w:noProof/>
            <w:webHidden/>
          </w:rPr>
          <w:fldChar w:fldCharType="separate"/>
        </w:r>
        <w:r>
          <w:rPr>
            <w:noProof/>
            <w:webHidden/>
          </w:rPr>
          <w:t>37</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79" w:history="1">
        <w:r w:rsidRPr="0020743C">
          <w:rPr>
            <w:rStyle w:val="Hyperlink"/>
            <w:noProof/>
          </w:rPr>
          <w:t>6.2</w:t>
        </w:r>
        <w:r>
          <w:rPr>
            <w:rFonts w:asciiTheme="minorHAnsi" w:eastAsiaTheme="minorEastAsia" w:hAnsiTheme="minorHAnsi" w:cstheme="minorBidi"/>
            <w:b w:val="0"/>
            <w:iCs w:val="0"/>
            <w:noProof/>
            <w:szCs w:val="22"/>
          </w:rPr>
          <w:tab/>
        </w:r>
        <w:r w:rsidRPr="0020743C">
          <w:rPr>
            <w:rStyle w:val="Hyperlink"/>
            <w:noProof/>
          </w:rPr>
          <w:t>Informationen zur Zulassung und Registrierung von TSP-CVC</w:t>
        </w:r>
        <w:r>
          <w:rPr>
            <w:noProof/>
            <w:webHidden/>
          </w:rPr>
          <w:tab/>
        </w:r>
        <w:r>
          <w:rPr>
            <w:noProof/>
            <w:webHidden/>
          </w:rPr>
          <w:fldChar w:fldCharType="begin"/>
        </w:r>
        <w:r>
          <w:rPr>
            <w:noProof/>
            <w:webHidden/>
          </w:rPr>
          <w:instrText xml:space="preserve"> PAGEREF _Toc486426779 \h </w:instrText>
        </w:r>
        <w:r>
          <w:rPr>
            <w:noProof/>
            <w:webHidden/>
          </w:rPr>
        </w:r>
        <w:r>
          <w:rPr>
            <w:noProof/>
            <w:webHidden/>
          </w:rPr>
          <w:fldChar w:fldCharType="separate"/>
        </w:r>
        <w:r>
          <w:rPr>
            <w:noProof/>
            <w:webHidden/>
          </w:rPr>
          <w:t>37</w:t>
        </w:r>
        <w:r>
          <w:rPr>
            <w:noProof/>
            <w:webHidden/>
          </w:rPr>
          <w:fldChar w:fldCharType="end"/>
        </w:r>
      </w:hyperlink>
    </w:p>
    <w:p w:rsidR="00CF1A9F" w:rsidRDefault="00CF1A9F">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86426780" w:history="1">
        <w:r w:rsidRPr="0020743C">
          <w:rPr>
            <w:rStyle w:val="Hyperlink"/>
            <w:noProof/>
          </w:rPr>
          <w:t>7</w:t>
        </w:r>
        <w:r>
          <w:rPr>
            <w:rFonts w:asciiTheme="minorHAnsi" w:eastAsiaTheme="minorEastAsia" w:hAnsiTheme="minorHAnsi" w:cstheme="minorBidi"/>
            <w:b w:val="0"/>
            <w:bCs w:val="0"/>
            <w:noProof/>
            <w:sz w:val="22"/>
            <w:szCs w:val="22"/>
          </w:rPr>
          <w:tab/>
        </w:r>
        <w:r w:rsidRPr="0020743C">
          <w:rPr>
            <w:rStyle w:val="Hyperlink"/>
            <w:noProof/>
          </w:rPr>
          <w:t>Anhang A – Verzeichnisse</w:t>
        </w:r>
        <w:r>
          <w:rPr>
            <w:noProof/>
            <w:webHidden/>
          </w:rPr>
          <w:tab/>
        </w:r>
        <w:r>
          <w:rPr>
            <w:noProof/>
            <w:webHidden/>
          </w:rPr>
          <w:fldChar w:fldCharType="begin"/>
        </w:r>
        <w:r>
          <w:rPr>
            <w:noProof/>
            <w:webHidden/>
          </w:rPr>
          <w:instrText xml:space="preserve"> PAGEREF _Toc486426780 \h </w:instrText>
        </w:r>
        <w:r>
          <w:rPr>
            <w:noProof/>
            <w:webHidden/>
          </w:rPr>
        </w:r>
        <w:r>
          <w:rPr>
            <w:noProof/>
            <w:webHidden/>
          </w:rPr>
          <w:fldChar w:fldCharType="separate"/>
        </w:r>
        <w:r>
          <w:rPr>
            <w:noProof/>
            <w:webHidden/>
          </w:rPr>
          <w:t>39</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1" w:history="1">
        <w:r w:rsidRPr="0020743C">
          <w:rPr>
            <w:rStyle w:val="Hyperlink"/>
            <w:noProof/>
          </w:rPr>
          <w:t>7.1</w:t>
        </w:r>
        <w:r>
          <w:rPr>
            <w:rFonts w:asciiTheme="minorHAnsi" w:eastAsiaTheme="minorEastAsia" w:hAnsiTheme="minorHAnsi" w:cstheme="minorBidi"/>
            <w:b w:val="0"/>
            <w:iCs w:val="0"/>
            <w:noProof/>
            <w:szCs w:val="22"/>
          </w:rPr>
          <w:tab/>
        </w:r>
        <w:r w:rsidRPr="0020743C">
          <w:rPr>
            <w:rStyle w:val="Hyperlink"/>
            <w:noProof/>
          </w:rPr>
          <w:t>A1 – Abkürzungen</w:t>
        </w:r>
        <w:r>
          <w:rPr>
            <w:noProof/>
            <w:webHidden/>
          </w:rPr>
          <w:tab/>
        </w:r>
        <w:r>
          <w:rPr>
            <w:noProof/>
            <w:webHidden/>
          </w:rPr>
          <w:fldChar w:fldCharType="begin"/>
        </w:r>
        <w:r>
          <w:rPr>
            <w:noProof/>
            <w:webHidden/>
          </w:rPr>
          <w:instrText xml:space="preserve"> PAGEREF _Toc486426781 \h </w:instrText>
        </w:r>
        <w:r>
          <w:rPr>
            <w:noProof/>
            <w:webHidden/>
          </w:rPr>
        </w:r>
        <w:r>
          <w:rPr>
            <w:noProof/>
            <w:webHidden/>
          </w:rPr>
          <w:fldChar w:fldCharType="separate"/>
        </w:r>
        <w:r>
          <w:rPr>
            <w:noProof/>
            <w:webHidden/>
          </w:rPr>
          <w:t>39</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2" w:history="1">
        <w:r w:rsidRPr="0020743C">
          <w:rPr>
            <w:rStyle w:val="Hyperlink"/>
            <w:noProof/>
          </w:rPr>
          <w:t>7.2</w:t>
        </w:r>
        <w:r>
          <w:rPr>
            <w:rFonts w:asciiTheme="minorHAnsi" w:eastAsiaTheme="minorEastAsia" w:hAnsiTheme="minorHAnsi" w:cstheme="minorBidi"/>
            <w:b w:val="0"/>
            <w:iCs w:val="0"/>
            <w:noProof/>
            <w:szCs w:val="22"/>
          </w:rPr>
          <w:tab/>
        </w:r>
        <w:r w:rsidRPr="0020743C">
          <w:rPr>
            <w:rStyle w:val="Hyperlink"/>
            <w:noProof/>
          </w:rPr>
          <w:t>A2 – Glossar</w:t>
        </w:r>
        <w:r>
          <w:rPr>
            <w:noProof/>
            <w:webHidden/>
          </w:rPr>
          <w:tab/>
        </w:r>
        <w:r>
          <w:rPr>
            <w:noProof/>
            <w:webHidden/>
          </w:rPr>
          <w:fldChar w:fldCharType="begin"/>
        </w:r>
        <w:r>
          <w:rPr>
            <w:noProof/>
            <w:webHidden/>
          </w:rPr>
          <w:instrText xml:space="preserve"> PAGEREF _Toc486426782 \h </w:instrText>
        </w:r>
        <w:r>
          <w:rPr>
            <w:noProof/>
            <w:webHidden/>
          </w:rPr>
        </w:r>
        <w:r>
          <w:rPr>
            <w:noProof/>
            <w:webHidden/>
          </w:rPr>
          <w:fldChar w:fldCharType="separate"/>
        </w:r>
        <w:r>
          <w:rPr>
            <w:noProof/>
            <w:webHidden/>
          </w:rPr>
          <w:t>40</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3" w:history="1">
        <w:r w:rsidRPr="0020743C">
          <w:rPr>
            <w:rStyle w:val="Hyperlink"/>
            <w:noProof/>
          </w:rPr>
          <w:t>7.3</w:t>
        </w:r>
        <w:r>
          <w:rPr>
            <w:rFonts w:asciiTheme="minorHAnsi" w:eastAsiaTheme="minorEastAsia" w:hAnsiTheme="minorHAnsi" w:cstheme="minorBidi"/>
            <w:b w:val="0"/>
            <w:iCs w:val="0"/>
            <w:noProof/>
            <w:szCs w:val="22"/>
          </w:rPr>
          <w:tab/>
        </w:r>
        <w:r w:rsidRPr="0020743C">
          <w:rPr>
            <w:rStyle w:val="Hyperlink"/>
            <w:noProof/>
          </w:rPr>
          <w:t>A3 – Abbildungsverzeichnis</w:t>
        </w:r>
        <w:r>
          <w:rPr>
            <w:noProof/>
            <w:webHidden/>
          </w:rPr>
          <w:tab/>
        </w:r>
        <w:r>
          <w:rPr>
            <w:noProof/>
            <w:webHidden/>
          </w:rPr>
          <w:fldChar w:fldCharType="begin"/>
        </w:r>
        <w:r>
          <w:rPr>
            <w:noProof/>
            <w:webHidden/>
          </w:rPr>
          <w:instrText xml:space="preserve"> PAGEREF _Toc486426783 \h </w:instrText>
        </w:r>
        <w:r>
          <w:rPr>
            <w:noProof/>
            <w:webHidden/>
          </w:rPr>
        </w:r>
        <w:r>
          <w:rPr>
            <w:noProof/>
            <w:webHidden/>
          </w:rPr>
          <w:fldChar w:fldCharType="separate"/>
        </w:r>
        <w:r>
          <w:rPr>
            <w:noProof/>
            <w:webHidden/>
          </w:rPr>
          <w:t>40</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4" w:history="1">
        <w:r w:rsidRPr="0020743C">
          <w:rPr>
            <w:rStyle w:val="Hyperlink"/>
            <w:noProof/>
          </w:rPr>
          <w:t>7.4</w:t>
        </w:r>
        <w:r>
          <w:rPr>
            <w:rFonts w:asciiTheme="minorHAnsi" w:eastAsiaTheme="minorEastAsia" w:hAnsiTheme="minorHAnsi" w:cstheme="minorBidi"/>
            <w:b w:val="0"/>
            <w:iCs w:val="0"/>
            <w:noProof/>
            <w:szCs w:val="22"/>
          </w:rPr>
          <w:tab/>
        </w:r>
        <w:r w:rsidRPr="0020743C">
          <w:rPr>
            <w:rStyle w:val="Hyperlink"/>
            <w:noProof/>
          </w:rPr>
          <w:t>A4 – Tabellenverzeichnis</w:t>
        </w:r>
        <w:r>
          <w:rPr>
            <w:noProof/>
            <w:webHidden/>
          </w:rPr>
          <w:tab/>
        </w:r>
        <w:r>
          <w:rPr>
            <w:noProof/>
            <w:webHidden/>
          </w:rPr>
          <w:fldChar w:fldCharType="begin"/>
        </w:r>
        <w:r>
          <w:rPr>
            <w:noProof/>
            <w:webHidden/>
          </w:rPr>
          <w:instrText xml:space="preserve"> PAGEREF _Toc486426784 \h </w:instrText>
        </w:r>
        <w:r>
          <w:rPr>
            <w:noProof/>
            <w:webHidden/>
          </w:rPr>
        </w:r>
        <w:r>
          <w:rPr>
            <w:noProof/>
            <w:webHidden/>
          </w:rPr>
          <w:fldChar w:fldCharType="separate"/>
        </w:r>
        <w:r>
          <w:rPr>
            <w:noProof/>
            <w:webHidden/>
          </w:rPr>
          <w:t>40</w:t>
        </w:r>
        <w:r>
          <w:rPr>
            <w:noProof/>
            <w:webHidden/>
          </w:rPr>
          <w:fldChar w:fldCharType="end"/>
        </w:r>
      </w:hyperlink>
    </w:p>
    <w:p w:rsidR="00CF1A9F" w:rsidRDefault="00CF1A9F">
      <w:pPr>
        <w:pStyle w:val="Verzeichnis2"/>
        <w:tabs>
          <w:tab w:val="left" w:pos="880"/>
          <w:tab w:val="right" w:leader="dot" w:pos="8726"/>
        </w:tabs>
        <w:rPr>
          <w:rFonts w:asciiTheme="minorHAnsi" w:eastAsiaTheme="minorEastAsia" w:hAnsiTheme="minorHAnsi" w:cstheme="minorBidi"/>
          <w:b w:val="0"/>
          <w:iCs w:val="0"/>
          <w:noProof/>
          <w:szCs w:val="22"/>
        </w:rPr>
      </w:pPr>
      <w:hyperlink w:anchor="_Toc486426785" w:history="1">
        <w:r w:rsidRPr="0020743C">
          <w:rPr>
            <w:rStyle w:val="Hyperlink"/>
            <w:noProof/>
          </w:rPr>
          <w:t>7.5</w:t>
        </w:r>
        <w:r>
          <w:rPr>
            <w:rFonts w:asciiTheme="minorHAnsi" w:eastAsiaTheme="minorEastAsia" w:hAnsiTheme="minorHAnsi" w:cstheme="minorBidi"/>
            <w:b w:val="0"/>
            <w:iCs w:val="0"/>
            <w:noProof/>
            <w:szCs w:val="22"/>
          </w:rPr>
          <w:tab/>
        </w:r>
        <w:r w:rsidRPr="0020743C">
          <w:rPr>
            <w:rStyle w:val="Hyperlink"/>
            <w:noProof/>
          </w:rPr>
          <w:t>A5 - Referenzierte Dokumente</w:t>
        </w:r>
        <w:r>
          <w:rPr>
            <w:noProof/>
            <w:webHidden/>
          </w:rPr>
          <w:tab/>
        </w:r>
        <w:r>
          <w:rPr>
            <w:noProof/>
            <w:webHidden/>
          </w:rPr>
          <w:fldChar w:fldCharType="begin"/>
        </w:r>
        <w:r>
          <w:rPr>
            <w:noProof/>
            <w:webHidden/>
          </w:rPr>
          <w:instrText xml:space="preserve"> PAGEREF _Toc486426785 \h </w:instrText>
        </w:r>
        <w:r>
          <w:rPr>
            <w:noProof/>
            <w:webHidden/>
          </w:rPr>
        </w:r>
        <w:r>
          <w:rPr>
            <w:noProof/>
            <w:webHidden/>
          </w:rPr>
          <w:fldChar w:fldCharType="separate"/>
        </w:r>
        <w:r>
          <w:rPr>
            <w:noProof/>
            <w:webHidden/>
          </w:rPr>
          <w:t>40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86" w:history="1">
        <w:r w:rsidRPr="0020743C">
          <w:rPr>
            <w:rStyle w:val="Hyperlink"/>
            <w:noProof/>
          </w:rPr>
          <w:t>7.5.1</w:t>
        </w:r>
        <w:r>
          <w:rPr>
            <w:rFonts w:asciiTheme="minorHAnsi" w:eastAsiaTheme="minorEastAsia" w:hAnsiTheme="minorHAnsi" w:cstheme="minorBidi"/>
            <w:noProof/>
            <w:szCs w:val="22"/>
          </w:rPr>
          <w:tab/>
        </w:r>
        <w:r w:rsidRPr="0020743C">
          <w:rPr>
            <w:rStyle w:val="Hyperlink"/>
            <w:noProof/>
          </w:rPr>
          <w:t>A5.1 – Dokumente der gematik</w:t>
        </w:r>
        <w:r>
          <w:rPr>
            <w:noProof/>
            <w:webHidden/>
          </w:rPr>
          <w:tab/>
        </w:r>
        <w:r>
          <w:rPr>
            <w:noProof/>
            <w:webHidden/>
          </w:rPr>
          <w:fldChar w:fldCharType="begin"/>
        </w:r>
        <w:r>
          <w:rPr>
            <w:noProof/>
            <w:webHidden/>
          </w:rPr>
          <w:instrText xml:space="preserve"> PAGEREF _Toc486426786 \h </w:instrText>
        </w:r>
        <w:r>
          <w:rPr>
            <w:noProof/>
            <w:webHidden/>
          </w:rPr>
        </w:r>
        <w:r>
          <w:rPr>
            <w:noProof/>
            <w:webHidden/>
          </w:rPr>
          <w:fldChar w:fldCharType="separate"/>
        </w:r>
        <w:r>
          <w:rPr>
            <w:noProof/>
            <w:webHidden/>
          </w:rPr>
          <w:t>40</w:t>
        </w:r>
        <w:r>
          <w:rPr>
            <w:noProof/>
            <w:webHidden/>
          </w:rPr>
          <w:fldChar w:fldCharType="end"/>
        </w:r>
      </w:hyperlink>
    </w:p>
    <w:p w:rsidR="00CF1A9F" w:rsidRDefault="00CF1A9F">
      <w:pPr>
        <w:pStyle w:val="Verzeichnis3"/>
        <w:tabs>
          <w:tab w:val="left" w:pos="1320"/>
          <w:tab w:val="right" w:leader="dot" w:pos="8726"/>
        </w:tabs>
        <w:rPr>
          <w:rFonts w:asciiTheme="minorHAnsi" w:eastAsiaTheme="minorEastAsia" w:hAnsiTheme="minorHAnsi" w:cstheme="minorBidi"/>
          <w:noProof/>
          <w:szCs w:val="22"/>
        </w:rPr>
      </w:pPr>
      <w:hyperlink w:anchor="_Toc486426787" w:history="1">
        <w:r w:rsidRPr="0020743C">
          <w:rPr>
            <w:rStyle w:val="Hyperlink"/>
            <w:noProof/>
          </w:rPr>
          <w:t>7.5.2</w:t>
        </w:r>
        <w:r>
          <w:rPr>
            <w:rFonts w:asciiTheme="minorHAnsi" w:eastAsiaTheme="minorEastAsia" w:hAnsiTheme="minorHAnsi" w:cstheme="minorBidi"/>
            <w:noProof/>
            <w:szCs w:val="22"/>
          </w:rPr>
          <w:tab/>
        </w:r>
        <w:r w:rsidRPr="0020743C">
          <w:rPr>
            <w:rStyle w:val="Hyperlink"/>
            <w:noProof/>
          </w:rPr>
          <w:t>A5.2 – Weitere Dokumente</w:t>
        </w:r>
        <w:r>
          <w:rPr>
            <w:noProof/>
            <w:webHidden/>
          </w:rPr>
          <w:tab/>
        </w:r>
        <w:r>
          <w:rPr>
            <w:noProof/>
            <w:webHidden/>
          </w:rPr>
          <w:fldChar w:fldCharType="begin"/>
        </w:r>
        <w:r>
          <w:rPr>
            <w:noProof/>
            <w:webHidden/>
          </w:rPr>
          <w:instrText xml:space="preserve"> PAGEREF _Toc486426787 \h </w:instrText>
        </w:r>
        <w:r>
          <w:rPr>
            <w:noProof/>
            <w:webHidden/>
          </w:rPr>
        </w:r>
        <w:r>
          <w:rPr>
            <w:noProof/>
            <w:webHidden/>
          </w:rPr>
          <w:fldChar w:fldCharType="separate"/>
        </w:r>
        <w:r>
          <w:rPr>
            <w:noProof/>
            <w:webHidden/>
          </w:rPr>
          <w:t>41</w:t>
        </w:r>
        <w:r>
          <w:rPr>
            <w:noProof/>
            <w:webHidden/>
          </w:rPr>
          <w:fldChar w:fldCharType="end"/>
        </w:r>
      </w:hyperlink>
    </w:p>
    <w:p w:rsidR="00CA7B46" w:rsidRPr="00077670" w:rsidRDefault="00687D4E" w:rsidP="003E0138">
      <w:r w:rsidRPr="00077670">
        <w:fldChar w:fldCharType="end"/>
      </w:r>
    </w:p>
    <w:p w:rsidR="00CA7B46" w:rsidRPr="00077670" w:rsidRDefault="00CA7B46" w:rsidP="003E0138">
      <w:pPr>
        <w:sectPr w:rsidR="00CA7B46" w:rsidRPr="00077670" w:rsidSect="00B66B46">
          <w:pgSz w:w="11906" w:h="16838" w:code="9"/>
          <w:pgMar w:top="2104" w:right="1469" w:bottom="1701" w:left="1701" w:header="709" w:footer="344" w:gutter="0"/>
          <w:pgBorders w:offsetFrom="page">
            <w:right w:val="single" w:sz="48" w:space="24" w:color="FFCC99"/>
          </w:pgBorders>
          <w:cols w:space="708"/>
          <w:docGrid w:linePitch="360"/>
        </w:sectPr>
      </w:pPr>
    </w:p>
    <w:p w:rsidR="009427B5" w:rsidRPr="004C0EC2" w:rsidRDefault="0085794C" w:rsidP="00CF1A9F">
      <w:pPr>
        <w:pStyle w:val="berschrift1"/>
      </w:pPr>
      <w:bookmarkStart w:id="11" w:name="_Toc59868036"/>
      <w:bookmarkStart w:id="12" w:name="_Toc126455648"/>
      <w:bookmarkStart w:id="13" w:name="_Toc126575047"/>
      <w:bookmarkStart w:id="14" w:name="_Toc126575290"/>
      <w:bookmarkStart w:id="15" w:name="_Toc133237509"/>
      <w:bookmarkStart w:id="16" w:name="_Toc145407946"/>
      <w:bookmarkStart w:id="17" w:name="_Toc173646717"/>
      <w:bookmarkStart w:id="18" w:name="_Toc175031332"/>
      <w:bookmarkStart w:id="19" w:name="_Toc338164518"/>
      <w:bookmarkStart w:id="20" w:name="_Toc486426730"/>
      <w:r w:rsidRPr="00077670">
        <w:lastRenderedPageBreak/>
        <w:t>Ei</w:t>
      </w:r>
      <w:r w:rsidRPr="004C0EC2">
        <w:t xml:space="preserve">nordnung </w:t>
      </w:r>
      <w:r w:rsidR="009427B5" w:rsidRPr="004C0EC2">
        <w:t>des Dokumentes</w:t>
      </w:r>
      <w:bookmarkEnd w:id="19"/>
      <w:bookmarkEnd w:id="20"/>
    </w:p>
    <w:p w:rsidR="009427B5" w:rsidRPr="004C0EC2" w:rsidRDefault="009427B5" w:rsidP="00CF1A9F">
      <w:pPr>
        <w:pStyle w:val="berschrift2"/>
      </w:pPr>
      <w:bookmarkStart w:id="21" w:name="_Toc126455649"/>
      <w:bookmarkStart w:id="22" w:name="_Toc126575048"/>
      <w:bookmarkStart w:id="23" w:name="_Toc126575291"/>
      <w:bookmarkStart w:id="24" w:name="_Toc175538628"/>
      <w:bookmarkStart w:id="25" w:name="_Toc175543299"/>
      <w:bookmarkStart w:id="26" w:name="_Toc175547560"/>
      <w:bookmarkStart w:id="27" w:name="_Toc338164519"/>
      <w:bookmarkStart w:id="28" w:name="_Toc486426731"/>
      <w:r w:rsidRPr="004C0EC2">
        <w:t>Zielsetzung</w:t>
      </w:r>
      <w:bookmarkEnd w:id="21"/>
      <w:bookmarkEnd w:id="22"/>
      <w:bookmarkEnd w:id="23"/>
      <w:bookmarkEnd w:id="24"/>
      <w:bookmarkEnd w:id="25"/>
      <w:bookmarkEnd w:id="26"/>
      <w:bookmarkEnd w:id="27"/>
      <w:bookmarkEnd w:id="28"/>
    </w:p>
    <w:p w:rsidR="009427B5" w:rsidRPr="00077670" w:rsidRDefault="003E0138" w:rsidP="003E0138">
      <w:pPr>
        <w:pStyle w:val="gemStandard"/>
      </w:pPr>
      <w:r w:rsidRPr="00077670">
        <w:t>Die vorliegende Spezifikation definiert die Anforderungen an den Produkttyp CVC-Root. Sie stellt Anforderungen hinsichtlich Konzeption und Betrieb der CVC-Root-CA im Umfeld der Kartengenerationen G1 und G2. Es werden übergreifende Festlegungen beschrieben sowie Anforderungen an die organisatorische Schnittstelle zum Erhalt eines CVC-CA-Zertifikates gestellt.</w:t>
      </w:r>
    </w:p>
    <w:p w:rsidR="009427B5" w:rsidRPr="004C0EC2" w:rsidRDefault="009427B5" w:rsidP="00CF1A9F">
      <w:pPr>
        <w:pStyle w:val="berschrift2"/>
      </w:pPr>
      <w:bookmarkStart w:id="29" w:name="_Toc126455650"/>
      <w:bookmarkStart w:id="30" w:name="_Toc126575049"/>
      <w:bookmarkStart w:id="31" w:name="_Toc126575292"/>
      <w:bookmarkStart w:id="32" w:name="_Toc119221120"/>
      <w:bookmarkStart w:id="33" w:name="_Toc119221123"/>
      <w:bookmarkStart w:id="34" w:name="_Toc175538629"/>
      <w:bookmarkStart w:id="35" w:name="_Toc175543300"/>
      <w:bookmarkStart w:id="36" w:name="_Toc175547561"/>
      <w:bookmarkStart w:id="37" w:name="_Toc338164520"/>
      <w:bookmarkStart w:id="38" w:name="_Toc486426732"/>
      <w:bookmarkEnd w:id="32"/>
      <w:bookmarkEnd w:id="33"/>
      <w:r w:rsidRPr="004C0EC2">
        <w:t>Zielgruppe</w:t>
      </w:r>
      <w:bookmarkEnd w:id="29"/>
      <w:bookmarkEnd w:id="30"/>
      <w:bookmarkEnd w:id="31"/>
      <w:bookmarkEnd w:id="34"/>
      <w:bookmarkEnd w:id="35"/>
      <w:bookmarkEnd w:id="36"/>
      <w:bookmarkEnd w:id="37"/>
      <w:bookmarkEnd w:id="38"/>
    </w:p>
    <w:p w:rsidR="009427B5" w:rsidRPr="00077670" w:rsidRDefault="003E0138" w:rsidP="003E0138">
      <w:pPr>
        <w:pStyle w:val="gemStandard"/>
      </w:pPr>
      <w:bookmarkStart w:id="39" w:name="_Toc126455651"/>
      <w:bookmarkStart w:id="40" w:name="_Toc126575050"/>
      <w:bookmarkStart w:id="41" w:name="_Toc126575293"/>
      <w:bookmarkStart w:id="42" w:name="_Toc175538630"/>
      <w:bookmarkStart w:id="43" w:name="_Toc175543301"/>
      <w:bookmarkStart w:id="44" w:name="_Toc175547562"/>
      <w:r w:rsidRPr="00077670">
        <w:t xml:space="preserve">Das Dokument richtet sich an Anbieter einer </w:t>
      </w:r>
      <w:r w:rsidR="00BA3AAA" w:rsidRPr="00077670">
        <w:t>CVC-Root-CA und</w:t>
      </w:r>
      <w:r w:rsidRPr="00077670">
        <w:t xml:space="preserve"> </w:t>
      </w:r>
      <w:r w:rsidR="00077670" w:rsidRPr="00077670">
        <w:t xml:space="preserve">an </w:t>
      </w:r>
      <w:r w:rsidRPr="00077670">
        <w:t>Trust Service Provider CVC.</w:t>
      </w:r>
    </w:p>
    <w:p w:rsidR="009427B5" w:rsidRPr="004C0EC2" w:rsidRDefault="009427B5" w:rsidP="00CF1A9F">
      <w:pPr>
        <w:pStyle w:val="berschrift2"/>
      </w:pPr>
      <w:bookmarkStart w:id="45" w:name="_Toc338164521"/>
      <w:bookmarkStart w:id="46" w:name="_Toc486426733"/>
      <w:r w:rsidRPr="004C0EC2">
        <w:t>Geltungsbereich</w:t>
      </w:r>
      <w:bookmarkEnd w:id="39"/>
      <w:bookmarkEnd w:id="40"/>
      <w:bookmarkEnd w:id="41"/>
      <w:bookmarkEnd w:id="42"/>
      <w:bookmarkEnd w:id="43"/>
      <w:bookmarkEnd w:id="44"/>
      <w:bookmarkEnd w:id="45"/>
      <w:bookmarkEnd w:id="46"/>
    </w:p>
    <w:p w:rsidR="009427B5" w:rsidRPr="00077670" w:rsidRDefault="003E0138" w:rsidP="003E0138">
      <w:bookmarkStart w:id="47" w:name="_Toc126455652"/>
      <w:bookmarkStart w:id="48" w:name="_Toc126575051"/>
      <w:bookmarkStart w:id="49" w:name="_Toc126575294"/>
      <w:bookmarkStart w:id="50" w:name="_Toc175538631"/>
      <w:bookmarkStart w:id="51" w:name="_Toc175543302"/>
      <w:bookmarkStart w:id="52" w:name="_Toc175547563"/>
      <w:r w:rsidRPr="00077670">
        <w:t>Dieses Dokument enthält normative Festlegungen zur Telematikinfrastruktur des deu</w:t>
      </w:r>
      <w:r w:rsidRPr="00077670">
        <w:t>t</w:t>
      </w:r>
      <w:r w:rsidRPr="00077670">
        <w:t>schen Gesundheitswesens. Der Gültigkeitszeitraum der vorliegenden Version und deren Anwendung in Zulassungsverfahren wird durch die gematik GmbH in gesonderten Dok</w:t>
      </w:r>
      <w:r w:rsidRPr="00077670">
        <w:t>u</w:t>
      </w:r>
      <w:r w:rsidRPr="00077670">
        <w:t>menten (z. B. Dokumentenlandkarte, Produkttypsteckbrief, Leistungsbeschreibung) fes</w:t>
      </w:r>
      <w:r w:rsidRPr="00077670">
        <w:t>t</w:t>
      </w:r>
      <w:r w:rsidRPr="00077670">
        <w:t>gelegt und bekannt gegeben.</w:t>
      </w:r>
    </w:p>
    <w:p w:rsidR="009427B5" w:rsidRPr="00070749" w:rsidRDefault="009427B5" w:rsidP="003E0138">
      <w:pPr>
        <w:pStyle w:val="gemStandard"/>
        <w:rPr>
          <w:b/>
          <w:sz w:val="20"/>
          <w:szCs w:val="20"/>
        </w:rPr>
      </w:pPr>
      <w:r w:rsidRPr="00070749">
        <w:rPr>
          <w:b/>
          <w:sz w:val="20"/>
          <w:szCs w:val="20"/>
        </w:rPr>
        <w:t>Schutzrechts-/Patentrechtshinweis</w:t>
      </w:r>
    </w:p>
    <w:p w:rsidR="009427B5" w:rsidRPr="00077670" w:rsidRDefault="009427B5" w:rsidP="003E0138">
      <w:pPr>
        <w:pStyle w:val="gemAnmerkung"/>
      </w:pPr>
      <w:r w:rsidRPr="00077670">
        <w:t>Die nachfolgende Spezifikation ist von der gematik allein unter technischen Gesichtspunkten e</w:t>
      </w:r>
      <w:r w:rsidRPr="00077670">
        <w:t>r</w:t>
      </w:r>
      <w:r w:rsidRPr="00077670">
        <w:t>stellt worden. Im Einzelfall kann nicht ausgeschlossen werden, dass die Implementierung der Sp</w:t>
      </w:r>
      <w:r w:rsidRPr="00077670">
        <w:t>e</w:t>
      </w:r>
      <w:r w:rsidRPr="00077670">
        <w:t>zifi</w:t>
      </w:r>
      <w:r w:rsidRPr="00077670">
        <w:softHyphen/>
        <w:t>kation in technische Schutzrechte Dritter eingreift. Es ist allein Sache des Anbieters oder Her</w:t>
      </w:r>
      <w:r w:rsidRPr="00077670">
        <w:softHyphen/>
        <w:t>stellers, durch geeignete Maßnahmen dafür Sorge zu tragen, dass von ihm aufgrund der Spezifi</w:t>
      </w:r>
      <w:r w:rsidRPr="00077670">
        <w:softHyphen/>
        <w:t>kation angebotene Produkte und/oder Leistungen nicht gegen Schutzrechte Dritter ver</w:t>
      </w:r>
      <w:r w:rsidRPr="00077670">
        <w:softHyphen/>
        <w:t>stoßen und sich ggf. die erforderlichen Erlaubnisse/Lizenzen von den betroffenen Schutzrechts</w:t>
      </w:r>
      <w:r w:rsidRPr="00077670">
        <w:softHyphen/>
        <w:t>inhabern einz</w:t>
      </w:r>
      <w:r w:rsidRPr="00077670">
        <w:t>u</w:t>
      </w:r>
      <w:r w:rsidRPr="00077670">
        <w:t>holen. Die gematik GmbH übernimmt insofern keinerlei Gewährleistungen.</w:t>
      </w:r>
    </w:p>
    <w:p w:rsidR="009427B5" w:rsidRPr="004C0EC2" w:rsidRDefault="009427B5" w:rsidP="00CF1A9F">
      <w:pPr>
        <w:pStyle w:val="berschrift2"/>
      </w:pPr>
      <w:bookmarkStart w:id="53" w:name="_Toc126455653"/>
      <w:bookmarkStart w:id="54" w:name="_Toc126575052"/>
      <w:bookmarkStart w:id="55" w:name="_Toc126575295"/>
      <w:bookmarkStart w:id="56" w:name="_Toc175538632"/>
      <w:bookmarkStart w:id="57" w:name="_Toc175543303"/>
      <w:bookmarkStart w:id="58" w:name="_Toc175547564"/>
      <w:bookmarkStart w:id="59" w:name="_Toc338164522"/>
      <w:bookmarkStart w:id="60" w:name="_Toc486426734"/>
      <w:bookmarkEnd w:id="47"/>
      <w:bookmarkEnd w:id="48"/>
      <w:bookmarkEnd w:id="49"/>
      <w:bookmarkEnd w:id="50"/>
      <w:bookmarkEnd w:id="51"/>
      <w:bookmarkEnd w:id="52"/>
      <w:r w:rsidRPr="004C0EC2">
        <w:t>Abgrenzung</w:t>
      </w:r>
      <w:bookmarkEnd w:id="53"/>
      <w:bookmarkEnd w:id="54"/>
      <w:bookmarkEnd w:id="55"/>
      <w:bookmarkEnd w:id="56"/>
      <w:bookmarkEnd w:id="57"/>
      <w:bookmarkEnd w:id="58"/>
      <w:r w:rsidRPr="004C0EC2">
        <w:t>en</w:t>
      </w:r>
      <w:bookmarkEnd w:id="59"/>
      <w:bookmarkEnd w:id="60"/>
    </w:p>
    <w:p w:rsidR="003E0138" w:rsidRPr="00077670" w:rsidRDefault="003E0138" w:rsidP="003E0138">
      <w:pPr>
        <w:pStyle w:val="gemStandard"/>
      </w:pPr>
      <w:bookmarkStart w:id="61" w:name="_Toc126575053"/>
      <w:bookmarkStart w:id="62" w:name="_Toc126575296"/>
      <w:bookmarkStart w:id="63" w:name="_Toc175538633"/>
      <w:bookmarkStart w:id="64" w:name="_Toc175543304"/>
      <w:bookmarkStart w:id="65" w:name="_Toc175547565"/>
      <w:r w:rsidRPr="00077670">
        <w:t xml:space="preserve">Spezifiziert werden in </w:t>
      </w:r>
      <w:r w:rsidR="00A9521E" w:rsidRPr="00077670">
        <w:t xml:space="preserve">diesem </w:t>
      </w:r>
      <w:r w:rsidRPr="00077670">
        <w:t>Dokument die von dem Produkttyp CVC-Root bereitgestel</w:t>
      </w:r>
      <w:r w:rsidRPr="00077670">
        <w:t>l</w:t>
      </w:r>
      <w:r w:rsidRPr="00077670">
        <w:t>ten (</w:t>
      </w:r>
      <w:r w:rsidR="00A9521E" w:rsidRPr="00077670">
        <w:t xml:space="preserve">anderen Produkttypen oder Diensten </w:t>
      </w:r>
      <w:r w:rsidRPr="00077670">
        <w:t xml:space="preserve">angebotenen) Schnittstellen. </w:t>
      </w:r>
      <w:r w:rsidR="00A9521E" w:rsidRPr="00077670">
        <w:t>Die von der CVC-Root b</w:t>
      </w:r>
      <w:r w:rsidRPr="00077670">
        <w:t>enutzte</w:t>
      </w:r>
      <w:r w:rsidR="00A9521E" w:rsidRPr="00077670">
        <w:t>n</w:t>
      </w:r>
      <w:r w:rsidRPr="00077670">
        <w:t xml:space="preserve"> Schnittstellen werden hingegen in </w:t>
      </w:r>
      <w:r w:rsidR="00077670" w:rsidRPr="00077670">
        <w:t xml:space="preserve">den </w:t>
      </w:r>
      <w:r w:rsidRPr="00077670">
        <w:t>Spezifi</w:t>
      </w:r>
      <w:r w:rsidR="009A038E" w:rsidRPr="00077670">
        <w:softHyphen/>
      </w:r>
      <w:r w:rsidRPr="00077670">
        <w:t>kation</w:t>
      </w:r>
      <w:r w:rsidR="00077670" w:rsidRPr="00077670">
        <w:t>en</w:t>
      </w:r>
      <w:r w:rsidRPr="00077670">
        <w:t xml:space="preserve"> </w:t>
      </w:r>
      <w:r w:rsidR="00A9521E" w:rsidRPr="00077670">
        <w:t xml:space="preserve">derjenigen </w:t>
      </w:r>
      <w:r w:rsidRPr="00077670">
        <w:t>Pr</w:t>
      </w:r>
      <w:r w:rsidRPr="00077670">
        <w:t>o</w:t>
      </w:r>
      <w:r w:rsidRPr="00077670">
        <w:t xml:space="preserve">dukttypen beschrieben, </w:t>
      </w:r>
      <w:r w:rsidR="00A9521E" w:rsidRPr="00077670">
        <w:t xml:space="preserve">die </w:t>
      </w:r>
      <w:r w:rsidRPr="00077670">
        <w:t xml:space="preserve">diese Schnittstelle </w:t>
      </w:r>
      <w:r w:rsidR="00A9521E" w:rsidRPr="00077670">
        <w:t>bereitstellen</w:t>
      </w:r>
      <w:r w:rsidRPr="00077670">
        <w:t xml:space="preserve"> (siehe auch Anhang A5).</w:t>
      </w:r>
    </w:p>
    <w:p w:rsidR="003E0138" w:rsidRPr="00077670" w:rsidRDefault="003E0138" w:rsidP="003E0138">
      <w:pPr>
        <w:pStyle w:val="gemStandard"/>
      </w:pPr>
      <w:r w:rsidRPr="00077670">
        <w:t xml:space="preserve">Die vollständige Anforderungslage für den Produkttyp ergibt sich aus weiteren Konzept- und Spezifikationsdokumenten, diese sind in dem Produkttypsteckbrief des Produkttyps </w:t>
      </w:r>
      <w:r w:rsidR="005C0FB9" w:rsidRPr="00077670">
        <w:t>CVC-Root</w:t>
      </w:r>
      <w:r w:rsidRPr="00077670">
        <w:t xml:space="preserve"> verzeichnet. </w:t>
      </w:r>
    </w:p>
    <w:p w:rsidR="003E0138" w:rsidRPr="00077670" w:rsidRDefault="003E0138" w:rsidP="003E0138">
      <w:pPr>
        <w:pStyle w:val="gemStandard"/>
      </w:pPr>
      <w:r w:rsidRPr="00077670">
        <w:lastRenderedPageBreak/>
        <w:t>Nicht Bestandteil des vorliegenden Dokumentes sind die Festlegungen zu folgenden Themenbereichen:</w:t>
      </w:r>
    </w:p>
    <w:p w:rsidR="003E0138" w:rsidRPr="00077670" w:rsidRDefault="003E0138" w:rsidP="005C0FB9">
      <w:pPr>
        <w:pStyle w:val="gemAufzhlung"/>
      </w:pPr>
      <w:r w:rsidRPr="00077670">
        <w:t xml:space="preserve">Prozesse </w:t>
      </w:r>
      <w:r w:rsidR="00077670" w:rsidRPr="00077670">
        <w:t>zur</w:t>
      </w:r>
      <w:r w:rsidRPr="00077670">
        <w:t xml:space="preserve"> Zulassung und Registrierung eines TSP-CVC</w:t>
      </w:r>
    </w:p>
    <w:p w:rsidR="003E0138" w:rsidRPr="00077670" w:rsidRDefault="003E0138" w:rsidP="005C0FB9">
      <w:pPr>
        <w:pStyle w:val="gemAufzhlung"/>
      </w:pPr>
      <w:r w:rsidRPr="00077670">
        <w:t>Festlegungen zur Ausgabe von X.509-Zertifikaten</w:t>
      </w:r>
    </w:p>
    <w:p w:rsidR="009427B5" w:rsidRDefault="003E0138" w:rsidP="00077670">
      <w:pPr>
        <w:pStyle w:val="gemStandard"/>
      </w:pPr>
      <w:r w:rsidRPr="00077670">
        <w:t>Die Schnittstellen der TSP</w:t>
      </w:r>
      <w:r w:rsidR="00331AD0" w:rsidRPr="00077670">
        <w:t>-CVC</w:t>
      </w:r>
      <w:r w:rsidRPr="00077670">
        <w:t>s</w:t>
      </w:r>
      <w:r w:rsidR="00B41A8E" w:rsidRPr="00077670">
        <w:t xml:space="preserve"> </w:t>
      </w:r>
      <w:r w:rsidR="009C7CAA" w:rsidRPr="00077670">
        <w:t>(</w:t>
      </w:r>
      <w:r w:rsidRPr="00077670">
        <w:t>die CVC-Zerti</w:t>
      </w:r>
      <w:r w:rsidR="009C7CAA" w:rsidRPr="00077670">
        <w:t>fikate für Endbenutzer ausgeben)</w:t>
      </w:r>
      <w:r w:rsidR="004A1DA0" w:rsidRPr="00077670">
        <w:t xml:space="preserve"> </w:t>
      </w:r>
      <w:r w:rsidRPr="00077670">
        <w:t>werden in [gemSpec_CVC_TSP] beschrieben.</w:t>
      </w:r>
    </w:p>
    <w:p w:rsidR="009427B5" w:rsidRPr="004C0EC2" w:rsidRDefault="009427B5" w:rsidP="00CF1A9F">
      <w:pPr>
        <w:pStyle w:val="berschrift2"/>
      </w:pPr>
      <w:bookmarkStart w:id="66" w:name="_Toc59868037"/>
      <w:bookmarkStart w:id="67" w:name="_Toc121813397"/>
      <w:bookmarkStart w:id="68" w:name="_Toc126575054"/>
      <w:bookmarkStart w:id="69" w:name="_Toc126575297"/>
      <w:bookmarkStart w:id="70" w:name="_Toc175538634"/>
      <w:bookmarkStart w:id="71" w:name="_Toc175543305"/>
      <w:bookmarkStart w:id="72" w:name="_Toc175547566"/>
      <w:bookmarkStart w:id="73" w:name="_Toc324171467"/>
      <w:bookmarkStart w:id="74" w:name="_Toc338164523"/>
      <w:bookmarkStart w:id="75" w:name="_Toc486426735"/>
      <w:bookmarkEnd w:id="61"/>
      <w:bookmarkEnd w:id="62"/>
      <w:bookmarkEnd w:id="63"/>
      <w:bookmarkEnd w:id="64"/>
      <w:bookmarkEnd w:id="65"/>
      <w:r w:rsidRPr="004C0EC2">
        <w:t>Methodik</w:t>
      </w:r>
      <w:bookmarkEnd w:id="73"/>
      <w:bookmarkEnd w:id="74"/>
      <w:bookmarkEnd w:id="75"/>
    </w:p>
    <w:p w:rsidR="005C0FB9" w:rsidRPr="00077670" w:rsidRDefault="005C0FB9" w:rsidP="005C0FB9">
      <w:pPr>
        <w:pStyle w:val="gemStandard"/>
      </w:pPr>
      <w:bookmarkStart w:id="76" w:name="_Toc244580815"/>
      <w:r w:rsidRPr="00077670">
        <w:t>Anforderungen als Ausdruck normativer Festlegungen werden durch eine eindeutige ID in eckigen Klammern sowie die dem RFC 2119 [RFC2119] entsprechenden, in Großbuch</w:t>
      </w:r>
      <w:r w:rsidRPr="00077670">
        <w:softHyphen/>
        <w:t xml:space="preserve">staben geschriebenen deutschen Schlüsselworte MUSS, DARF NICHT, SOLL, SOLL NICHT, KANN gekennzeichnet. </w:t>
      </w:r>
    </w:p>
    <w:p w:rsidR="005C0FB9" w:rsidRPr="00077670" w:rsidRDefault="005C0FB9" w:rsidP="005C0FB9">
      <w:pPr>
        <w:pStyle w:val="gemStandard"/>
      </w:pPr>
      <w:r w:rsidRPr="00077670">
        <w:t>Sie werden im Dokument wie folgt dargestellt:</w:t>
      </w:r>
    </w:p>
    <w:p w:rsidR="005C0FB9" w:rsidRPr="00077670" w:rsidRDefault="005C0FB9" w:rsidP="005C0FB9">
      <w:pPr>
        <w:pStyle w:val="gemStandard"/>
        <w:tabs>
          <w:tab w:val="left" w:pos="567"/>
        </w:tabs>
        <w:ind w:left="567" w:hanging="567"/>
        <w:rPr>
          <w:b/>
        </w:rPr>
      </w:pPr>
      <w:r w:rsidRPr="00077670">
        <w:rPr>
          <w:b/>
        </w:rPr>
        <w:sym w:font="Wingdings" w:char="F0D6"/>
      </w:r>
      <w:r w:rsidRPr="00077670">
        <w:rPr>
          <w:b/>
        </w:rPr>
        <w:tab/>
        <w:t>TIP1-A_nnnn &lt;Titel der Afo&gt;</w:t>
      </w:r>
    </w:p>
    <w:p w:rsidR="00CF1A9F" w:rsidRDefault="005C0FB9" w:rsidP="00CF1A9F">
      <w:pPr>
        <w:pStyle w:val="gemStandard"/>
        <w:rPr>
          <w:b/>
        </w:rPr>
      </w:pPr>
      <w:r w:rsidRPr="00077670">
        <w:t>Text / Beschreibung</w:t>
      </w:r>
    </w:p>
    <w:p w:rsidR="005C0FB9" w:rsidRPr="00CF1A9F" w:rsidRDefault="00CF1A9F" w:rsidP="00CF1A9F">
      <w:pPr>
        <w:pStyle w:val="gemStandard"/>
      </w:pPr>
      <w:r>
        <w:rPr>
          <w:b/>
        </w:rPr>
        <w:sym w:font="Wingdings" w:char="F0D5"/>
      </w:r>
    </w:p>
    <w:p w:rsidR="005C0FB9" w:rsidRPr="00077670" w:rsidRDefault="005C0FB9" w:rsidP="005C0FB9">
      <w:pPr>
        <w:pStyle w:val="gemStandard"/>
      </w:pPr>
      <w:r w:rsidRPr="00077670">
        <w:t>Dabei umfasst die Anforderung sämtliche innerhalb der Textmarken angeführten Inhalte.</w:t>
      </w:r>
    </w:p>
    <w:p w:rsidR="00CF1A9F" w:rsidRDefault="00CF1A9F" w:rsidP="00CF1A9F">
      <w:pPr>
        <w:pStyle w:val="berschrift1"/>
        <w:sectPr w:rsidR="00CF1A9F" w:rsidSect="00B66B46">
          <w:headerReference w:type="even" r:id="rId12"/>
          <w:pgSz w:w="11906" w:h="16838" w:code="9"/>
          <w:pgMar w:top="1916" w:right="1418" w:bottom="1134" w:left="1701" w:header="539" w:footer="437" w:gutter="0"/>
          <w:pgBorders w:offsetFrom="page">
            <w:right w:val="single" w:sz="48" w:space="24" w:color="FFCC99"/>
          </w:pgBorders>
          <w:cols w:space="708"/>
          <w:docGrid w:linePitch="360"/>
        </w:sectPr>
      </w:pPr>
      <w:bookmarkStart w:id="77" w:name="_Toc316032914"/>
      <w:bookmarkStart w:id="78" w:name="_Toc338164524"/>
      <w:bookmarkStart w:id="79" w:name="_Ref339459568"/>
      <w:bookmarkEnd w:id="67"/>
      <w:bookmarkEnd w:id="68"/>
      <w:bookmarkEnd w:id="69"/>
      <w:bookmarkEnd w:id="70"/>
      <w:bookmarkEnd w:id="71"/>
      <w:bookmarkEnd w:id="72"/>
      <w:bookmarkEnd w:id="76"/>
    </w:p>
    <w:p w:rsidR="009427B5" w:rsidRPr="00077670" w:rsidRDefault="009427B5" w:rsidP="00CF1A9F">
      <w:pPr>
        <w:pStyle w:val="berschrift1"/>
      </w:pPr>
      <w:bookmarkStart w:id="80" w:name="_Toc486426736"/>
      <w:r w:rsidRPr="00077670">
        <w:lastRenderedPageBreak/>
        <w:t>Systemüberblick</w:t>
      </w:r>
      <w:bookmarkEnd w:id="77"/>
      <w:bookmarkEnd w:id="78"/>
      <w:bookmarkEnd w:id="79"/>
      <w:bookmarkEnd w:id="80"/>
    </w:p>
    <w:p w:rsidR="009427B5" w:rsidRPr="00077670" w:rsidRDefault="009427B5" w:rsidP="00CF1A9F">
      <w:pPr>
        <w:pStyle w:val="berschrift2"/>
      </w:pPr>
      <w:bookmarkStart w:id="81" w:name="_Toc322703370"/>
      <w:bookmarkStart w:id="82" w:name="_Toc338164525"/>
      <w:bookmarkStart w:id="83" w:name="_Toc486426737"/>
      <w:r w:rsidRPr="00077670">
        <w:t>Hierarchie der PKI für CV-Zertifikate</w:t>
      </w:r>
      <w:bookmarkEnd w:id="81"/>
      <w:bookmarkEnd w:id="82"/>
      <w:bookmarkEnd w:id="83"/>
    </w:p>
    <w:p w:rsidR="002B1464" w:rsidRPr="00077670" w:rsidRDefault="002B1464" w:rsidP="00CF1A9F">
      <w:pPr>
        <w:pStyle w:val="berschrift3"/>
      </w:pPr>
      <w:bookmarkStart w:id="84" w:name="_Toc486426738"/>
      <w:r w:rsidRPr="00077670">
        <w:t>Zweck der CV-Zertifikate</w:t>
      </w:r>
      <w:bookmarkEnd w:id="84"/>
    </w:p>
    <w:p w:rsidR="002B1464" w:rsidRPr="00077670" w:rsidRDefault="002B1464" w:rsidP="00331AD0">
      <w:pPr>
        <w:pStyle w:val="gemStandard"/>
      </w:pPr>
      <w:r w:rsidRPr="00077670">
        <w:t>Die CV-Zertifikate werden zur C2C-Authentisierung von eGK</w:t>
      </w:r>
      <w:r w:rsidR="00331AD0" w:rsidRPr="00077670">
        <w:t xml:space="preserve">, </w:t>
      </w:r>
      <w:r w:rsidRPr="00077670">
        <w:t xml:space="preserve">HBA </w:t>
      </w:r>
      <w:r w:rsidR="00331AD0" w:rsidRPr="00077670">
        <w:t xml:space="preserve">und </w:t>
      </w:r>
      <w:r w:rsidRPr="00077670">
        <w:t>SMC verwendet. Bei Anwendung dienen die CV-Zertifikate für die vorgeschriebene gegenseitige Über</w:t>
      </w:r>
      <w:r w:rsidR="009A038E" w:rsidRPr="00077670">
        <w:softHyphen/>
      </w:r>
      <w:r w:rsidRPr="00077670">
        <w:t>prüfung und Authentifizierung zwischen eGK und HBA (bzw. SMC).</w:t>
      </w:r>
    </w:p>
    <w:p w:rsidR="00244B47" w:rsidRPr="004C0EC2" w:rsidRDefault="00244B47" w:rsidP="00CF1A9F">
      <w:pPr>
        <w:pStyle w:val="berschrift3"/>
      </w:pPr>
      <w:bookmarkStart w:id="85" w:name="_Ref339892838"/>
      <w:bookmarkStart w:id="86" w:name="_Toc486426739"/>
      <w:r w:rsidRPr="004C0EC2">
        <w:t>Überblick Infrastrukturen</w:t>
      </w:r>
      <w:bookmarkEnd w:id="86"/>
    </w:p>
    <w:p w:rsidR="00244B47" w:rsidRPr="00077670" w:rsidRDefault="00817676" w:rsidP="007B366F">
      <w:pPr>
        <w:pStyle w:val="gemStandard"/>
      </w:pPr>
      <w:r w:rsidRPr="00077670">
        <w:t>Die aktuelle Public-Key</w:t>
      </w:r>
      <w:r w:rsidR="00244B47" w:rsidRPr="00077670">
        <w:t>-Infrastruktur</w:t>
      </w:r>
      <w:r w:rsidR="00B41A8E" w:rsidRPr="00077670">
        <w:t xml:space="preserve"> </w:t>
      </w:r>
      <w:r w:rsidRPr="00077670">
        <w:t xml:space="preserve">(PKI) </w:t>
      </w:r>
      <w:r w:rsidR="00B41A8E" w:rsidRPr="00077670">
        <w:t>für die</w:t>
      </w:r>
      <w:r w:rsidR="00244B47" w:rsidRPr="00077670">
        <w:t xml:space="preserve"> </w:t>
      </w:r>
      <w:r w:rsidR="002F3C59" w:rsidRPr="00077670">
        <w:t xml:space="preserve">Karten der </w:t>
      </w:r>
      <w:r w:rsidR="00244B47" w:rsidRPr="00077670">
        <w:t>Generation 1 (G1) wird im Rah</w:t>
      </w:r>
      <w:r w:rsidR="000238CC" w:rsidRPr="00077670">
        <w:softHyphen/>
      </w:r>
      <w:r w:rsidR="00244B47" w:rsidRPr="00077670">
        <w:t>men der fortschreitenden Entwicklungen (bessere Kryptoalgorithmen, bessere Chip</w:t>
      </w:r>
      <w:r w:rsidR="000238CC" w:rsidRPr="00077670">
        <w:softHyphen/>
      </w:r>
      <w:r w:rsidR="00244B47" w:rsidRPr="00077670">
        <w:t>kar</w:t>
      </w:r>
      <w:r w:rsidR="000238CC" w:rsidRPr="00077670">
        <w:softHyphen/>
      </w:r>
      <w:r w:rsidR="00244B47" w:rsidRPr="00077670">
        <w:t xml:space="preserve">ten, etc.) den stetig wachsenden Anforderungen (Internet, Portallösungen) nicht mehr gewachsen sein. Deshalb wird auch </w:t>
      </w:r>
      <w:r w:rsidRPr="00077670">
        <w:t xml:space="preserve">im CVC-Bereich die aktuelle </w:t>
      </w:r>
      <w:r w:rsidR="00244B47" w:rsidRPr="00077670">
        <w:t>G1</w:t>
      </w:r>
      <w:r w:rsidR="007B366F" w:rsidRPr="00077670">
        <w:t>-PKI</w:t>
      </w:r>
      <w:r w:rsidR="00244B47" w:rsidRPr="00077670">
        <w:t xml:space="preserve"> in eine Infra</w:t>
      </w:r>
      <w:r w:rsidR="000A11E3" w:rsidRPr="00077670">
        <w:softHyphen/>
      </w:r>
      <w:r w:rsidR="00244B47" w:rsidRPr="00077670">
        <w:t xml:space="preserve">struktur G2 überführt werden. </w:t>
      </w:r>
    </w:p>
    <w:p w:rsidR="00244B47" w:rsidRPr="00077670" w:rsidRDefault="00244B47" w:rsidP="00817676">
      <w:pPr>
        <w:pStyle w:val="gemStandard"/>
      </w:pPr>
      <w:r w:rsidRPr="00077670">
        <w:t>Diese Migration erfolgt durch den Aufbau einer eige</w:t>
      </w:r>
      <w:r w:rsidR="00817676" w:rsidRPr="00077670">
        <w:t xml:space="preserve">nständigen und unabhängigen PKI für </w:t>
      </w:r>
      <w:r w:rsidRPr="00077670">
        <w:t>G2. Zusätzlich zu der bereits vorhandenen G1-Root–CA und den dazu</w:t>
      </w:r>
      <w:r w:rsidR="000A11E3" w:rsidRPr="00077670">
        <w:softHyphen/>
      </w:r>
      <w:r w:rsidRPr="00077670">
        <w:t>ge</w:t>
      </w:r>
      <w:r w:rsidR="000A11E3" w:rsidRPr="00077670">
        <w:softHyphen/>
      </w:r>
      <w:r w:rsidRPr="00077670">
        <w:t>höri</w:t>
      </w:r>
      <w:r w:rsidR="000A11E3" w:rsidRPr="00077670">
        <w:softHyphen/>
      </w:r>
      <w:r w:rsidR="00817676" w:rsidRPr="00077670">
        <w:t>gen CAs der zweiten Ebene wird dann eine G2-PKI</w:t>
      </w:r>
      <w:r w:rsidRPr="00077670">
        <w:t xml:space="preserve"> hinzukommen. Die G2-Root ein</w:t>
      </w:r>
      <w:r w:rsidR="000A11E3" w:rsidRPr="00077670">
        <w:softHyphen/>
      </w:r>
      <w:r w:rsidRPr="00077670">
        <w:t>schließ</w:t>
      </w:r>
      <w:r w:rsidR="000A11E3" w:rsidRPr="00077670">
        <w:softHyphen/>
      </w:r>
      <w:r w:rsidRPr="00077670">
        <w:t>lich ihrer dazugehörigen Komponenten ist komplett autark. Es wird keinerlei Verbindungen (Cross-Ze</w:t>
      </w:r>
      <w:r w:rsidR="00817676" w:rsidRPr="00077670">
        <w:t>rtifikate, Bridge-CA</w:t>
      </w:r>
      <w:r w:rsidRPr="00077670">
        <w:t xml:space="preserve">s) zwischen den </w:t>
      </w:r>
      <w:r w:rsidR="00817676" w:rsidRPr="00077670">
        <w:t>Public-Key</w:t>
      </w:r>
      <w:r w:rsidRPr="00077670">
        <w:t>-Infrastrukturen G1</w:t>
      </w:r>
      <w:r w:rsidR="00817676" w:rsidRPr="00077670">
        <w:t xml:space="preserve"> </w:t>
      </w:r>
      <w:r w:rsidRPr="00077670">
        <w:t xml:space="preserve">und G2 geben. </w:t>
      </w:r>
    </w:p>
    <w:p w:rsidR="00DD2E2F" w:rsidRPr="00077670" w:rsidRDefault="00DD2E2F" w:rsidP="00DD2E2F">
      <w:pPr>
        <w:pStyle w:val="gemStandard"/>
      </w:pPr>
      <w:r w:rsidRPr="00077670">
        <w:t xml:space="preserve">Für die Funktionalität der C2C-Authentisierung wird trotz des Wechsels der CVC-Root sowie der Umstellung der Kryptoalgorithmen von RSA auf ECC eine „weiche Migration“ auf die Kartengeneration G2 ermöglicht, indem </w:t>
      </w:r>
      <w:r w:rsidR="00296A39" w:rsidRPr="00077670">
        <w:t>HBA und SMC-B</w:t>
      </w:r>
      <w:r w:rsidRPr="00077670">
        <w:t xml:space="preserve"> von Beginn an mit G1- wie auch mit G2-CV-Zertifikaten ausgestattet </w:t>
      </w:r>
      <w:r w:rsidR="00296A39" w:rsidRPr="00077670">
        <w:t>werden</w:t>
      </w:r>
      <w:r w:rsidRPr="00077670">
        <w:t xml:space="preserve">. </w:t>
      </w:r>
      <w:r w:rsidR="00296A39" w:rsidRPr="00077670">
        <w:t>Diese Karten können</w:t>
      </w:r>
      <w:r w:rsidRPr="00077670">
        <w:t xml:space="preserve"> also mit eGKs der Generation G1 wie auch der Generation G2 interagieren.</w:t>
      </w:r>
    </w:p>
    <w:p w:rsidR="007B366F" w:rsidRPr="00077670" w:rsidRDefault="007B366F" w:rsidP="007B366F">
      <w:pPr>
        <w:pStyle w:val="gemStandard"/>
      </w:pPr>
    </w:p>
    <w:p w:rsidR="00A37FE8" w:rsidRPr="00077670" w:rsidRDefault="00DD2E2F" w:rsidP="00DD2E2F">
      <w:pPr>
        <w:pStyle w:val="gemStandard"/>
        <w:jc w:val="center"/>
      </w:pPr>
      <w:r w:rsidRPr="00077670">
        <w:rPr>
          <w:noProof/>
        </w:rPr>
      </w:r>
      <w:r w:rsidRPr="00077670">
        <w:pict>
          <v:group id="_x0000_s1344" editas="canvas" style="width:342pt;height:169.3pt;mso-position-horizontal-relative:char;mso-position-vertical-relative:line" coordorigin="1701,10393" coordsize="6840,33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5" type="#_x0000_t75" style="position:absolute;left:1701;top:10393;width:6840;height:3386" o:preferrelative="f" stroked="t" strokecolor="gray" strokeweight=".5pt">
              <v:fill o:detectmouseclick="t"/>
              <v:path o:extrusionok="t" o:connecttype="none"/>
              <o:lock v:ext="edit" text="t"/>
            </v:shape>
            <v:shape id="_x0000_s1347" type="#_x0000_t75" style="position:absolute;left:6921;top:12732;width:1620;height:1014">
              <v:imagedata r:id="rId13" o:title="eGK"/>
            </v:shape>
            <v:shape id="_x0000_s1348" type="#_x0000_t75" style="position:absolute;left:1701;top:12741;width:1620;height:972">
              <v:imagedata r:id="rId14" o:title="muster_bild_eg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49" type="#_x0000_t22" style="position:absolute;left:3141;top:10573;width:1080;height:1080">
              <v:textbox style="mso-next-textbox:#_x0000_s1349">
                <w:txbxContent>
                  <w:p w:rsidR="00AD438F" w:rsidRDefault="00AD438F" w:rsidP="00C00D8B">
                    <w:pPr>
                      <w:jc w:val="center"/>
                      <w:rPr>
                        <w:rFonts w:cs="Arial"/>
                        <w:sz w:val="20"/>
                        <w:szCs w:val="20"/>
                      </w:rPr>
                    </w:pPr>
                    <w:r>
                      <w:rPr>
                        <w:rFonts w:cs="Arial"/>
                        <w:sz w:val="20"/>
                        <w:szCs w:val="20"/>
                      </w:rPr>
                      <w:t>G1</w:t>
                    </w:r>
                  </w:p>
                  <w:p w:rsidR="00AD438F" w:rsidRPr="00D55532" w:rsidRDefault="00AD438F" w:rsidP="00C00D8B">
                    <w:pPr>
                      <w:rPr>
                        <w:rFonts w:cs="Arial"/>
                        <w:sz w:val="20"/>
                        <w:szCs w:val="20"/>
                      </w:rPr>
                    </w:pPr>
                    <w:r>
                      <w:rPr>
                        <w:rFonts w:cs="Arial"/>
                        <w:sz w:val="20"/>
                        <w:szCs w:val="20"/>
                      </w:rPr>
                      <w:t>CV-PKI</w:t>
                    </w:r>
                  </w:p>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txbxContent>
              </v:textbox>
            </v:shape>
            <v:shape id="_x0000_s1350" type="#_x0000_t22" style="position:absolute;left:5841;top:10573;width:1080;height:1080">
              <v:textbox style="mso-next-textbox:#_x0000_s1350">
                <w:txbxContent>
                  <w:p w:rsidR="00AD438F" w:rsidRDefault="00AD438F" w:rsidP="00C00D8B">
                    <w:pPr>
                      <w:jc w:val="center"/>
                      <w:rPr>
                        <w:rFonts w:cs="Arial"/>
                        <w:sz w:val="20"/>
                        <w:szCs w:val="20"/>
                      </w:rPr>
                    </w:pPr>
                    <w:r>
                      <w:rPr>
                        <w:rFonts w:cs="Arial"/>
                        <w:sz w:val="20"/>
                        <w:szCs w:val="20"/>
                      </w:rPr>
                      <w:t>G2</w:t>
                    </w:r>
                  </w:p>
                  <w:p w:rsidR="00AD438F" w:rsidRPr="00D55532" w:rsidRDefault="00AD438F" w:rsidP="00C00D8B">
                    <w:pPr>
                      <w:rPr>
                        <w:rFonts w:cs="Arial"/>
                        <w:sz w:val="20"/>
                        <w:szCs w:val="20"/>
                      </w:rPr>
                    </w:pPr>
                    <w:r>
                      <w:rPr>
                        <w:rFonts w:cs="Arial"/>
                        <w:sz w:val="20"/>
                        <w:szCs w:val="20"/>
                      </w:rPr>
                      <w:t>CV-PKI</w:t>
                    </w:r>
                  </w:p>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txbxContent>
              </v:textbox>
            </v:shape>
            <v:line id="_x0000_s1351" style="position:absolute;flip:x" from="2421,11653" to="3681,12741">
              <v:stroke endarrow="block"/>
            </v:line>
            <v:line id="_x0000_s1352" style="position:absolute;flip:x" from="5121,11653" to="6381,12741">
              <v:stroke endarrow="block"/>
            </v:line>
            <v:line id="_x0000_s1353" style="position:absolute" from="6381,11653" to="7641,12741">
              <v:stroke endarrow="block"/>
            </v:lin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354" type="#_x0000_t69" style="position:absolute;left:3321;top:13101;width:900;height:180"/>
            <v:shape id="_x0000_s1355" type="#_x0000_t69" style="position:absolute;left:6201;top:13101;width:720;height:179"/>
            <v:line id="_x0000_s1356" style="position:absolute" from="3681,11653" to="4761,12741">
              <v:stroke endarrow="block"/>
            </v:line>
            <v:shapetype id="_x0000_t202" coordsize="21600,21600" o:spt="202" path="m,l,21600r21600,l21600,xe">
              <v:stroke joinstyle="miter"/>
              <v:path gradientshapeok="t" o:connecttype="rect"/>
            </v:shapetype>
            <v:shape id="_x0000_s1357" type="#_x0000_t202" style="position:absolute;left:7461;top:12373;width:900;height:360" filled="f" stroked="f">
              <v:textbox style="mso-next-textbox:#_x0000_s1357">
                <w:txbxContent>
                  <w:p w:rsidR="00AD438F" w:rsidRPr="000C7D76" w:rsidRDefault="00AD438F" w:rsidP="00C00D8B">
                    <w:pPr>
                      <w:rPr>
                        <w:sz w:val="16"/>
                        <w:szCs w:val="16"/>
                      </w:rPr>
                    </w:pPr>
                    <w:r w:rsidRPr="000C7D76">
                      <w:rPr>
                        <w:sz w:val="16"/>
                        <w:szCs w:val="16"/>
                      </w:rPr>
                      <w:t>G2-eGK</w:t>
                    </w:r>
                  </w:p>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txbxContent>
              </v:textbox>
            </v:shape>
            <v:shape id="_x0000_s1358" type="#_x0000_t202" style="position:absolute;left:5737;top:12480;width:900;height:360" filled="f" stroked="f">
              <v:textbox style="mso-next-textbox:#_x0000_s1358">
                <w:txbxContent>
                  <w:p w:rsidR="00AD438F" w:rsidRPr="000C7D76" w:rsidRDefault="00AD438F" w:rsidP="00C00D8B">
                    <w:pPr>
                      <w:rPr>
                        <w:sz w:val="16"/>
                        <w:szCs w:val="16"/>
                      </w:rPr>
                    </w:pPr>
                    <w:r>
                      <w:rPr>
                        <w:sz w:val="16"/>
                        <w:szCs w:val="16"/>
                      </w:rPr>
                      <w:t>HBA</w:t>
                    </w:r>
                  </w:p>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txbxContent>
              </v:textbox>
            </v:shape>
            <v:shape id="_x0000_s1359" type="#_x0000_t202" style="position:absolute;left:1701;top:12373;width:900;height:360" filled="f" stroked="f">
              <v:textbox style="mso-next-textbox:#_x0000_s1359">
                <w:txbxContent>
                  <w:p w:rsidR="00AD438F" w:rsidRPr="000C7D76" w:rsidRDefault="00AD438F" w:rsidP="00C00D8B">
                    <w:pPr>
                      <w:rPr>
                        <w:sz w:val="16"/>
                        <w:szCs w:val="16"/>
                      </w:rPr>
                    </w:pPr>
                    <w:r>
                      <w:rPr>
                        <w:sz w:val="16"/>
                        <w:szCs w:val="16"/>
                      </w:rPr>
                      <w:t>G1</w:t>
                    </w:r>
                    <w:r w:rsidRPr="000C7D76">
                      <w:rPr>
                        <w:sz w:val="16"/>
                        <w:szCs w:val="16"/>
                      </w:rPr>
                      <w:t>-eGK</w:t>
                    </w:r>
                  </w:p>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txbxContent>
              </v:textbox>
            </v:shape>
            <v:shape id="_x0000_s1360" type="#_x0000_t75" style="position:absolute;left:4221;top:12373;width:1549;height:969">
              <v:imagedata r:id="rId15" o:title=""/>
            </v:shape>
            <v:shape id="_x0000_s1346" type="#_x0000_t75" style="position:absolute;left:4581;top:12733;width:1620;height:1038">
              <v:imagedata r:id="rId16" o:title="HBA"/>
            </v:shape>
            <v:shape id="_x0000_s1361" type="#_x0000_t202" style="position:absolute;left:4249;top:12082;width:900;height:360" filled="f" stroked="f">
              <v:textbox style="mso-next-textbox:#_x0000_s1361">
                <w:txbxContent>
                  <w:p w:rsidR="00AD438F" w:rsidRPr="000C7D76" w:rsidRDefault="00AD438F" w:rsidP="00C00D8B">
                    <w:pPr>
                      <w:rPr>
                        <w:sz w:val="16"/>
                        <w:szCs w:val="16"/>
                      </w:rPr>
                    </w:pPr>
                    <w:r>
                      <w:rPr>
                        <w:sz w:val="16"/>
                        <w:szCs w:val="16"/>
                      </w:rPr>
                      <w:t>SMC-B</w:t>
                    </w:r>
                  </w:p>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p w:rsidR="00AD438F" w:rsidRDefault="00AD438F" w:rsidP="00C00D8B"/>
                </w:txbxContent>
              </v:textbox>
            </v:shape>
            <w10:wrap type="none"/>
            <w10:anchorlock/>
          </v:group>
        </w:pict>
      </w:r>
    </w:p>
    <w:p w:rsidR="00782418" w:rsidRPr="00077670" w:rsidRDefault="00782418" w:rsidP="00E31CB4">
      <w:pPr>
        <w:pStyle w:val="Beschriftung"/>
        <w:jc w:val="center"/>
      </w:pPr>
      <w:bookmarkStart w:id="87" w:name="_Toc480468188"/>
      <w:r w:rsidRPr="00077670">
        <w:t xml:space="preserve">Abbildung </w:t>
      </w:r>
      <w:r w:rsidRPr="00077670">
        <w:fldChar w:fldCharType="begin"/>
      </w:r>
      <w:r w:rsidRPr="00077670">
        <w:instrText xml:space="preserve"> SEQ Abbildung \* ARABIC </w:instrText>
      </w:r>
      <w:r w:rsidRPr="00077670">
        <w:fldChar w:fldCharType="separate"/>
      </w:r>
      <w:r w:rsidR="001141A8">
        <w:rPr>
          <w:noProof/>
        </w:rPr>
        <w:t>1</w:t>
      </w:r>
      <w:r w:rsidRPr="00077670">
        <w:fldChar w:fldCharType="end"/>
      </w:r>
      <w:r w:rsidRPr="00077670">
        <w:t>: Karten</w:t>
      </w:r>
      <w:r w:rsidR="0083614C" w:rsidRPr="00077670">
        <w:t xml:space="preserve"> mit CV-Zertifikaten unter verschiedenen </w:t>
      </w:r>
      <w:r w:rsidR="00694AE4" w:rsidRPr="00077670">
        <w:t>CVC-</w:t>
      </w:r>
      <w:r w:rsidR="0083614C" w:rsidRPr="00077670">
        <w:t>Root</w:t>
      </w:r>
      <w:r w:rsidR="00694AE4" w:rsidRPr="00077670">
        <w:t>-CAs</w:t>
      </w:r>
      <w:bookmarkEnd w:id="87"/>
    </w:p>
    <w:p w:rsidR="00A37FE8" w:rsidRPr="00077670" w:rsidRDefault="00A37FE8" w:rsidP="00A37FE8">
      <w:pPr>
        <w:pStyle w:val="gemStandard"/>
      </w:pPr>
    </w:p>
    <w:p w:rsidR="002B1464" w:rsidRPr="004C0EC2" w:rsidRDefault="002B1464" w:rsidP="00CF1A9F">
      <w:pPr>
        <w:pStyle w:val="berschrift3"/>
      </w:pPr>
      <w:bookmarkStart w:id="88" w:name="_Ref342638979"/>
      <w:bookmarkStart w:id="89" w:name="_Toc486426740"/>
      <w:r w:rsidRPr="00077670">
        <w:lastRenderedPageBreak/>
        <w:t>Hierarchi</w:t>
      </w:r>
      <w:r w:rsidRPr="004C0EC2">
        <w:t>e</w:t>
      </w:r>
      <w:bookmarkEnd w:id="85"/>
      <w:bookmarkEnd w:id="88"/>
      <w:bookmarkEnd w:id="89"/>
    </w:p>
    <w:p w:rsidR="002B1464" w:rsidRPr="00077670" w:rsidRDefault="002B1464" w:rsidP="003E0138">
      <w:pPr>
        <w:pStyle w:val="gemStandard"/>
      </w:pPr>
      <w:r w:rsidRPr="00077670">
        <w:t>Die Struktur für das Ausbringen von CV-Zertifikaten ist in eine zweistufige Hierar</w:t>
      </w:r>
      <w:r w:rsidR="0083614C" w:rsidRPr="00077670">
        <w:t>c</w:t>
      </w:r>
      <w:r w:rsidR="009A038E" w:rsidRPr="00077670">
        <w:t>hie ge</w:t>
      </w:r>
      <w:r w:rsidR="00102004" w:rsidRPr="00077670">
        <w:softHyphen/>
      </w:r>
      <w:r w:rsidR="009A038E" w:rsidRPr="00077670">
        <w:t>glie</w:t>
      </w:r>
      <w:r w:rsidR="00102004" w:rsidRPr="00077670">
        <w:softHyphen/>
      </w:r>
      <w:r w:rsidR="009A038E" w:rsidRPr="00077670">
        <w:t xml:space="preserve">dert (siehe </w:t>
      </w:r>
      <w:r w:rsidR="0083614C" w:rsidRPr="00077670">
        <w:fldChar w:fldCharType="begin"/>
      </w:r>
      <w:r w:rsidR="0083614C" w:rsidRPr="00077670">
        <w:instrText xml:space="preserve"> REF _Ref339892862 \h </w:instrText>
      </w:r>
      <w:r w:rsidR="0083614C" w:rsidRPr="00077670">
        <w:fldChar w:fldCharType="separate"/>
      </w:r>
      <w:r w:rsidR="001141A8" w:rsidRPr="00077670">
        <w:t xml:space="preserve">Abbildung </w:t>
      </w:r>
      <w:r w:rsidR="001141A8">
        <w:rPr>
          <w:noProof/>
        </w:rPr>
        <w:t>2</w:t>
      </w:r>
      <w:r w:rsidR="0083614C" w:rsidRPr="00077670">
        <w:fldChar w:fldCharType="end"/>
      </w:r>
      <w:r w:rsidRPr="00077670">
        <w:t xml:space="preserve">). Die CVC-Root-CA stellt den </w:t>
      </w:r>
      <w:r w:rsidR="00331AD0" w:rsidRPr="00077670">
        <w:t>CVC-</w:t>
      </w:r>
      <w:r w:rsidRPr="00077670">
        <w:t xml:space="preserve">CAs (eGK, HBA, SMC) der zweiten Ebene die CVC-CA-Zertifikate aus. Die </w:t>
      </w:r>
      <w:r w:rsidR="00331AD0" w:rsidRPr="00077670">
        <w:t>CVC-</w:t>
      </w:r>
      <w:r w:rsidRPr="00077670">
        <w:t>CAs (eGK, HBA, SMC) der zwei</w:t>
      </w:r>
      <w:r w:rsidR="00102004" w:rsidRPr="00077670">
        <w:softHyphen/>
      </w:r>
      <w:r w:rsidRPr="00077670">
        <w:t>ten Ebene wiederum stellen die CV-Zertifikate für die jeweiligen Chipkarten aus.</w:t>
      </w:r>
      <w:r w:rsidR="00E31CB4" w:rsidRPr="00077670">
        <w:t xml:space="preserve"> </w:t>
      </w:r>
      <w:r w:rsidR="002A3FA5" w:rsidRPr="00077670">
        <w:t>Die</w:t>
      </w:r>
      <w:r w:rsidR="00102004" w:rsidRPr="00077670">
        <w:softHyphen/>
      </w:r>
      <w:r w:rsidR="002A3FA5" w:rsidRPr="00077670">
        <w:t>se Hi</w:t>
      </w:r>
      <w:r w:rsidR="002A3FA5" w:rsidRPr="00077670">
        <w:t>e</w:t>
      </w:r>
      <w:r w:rsidR="002A3FA5" w:rsidRPr="00077670">
        <w:t>rarchie und die Grundlagen der PKI für CV-Zertifikate sind in [gem</w:t>
      </w:r>
      <w:r w:rsidR="002A3FA5" w:rsidRPr="00077670">
        <w:softHyphen/>
        <w:t>KPT_PKI_TIP#5] b</w:t>
      </w:r>
      <w:r w:rsidR="002A3FA5" w:rsidRPr="00077670">
        <w:t>e</w:t>
      </w:r>
      <w:r w:rsidR="002A3FA5" w:rsidRPr="00077670">
        <w:t>schrieben.</w:t>
      </w:r>
      <w:r w:rsidR="00D842DF">
        <w:t xml:space="preserve"> </w:t>
      </w:r>
      <w:r w:rsidR="00D842DF" w:rsidRPr="00A63998">
        <w:t>Vorgaben, inwiefern für unterschiedliche Kartenarten jeweils separate CVC-CAs nötig sind, werden nicht gemacht. Eine Separierung ergibt sich</w:t>
      </w:r>
      <w:r w:rsidR="008078F8" w:rsidRPr="00A63998">
        <w:t xml:space="preserve"> ab Kartengeneration 2</w:t>
      </w:r>
      <w:r w:rsidR="00D842DF" w:rsidRPr="00A63998">
        <w:t xml:space="preserve"> ggf. aus u</w:t>
      </w:r>
      <w:r w:rsidR="00D842DF" w:rsidRPr="00A63998">
        <w:t>n</w:t>
      </w:r>
      <w:r w:rsidR="00D842DF" w:rsidRPr="00A63998">
        <w:t>terschiedlichen Laufzeiten der CV</w:t>
      </w:r>
      <w:r w:rsidR="008078F8" w:rsidRPr="00A63998">
        <w:t xml:space="preserve">-CA-Zertifikate, siehe dazu Kap. </w:t>
      </w:r>
      <w:r w:rsidR="008078F8" w:rsidRPr="00A63998">
        <w:fldChar w:fldCharType="begin"/>
      </w:r>
      <w:r w:rsidR="008078F8" w:rsidRPr="00A63998">
        <w:instrText xml:space="preserve"> REF _Ref342636347 \r \h </w:instrText>
      </w:r>
      <w:r w:rsidR="00F1747F" w:rsidRPr="00A63998">
        <w:instrText xml:space="preserve"> \* MERGEFORMAT </w:instrText>
      </w:r>
      <w:r w:rsidR="008078F8" w:rsidRPr="00A63998">
        <w:fldChar w:fldCharType="separate"/>
      </w:r>
      <w:r w:rsidR="001141A8">
        <w:t>6.1.1.2</w:t>
      </w:r>
      <w:r w:rsidR="008078F8" w:rsidRPr="00A63998">
        <w:fldChar w:fldCharType="end"/>
      </w:r>
      <w:r w:rsidR="008078F8" w:rsidRPr="00A63998">
        <w:t>.</w:t>
      </w:r>
    </w:p>
    <w:p w:rsidR="00135C88" w:rsidRPr="00077670" w:rsidRDefault="00135C88" w:rsidP="003E0138">
      <w:pPr>
        <w:pStyle w:val="gemStandard"/>
      </w:pPr>
      <w:r w:rsidRPr="00077670">
        <w:rPr>
          <w:noProof/>
        </w:rPr>
      </w:r>
      <w:r w:rsidRPr="00077670">
        <w:pict>
          <v:group id="_x0000_s1262" editas="canvas" style="width:414pt;height:405pt;mso-position-horizontal-relative:char;mso-position-vertical-relative:line" coordorigin="2493,3378" coordsize="6624,6480">
            <o:lock v:ext="edit" aspectratio="t"/>
            <v:shape id="_x0000_s1263" type="#_x0000_t75" style="position:absolute;left:2493;top:3378;width:6624;height:6480" o:preferrelative="f">
              <v:fill o:detectmouseclick="t"/>
              <v:path o:extrusionok="t" o:connecttype="none"/>
              <o:lock v:ext="edit" text="t"/>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64" type="#_x0000_t65" style="position:absolute;left:2925;top:5826;width:1008;height:432" adj="16080">
              <v:textbox style="mso-next-textbox:#_x0000_s1264">
                <w:txbxContent>
                  <w:p w:rsidR="00AD438F" w:rsidRPr="00452919" w:rsidRDefault="00AD438F" w:rsidP="003E0138">
                    <w:r w:rsidRPr="00452919">
                      <w:t>CA-eGK</w:t>
                    </w:r>
                  </w:p>
                  <w:p w:rsidR="00AD438F" w:rsidRDefault="00AD438F" w:rsidP="003E0138"/>
                  <w:p w:rsidR="00AD438F" w:rsidRDefault="00AD438F" w:rsidP="003E0138"/>
                  <w:p w:rsidR="00AD438F" w:rsidRDefault="00AD438F" w:rsidP="003E0138"/>
                </w:txbxContent>
              </v:textbox>
            </v:shape>
            <v:shape id="_x0000_s1265" type="#_x0000_t65" style="position:absolute;left:5373;top:5826;width:1008;height:432" adj="14537">
              <v:textbox style="mso-next-textbox:#_x0000_s1265">
                <w:txbxContent>
                  <w:p w:rsidR="00AD438F" w:rsidRPr="00452919" w:rsidRDefault="00AD438F" w:rsidP="003E0138">
                    <w:r>
                      <w:t>CA-HBA</w:t>
                    </w:r>
                  </w:p>
                  <w:p w:rsidR="00AD438F" w:rsidRDefault="00AD438F" w:rsidP="003E0138"/>
                  <w:p w:rsidR="00AD438F" w:rsidRDefault="00AD438F" w:rsidP="003E0138"/>
                  <w:p w:rsidR="00AD438F" w:rsidRDefault="00AD438F" w:rsidP="003E0138"/>
                </w:txbxContent>
              </v:textbox>
            </v:shape>
            <v:line id="_x0000_s1266" style="position:absolute" from="2493,7266" to="9117,7267">
              <v:stroke dashstyle="dash"/>
            </v:lin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267" type="#_x0000_t98" style="position:absolute;left:2925;top:7410;width:864;height:576">
              <v:textbox style="mso-next-textbox:#_x0000_s1267">
                <w:txbxContent>
                  <w:p w:rsidR="00AD438F" w:rsidRPr="006527DE" w:rsidRDefault="00AD438F" w:rsidP="003E0138">
                    <w:r w:rsidRPr="00817676">
                      <w:rPr>
                        <w:sz w:val="16"/>
                        <w:szCs w:val="16"/>
                      </w:rPr>
                      <w:t>Zertifikat</w:t>
                    </w:r>
                    <w:r w:rsidRPr="006527DE">
                      <w:t xml:space="preserve"> eGK</w:t>
                    </w:r>
                  </w:p>
                  <w:p w:rsidR="00AD438F" w:rsidRDefault="00AD438F" w:rsidP="003E0138"/>
                  <w:p w:rsidR="00AD438F" w:rsidRDefault="00AD438F" w:rsidP="003E0138"/>
                  <w:p w:rsidR="00AD438F" w:rsidRDefault="00AD438F" w:rsidP="003E0138"/>
                </w:txbxContent>
              </v:textbox>
            </v:shape>
            <v:shape id="_x0000_s1268" type="#_x0000_t98" style="position:absolute;left:5085;top:7410;width:864;height:576">
              <v:textbox style="mso-next-textbox:#_x0000_s1268">
                <w:txbxContent>
                  <w:p w:rsidR="00AD438F" w:rsidRPr="006527DE" w:rsidRDefault="00AD438F" w:rsidP="003E0138">
                    <w:r w:rsidRPr="00817676">
                      <w:rPr>
                        <w:sz w:val="16"/>
                        <w:szCs w:val="16"/>
                      </w:rPr>
                      <w:t>Zertifikat</w:t>
                    </w:r>
                    <w:r w:rsidRPr="006527DE">
                      <w:t xml:space="preserve"> HBA</w:t>
                    </w:r>
                  </w:p>
                  <w:p w:rsidR="00AD438F" w:rsidRDefault="00AD438F" w:rsidP="003E0138"/>
                  <w:p w:rsidR="00AD438F" w:rsidRDefault="00AD438F" w:rsidP="003E0138"/>
                  <w:p w:rsidR="00AD438F" w:rsidRDefault="00AD438F" w:rsidP="003E0138"/>
                </w:txbxContent>
              </v:textbox>
            </v:shape>
            <v:shape id="_x0000_s1269" type="#_x0000_t98" style="position:absolute;left:7389;top:7410;width:864;height:576">
              <v:textbox style="mso-next-textbox:#_x0000_s1269">
                <w:txbxContent>
                  <w:p w:rsidR="00AD438F" w:rsidRPr="006527DE" w:rsidRDefault="00AD438F" w:rsidP="003E0138">
                    <w:r w:rsidRPr="00817676">
                      <w:rPr>
                        <w:sz w:val="16"/>
                        <w:szCs w:val="16"/>
                      </w:rPr>
                      <w:t>Zertifikat</w:t>
                    </w:r>
                    <w:r w:rsidRPr="006527DE">
                      <w:t xml:space="preserve"> SMC</w:t>
                    </w:r>
                  </w:p>
                  <w:p w:rsidR="00AD438F" w:rsidRDefault="00AD438F" w:rsidP="003E0138"/>
                  <w:p w:rsidR="00AD438F" w:rsidRDefault="00AD438F" w:rsidP="003E0138"/>
                  <w:p w:rsidR="00AD438F" w:rsidRDefault="00AD438F" w:rsidP="003E0138"/>
                </w:txbxContent>
              </v:textbox>
            </v:shape>
            <v:shape id="_x0000_s1270" type="#_x0000_t65" style="position:absolute;left:7533;top:5826;width:1152;height:432" adj="15075">
              <v:textbox style="mso-next-textbox:#_x0000_s1270">
                <w:txbxContent>
                  <w:p w:rsidR="00AD438F" w:rsidRPr="00452919" w:rsidRDefault="00AD438F" w:rsidP="003E0138">
                    <w:r>
                      <w:t>CA-SMC</w:t>
                    </w:r>
                  </w:p>
                  <w:p w:rsidR="00AD438F" w:rsidRDefault="00AD438F" w:rsidP="003E0138"/>
                  <w:p w:rsidR="00AD438F" w:rsidRDefault="00AD438F" w:rsidP="003E0138"/>
                  <w:p w:rsidR="00AD438F" w:rsidRDefault="00AD438F" w:rsidP="003E0138"/>
                </w:txbxContent>
              </v:textbox>
            </v:shape>
            <v:shape id="_x0000_s1271" type="#_x0000_t75" style="position:absolute;left:2781;top:8562;width:1296;height:810">
              <v:imagedata r:id="rId13" o:title="eGK"/>
            </v:shape>
            <v:shape id="_x0000_s1272" type="#_x0000_t75" style="position:absolute;left:4941;top:8562;width:1296;height:830">
              <v:imagedata r:id="rId16" o:title="HBA"/>
            </v:shape>
            <v:shape id="_x0000_s1273" type="#_x0000_t98" style="position:absolute;left:5374;top:4181;width:1152;height:864">
              <v:textbox style="mso-next-textbox:#_x0000_s1273">
                <w:txbxContent>
                  <w:p w:rsidR="00AD438F" w:rsidRPr="00817676" w:rsidRDefault="00AD438F" w:rsidP="003E0138">
                    <w:pPr>
                      <w:rPr>
                        <w:sz w:val="20"/>
                        <w:szCs w:val="20"/>
                      </w:rPr>
                    </w:pPr>
                    <w:r w:rsidRPr="00817676">
                      <w:rPr>
                        <w:sz w:val="20"/>
                        <w:szCs w:val="20"/>
                      </w:rPr>
                      <w:t>stellt Zert</w:t>
                    </w:r>
                    <w:r w:rsidRPr="00817676">
                      <w:rPr>
                        <w:sz w:val="20"/>
                        <w:szCs w:val="20"/>
                      </w:rPr>
                      <w:t>i</w:t>
                    </w:r>
                    <w:r w:rsidRPr="00817676">
                      <w:rPr>
                        <w:sz w:val="20"/>
                        <w:szCs w:val="20"/>
                      </w:rPr>
                      <w:t>fikate aus für</w:t>
                    </w:r>
                  </w:p>
                  <w:p w:rsidR="00AD438F" w:rsidRDefault="00AD438F" w:rsidP="003E0138"/>
                  <w:p w:rsidR="00AD438F" w:rsidRDefault="00AD438F" w:rsidP="003E0138"/>
                  <w:p w:rsidR="00AD438F" w:rsidRDefault="00AD438F" w:rsidP="003E0138"/>
                </w:txbxContent>
              </v:textbox>
            </v:shape>
            <v:line id="_x0000_s1274" style="position:absolute;flip:x" from="3933,4962" to="5517,5826">
              <v:stroke endarrow="block"/>
            </v:line>
            <v:line id="_x0000_s1275" style="position:absolute;flip:x" from="5806,4962" to="5949,5826">
              <v:stroke endarrow="block"/>
            </v:line>
            <v:line id="_x0000_s1276" style="position:absolute" from="6381,4962" to="7533,5826">
              <v:stroke endarrow="block"/>
            </v:line>
            <v:shape id="_x0000_s1277" type="#_x0000_t98" style="position:absolute;left:3117;top:7602;width:864;height:576">
              <v:textbox style="mso-next-textbox:#_x0000_s1277">
                <w:txbxContent>
                  <w:p w:rsidR="00AD438F" w:rsidRPr="006527DE" w:rsidRDefault="00AD438F" w:rsidP="003E0138">
                    <w:r w:rsidRPr="00817676">
                      <w:rPr>
                        <w:sz w:val="16"/>
                        <w:szCs w:val="16"/>
                      </w:rPr>
                      <w:t>Zertifikat</w:t>
                    </w:r>
                    <w:r w:rsidRPr="006527DE">
                      <w:t xml:space="preserve"> eGK</w:t>
                    </w:r>
                  </w:p>
                  <w:p w:rsidR="00AD438F" w:rsidRDefault="00AD438F" w:rsidP="003E0138"/>
                  <w:p w:rsidR="00AD438F" w:rsidRDefault="00AD438F" w:rsidP="003E0138"/>
                  <w:p w:rsidR="00AD438F" w:rsidRDefault="00AD438F" w:rsidP="003E0138"/>
                </w:txbxContent>
              </v:textbox>
            </v:shape>
            <v:shape id="_x0000_s1278" type="#_x0000_t98" style="position:absolute;left:3309;top:7794;width:864;height:576">
              <v:textbox style="mso-next-textbox:#_x0000_s1278">
                <w:txbxContent>
                  <w:p w:rsidR="00AD438F" w:rsidRPr="00817676" w:rsidRDefault="00AD438F" w:rsidP="003E0138">
                    <w:pPr>
                      <w:rPr>
                        <w:sz w:val="16"/>
                        <w:szCs w:val="16"/>
                      </w:rPr>
                    </w:pPr>
                    <w:r w:rsidRPr="00817676">
                      <w:rPr>
                        <w:sz w:val="16"/>
                        <w:szCs w:val="16"/>
                      </w:rPr>
                      <w:t>Zertifi</w:t>
                    </w:r>
                    <w:r w:rsidRPr="00817676">
                      <w:rPr>
                        <w:sz w:val="16"/>
                        <w:szCs w:val="16"/>
                      </w:rPr>
                      <w:softHyphen/>
                      <w:t>kat eGK n+1</w:t>
                    </w:r>
                  </w:p>
                  <w:p w:rsidR="00AD438F" w:rsidRDefault="00AD438F" w:rsidP="003E0138"/>
                  <w:p w:rsidR="00AD438F" w:rsidRDefault="00AD438F" w:rsidP="003E0138"/>
                  <w:p w:rsidR="00AD438F" w:rsidRDefault="00AD438F" w:rsidP="003E0138"/>
                </w:txbxContent>
              </v:textbox>
            </v:shape>
            <v:shape id="_x0000_s1279" type="#_x0000_t75" style="position:absolute;left:2973;top:8754;width:1296;height:810">
              <v:imagedata r:id="rId13" o:title="eGK"/>
            </v:shape>
            <v:shape id="_x0000_s1280" type="#_x0000_t75" style="position:absolute;left:3165;top:8946;width:1296;height:810">
              <v:imagedata r:id="rId13" o:title="eGK"/>
            </v:shape>
            <v:shape id="_x0000_s1281" type="#_x0000_t75" style="position:absolute;left:5133;top:8754;width:1296;height:830">
              <v:imagedata r:id="rId16" o:title="HBA"/>
            </v:shape>
            <v:shape id="_x0000_s1282" type="#_x0000_t75" style="position:absolute;left:5325;top:8946;width:1296;height:830">
              <v:imagedata r:id="rId16" o:title="HBA"/>
            </v:shape>
            <v:shape id="_x0000_s1283" type="#_x0000_t75" style="position:absolute;left:7245;top:8562;width:1152;height:692">
              <v:imagedata r:id="rId17" o:title="SMC"/>
            </v:shape>
            <v:shape id="_x0000_s1284" type="#_x0000_t75" style="position:absolute;left:7533;top:8706;width:1152;height:692">
              <v:imagedata r:id="rId17" o:title="SMC"/>
            </v:shape>
            <v:shape id="_x0000_s1285" type="#_x0000_t75" style="position:absolute;left:7821;top:8850;width:1152;height:692">
              <v:imagedata r:id="rId17" o:title="SMC"/>
            </v:shape>
            <v:shape id="_x0000_s1286" type="#_x0000_t98" style="position:absolute;left:5277;top:7602;width:864;height:576">
              <v:textbox style="mso-next-textbox:#_x0000_s1286">
                <w:txbxContent>
                  <w:p w:rsidR="00AD438F" w:rsidRPr="006527DE" w:rsidRDefault="00AD438F" w:rsidP="003E0138">
                    <w:r w:rsidRPr="00817676">
                      <w:rPr>
                        <w:sz w:val="16"/>
                        <w:szCs w:val="16"/>
                      </w:rPr>
                      <w:t>Zertifikat</w:t>
                    </w:r>
                    <w:r w:rsidRPr="006527DE">
                      <w:t xml:space="preserve"> HBA</w:t>
                    </w:r>
                  </w:p>
                  <w:p w:rsidR="00AD438F" w:rsidRDefault="00AD438F" w:rsidP="003E0138"/>
                  <w:p w:rsidR="00AD438F" w:rsidRDefault="00AD438F" w:rsidP="003E0138"/>
                  <w:p w:rsidR="00AD438F" w:rsidRDefault="00AD438F" w:rsidP="003E0138"/>
                </w:txbxContent>
              </v:textbox>
            </v:shape>
            <v:shape id="_x0000_s1287" type="#_x0000_t98" style="position:absolute;left:5469;top:7794;width:864;height:576">
              <v:textbox style="mso-next-textbox:#_x0000_s1287">
                <w:txbxContent>
                  <w:p w:rsidR="00AD438F" w:rsidRPr="00817676" w:rsidRDefault="00AD438F" w:rsidP="003E0138">
                    <w:pPr>
                      <w:rPr>
                        <w:sz w:val="16"/>
                        <w:szCs w:val="16"/>
                      </w:rPr>
                    </w:pPr>
                    <w:r w:rsidRPr="00817676">
                      <w:rPr>
                        <w:sz w:val="16"/>
                        <w:szCs w:val="16"/>
                      </w:rPr>
                      <w:t>Zertifi</w:t>
                    </w:r>
                    <w:r w:rsidRPr="00817676">
                      <w:rPr>
                        <w:sz w:val="16"/>
                        <w:szCs w:val="16"/>
                      </w:rPr>
                      <w:softHyphen/>
                      <w:t>kat HBA</w:t>
                    </w:r>
                    <w:r>
                      <w:t xml:space="preserve"> </w:t>
                    </w:r>
                    <w:r w:rsidRPr="00817676">
                      <w:rPr>
                        <w:sz w:val="16"/>
                        <w:szCs w:val="16"/>
                      </w:rPr>
                      <w:t>n+1</w:t>
                    </w:r>
                  </w:p>
                  <w:p w:rsidR="00AD438F" w:rsidRDefault="00AD438F" w:rsidP="003E0138"/>
                  <w:p w:rsidR="00AD438F" w:rsidRDefault="00AD438F" w:rsidP="003E0138"/>
                  <w:p w:rsidR="00AD438F" w:rsidRDefault="00AD438F" w:rsidP="003E0138"/>
                </w:txbxContent>
              </v:textbox>
            </v:shape>
            <v:shape id="_x0000_s1288" type="#_x0000_t98" style="position:absolute;left:7581;top:7602;width:864;height:576">
              <v:textbox style="mso-next-textbox:#_x0000_s1288">
                <w:txbxContent>
                  <w:p w:rsidR="00AD438F" w:rsidRPr="006527DE" w:rsidRDefault="00AD438F" w:rsidP="003E0138">
                    <w:r w:rsidRPr="00817676">
                      <w:rPr>
                        <w:sz w:val="16"/>
                        <w:szCs w:val="16"/>
                      </w:rPr>
                      <w:t>Zertifikat</w:t>
                    </w:r>
                    <w:r w:rsidRPr="006527DE">
                      <w:t xml:space="preserve"> SMC</w:t>
                    </w:r>
                  </w:p>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txbxContent>
              </v:textbox>
            </v:shape>
            <v:shape id="_x0000_s1289" type="#_x0000_t98" style="position:absolute;left:7773;top:7794;width:912;height:624">
              <v:textbox style="mso-next-textbox:#_x0000_s1289">
                <w:txbxContent>
                  <w:p w:rsidR="00AD438F" w:rsidRPr="00817676" w:rsidRDefault="00AD438F" w:rsidP="003E0138">
                    <w:pPr>
                      <w:rPr>
                        <w:sz w:val="16"/>
                        <w:szCs w:val="16"/>
                      </w:rPr>
                    </w:pPr>
                    <w:r w:rsidRPr="00817676">
                      <w:rPr>
                        <w:sz w:val="16"/>
                        <w:szCs w:val="16"/>
                      </w:rPr>
                      <w:t>Zertifi</w:t>
                    </w:r>
                    <w:r w:rsidRPr="00817676">
                      <w:rPr>
                        <w:sz w:val="16"/>
                        <w:szCs w:val="16"/>
                      </w:rPr>
                      <w:softHyphen/>
                      <w:t>kat</w:t>
                    </w:r>
                    <w:r w:rsidRPr="006527DE">
                      <w:t xml:space="preserve"> </w:t>
                    </w:r>
                    <w:r w:rsidRPr="00817676">
                      <w:rPr>
                        <w:sz w:val="16"/>
                        <w:szCs w:val="16"/>
                      </w:rPr>
                      <w:t>SMC</w:t>
                    </w:r>
                    <w:r>
                      <w:t xml:space="preserve"> </w:t>
                    </w:r>
                    <w:r w:rsidRPr="00817676">
                      <w:rPr>
                        <w:sz w:val="16"/>
                        <w:szCs w:val="16"/>
                      </w:rPr>
                      <w:t>n+1</w:t>
                    </w:r>
                  </w:p>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txbxContent>
              </v:textbox>
            </v:shape>
            <v:shape id="_x0000_s1290" type="#_x0000_t22" style="position:absolute;left:5517;top:3378;width:864;height:864">
              <v:textbox style="mso-next-textbox:#_x0000_s1290">
                <w:txbxContent>
                  <w:p w:rsidR="00AD438F" w:rsidRPr="00817676" w:rsidRDefault="00AD438F" w:rsidP="003E0138">
                    <w:pPr>
                      <w:rPr>
                        <w:sz w:val="20"/>
                        <w:szCs w:val="20"/>
                      </w:rPr>
                    </w:pPr>
                    <w:r w:rsidRPr="00817676">
                      <w:rPr>
                        <w:sz w:val="20"/>
                        <w:szCs w:val="20"/>
                      </w:rPr>
                      <w:t>CVC-Root-CA</w:t>
                    </w:r>
                  </w:p>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txbxContent>
              </v:textbox>
            </v:shape>
            <v:shape id="_x0000_s1291" type="#_x0000_t65" style="position:absolute;left:3309;top:6210;width:1008;height:624" adj="16080">
              <v:textbox style="mso-next-textbox:#_x0000_s1291">
                <w:txbxContent>
                  <w:p w:rsidR="00AD438F" w:rsidRPr="00194652" w:rsidRDefault="00AD438F" w:rsidP="003E0138">
                    <w:r w:rsidRPr="00194652">
                      <w:t>CA-eGK</w:t>
                    </w:r>
                    <w:r>
                      <w:t xml:space="preserve"> </w:t>
                    </w:r>
                    <w:r w:rsidRPr="00363A0C">
                      <w:rPr>
                        <w:sz w:val="16"/>
                        <w:szCs w:val="16"/>
                      </w:rPr>
                      <w:t>n+1</w:t>
                    </w:r>
                  </w:p>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txbxContent>
              </v:textbox>
            </v:shape>
            <v:line id="_x0000_s1292" style="position:absolute;flip:x" from="4221,4962" to="5517,6258">
              <v:stroke endarrow="block"/>
            </v:line>
            <v:shape id="_x0000_s1293" type="#_x0000_t65" style="position:absolute;left:5757;top:6210;width:1008;height:624" adj="14537">
              <v:textbox style="mso-next-textbox:#_x0000_s1293">
                <w:txbxContent>
                  <w:p w:rsidR="00AD438F" w:rsidRPr="00452919" w:rsidRDefault="00AD438F" w:rsidP="003E0138">
                    <w:r>
                      <w:t xml:space="preserve">CA-HBA </w:t>
                    </w:r>
                    <w:r w:rsidRPr="00363A0C">
                      <w:rPr>
                        <w:sz w:val="16"/>
                        <w:szCs w:val="16"/>
                      </w:rPr>
                      <w:t>n+1</w:t>
                    </w:r>
                  </w:p>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txbxContent>
              </v:textbox>
            </v:shape>
            <v:shape id="_x0000_s1294" type="#_x0000_t65" style="position:absolute;left:7917;top:6210;width:1152;height:624" adj="15075">
              <v:textbox style="mso-next-textbox:#_x0000_s1294">
                <w:txbxContent>
                  <w:p w:rsidR="00AD438F" w:rsidRPr="00452919" w:rsidRDefault="00AD438F" w:rsidP="003E0138">
                    <w:r>
                      <w:t xml:space="preserve">CA-SMC </w:t>
                    </w:r>
                    <w:r w:rsidRPr="00363A0C">
                      <w:rPr>
                        <w:sz w:val="16"/>
                        <w:szCs w:val="16"/>
                      </w:rPr>
                      <w:t>n+1</w:t>
                    </w:r>
                  </w:p>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p w:rsidR="00AD438F" w:rsidRDefault="00AD438F" w:rsidP="003E0138"/>
                </w:txbxContent>
              </v:textbox>
            </v:shape>
            <v:line id="_x0000_s1295" style="position:absolute" from="6381,4962" to="7965,6258">
              <v:stroke endarrow="block"/>
            </v:line>
            <v:line id="_x0000_s1296" style="position:absolute" from="5949,4962" to="6669,6114">
              <v:stroke endarrow="block"/>
            </v:line>
            <v:line id="_x0000_s1297" style="position:absolute" from="3069,6258" to="3070,7410">
              <v:stroke endarrow="block"/>
            </v:line>
            <v:line id="_x0000_s1298" style="position:absolute;flip:x" from="3501,6834" to="3502,7698">
              <v:stroke endarrow="block"/>
            </v:line>
            <v:line id="_x0000_s1299" style="position:absolute;flip:x" from="5517,6258" to="5518,7410">
              <v:stroke endarrow="block"/>
            </v:line>
            <v:line id="_x0000_s1300" style="position:absolute;flip:x" from="5949,6834" to="5950,7698">
              <v:stroke endarrow="block"/>
            </v:line>
            <v:line id="_x0000_s1301" style="position:absolute;flip:x" from="6237,6834" to="6238,7842">
              <v:stroke endarrow="block"/>
            </v:line>
            <v:line id="_x0000_s1302" style="position:absolute;flip:x" from="7677,6258" to="7678,7410">
              <v:stroke endarrow="block"/>
            </v:line>
            <v:line id="_x0000_s1303" style="position:absolute;flip:x" from="7965,6834" to="7966,7698">
              <v:stroke endarrow="block"/>
            </v:line>
            <v:line id="_x0000_s1304" style="position:absolute;flip:x" from="8397,6834" to="8398,7842">
              <v:stroke endarrow="block"/>
            </v:line>
            <v:line id="_x0000_s1305" style="position:absolute;flip:x" from="3933,6834" to="3934,7842">
              <v:stroke endarrow="block"/>
            </v:line>
            <v:line id="_x0000_s1306" style="position:absolute" from="3069,7986" to="3070,8562" strokecolor="#36f">
              <v:stroke dashstyle="dash" endarrow="block"/>
            </v:line>
            <v:line id="_x0000_s1307" style="position:absolute" from="3261,8178" to="3262,8754" strokecolor="#36f">
              <v:stroke dashstyle="dash" endarrow="block"/>
            </v:line>
            <v:line id="_x0000_s1308" style="position:absolute" from="3453,8370" to="3454,8946" strokecolor="#36f">
              <v:stroke dashstyle="dash" endarrow="block"/>
            </v:line>
            <v:line id="_x0000_s1309" style="position:absolute" from="5229,7986" to="5230,8562" strokecolor="#396">
              <v:stroke dashstyle="dash" endarrow="block"/>
            </v:line>
            <v:line id="_x0000_s1310" style="position:absolute" from="5373,8274" to="5374,8850" strokecolor="#396">
              <v:stroke dashstyle="dash" endarrow="block"/>
            </v:line>
            <v:line id="_x0000_s1311" style="position:absolute;flip:x" from="5661,8274" to="5662,8994" strokecolor="#396">
              <v:stroke dashstyle="dash" endarrow="block"/>
            </v:line>
            <v:line id="_x0000_s1312" style="position:absolute" from="7533,7986" to="7534,8562" strokecolor="#36f">
              <v:stroke dashstyle="dash" endarrow="block"/>
            </v:line>
            <v:line id="_x0000_s1313" style="position:absolute" from="7725,8178" to="7726,8754" strokecolor="#36f">
              <v:stroke dashstyle="dash" endarrow="block"/>
            </v:line>
            <v:line id="_x0000_s1314" style="position:absolute" from="7917,8370" to="7918,8946" strokecolor="#36f">
              <v:stroke dashstyle="dash" endarrow="block"/>
            </v:line>
            <w10:wrap type="none"/>
            <w10:anchorlock/>
          </v:group>
        </w:pict>
      </w:r>
    </w:p>
    <w:p w:rsidR="00135C88" w:rsidRPr="00077670" w:rsidRDefault="00135C88" w:rsidP="003E0138">
      <w:pPr>
        <w:pStyle w:val="gemStandard"/>
      </w:pPr>
    </w:p>
    <w:p w:rsidR="00135C88" w:rsidRPr="00077670" w:rsidRDefault="00135C88" w:rsidP="00E31CB4">
      <w:pPr>
        <w:pStyle w:val="Beschriftung"/>
        <w:jc w:val="center"/>
      </w:pPr>
      <w:bookmarkStart w:id="90" w:name="_Ref339892862"/>
      <w:bookmarkStart w:id="91" w:name="_Toc480468189"/>
      <w:r w:rsidRPr="00077670">
        <w:t xml:space="preserve">Abbildung </w:t>
      </w:r>
      <w:r w:rsidRPr="00077670">
        <w:fldChar w:fldCharType="begin"/>
      </w:r>
      <w:r w:rsidRPr="00077670">
        <w:instrText xml:space="preserve"> SEQ Abbildung \* ARABIC </w:instrText>
      </w:r>
      <w:r w:rsidRPr="00077670">
        <w:fldChar w:fldCharType="separate"/>
      </w:r>
      <w:r w:rsidR="001141A8">
        <w:rPr>
          <w:noProof/>
        </w:rPr>
        <w:t>2</w:t>
      </w:r>
      <w:r w:rsidRPr="00077670">
        <w:fldChar w:fldCharType="end"/>
      </w:r>
      <w:bookmarkEnd w:id="90"/>
      <w:r w:rsidRPr="00A63998">
        <w:t>:</w:t>
      </w:r>
      <w:r w:rsidR="0089031F">
        <w:t xml:space="preserve"> </w:t>
      </w:r>
      <w:r w:rsidR="00F1747F" w:rsidRPr="00A63998">
        <w:t>Beispielhafter Aufbau der CV-Hierarchie</w:t>
      </w:r>
      <w:bookmarkEnd w:id="91"/>
    </w:p>
    <w:p w:rsidR="002B1464" w:rsidRPr="00077670" w:rsidRDefault="002B1464" w:rsidP="00CF1A9F">
      <w:pPr>
        <w:pStyle w:val="berschrift3"/>
      </w:pPr>
      <w:bookmarkStart w:id="92" w:name="_Toc486426741"/>
      <w:r w:rsidRPr="00077670">
        <w:t>Vorgang und Vorteile</w:t>
      </w:r>
      <w:bookmarkEnd w:id="92"/>
    </w:p>
    <w:p w:rsidR="002B1464" w:rsidRPr="00077670" w:rsidRDefault="002B1464" w:rsidP="00331AD0">
      <w:pPr>
        <w:pStyle w:val="gemStandard"/>
      </w:pPr>
      <w:r w:rsidRPr="00077670">
        <w:t>Die CVC-Root-CA stellt CV-Zertifikate für die CAs der zweiten Ebene aus. Die CV-Zer</w:t>
      </w:r>
      <w:r w:rsidR="00102004" w:rsidRPr="00077670">
        <w:softHyphen/>
      </w:r>
      <w:r w:rsidRPr="00077670">
        <w:t>tifi</w:t>
      </w:r>
      <w:r w:rsidR="00102004" w:rsidRPr="00077670">
        <w:softHyphen/>
      </w:r>
      <w:r w:rsidRPr="00077670">
        <w:t>ka</w:t>
      </w:r>
      <w:r w:rsidR="00102004" w:rsidRPr="00077670">
        <w:softHyphen/>
      </w:r>
      <w:r w:rsidRPr="00077670">
        <w:t>te für die Chipkarte (eGK, HBA, SMC) einschließlich der dazugehörigen karten</w:t>
      </w:r>
      <w:r w:rsidR="00102004" w:rsidRPr="00077670">
        <w:softHyphen/>
      </w:r>
      <w:r w:rsidRPr="00077670">
        <w:t>spe</w:t>
      </w:r>
      <w:r w:rsidR="00102004" w:rsidRPr="00077670">
        <w:softHyphen/>
      </w:r>
      <w:r w:rsidRPr="00077670">
        <w:t>zi</w:t>
      </w:r>
      <w:r w:rsidR="00102004" w:rsidRPr="00077670">
        <w:softHyphen/>
      </w:r>
      <w:r w:rsidRPr="00077670">
        <w:lastRenderedPageBreak/>
        <w:t xml:space="preserve">fischen Schlüssel werden </w:t>
      </w:r>
      <w:r w:rsidR="0083614C" w:rsidRPr="00077670">
        <w:t>von der CVC-CA eines</w:t>
      </w:r>
      <w:r w:rsidR="00331AD0" w:rsidRPr="00077670">
        <w:t xml:space="preserve"> </w:t>
      </w:r>
      <w:r w:rsidRPr="00077670">
        <w:t>Kartenherausgeber</w:t>
      </w:r>
      <w:r w:rsidR="0083614C" w:rsidRPr="00077670">
        <w:t>s</w:t>
      </w:r>
      <w:r w:rsidRPr="00077670">
        <w:t xml:space="preserve"> </w:t>
      </w:r>
      <w:r w:rsidR="00331AD0" w:rsidRPr="00077670">
        <w:t>oder eine</w:t>
      </w:r>
      <w:r w:rsidR="0083614C" w:rsidRPr="00077670">
        <w:t>s</w:t>
      </w:r>
      <w:r w:rsidR="00331AD0" w:rsidRPr="00077670">
        <w:t xml:space="preserve"> be</w:t>
      </w:r>
      <w:r w:rsidR="00102004" w:rsidRPr="00077670">
        <w:softHyphen/>
      </w:r>
      <w:r w:rsidR="00331AD0" w:rsidRPr="00077670">
        <w:t>auf</w:t>
      </w:r>
      <w:r w:rsidR="00102004" w:rsidRPr="00077670">
        <w:softHyphen/>
      </w:r>
      <w:r w:rsidR="00331AD0" w:rsidRPr="00077670">
        <w:t>trag</w:t>
      </w:r>
      <w:r w:rsidR="00102004" w:rsidRPr="00077670">
        <w:softHyphen/>
      </w:r>
      <w:r w:rsidR="00331AD0" w:rsidRPr="00077670">
        <w:t>ten Die</w:t>
      </w:r>
      <w:r w:rsidR="009C4D91" w:rsidRPr="00077670">
        <w:t>ns</w:t>
      </w:r>
      <w:r w:rsidR="00331AD0" w:rsidRPr="00077670">
        <w:t>tleister</w:t>
      </w:r>
      <w:r w:rsidR="0083614C" w:rsidRPr="00077670">
        <w:t>s</w:t>
      </w:r>
      <w:r w:rsidR="00331AD0" w:rsidRPr="00077670">
        <w:t xml:space="preserve"> </w:t>
      </w:r>
      <w:r w:rsidRPr="00077670">
        <w:t>ausgestellt.</w:t>
      </w:r>
    </w:p>
    <w:p w:rsidR="002B1464" w:rsidRPr="00077670" w:rsidRDefault="002B1464" w:rsidP="003E0138">
      <w:pPr>
        <w:pStyle w:val="gemStandard"/>
      </w:pPr>
      <w:r w:rsidRPr="00077670">
        <w:t>Vorteile der zweistufigen PKI für die CV-Zertifikate sind,</w:t>
      </w:r>
    </w:p>
    <w:p w:rsidR="002B1464" w:rsidRPr="00077670" w:rsidRDefault="002B1464" w:rsidP="003E0138">
      <w:pPr>
        <w:pStyle w:val="gemAufzhlung"/>
      </w:pPr>
      <w:r w:rsidRPr="00077670">
        <w:t>dass Kostenträger und Leistungserbringer für die CAs in ihrem Verant</w:t>
      </w:r>
      <w:r w:rsidR="00E31CB4" w:rsidRPr="00077670">
        <w:softHyphen/>
      </w:r>
      <w:r w:rsidRPr="00077670">
        <w:t>wor</w:t>
      </w:r>
      <w:r w:rsidR="00074834">
        <w:softHyphen/>
      </w:r>
      <w:r w:rsidRPr="00077670">
        <w:t>tungs</w:t>
      </w:r>
      <w:r w:rsidR="00E31CB4" w:rsidRPr="00077670">
        <w:softHyphen/>
      </w:r>
      <w:r w:rsidRPr="00077670">
        <w:t>bereich (weitestgehend) eigene Vorgaben erstellen können,</w:t>
      </w:r>
    </w:p>
    <w:p w:rsidR="002B1464" w:rsidRPr="00077670" w:rsidRDefault="002B1464" w:rsidP="003E0138">
      <w:pPr>
        <w:pStyle w:val="gemAufzhlung"/>
      </w:pPr>
      <w:r w:rsidRPr="00077670">
        <w:t>dass Kartenherausgeber für das Erzeugen der CV-Zertifikate für die von ihnen herausgegebenen Chipkarten (eGK, HBA, SMC) eigene CAs be</w:t>
      </w:r>
      <w:r w:rsidR="00E31CB4" w:rsidRPr="00077670">
        <w:softHyphen/>
      </w:r>
      <w:r w:rsidRPr="00077670">
        <w:t>trei</w:t>
      </w:r>
      <w:r w:rsidR="00E31CB4" w:rsidRPr="00077670">
        <w:softHyphen/>
      </w:r>
      <w:r w:rsidRPr="00077670">
        <w:t>ben kö</w:t>
      </w:r>
      <w:r w:rsidRPr="00077670">
        <w:t>n</w:t>
      </w:r>
      <w:r w:rsidRPr="00077670">
        <w:t>nen bzw. dafür geeignete Dienstleister beauftragen können,</w:t>
      </w:r>
    </w:p>
    <w:p w:rsidR="002B1464" w:rsidRPr="00077670" w:rsidRDefault="002B1464" w:rsidP="003E0138">
      <w:pPr>
        <w:pStyle w:val="gemAufzhlung"/>
      </w:pPr>
      <w:r w:rsidRPr="00077670">
        <w:t xml:space="preserve">dass durch eine einzige übergeordnete </w:t>
      </w:r>
      <w:r w:rsidR="006727CC" w:rsidRPr="00077670">
        <w:t>CVC-</w:t>
      </w:r>
      <w:r w:rsidRPr="00077670">
        <w:t>Root-CA mittels Zertifi</w:t>
      </w:r>
      <w:r w:rsidR="00E31CB4" w:rsidRPr="00077670">
        <w:softHyphen/>
      </w:r>
      <w:r w:rsidRPr="00077670">
        <w:t>zierung der zugehörigen CAs eine einheitliche PKI für die CV-Zertifikate entsteht.</w:t>
      </w:r>
    </w:p>
    <w:p w:rsidR="00CF1A9F" w:rsidRDefault="00CF1A9F" w:rsidP="00CF1A9F">
      <w:pPr>
        <w:pStyle w:val="berschrift1"/>
        <w:sectPr w:rsidR="00CF1A9F" w:rsidSect="00B66B46">
          <w:pgSz w:w="11906" w:h="16838" w:code="9"/>
          <w:pgMar w:top="1916" w:right="1418" w:bottom="1134" w:left="1701" w:header="539" w:footer="437" w:gutter="0"/>
          <w:pgBorders w:offsetFrom="page">
            <w:right w:val="single" w:sz="48" w:space="24" w:color="FFCC99"/>
          </w:pgBorders>
          <w:cols w:space="708"/>
          <w:docGrid w:linePitch="360"/>
        </w:sectPr>
      </w:pPr>
      <w:bookmarkStart w:id="93" w:name="_Toc121813433"/>
      <w:bookmarkStart w:id="94" w:name="_Toc126575074"/>
      <w:bookmarkStart w:id="95" w:name="_Toc126575334"/>
      <w:bookmarkStart w:id="96" w:name="_Toc175538672"/>
      <w:bookmarkStart w:id="97" w:name="_Toc175543326"/>
      <w:bookmarkStart w:id="98" w:name="_Toc175547586"/>
      <w:bookmarkStart w:id="99" w:name="_Toc315435942"/>
      <w:bookmarkStart w:id="100" w:name="_Toc316032917"/>
      <w:bookmarkStart w:id="101" w:name="_Toc317163899"/>
      <w:bookmarkStart w:id="102" w:name="_Toc338164527"/>
    </w:p>
    <w:p w:rsidR="009427B5" w:rsidRPr="004C0EC2" w:rsidRDefault="009427B5" w:rsidP="00CF1A9F">
      <w:pPr>
        <w:pStyle w:val="berschrift1"/>
      </w:pPr>
      <w:bookmarkStart w:id="103" w:name="_Toc486426742"/>
      <w:r w:rsidRPr="004C0EC2">
        <w:lastRenderedPageBreak/>
        <w:t>Systemkontext</w:t>
      </w:r>
      <w:bookmarkEnd w:id="100"/>
      <w:bookmarkEnd w:id="101"/>
      <w:bookmarkEnd w:id="102"/>
      <w:bookmarkEnd w:id="103"/>
    </w:p>
    <w:p w:rsidR="009427B5" w:rsidRPr="004C0EC2" w:rsidRDefault="009427B5" w:rsidP="00CF1A9F">
      <w:pPr>
        <w:pStyle w:val="berschrift2"/>
      </w:pPr>
      <w:bookmarkStart w:id="104" w:name="_Toc316032918"/>
      <w:bookmarkStart w:id="105" w:name="_Toc317163900"/>
      <w:bookmarkStart w:id="106" w:name="_Toc338164528"/>
      <w:bookmarkStart w:id="107" w:name="_Toc486426743"/>
      <w:r w:rsidRPr="004C0EC2">
        <w:t>Akteure</w:t>
      </w:r>
      <w:bookmarkEnd w:id="104"/>
      <w:bookmarkEnd w:id="105"/>
      <w:r w:rsidRPr="004C0EC2">
        <w:t xml:space="preserve"> und Rollen</w:t>
      </w:r>
      <w:bookmarkEnd w:id="106"/>
      <w:bookmarkEnd w:id="107"/>
    </w:p>
    <w:p w:rsidR="00BC0B59" w:rsidRPr="004C0EC2" w:rsidRDefault="00BC0B59" w:rsidP="00CF1A9F">
      <w:pPr>
        <w:pStyle w:val="berschrift3"/>
      </w:pPr>
      <w:bookmarkStart w:id="108" w:name="_Toc322703375"/>
      <w:bookmarkStart w:id="109" w:name="_Ref322960507"/>
      <w:bookmarkStart w:id="110" w:name="_Toc338164529"/>
      <w:bookmarkStart w:id="111" w:name="_Toc486426744"/>
      <w:r w:rsidRPr="004C0EC2">
        <w:t>Anbieter der CVC-Root</w:t>
      </w:r>
      <w:bookmarkEnd w:id="108"/>
      <w:bookmarkEnd w:id="109"/>
      <w:r w:rsidRPr="004C0EC2">
        <w:t>-CA</w:t>
      </w:r>
      <w:bookmarkEnd w:id="110"/>
      <w:bookmarkEnd w:id="111"/>
    </w:p>
    <w:p w:rsidR="00BC0B59" w:rsidRPr="00077670" w:rsidRDefault="00BC0B59" w:rsidP="003E0138">
      <w:pPr>
        <w:pStyle w:val="gemStandard"/>
      </w:pPr>
      <w:r w:rsidRPr="00077670">
        <w:t>Der Anbieter der CVC-Root-CA betreibt als technischer Dienstleister im Auftrage der g</w:t>
      </w:r>
      <w:r w:rsidRPr="00077670">
        <w:t>e</w:t>
      </w:r>
      <w:r w:rsidRPr="00077670">
        <w:t>matik die CVC-Root-CA. Hiermit generiert die CVC-Root-CA die CVC-CA-Zertifikate für die CVC-CAs der zweiten Ebene. Dabei stellt sie sicher, dass</w:t>
      </w:r>
    </w:p>
    <w:p w:rsidR="00BC0B59" w:rsidRPr="00077670" w:rsidRDefault="00BC0B59" w:rsidP="003E0138">
      <w:pPr>
        <w:pStyle w:val="gemAufzhlung"/>
      </w:pPr>
      <w:r w:rsidRPr="00077670">
        <w:t xml:space="preserve">ein CVC-CA-Zertifikat nur für eine CVC-CA </w:t>
      </w:r>
      <w:r w:rsidR="00331AD0" w:rsidRPr="00077670">
        <w:t xml:space="preserve">der zweiten Ebene </w:t>
      </w:r>
      <w:r w:rsidRPr="00077670">
        <w:t xml:space="preserve">generiert wird, falls der TSP-CVC aktuell gültig durch die gematik zugelassen </w:t>
      </w:r>
      <w:r w:rsidR="00FE16C4" w:rsidRPr="00077670">
        <w:t>sowie</w:t>
      </w:r>
      <w:r w:rsidRPr="00077670">
        <w:t xml:space="preserve"> regi</w:t>
      </w:r>
      <w:r w:rsidRPr="00077670">
        <w:t>s</w:t>
      </w:r>
      <w:r w:rsidRPr="00077670">
        <w:t>triert ist und, sofern erforderlich, eine Qualifizierung für diese CVC-CA vorliegt und</w:t>
      </w:r>
    </w:p>
    <w:p w:rsidR="00BC0B59" w:rsidRPr="00077670" w:rsidRDefault="00BC0B59" w:rsidP="003E0138">
      <w:pPr>
        <w:pStyle w:val="gemAufzhlung"/>
      </w:pPr>
      <w:r w:rsidRPr="00077670">
        <w:t xml:space="preserve">das Ausstellen eines CVC-CA-Zertifikats gemäß den Vorgaben aus Kapitel </w:t>
      </w:r>
      <w:r w:rsidRPr="00077670">
        <w:fldChar w:fldCharType="begin"/>
      </w:r>
      <w:r w:rsidRPr="00077670">
        <w:instrText xml:space="preserve"> REF _Ref338856550 \r \h </w:instrText>
      </w:r>
      <w:r w:rsidRPr="00077670">
        <w:fldChar w:fldCharType="separate"/>
      </w:r>
      <w:r w:rsidR="001141A8">
        <w:t>6.1</w:t>
      </w:r>
      <w:r w:rsidRPr="00077670">
        <w:fldChar w:fldCharType="end"/>
      </w:r>
      <w:r w:rsidRPr="00077670">
        <w:t xml:space="preserve"> geschieht.</w:t>
      </w:r>
    </w:p>
    <w:p w:rsidR="009427B5" w:rsidRPr="00077670" w:rsidRDefault="00BC0B59" w:rsidP="003E0138">
      <w:pPr>
        <w:pStyle w:val="gemStandard"/>
      </w:pPr>
      <w:r w:rsidRPr="00077670">
        <w:t>Der Anbieter der CVC-Root-CA veröffentlicht den aktuellen öffentlichen Schlü</w:t>
      </w:r>
      <w:r w:rsidRPr="00077670">
        <w:t>s</w:t>
      </w:r>
      <w:r w:rsidRPr="00077670">
        <w:t>sel der CVC-Root-CA.</w:t>
      </w:r>
    </w:p>
    <w:p w:rsidR="00BC0B59" w:rsidRPr="00077670" w:rsidRDefault="00BC0B59" w:rsidP="00CF1A9F">
      <w:pPr>
        <w:pStyle w:val="berschrift3"/>
      </w:pPr>
      <w:bookmarkStart w:id="112" w:name="_Toc338164531"/>
      <w:bookmarkStart w:id="113" w:name="_Toc486426745"/>
      <w:r w:rsidRPr="00077670">
        <w:t>TSP-CVC</w:t>
      </w:r>
      <w:bookmarkEnd w:id="112"/>
      <w:bookmarkEnd w:id="113"/>
    </w:p>
    <w:p w:rsidR="00BC0B59" w:rsidRPr="00077670" w:rsidRDefault="00BC0B59" w:rsidP="003E0138">
      <w:pPr>
        <w:pStyle w:val="gemStandard"/>
      </w:pPr>
      <w:r w:rsidRPr="00077670">
        <w:t>Ein TSP-CVC ist für das Generieren der CV-Zertifikate für eine Chipkarte (eGK, HBA, SM-B, gSMC) zuständig.</w:t>
      </w:r>
    </w:p>
    <w:p w:rsidR="00BC0B59" w:rsidRPr="00077670" w:rsidRDefault="00BC0B59" w:rsidP="003E0138">
      <w:pPr>
        <w:pStyle w:val="gemStandard"/>
      </w:pPr>
      <w:r w:rsidRPr="00077670">
        <w:t>Ein TSP-CVC muss bei der gematik im Zuge eines organisatorischen Verfahrens zu</w:t>
      </w:r>
      <w:r w:rsidRPr="00077670">
        <w:softHyphen/>
        <w:t>ge</w:t>
      </w:r>
      <w:r w:rsidR="00074834">
        <w:softHyphen/>
      </w:r>
      <w:r w:rsidRPr="00077670">
        <w:t>lassen und die durch den TSP-CVC betriebenen CVC-CAs registriert we</w:t>
      </w:r>
      <w:r w:rsidRPr="00077670">
        <w:t>r</w:t>
      </w:r>
      <w:r w:rsidRPr="00077670">
        <w:t xml:space="preserve">den. </w:t>
      </w:r>
    </w:p>
    <w:p w:rsidR="002A11DC" w:rsidRPr="00077670" w:rsidRDefault="002A11DC" w:rsidP="002A11DC">
      <w:pPr>
        <w:pStyle w:val="gemStandard"/>
      </w:pPr>
      <w:r w:rsidRPr="00077670">
        <w:t>Ein TSP-CVC muss das CVC-CA Zertifikat zur Generierung der CV-Zertifikate für eine</w:t>
      </w:r>
      <w:r w:rsidR="0082087F" w:rsidRPr="00077670">
        <w:t xml:space="preserve"> Chip</w:t>
      </w:r>
      <w:r w:rsidR="00E31CB4" w:rsidRPr="00077670">
        <w:softHyphen/>
      </w:r>
      <w:r w:rsidR="0082087F" w:rsidRPr="00077670">
        <w:t>karte vom Anbieter der CVC-Root-</w:t>
      </w:r>
      <w:r w:rsidRPr="00077670">
        <w:t>CA beziehen.</w:t>
      </w:r>
    </w:p>
    <w:p w:rsidR="00565671" w:rsidRPr="00077670" w:rsidRDefault="00565671" w:rsidP="003E0138">
      <w:pPr>
        <w:pStyle w:val="gemStandard"/>
      </w:pPr>
      <w:r w:rsidRPr="00077670">
        <w:t>Die Anforderungen an einen TSP-CVC sind in der „Spezifikation – Trust Service Provider CVC“ [gemSpec_CVC_TSP] beschrieben.</w:t>
      </w:r>
    </w:p>
    <w:p w:rsidR="002A11DC" w:rsidRPr="004C0EC2" w:rsidRDefault="002A11DC" w:rsidP="00CF1A9F">
      <w:pPr>
        <w:pStyle w:val="berschrift3"/>
      </w:pPr>
      <w:bookmarkStart w:id="114" w:name="_Toc486426746"/>
      <w:r w:rsidRPr="004C0EC2">
        <w:t>gematik</w:t>
      </w:r>
      <w:bookmarkEnd w:id="114"/>
    </w:p>
    <w:p w:rsidR="002A11DC" w:rsidRPr="00077670" w:rsidRDefault="002A11DC" w:rsidP="0082087F">
      <w:pPr>
        <w:pStyle w:val="gemStandard"/>
      </w:pPr>
      <w:r w:rsidRPr="00077670">
        <w:t>Die gematik fungiert als Zulassungsinstanz und Registrierungsstel</w:t>
      </w:r>
      <w:r w:rsidR="0082087F" w:rsidRPr="00077670">
        <w:t>le für TSP-CVC sowie für den Anbieter der CVC-</w:t>
      </w:r>
      <w:r w:rsidRPr="00077670">
        <w:t>Root</w:t>
      </w:r>
      <w:r w:rsidR="0082087F" w:rsidRPr="00077670">
        <w:t>-</w:t>
      </w:r>
      <w:r w:rsidRPr="00077670">
        <w:t xml:space="preserve">CA und legt die Sicherheitsanforderungen fest. </w:t>
      </w:r>
    </w:p>
    <w:p w:rsidR="002A11DC" w:rsidRPr="00077670" w:rsidRDefault="002A11DC" w:rsidP="0082087F">
      <w:pPr>
        <w:pStyle w:val="gemStandard"/>
      </w:pPr>
      <w:r w:rsidRPr="00077670">
        <w:t>Die gematik stellt der CVC</w:t>
      </w:r>
      <w:r w:rsidR="0082087F" w:rsidRPr="00077670">
        <w:t>-</w:t>
      </w:r>
      <w:r w:rsidRPr="00077670">
        <w:t>Root</w:t>
      </w:r>
      <w:r w:rsidR="0082087F" w:rsidRPr="00077670">
        <w:t>-</w:t>
      </w:r>
      <w:r w:rsidRPr="00077670">
        <w:t>CA Informationen über zugelassene und registrierte TSP</w:t>
      </w:r>
      <w:r w:rsidR="00FE16C4" w:rsidRPr="00077670">
        <w:t>-</w:t>
      </w:r>
      <w:r w:rsidRPr="00077670">
        <w:t>CVC zur Verf</w:t>
      </w:r>
      <w:r w:rsidR="0082087F" w:rsidRPr="00077670">
        <w:t>ügung, die berechtigt sind, CVC-CA</w:t>
      </w:r>
      <w:r w:rsidR="00FE16C4" w:rsidRPr="00077670">
        <w:t>-</w:t>
      </w:r>
      <w:r w:rsidR="0082087F" w:rsidRPr="00077670">
        <w:t>Zertifikate bei der CVC-Root-</w:t>
      </w:r>
      <w:r w:rsidRPr="00077670">
        <w:t>CA zu beziehen.</w:t>
      </w:r>
    </w:p>
    <w:p w:rsidR="002A11DC" w:rsidRPr="004C0EC2" w:rsidRDefault="002A11DC" w:rsidP="00CF1A9F">
      <w:pPr>
        <w:pStyle w:val="berschrift3"/>
      </w:pPr>
      <w:bookmarkStart w:id="115" w:name="_Toc486426747"/>
      <w:r w:rsidRPr="004C0EC2">
        <w:t>Kartenherausgeber</w:t>
      </w:r>
      <w:bookmarkEnd w:id="115"/>
    </w:p>
    <w:p w:rsidR="002A11DC" w:rsidRPr="00077670" w:rsidRDefault="002A11DC" w:rsidP="00A63998">
      <w:pPr>
        <w:pStyle w:val="gemStandard"/>
      </w:pPr>
      <w:r w:rsidRPr="00077670">
        <w:t xml:space="preserve">Kartenherausgeber (Leistungserbringerorganisationen (LEOs), Kostenträger (KTR) und Gerätehersteller) sind für die Herausgabe von eGK, HBA, SMC-B, gSMC-K und gSMC-KT zuständig. </w:t>
      </w:r>
      <w:r w:rsidR="00C00D8B" w:rsidRPr="00077670">
        <w:t>Diese beauftragen jeweils</w:t>
      </w:r>
      <w:r w:rsidRPr="00077670">
        <w:t xml:space="preserve"> einen TSP-CVC</w:t>
      </w:r>
      <w:r w:rsidR="00854C6F" w:rsidRPr="00077670">
        <w:t xml:space="preserve"> zur Produktion der gewünschten</w:t>
      </w:r>
      <w:r w:rsidRPr="00077670">
        <w:t xml:space="preserve"> </w:t>
      </w:r>
      <w:r w:rsidRPr="00077670">
        <w:lastRenderedPageBreak/>
        <w:t>CV-Zer</w:t>
      </w:r>
      <w:r w:rsidR="00E31CB4" w:rsidRPr="00077670">
        <w:softHyphen/>
      </w:r>
      <w:r w:rsidRPr="00077670">
        <w:t>ti</w:t>
      </w:r>
      <w:r w:rsidR="00E31CB4" w:rsidRPr="00077670">
        <w:softHyphen/>
      </w:r>
      <w:r w:rsidRPr="00077670">
        <w:t>fi</w:t>
      </w:r>
      <w:r w:rsidR="00E31CB4" w:rsidRPr="00077670">
        <w:softHyphen/>
      </w:r>
      <w:r w:rsidRPr="00077670">
        <w:t>ka</w:t>
      </w:r>
      <w:r w:rsidR="00E31CB4" w:rsidRPr="00077670">
        <w:softHyphen/>
      </w:r>
      <w:r w:rsidRPr="00077670">
        <w:t xml:space="preserve">te. </w:t>
      </w:r>
      <w:r w:rsidR="00854C6F" w:rsidRPr="00077670">
        <w:t>Es dürfen</w:t>
      </w:r>
      <w:r w:rsidRPr="00077670">
        <w:t xml:space="preserve"> nur solche TSP-CVCs</w:t>
      </w:r>
      <w:r w:rsidR="00854C6F" w:rsidRPr="00077670">
        <w:t xml:space="preserve"> beauftragt werden</w:t>
      </w:r>
      <w:r w:rsidRPr="00077670">
        <w:t>, für die aktuell eine gültige Zulas</w:t>
      </w:r>
      <w:r w:rsidR="00E31CB4" w:rsidRPr="00077670">
        <w:softHyphen/>
      </w:r>
      <w:r w:rsidRPr="00077670">
        <w:t xml:space="preserve">sung der gematik vorliegt. Für die eingesetzten CVC-CAs verfügt der TSP-CVC </w:t>
      </w:r>
      <w:r w:rsidR="00BD259F" w:rsidRPr="00077670">
        <w:t>dar</w:t>
      </w:r>
      <w:r w:rsidRPr="00077670">
        <w:t>über</w:t>
      </w:r>
      <w:r w:rsidR="00BD259F" w:rsidRPr="00077670">
        <w:t xml:space="preserve"> hinaus</w:t>
      </w:r>
      <w:r w:rsidRPr="00077670">
        <w:t xml:space="preserve"> </w:t>
      </w:r>
      <w:r w:rsidR="00DC2D7C">
        <w:t xml:space="preserve">über </w:t>
      </w:r>
      <w:r w:rsidRPr="00077670">
        <w:t xml:space="preserve">eine bei der gematik vorgenommene Registrierung sowie ggf. </w:t>
      </w:r>
      <w:r w:rsidRPr="00A63998">
        <w:t>über eine Qualifizierung</w:t>
      </w:r>
      <w:r w:rsidR="00BD259F" w:rsidRPr="00A63998">
        <w:t xml:space="preserve"> seitens der</w:t>
      </w:r>
      <w:r w:rsidR="00F1747F" w:rsidRPr="00A63998">
        <w:t xml:space="preserve"> </w:t>
      </w:r>
      <w:r w:rsidR="000B2AC1" w:rsidRPr="00A63998">
        <w:t>kartenherausgebenden Organisation</w:t>
      </w:r>
      <w:r w:rsidRPr="00A63998">
        <w:t>.</w:t>
      </w:r>
    </w:p>
    <w:p w:rsidR="002A11DC" w:rsidRPr="004C0EC2" w:rsidRDefault="002A11DC" w:rsidP="00CF1A9F">
      <w:pPr>
        <w:pStyle w:val="berschrift3"/>
      </w:pPr>
      <w:bookmarkStart w:id="116" w:name="_Toc486426748"/>
      <w:r w:rsidRPr="004C0EC2">
        <w:t>Kartenhersteller</w:t>
      </w:r>
      <w:bookmarkEnd w:id="116"/>
    </w:p>
    <w:p w:rsidR="002A11DC" w:rsidRPr="00077670" w:rsidRDefault="002A11DC" w:rsidP="000468B0">
      <w:pPr>
        <w:pStyle w:val="gemStandard"/>
      </w:pPr>
      <w:r w:rsidRPr="00077670">
        <w:t>Der Kartenhersteller ist bei der Produktion der Chipkarte für die sichere Einbringung der korrekten Schlüssel und Zertifikate in die Karte verantwortlich. Im Rahmen der Produktion einer Chipkarte (eGK, HBA, SM-B, gSMC) bringen die Kartenhersteller u.a. den aktuellen öffentliche</w:t>
      </w:r>
      <w:r w:rsidR="00FE16C4" w:rsidRPr="00077670">
        <w:t>n</w:t>
      </w:r>
      <w:r w:rsidRPr="00077670">
        <w:t xml:space="preserve"> Schlüssel der CVC-Root-CA in die Chipkarte ein, der von der CVC</w:t>
      </w:r>
      <w:r w:rsidR="000468B0" w:rsidRPr="00077670">
        <w:t>-</w:t>
      </w:r>
      <w:r w:rsidRPr="00077670">
        <w:t>Root</w:t>
      </w:r>
      <w:r w:rsidR="000468B0" w:rsidRPr="00077670">
        <w:t>-</w:t>
      </w:r>
      <w:r w:rsidRPr="00077670">
        <w:t>CA bereitgestellt wird.</w:t>
      </w:r>
    </w:p>
    <w:p w:rsidR="009427B5" w:rsidRPr="004C0EC2" w:rsidRDefault="009427B5" w:rsidP="00CF1A9F">
      <w:pPr>
        <w:pStyle w:val="berschrift2"/>
      </w:pPr>
      <w:bookmarkStart w:id="117" w:name="_Toc317163901"/>
      <w:bookmarkStart w:id="118" w:name="_Toc338164537"/>
      <w:bookmarkStart w:id="119" w:name="_Toc486426749"/>
      <w:r w:rsidRPr="004C0EC2">
        <w:t>Nachbarsysteme</w:t>
      </w:r>
      <w:bookmarkEnd w:id="117"/>
      <w:bookmarkEnd w:id="118"/>
      <w:bookmarkEnd w:id="119"/>
    </w:p>
    <w:p w:rsidR="00135C88" w:rsidRPr="00077670" w:rsidRDefault="00135C88" w:rsidP="003E0138">
      <w:pPr>
        <w:pStyle w:val="gemStandard"/>
      </w:pPr>
      <w:r w:rsidRPr="00077670">
        <w:t>Die Nachbarsysteme der CVC-Root-CA bestehen aus der gematik, de</w:t>
      </w:r>
      <w:r w:rsidR="00B15048" w:rsidRPr="00077670">
        <w:t>n</w:t>
      </w:r>
      <w:r w:rsidRPr="00077670">
        <w:t xml:space="preserve"> </w:t>
      </w:r>
      <w:r w:rsidR="00B15048" w:rsidRPr="00077670">
        <w:t>TSP-CVC sowie</w:t>
      </w:r>
      <w:r w:rsidRPr="00077670">
        <w:t xml:space="preserve"> den Kartenherausgebern.</w:t>
      </w:r>
    </w:p>
    <w:p w:rsidR="00135C88" w:rsidRPr="00077670" w:rsidRDefault="00691A9A" w:rsidP="00074B47">
      <w:pPr>
        <w:pStyle w:val="gemStandard"/>
        <w:jc w:val="center"/>
      </w:pPr>
      <w:r w:rsidRPr="00077670">
        <w:pict>
          <v:shape id="_x0000_i1027" type="#_x0000_t75" style="width:331.2pt;height:255pt" o:allowoverlap="f">
            <v:imagedata r:id="rId18" o:title=""/>
          </v:shape>
        </w:pict>
      </w:r>
    </w:p>
    <w:p w:rsidR="00135C88" w:rsidRPr="00077670" w:rsidRDefault="00135C88" w:rsidP="00074B47">
      <w:pPr>
        <w:pStyle w:val="Beschriftung"/>
        <w:jc w:val="center"/>
      </w:pPr>
      <w:bookmarkStart w:id="120" w:name="_Toc480468190"/>
      <w:r w:rsidRPr="00077670">
        <w:t xml:space="preserve">Abbildung </w:t>
      </w:r>
      <w:r w:rsidRPr="00077670">
        <w:fldChar w:fldCharType="begin"/>
      </w:r>
      <w:r w:rsidRPr="00077670">
        <w:instrText xml:space="preserve"> SEQ Abbildung \* ARABIC </w:instrText>
      </w:r>
      <w:r w:rsidRPr="00077670">
        <w:fldChar w:fldCharType="separate"/>
      </w:r>
      <w:r w:rsidR="001141A8">
        <w:rPr>
          <w:noProof/>
        </w:rPr>
        <w:t>3</w:t>
      </w:r>
      <w:r w:rsidRPr="00077670">
        <w:fldChar w:fldCharType="end"/>
      </w:r>
      <w:r w:rsidRPr="00077670">
        <w:t xml:space="preserve">: Nachbarsysteme </w:t>
      </w:r>
      <w:r w:rsidR="00B15048" w:rsidRPr="00077670">
        <w:t>der</w:t>
      </w:r>
      <w:r w:rsidRPr="00077670">
        <w:t xml:space="preserve"> </w:t>
      </w:r>
      <w:r w:rsidR="00B15048" w:rsidRPr="00077670">
        <w:t>C</w:t>
      </w:r>
      <w:r w:rsidRPr="00077670">
        <w:t>VC</w:t>
      </w:r>
      <w:r w:rsidR="00B15048" w:rsidRPr="00077670">
        <w:t>-Root-CA</w:t>
      </w:r>
      <w:bookmarkEnd w:id="120"/>
    </w:p>
    <w:p w:rsidR="00135C88" w:rsidRPr="00077670" w:rsidRDefault="0003334D" w:rsidP="003E0138">
      <w:pPr>
        <w:pStyle w:val="gemStandard"/>
      </w:pPr>
      <w:r w:rsidRPr="00077670">
        <w:t>Für die</w:t>
      </w:r>
      <w:r w:rsidR="00135C88" w:rsidRPr="00077670">
        <w:t xml:space="preserve"> Prozess</w:t>
      </w:r>
      <w:r w:rsidRPr="00077670">
        <w:t>e</w:t>
      </w:r>
      <w:r w:rsidR="00135C88" w:rsidRPr="00077670">
        <w:t xml:space="preserve"> der Zulassung und Registrierung (Schritt </w:t>
      </w:r>
      <w:r w:rsidR="00B15048" w:rsidRPr="00077670">
        <w:t>1) besteht eine</w:t>
      </w:r>
      <w:r w:rsidR="00135C88" w:rsidRPr="00077670">
        <w:t xml:space="preserve"> organisa</w:t>
      </w:r>
      <w:r w:rsidR="00135C88" w:rsidRPr="00077670">
        <w:softHyphen/>
        <w:t>torische Schnitts</w:t>
      </w:r>
      <w:r w:rsidR="00D800E6" w:rsidRPr="00077670">
        <w:t>telle zur gematik (s. Abschnitt</w:t>
      </w:r>
      <w:r w:rsidR="00135C88" w:rsidRPr="00077670">
        <w:t xml:space="preserve"> </w:t>
      </w:r>
      <w:r w:rsidR="00D800E6" w:rsidRPr="00077670">
        <w:fldChar w:fldCharType="begin"/>
      </w:r>
      <w:r w:rsidR="00D800E6" w:rsidRPr="00077670">
        <w:instrText xml:space="preserve"> REF _Ref339368518 \r \h </w:instrText>
      </w:r>
      <w:r w:rsidR="00D800E6" w:rsidRPr="00077670">
        <w:fldChar w:fldCharType="separate"/>
      </w:r>
      <w:r w:rsidR="001141A8">
        <w:t>6.2</w:t>
      </w:r>
      <w:r w:rsidR="00D800E6" w:rsidRPr="00077670">
        <w:fldChar w:fldCharType="end"/>
      </w:r>
      <w:r w:rsidR="00135C88" w:rsidRPr="00077670">
        <w:t xml:space="preserve">). Die gematik informiert den </w:t>
      </w:r>
      <w:r w:rsidR="00B15048" w:rsidRPr="00077670">
        <w:t xml:space="preserve">Anbieter der </w:t>
      </w:r>
      <w:r w:rsidR="00135C88" w:rsidRPr="00077670">
        <w:t>CVC</w:t>
      </w:r>
      <w:r w:rsidR="00B15048" w:rsidRPr="00077670">
        <w:t>-Root-CA</w:t>
      </w:r>
      <w:r w:rsidR="00135C88" w:rsidRPr="00077670">
        <w:t xml:space="preserve"> </w:t>
      </w:r>
      <w:r w:rsidR="00B15048" w:rsidRPr="00077670">
        <w:t xml:space="preserve">regelmäßig </w:t>
      </w:r>
      <w:r w:rsidR="00135C88" w:rsidRPr="00077670">
        <w:t xml:space="preserve">über </w:t>
      </w:r>
      <w:r w:rsidR="00B15048" w:rsidRPr="00077670">
        <w:t>die aktuell zugelassenen TSP-CVC und registrierten CVC-CAs</w:t>
      </w:r>
      <w:r w:rsidR="00135C88" w:rsidRPr="00077670">
        <w:t>.</w:t>
      </w:r>
    </w:p>
    <w:p w:rsidR="00135C88" w:rsidRPr="00077670" w:rsidRDefault="00135C88" w:rsidP="003E0138">
      <w:pPr>
        <w:pStyle w:val="gemStandard"/>
      </w:pPr>
      <w:r w:rsidRPr="00077670">
        <w:t>Für die Erzeugung der CV</w:t>
      </w:r>
      <w:r w:rsidR="00B15048" w:rsidRPr="00077670">
        <w:t>C-CA</w:t>
      </w:r>
      <w:r w:rsidRPr="00077670">
        <w:t>-Zertifikate des TSP-CVC bestehen technische und org</w:t>
      </w:r>
      <w:r w:rsidRPr="00077670">
        <w:t>a</w:t>
      </w:r>
      <w:r w:rsidRPr="00077670">
        <w:t>ni</w:t>
      </w:r>
      <w:r w:rsidR="00074834">
        <w:softHyphen/>
      </w:r>
      <w:r w:rsidRPr="00077670">
        <w:t>sa</w:t>
      </w:r>
      <w:r w:rsidRPr="00077670">
        <w:softHyphen/>
        <w:t>torische Schnittste</w:t>
      </w:r>
      <w:r w:rsidR="00B15048" w:rsidRPr="00077670">
        <w:t xml:space="preserve">llen (Schritte 2 und 3) </w:t>
      </w:r>
      <w:r w:rsidRPr="00077670">
        <w:t>zum Anbieter der CVC-Root-CA (s. Abschnitt</w:t>
      </w:r>
      <w:r w:rsidR="00B15048" w:rsidRPr="00077670">
        <w:t xml:space="preserve"> </w:t>
      </w:r>
      <w:r w:rsidR="00D800E6" w:rsidRPr="00077670">
        <w:fldChar w:fldCharType="begin"/>
      </w:r>
      <w:r w:rsidR="00D800E6" w:rsidRPr="00077670">
        <w:instrText xml:space="preserve"> REF _Ref339368540 \r \h </w:instrText>
      </w:r>
      <w:r w:rsidR="00D800E6" w:rsidRPr="00077670">
        <w:fldChar w:fldCharType="separate"/>
      </w:r>
      <w:r w:rsidR="001141A8">
        <w:t>6.1</w:t>
      </w:r>
      <w:r w:rsidR="00D800E6" w:rsidRPr="00077670">
        <w:fldChar w:fldCharType="end"/>
      </w:r>
      <w:r w:rsidRPr="00077670">
        <w:t>).</w:t>
      </w:r>
    </w:p>
    <w:p w:rsidR="00135C88" w:rsidRPr="00077670" w:rsidRDefault="00BD259F" w:rsidP="003E0138">
      <w:pPr>
        <w:pStyle w:val="gemStandard"/>
      </w:pPr>
      <w:r w:rsidRPr="00077670">
        <w:lastRenderedPageBreak/>
        <w:t xml:space="preserve">Der </w:t>
      </w:r>
      <w:r w:rsidR="00B15048" w:rsidRPr="00077670">
        <w:t>öffentliche Schlüssel der CVC-Root-CA w</w:t>
      </w:r>
      <w:r w:rsidR="00DC2D7C">
        <w:t>ird</w:t>
      </w:r>
      <w:r w:rsidR="00B15048" w:rsidRPr="00077670">
        <w:t xml:space="preserve"> durch den Anbieter der CVC-Root-CA ver</w:t>
      </w:r>
      <w:r w:rsidR="00074834">
        <w:softHyphen/>
      </w:r>
      <w:r w:rsidR="00B15048" w:rsidRPr="00077670">
        <w:t>öffentlicht</w:t>
      </w:r>
      <w:r w:rsidR="00135C88" w:rsidRPr="00077670">
        <w:t xml:space="preserve"> (Schritt </w:t>
      </w:r>
      <w:r w:rsidR="00B15048" w:rsidRPr="00077670">
        <w:t>4</w:t>
      </w:r>
      <w:r w:rsidR="00D800E6" w:rsidRPr="00077670">
        <w:t xml:space="preserve">, vgl. Abschnitt </w:t>
      </w:r>
      <w:r w:rsidR="00D800E6" w:rsidRPr="00077670">
        <w:fldChar w:fldCharType="begin"/>
      </w:r>
      <w:r w:rsidR="00D800E6" w:rsidRPr="00077670">
        <w:instrText xml:space="preserve"> REF _Ref339368597 \r \h </w:instrText>
      </w:r>
      <w:r w:rsidR="00D800E6" w:rsidRPr="00077670">
        <w:fldChar w:fldCharType="separate"/>
      </w:r>
      <w:r w:rsidR="001141A8">
        <w:t>5.4.6</w:t>
      </w:r>
      <w:r w:rsidR="00D800E6" w:rsidRPr="00077670">
        <w:fldChar w:fldCharType="end"/>
      </w:r>
      <w:r w:rsidR="00135C88" w:rsidRPr="00077670">
        <w:t>).</w:t>
      </w:r>
      <w:r w:rsidR="00B15048" w:rsidRPr="00077670">
        <w:t xml:space="preserve"> Kartenherausgeber bzw.</w:t>
      </w:r>
      <w:r w:rsidR="00D4563A" w:rsidRPr="00077670">
        <w:t xml:space="preserve"> Kartenhersteller ben</w:t>
      </w:r>
      <w:r w:rsidR="00D4563A" w:rsidRPr="00077670">
        <w:t>ö</w:t>
      </w:r>
      <w:r w:rsidR="00D4563A" w:rsidRPr="00077670">
        <w:t>tigen den öffentlichen Root-Schlüssel für die Personalisierung der Karten.</w:t>
      </w:r>
    </w:p>
    <w:p w:rsidR="009427B5" w:rsidRPr="00077670" w:rsidRDefault="009427B5" w:rsidP="00CF1A9F">
      <w:pPr>
        <w:pStyle w:val="berschrift2"/>
      </w:pPr>
      <w:bookmarkStart w:id="121" w:name="_Toc338164538"/>
      <w:bookmarkStart w:id="122" w:name="_Toc486426750"/>
      <w:r w:rsidRPr="00077670">
        <w:t>Zugriffsprofile</w:t>
      </w:r>
      <w:bookmarkEnd w:id="121"/>
      <w:bookmarkEnd w:id="122"/>
    </w:p>
    <w:p w:rsidR="005701D7" w:rsidRPr="00077670" w:rsidRDefault="005701D7" w:rsidP="003E0138">
      <w:pPr>
        <w:pStyle w:val="gemStandard"/>
      </w:pPr>
      <w:r w:rsidRPr="00077670">
        <w:t xml:space="preserve">CVC-CA-Zertifikate </w:t>
      </w:r>
      <w:r w:rsidR="00551E6C" w:rsidRPr="00077670">
        <w:t>für eine CVC-CA der</w:t>
      </w:r>
      <w:r w:rsidRPr="00077670">
        <w:t xml:space="preserve"> Kartengeneration 1 enthalten kein Zugriffsprofil</w:t>
      </w:r>
      <w:r w:rsidR="00551E6C" w:rsidRPr="00077670">
        <w:t>. Das Feld Card Holder Authorisation (CHA) wird in einem CVC-CA-Zertifikat nicht ange</w:t>
      </w:r>
      <w:r w:rsidR="00C93108" w:rsidRPr="00077670">
        <w:softHyphen/>
      </w:r>
      <w:r w:rsidR="00551E6C" w:rsidRPr="00077670">
        <w:t>ge</w:t>
      </w:r>
      <w:r w:rsidR="00C93108" w:rsidRPr="00077670">
        <w:softHyphen/>
      </w:r>
      <w:r w:rsidR="00551E6C" w:rsidRPr="00077670">
        <w:t>ben (vgl. [gemSpec_PKI#6.5])</w:t>
      </w:r>
      <w:r w:rsidRPr="00077670">
        <w:t>.</w:t>
      </w:r>
    </w:p>
    <w:p w:rsidR="009427B5" w:rsidRPr="00077670" w:rsidRDefault="005701D7" w:rsidP="003E0138">
      <w:pPr>
        <w:pStyle w:val="gemStandard"/>
      </w:pPr>
      <w:r w:rsidRPr="00077670">
        <w:t xml:space="preserve">CVC-CA-Zertifikate </w:t>
      </w:r>
      <w:r w:rsidR="00551E6C" w:rsidRPr="00077670">
        <w:t>für eine CVC-CA der Kartengeneration 2 enthalten das Feld Card Holder Authorisation Template (CHAT)</w:t>
      </w:r>
      <w:r w:rsidR="00C93108" w:rsidRPr="00077670">
        <w:t>,</w:t>
      </w:r>
      <w:r w:rsidR="00551E6C" w:rsidRPr="00077670">
        <w:t xml:space="preserve"> in dem die Rolle „CA unterhalb der Root-CA“ a</w:t>
      </w:r>
      <w:r w:rsidR="00551E6C" w:rsidRPr="00077670">
        <w:t>n</w:t>
      </w:r>
      <w:r w:rsidR="00551E6C" w:rsidRPr="00077670">
        <w:t>gegeben werden k</w:t>
      </w:r>
      <w:r w:rsidR="00B41A8E" w:rsidRPr="00077670">
        <w:t>ann (vgl. [gemSpec_PKI#6.7.5]).</w:t>
      </w:r>
      <w:r w:rsidR="00551E6C" w:rsidRPr="00077670">
        <w:t xml:space="preserve"> </w:t>
      </w:r>
    </w:p>
    <w:p w:rsidR="009427B5" w:rsidRPr="004C0EC2" w:rsidRDefault="009427B5" w:rsidP="00CF1A9F">
      <w:pPr>
        <w:pStyle w:val="berschrift2"/>
      </w:pPr>
      <w:bookmarkStart w:id="123" w:name="_Toc338164539"/>
      <w:bookmarkStart w:id="124" w:name="_Toc486426751"/>
      <w:r w:rsidRPr="004C0EC2">
        <w:t>Sperren und Nachladen von CV-Zertifikaten der Karten</w:t>
      </w:r>
      <w:r w:rsidR="00FC416C" w:rsidRPr="004C0EC2">
        <w:softHyphen/>
      </w:r>
      <w:r w:rsidRPr="004C0EC2">
        <w:t>generat</w:t>
      </w:r>
      <w:r w:rsidRPr="004C0EC2">
        <w:t>i</w:t>
      </w:r>
      <w:r w:rsidRPr="004C0EC2">
        <w:t>on</w:t>
      </w:r>
      <w:r w:rsidR="00FC416C" w:rsidRPr="004C0EC2">
        <w:rPr>
          <w:rFonts w:hint="cs"/>
        </w:rPr>
        <w:t> </w:t>
      </w:r>
      <w:r w:rsidRPr="004C0EC2">
        <w:t>2</w:t>
      </w:r>
      <w:bookmarkEnd w:id="123"/>
      <w:bookmarkEnd w:id="124"/>
    </w:p>
    <w:p w:rsidR="0095203B" w:rsidRPr="00A63998" w:rsidRDefault="0095203B" w:rsidP="0095203B">
      <w:pPr>
        <w:pStyle w:val="gemStandard"/>
      </w:pPr>
      <w:r w:rsidRPr="005B1A06">
        <w:t>Das Sperren und Nachladen von CV-Zertifikaten der Kartengeneration 2 wird aktuell nicht unterstützt.</w:t>
      </w:r>
    </w:p>
    <w:p w:rsidR="0095203B" w:rsidRPr="0095203B" w:rsidRDefault="0095203B" w:rsidP="003E0138">
      <w:pPr>
        <w:pStyle w:val="gemStandard"/>
        <w:rPr>
          <w:strike/>
          <w:highlight w:val="yellow"/>
        </w:rPr>
      </w:pPr>
    </w:p>
    <w:p w:rsidR="00CF1A9F" w:rsidRDefault="00CF1A9F" w:rsidP="00CF1A9F">
      <w:pPr>
        <w:pStyle w:val="berschrift1"/>
        <w:sectPr w:rsidR="00CF1A9F" w:rsidSect="00B66B46">
          <w:pgSz w:w="11906" w:h="16838" w:code="9"/>
          <w:pgMar w:top="1916" w:right="1418" w:bottom="1134" w:left="1701" w:header="539" w:footer="437" w:gutter="0"/>
          <w:pgBorders w:offsetFrom="page">
            <w:right w:val="single" w:sz="48" w:space="24" w:color="FFCC99"/>
          </w:pgBorders>
          <w:cols w:space="708"/>
          <w:docGrid w:linePitch="360"/>
        </w:sectPr>
      </w:pPr>
      <w:bookmarkStart w:id="125" w:name="_Ref323743574"/>
      <w:bookmarkStart w:id="126" w:name="_Toc338164540"/>
      <w:bookmarkStart w:id="127" w:name="_Toc327783257"/>
    </w:p>
    <w:p w:rsidR="00DE6314" w:rsidRPr="004C0EC2" w:rsidRDefault="00DE6314" w:rsidP="00CF1A9F">
      <w:pPr>
        <w:pStyle w:val="berschrift1"/>
      </w:pPr>
      <w:bookmarkStart w:id="128" w:name="_Toc486426752"/>
      <w:r w:rsidRPr="004C0EC2">
        <w:lastRenderedPageBreak/>
        <w:t>Zerlegung des Produkttyps</w:t>
      </w:r>
      <w:bookmarkEnd w:id="127"/>
      <w:bookmarkEnd w:id="128"/>
      <w:r w:rsidRPr="004C0EC2">
        <w:t xml:space="preserve"> </w:t>
      </w:r>
    </w:p>
    <w:p w:rsidR="00C106AA" w:rsidRPr="00077670" w:rsidRDefault="00C106AA" w:rsidP="00331AD0">
      <w:pPr>
        <w:pStyle w:val="gemStandard"/>
      </w:pPr>
      <w:r w:rsidRPr="00077670">
        <w:t>Die CVC-Root</w:t>
      </w:r>
      <w:r w:rsidR="00D12C4B" w:rsidRPr="00077670">
        <w:t>-CA</w:t>
      </w:r>
      <w:r w:rsidRPr="00077670">
        <w:t xml:space="preserve"> ist die zentrale Root-CA der PKI für </w:t>
      </w:r>
      <w:r w:rsidR="00331AD0" w:rsidRPr="00077670">
        <w:t xml:space="preserve">alle </w:t>
      </w:r>
      <w:r w:rsidRPr="00077670">
        <w:t>CV</w:t>
      </w:r>
      <w:r w:rsidR="00331AD0" w:rsidRPr="00077670">
        <w:t>C</w:t>
      </w:r>
      <w:r w:rsidRPr="00077670">
        <w:t>-</w:t>
      </w:r>
      <w:r w:rsidR="00331AD0" w:rsidRPr="00077670">
        <w:t>CA</w:t>
      </w:r>
      <w:r w:rsidR="003D1DE2" w:rsidRPr="00077670">
        <w:t>-</w:t>
      </w:r>
      <w:r w:rsidRPr="00077670">
        <w:t>Zertifikate in der TI-Um</w:t>
      </w:r>
      <w:r w:rsidR="00E31CB4" w:rsidRPr="00077670">
        <w:softHyphen/>
      </w:r>
      <w:r w:rsidR="003D1DE2" w:rsidRPr="00077670">
        <w:t>gebung. In [gemKPT_Arch_TIP#</w:t>
      </w:r>
      <w:r w:rsidRPr="00077670">
        <w:t>TIP1-A_2245] wird die CVC-Root als Produkttyp defi</w:t>
      </w:r>
      <w:r w:rsidR="00E31CB4" w:rsidRPr="00077670">
        <w:softHyphen/>
      </w:r>
      <w:r w:rsidRPr="00077670">
        <w:t>niert einschließlich der dazugehörigen Schnittstellen und Prozesse.</w:t>
      </w:r>
    </w:p>
    <w:p w:rsidR="00BA0A3F" w:rsidRPr="00A63998" w:rsidRDefault="00BA0A3F" w:rsidP="00A63998">
      <w:pPr>
        <w:pStyle w:val="gemStandard"/>
      </w:pPr>
      <w:r w:rsidRPr="00A63998">
        <w:t>Der Prozess zur Generierung von CVC-CA-Zertifikaten durch die CVC-Root-CA verlangt vorab eine zwingende Regis</w:t>
      </w:r>
      <w:r w:rsidRPr="00A63998">
        <w:softHyphen/>
        <w:t>trierung der CVC-CA durch die gematik als oberste Registri</w:t>
      </w:r>
      <w:r w:rsidRPr="00A63998">
        <w:t>e</w:t>
      </w:r>
      <w:r w:rsidRPr="00A63998">
        <w:t>rungsinstanz der TI. Danach können die weiteren Prozesse zur Erstellung durchgeführt werden. Si</w:t>
      </w:r>
      <w:r w:rsidRPr="00A63998">
        <w:t>e</w:t>
      </w:r>
      <w:r w:rsidRPr="00A63998">
        <w:t xml:space="preserve">he hierzu auch Kapitel </w:t>
      </w:r>
      <w:r w:rsidRPr="00A63998">
        <w:fldChar w:fldCharType="begin"/>
      </w:r>
      <w:r w:rsidRPr="00A63998">
        <w:instrText xml:space="preserve"> REF _Ref342639054 \r \h </w:instrText>
      </w:r>
      <w:r w:rsidRPr="00A63998">
        <w:instrText xml:space="preserve"> \* MERGEFORMAT </w:instrText>
      </w:r>
      <w:r w:rsidRPr="00A63998">
        <w:fldChar w:fldCharType="separate"/>
      </w:r>
      <w:r w:rsidR="001141A8">
        <w:t>6.1.1.2</w:t>
      </w:r>
      <w:r w:rsidRPr="00A63998">
        <w:fldChar w:fldCharType="end"/>
      </w:r>
      <w:r w:rsidRPr="00A63998">
        <w:t>.</w:t>
      </w:r>
    </w:p>
    <w:p w:rsidR="00C106AA" w:rsidRPr="00077670" w:rsidRDefault="009936C0" w:rsidP="00331AD0">
      <w:pPr>
        <w:pStyle w:val="gemStandard"/>
      </w:pPr>
      <w:r w:rsidRPr="00A63998">
        <w:t>Die Zertifikate</w:t>
      </w:r>
      <w:r w:rsidR="00C106AA" w:rsidRPr="00A63998">
        <w:t xml:space="preserve"> für die eGK, den HBA und SMC werden durch die </w:t>
      </w:r>
      <w:r w:rsidR="00331AD0" w:rsidRPr="00A63998">
        <w:t xml:space="preserve">CVC-CA der </w:t>
      </w:r>
      <w:r w:rsidR="00C106AA" w:rsidRPr="00A63998">
        <w:t>zweite</w:t>
      </w:r>
      <w:r w:rsidR="00331AD0" w:rsidRPr="00A63998">
        <w:t>n</w:t>
      </w:r>
      <w:r w:rsidR="00C106AA" w:rsidRPr="00A63998">
        <w:t xml:space="preserve"> Ebe</w:t>
      </w:r>
      <w:r w:rsidR="003D1DE2" w:rsidRPr="00A63998">
        <w:softHyphen/>
      </w:r>
      <w:r w:rsidR="00C106AA" w:rsidRPr="00A63998">
        <w:t>ne erzeugt.</w:t>
      </w:r>
    </w:p>
    <w:p w:rsidR="00C106AA" w:rsidRPr="00077670" w:rsidRDefault="00C106AA" w:rsidP="00C106AA">
      <w:pPr>
        <w:pStyle w:val="gemStandard"/>
      </w:pPr>
      <w:r w:rsidRPr="00077670">
        <w:t>Damit dieser Prozess erfolgreich von statten geht, benötigen die CVC-CAs der zweiten Ebe</w:t>
      </w:r>
      <w:r w:rsidR="003D1DE2" w:rsidRPr="00077670">
        <w:softHyphen/>
      </w:r>
      <w:r w:rsidRPr="00077670">
        <w:t>ne ein eigenständiges CVC-CA-Zertifikat, dass durch die CVC-Root-CA ausgestellt wird.</w:t>
      </w:r>
    </w:p>
    <w:p w:rsidR="003D1DE2" w:rsidRPr="00077670" w:rsidRDefault="003D1DE2" w:rsidP="00C106AA">
      <w:pPr>
        <w:pStyle w:val="gemStandard"/>
      </w:pPr>
    </w:p>
    <w:p w:rsidR="00CF1A9F" w:rsidRDefault="00CF1A9F" w:rsidP="00CF1A9F">
      <w:pPr>
        <w:pStyle w:val="berschrift1"/>
        <w:sectPr w:rsidR="00CF1A9F" w:rsidSect="00B66B46">
          <w:pgSz w:w="11906" w:h="16838" w:code="9"/>
          <w:pgMar w:top="1916" w:right="1418" w:bottom="1134" w:left="1701" w:header="539" w:footer="437" w:gutter="0"/>
          <w:pgBorders w:offsetFrom="page">
            <w:right w:val="single" w:sz="48" w:space="24" w:color="FFCC99"/>
          </w:pgBorders>
          <w:cols w:space="708"/>
          <w:docGrid w:linePitch="360"/>
        </w:sectPr>
      </w:pPr>
    </w:p>
    <w:p w:rsidR="009427B5" w:rsidRPr="004C0EC2" w:rsidRDefault="009427B5" w:rsidP="00CF1A9F">
      <w:pPr>
        <w:pStyle w:val="berschrift1"/>
      </w:pPr>
      <w:bookmarkStart w:id="129" w:name="_Toc486426753"/>
      <w:r w:rsidRPr="004C0EC2">
        <w:lastRenderedPageBreak/>
        <w:t xml:space="preserve">Übergreifende </w:t>
      </w:r>
      <w:bookmarkEnd w:id="99"/>
      <w:r w:rsidRPr="004C0EC2">
        <w:t>Festlegungen</w:t>
      </w:r>
      <w:bookmarkEnd w:id="125"/>
      <w:bookmarkEnd w:id="126"/>
      <w:bookmarkEnd w:id="129"/>
    </w:p>
    <w:p w:rsidR="009427B5" w:rsidRPr="004C0EC2" w:rsidRDefault="009427B5" w:rsidP="00CF1A9F">
      <w:pPr>
        <w:pStyle w:val="berschrift2"/>
      </w:pPr>
      <w:bookmarkStart w:id="130" w:name="_Toc322703384"/>
      <w:bookmarkStart w:id="131" w:name="_Toc338164541"/>
      <w:bookmarkStart w:id="132" w:name="_Toc486426754"/>
      <w:r w:rsidRPr="004C0EC2">
        <w:t xml:space="preserve">Erstellung Ausgabepolicy durch </w:t>
      </w:r>
      <w:r w:rsidR="0055501C" w:rsidRPr="004C0EC2">
        <w:t>CVC-R</w:t>
      </w:r>
      <w:r w:rsidR="00864D24" w:rsidRPr="004C0EC2">
        <w:t>oot</w:t>
      </w:r>
      <w:r w:rsidR="0055501C" w:rsidRPr="004C0EC2">
        <w:t>-CA</w:t>
      </w:r>
      <w:bookmarkEnd w:id="130"/>
      <w:bookmarkEnd w:id="131"/>
      <w:bookmarkEnd w:id="132"/>
      <w:r w:rsidRPr="004C0EC2">
        <w:t xml:space="preserve"> </w:t>
      </w:r>
    </w:p>
    <w:p w:rsidR="008711AC" w:rsidRPr="00077670" w:rsidRDefault="008711AC" w:rsidP="003E0138">
      <w:pPr>
        <w:pStyle w:val="gemStandard"/>
      </w:pPr>
      <w:r w:rsidRPr="00077670">
        <w:t>Gemäß [gemKPT_PKI_TIP#5.3] muss</w:t>
      </w:r>
      <w:r w:rsidR="003B1252" w:rsidRPr="00077670">
        <w:t xml:space="preserve"> der Anbieter der</w:t>
      </w:r>
      <w:r w:rsidRPr="00077670">
        <w:t xml:space="preserve"> CVC-Root-CA für die Produktion von CVC-CA-Zertifikaten eine Ausgabepolicy erstellen und deren Einhaltung durch geei</w:t>
      </w:r>
      <w:r w:rsidRPr="00077670">
        <w:t>g</w:t>
      </w:r>
      <w:r w:rsidRPr="00077670">
        <w:t>nete Maßnahmen sicherstellen.</w:t>
      </w:r>
    </w:p>
    <w:p w:rsidR="008711AC" w:rsidRPr="00077670" w:rsidRDefault="008711AC" w:rsidP="003E0138">
      <w:pPr>
        <w:pStyle w:val="gemStandard"/>
      </w:pPr>
      <w:r w:rsidRPr="00077670">
        <w:t xml:space="preserve">Die Ausgabepolicy enthält Anforderungen an die Sicherheit und den Betrieb einer CVC-Root-CA, die durch </w:t>
      </w:r>
      <w:r w:rsidR="003B1252" w:rsidRPr="00077670">
        <w:t xml:space="preserve">den Anbieter der </w:t>
      </w:r>
      <w:r w:rsidRPr="00077670">
        <w:t xml:space="preserve">CVC-Root-CA eingehalten </w:t>
      </w:r>
      <w:r w:rsidR="003B1252" w:rsidRPr="00077670">
        <w:t>werden</w:t>
      </w:r>
      <w:r w:rsidRPr="00077670">
        <w:t>. Die Darstellung, wie diese Anfor</w:t>
      </w:r>
      <w:r w:rsidR="00E31CB4" w:rsidRPr="00077670">
        <w:softHyphen/>
      </w:r>
      <w:r w:rsidRPr="00077670">
        <w:t>derungen, insbesondere die Sicherheitsanforderungen, erfüllt werden, ist Gegenstand des Sicherheitskonzepts.</w:t>
      </w:r>
    </w:p>
    <w:p w:rsidR="008711AC" w:rsidRPr="00077670" w:rsidRDefault="008711AC"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TIP1-A_5173</w:t>
      </w:r>
      <w:r w:rsidRPr="00077670">
        <w:rPr>
          <w:b/>
        </w:rPr>
        <w:t xml:space="preserve"> </w:t>
      </w:r>
      <w:r w:rsidR="00D36AFA" w:rsidRPr="00077670">
        <w:rPr>
          <w:b/>
        </w:rPr>
        <w:t>Inhalt der Ausgabepolicy der CVC-Root-CA</w:t>
      </w:r>
    </w:p>
    <w:p w:rsidR="00CF1A9F" w:rsidRDefault="008711AC" w:rsidP="00A63998">
      <w:pPr>
        <w:pStyle w:val="gemEinzug"/>
        <w:rPr>
          <w:b/>
        </w:rPr>
      </w:pPr>
      <w:r w:rsidRPr="00077670">
        <w:t>D</w:t>
      </w:r>
      <w:r w:rsidR="00D36AFA" w:rsidRPr="00077670">
        <w:t>er Anbieter der</w:t>
      </w:r>
      <w:r w:rsidRPr="00077670">
        <w:t xml:space="preserve"> CVC-Root-CA MUSS eine Ausgabepolicy erstellen, die mi</w:t>
      </w:r>
      <w:r w:rsidRPr="00077670">
        <w:t>n</w:t>
      </w:r>
      <w:r w:rsidRPr="00077670">
        <w:t xml:space="preserve">destens </w:t>
      </w:r>
      <w:r w:rsidRPr="00A63998">
        <w:t xml:space="preserve">die folgenden Punkte enthält: (a) </w:t>
      </w:r>
      <w:r w:rsidR="00BA0A3F" w:rsidRPr="00A63998">
        <w:t>An</w:t>
      </w:r>
      <w:r w:rsidR="00AE5A5A" w:rsidRPr="00A63998">
        <w:softHyphen/>
      </w:r>
      <w:r w:rsidR="00BA0A3F" w:rsidRPr="00A63998">
        <w:t>gaben zum Betrieb der CA</w:t>
      </w:r>
      <w:r w:rsidRPr="00A63998">
        <w:t>, (b) Angaben zu o</w:t>
      </w:r>
      <w:r w:rsidRPr="00A63998">
        <w:t>r</w:t>
      </w:r>
      <w:r w:rsidRPr="00077670">
        <w:t>ganisatorischen und technischen Sicher</w:t>
      </w:r>
      <w:r w:rsidR="00AE5A5A">
        <w:softHyphen/>
      </w:r>
      <w:r w:rsidRPr="00077670">
        <w:t>heitsanforderungen, (c) Identifi</w:t>
      </w:r>
      <w:r w:rsidR="00E31CB4" w:rsidRPr="00077670">
        <w:softHyphen/>
      </w:r>
      <w:r w:rsidRPr="00077670">
        <w:t>zierung von Antragstellern, die CVC-CA-Zertifi</w:t>
      </w:r>
      <w:r w:rsidR="00AE5A5A">
        <w:softHyphen/>
      </w:r>
      <w:r w:rsidRPr="00077670">
        <w:t>ka</w:t>
      </w:r>
      <w:r w:rsidR="00AE5A5A">
        <w:softHyphen/>
      </w:r>
      <w:r w:rsidRPr="00077670">
        <w:t>te beziehen möchten, (d) Fest</w:t>
      </w:r>
      <w:r w:rsidR="00E31CB4" w:rsidRPr="00077670">
        <w:softHyphen/>
      </w:r>
      <w:r w:rsidRPr="00077670">
        <w:t>le</w:t>
      </w:r>
      <w:r w:rsidR="00E31CB4" w:rsidRPr="00077670">
        <w:softHyphen/>
      </w:r>
      <w:r w:rsidRPr="00077670">
        <w:t>gungen von Namensregelungen zur CVC-Root-CA, (e) Angaben zu Zer</w:t>
      </w:r>
      <w:r w:rsidR="00E31CB4" w:rsidRPr="00077670">
        <w:softHyphen/>
      </w:r>
      <w:r w:rsidRPr="00077670">
        <w:t>tifikats</w:t>
      </w:r>
      <w:r w:rsidR="00E31CB4" w:rsidRPr="00077670">
        <w:softHyphen/>
      </w:r>
      <w:r w:rsidRPr="00077670">
        <w:t>profilen, (f) Wir</w:t>
      </w:r>
      <w:r w:rsidRPr="00077670">
        <w:t>t</w:t>
      </w:r>
      <w:r w:rsidRPr="00077670">
        <w:t xml:space="preserve">schaftliche und </w:t>
      </w:r>
      <w:r w:rsidR="009B5E6C">
        <w:t>r</w:t>
      </w:r>
      <w:r w:rsidRPr="00077670">
        <w:t>echtliche Angelege</w:t>
      </w:r>
      <w:r w:rsidRPr="00077670">
        <w:t>n</w:t>
      </w:r>
      <w:r w:rsidRPr="00077670">
        <w:t>hei</w:t>
      </w:r>
      <w:r w:rsidR="00AE5A5A">
        <w:softHyphen/>
      </w:r>
      <w:r w:rsidRPr="00077670">
        <w:t>ten sowie Anga</w:t>
      </w:r>
      <w:r w:rsidR="00E31CB4" w:rsidRPr="00077670">
        <w:softHyphen/>
      </w:r>
      <w:r w:rsidRPr="00077670">
        <w:t>ben zur Haftung.</w:t>
      </w:r>
      <w:r w:rsidRPr="00077670">
        <w:rPr>
          <w:b/>
        </w:rPr>
        <w:t xml:space="preserve"> </w:t>
      </w:r>
    </w:p>
    <w:p w:rsidR="008711AC" w:rsidRPr="00CF1A9F" w:rsidRDefault="00CF1A9F" w:rsidP="00CF1A9F">
      <w:pPr>
        <w:pStyle w:val="gemStandard"/>
      </w:pPr>
      <w:r>
        <w:rPr>
          <w:b/>
        </w:rPr>
        <w:sym w:font="Wingdings" w:char="F0D5"/>
      </w:r>
    </w:p>
    <w:p w:rsidR="009427B5" w:rsidRPr="00077670" w:rsidRDefault="009427B5" w:rsidP="00CF1A9F">
      <w:pPr>
        <w:pStyle w:val="berschrift2"/>
      </w:pPr>
      <w:bookmarkStart w:id="133" w:name="_Toc322703385"/>
      <w:bookmarkStart w:id="134" w:name="_Ref323821644"/>
      <w:bookmarkStart w:id="135" w:name="_Ref324508763"/>
      <w:bookmarkStart w:id="136" w:name="_Ref330304181"/>
      <w:bookmarkStart w:id="137" w:name="_Toc338164542"/>
      <w:bookmarkStart w:id="138" w:name="_Toc486426755"/>
      <w:r w:rsidRPr="00077670">
        <w:t xml:space="preserve">Sicherheitskonzept </w:t>
      </w:r>
      <w:r w:rsidR="0055501C" w:rsidRPr="00077670">
        <w:t>CVC-R</w:t>
      </w:r>
      <w:r w:rsidR="00864D24" w:rsidRPr="00077670">
        <w:t>oot</w:t>
      </w:r>
      <w:r w:rsidR="0055501C" w:rsidRPr="00077670">
        <w:t>-CA</w:t>
      </w:r>
      <w:bookmarkEnd w:id="133"/>
      <w:bookmarkEnd w:id="134"/>
      <w:bookmarkEnd w:id="135"/>
      <w:bookmarkEnd w:id="136"/>
      <w:bookmarkEnd w:id="137"/>
      <w:bookmarkEnd w:id="138"/>
    </w:p>
    <w:p w:rsidR="00CE32A1" w:rsidRPr="00077670" w:rsidRDefault="00CE32A1" w:rsidP="003E0138">
      <w:pPr>
        <w:pStyle w:val="gemStandard"/>
      </w:pPr>
      <w:r w:rsidRPr="00077670">
        <w:t>Der Anbieter der CVC-Root-CA erstellt für den Betrieb der CVC-Root-CA ein Sicher</w:t>
      </w:r>
      <w:r w:rsidR="00E31CB4" w:rsidRPr="00077670">
        <w:softHyphen/>
      </w:r>
      <w:r w:rsidRPr="00077670">
        <w:t xml:space="preserve">heitskonzept, das den Gesamtprozess von der Beantragung bis zur Ausgabe von CVC-CA-Zertifikaten an den Antragsteller beschreibt. Auf Verlangen der </w:t>
      </w:r>
      <w:r w:rsidR="001D710D" w:rsidRPr="00077670">
        <w:t xml:space="preserve">gematik GmbH </w:t>
      </w:r>
      <w:r w:rsidRPr="00077670">
        <w:t>weist der Anbieter der CVC-Root-CA die Einhaltung der im Sicherheitskonzept beschriebenen Maßnahmen nach.</w:t>
      </w:r>
    </w:p>
    <w:p w:rsidR="00CE32A1" w:rsidRPr="00077670" w:rsidRDefault="00CE32A1" w:rsidP="003E0138">
      <w:pPr>
        <w:pStyle w:val="gemStandard"/>
      </w:pPr>
      <w:r w:rsidRPr="00077670">
        <w:t>Sind mehrere Organisationen an diesem Prozess beteiligt, sind die technischen- und o</w:t>
      </w:r>
      <w:r w:rsidRPr="00077670">
        <w:t>r</w:t>
      </w:r>
      <w:r w:rsidRPr="00077670">
        <w:t>ga</w:t>
      </w:r>
      <w:r w:rsidR="00E31CB4" w:rsidRPr="00077670">
        <w:softHyphen/>
      </w:r>
      <w:r w:rsidRPr="00077670">
        <w:t>ni</w:t>
      </w:r>
      <w:r w:rsidR="00E31CB4" w:rsidRPr="00077670">
        <w:softHyphen/>
      </w:r>
      <w:r w:rsidRPr="00077670">
        <w:t>satorischen Schnittstellen</w:t>
      </w:r>
      <w:r w:rsidR="001D710D" w:rsidRPr="00077670">
        <w:t xml:space="preserve"> und Maßnahmen</w:t>
      </w:r>
      <w:r w:rsidRPr="00077670">
        <w:t xml:space="preserve"> sowie deren Absicherung zu be</w:t>
      </w:r>
      <w:r w:rsidR="00E31CB4" w:rsidRPr="00077670">
        <w:softHyphen/>
      </w:r>
      <w:r w:rsidRPr="00077670">
        <w:t>schrei</w:t>
      </w:r>
      <w:r w:rsidR="00E31CB4" w:rsidRPr="00077670">
        <w:softHyphen/>
      </w:r>
      <w:r w:rsidRPr="00077670">
        <w:t>ben – ggf. auch durch Referenzierung der Sicherheitskonzepte der beteiligten Orga</w:t>
      </w:r>
      <w:r w:rsidR="00E31CB4" w:rsidRPr="00077670">
        <w:softHyphen/>
      </w:r>
      <w:r w:rsidRPr="00077670">
        <w:t>ni</w:t>
      </w:r>
      <w:r w:rsidR="00E31CB4" w:rsidRPr="00077670">
        <w:softHyphen/>
      </w:r>
      <w:r w:rsidRPr="00077670">
        <w:t>sa</w:t>
      </w:r>
      <w:r w:rsidR="00E31CB4" w:rsidRPr="00077670">
        <w:softHyphen/>
      </w:r>
      <w:r w:rsidRPr="00077670">
        <w:t>ti</w:t>
      </w:r>
      <w:r w:rsidRPr="00077670">
        <w:t>o</w:t>
      </w:r>
      <w:r w:rsidR="00E31CB4" w:rsidRPr="00077670">
        <w:softHyphen/>
      </w:r>
      <w:r w:rsidRPr="00077670">
        <w:t>nen. Für Anforderungen an die Ausgestaltung und Vorgehensweise zum Sicher</w:t>
      </w:r>
      <w:r w:rsidR="00E31CB4" w:rsidRPr="00077670">
        <w:softHyphen/>
      </w:r>
      <w:r w:rsidRPr="00077670">
        <w:t>heits</w:t>
      </w:r>
      <w:r w:rsidR="00E31CB4" w:rsidRPr="00077670">
        <w:softHyphen/>
      </w:r>
      <w:r w:rsidRPr="00077670">
        <w:t>kon</w:t>
      </w:r>
      <w:r w:rsidR="00E31CB4" w:rsidRPr="00077670">
        <w:softHyphen/>
      </w:r>
      <w:r w:rsidRPr="00077670">
        <w:t>zept siehe [gemSpec_SiBetrUmg#Anh</w:t>
      </w:r>
      <w:r w:rsidR="00D53527" w:rsidRPr="00077670">
        <w:t>B</w:t>
      </w:r>
      <w:r w:rsidRPr="00077670">
        <w:t>].</w:t>
      </w:r>
    </w:p>
    <w:p w:rsidR="00CE32A1" w:rsidRPr="00077670" w:rsidRDefault="00CE32A1"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TIP1-A_5174</w:t>
      </w:r>
      <w:r w:rsidRPr="00077670">
        <w:rPr>
          <w:b/>
        </w:rPr>
        <w:t xml:space="preserve"> Inhalt des Sicherheitskonzepts der CVC-Root-CA</w:t>
      </w:r>
    </w:p>
    <w:p w:rsidR="00CF1A9F" w:rsidRDefault="00CE32A1" w:rsidP="003E0138">
      <w:pPr>
        <w:pStyle w:val="gemEinzug"/>
        <w:rPr>
          <w:b/>
        </w:rPr>
      </w:pPr>
      <w:r w:rsidRPr="00077670">
        <w:t>D</w:t>
      </w:r>
      <w:r w:rsidR="00D36AFA" w:rsidRPr="00077670">
        <w:t>er Anbieter der</w:t>
      </w:r>
      <w:r w:rsidR="00D53527" w:rsidRPr="00077670">
        <w:t xml:space="preserve"> </w:t>
      </w:r>
      <w:r w:rsidRPr="00077670">
        <w:t>CVC-Root-CA MUSS ein Sicherheitskonzept gemäß den Vorgaben aus [gemSpec_SiBetrUmg#Anh</w:t>
      </w:r>
      <w:r w:rsidR="00D53527" w:rsidRPr="00077670">
        <w:t>B</w:t>
      </w:r>
      <w:r w:rsidRPr="00077670">
        <w:t xml:space="preserve">] erstellen. </w:t>
      </w:r>
    </w:p>
    <w:p w:rsidR="00CE32A1" w:rsidRPr="00CF1A9F" w:rsidRDefault="00CF1A9F" w:rsidP="00CF1A9F">
      <w:pPr>
        <w:pStyle w:val="gemStandard"/>
      </w:pPr>
      <w:r>
        <w:rPr>
          <w:b/>
        </w:rPr>
        <w:sym w:font="Wingdings" w:char="F0D5"/>
      </w:r>
    </w:p>
    <w:p w:rsidR="00CE32A1" w:rsidRPr="00077670" w:rsidRDefault="00CE32A1"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TIP1-A_5175</w:t>
      </w:r>
      <w:r w:rsidRPr="00077670">
        <w:rPr>
          <w:b/>
        </w:rPr>
        <w:t xml:space="preserve"> Darstellung der Zusammenarbeit </w:t>
      </w:r>
      <w:r w:rsidR="00D96AA4" w:rsidRPr="00077670">
        <w:rPr>
          <w:b/>
        </w:rPr>
        <w:t>verschiedener Organisationen</w:t>
      </w:r>
    </w:p>
    <w:p w:rsidR="00CF1A9F" w:rsidRDefault="00CE32A1" w:rsidP="003E0138">
      <w:pPr>
        <w:pStyle w:val="gemEinzug"/>
        <w:rPr>
          <w:b/>
        </w:rPr>
      </w:pPr>
      <w:r w:rsidRPr="00077670">
        <w:t xml:space="preserve">In dem Sicherheitskonzept der CVC-Root-CA MUSS </w:t>
      </w:r>
      <w:r w:rsidR="00D53527" w:rsidRPr="00077670">
        <w:t xml:space="preserve">der Anbieter der CVC-Root-CA </w:t>
      </w:r>
      <w:r w:rsidRPr="00077670">
        <w:t>beschreiben, wie der Betrieb der CVC-Root-CA sowie Antrags- und Ausgabepro</w:t>
      </w:r>
      <w:r w:rsidR="00E31CB4" w:rsidRPr="00077670">
        <w:softHyphen/>
      </w:r>
      <w:r w:rsidRPr="00077670">
        <w:lastRenderedPageBreak/>
        <w:t xml:space="preserve">zess organisiert </w:t>
      </w:r>
      <w:r w:rsidR="00A73088">
        <w:t>sind</w:t>
      </w:r>
      <w:r w:rsidRPr="00077670">
        <w:t xml:space="preserve"> und wie </w:t>
      </w:r>
      <w:r w:rsidRPr="00077670">
        <w:rPr>
          <w:szCs w:val="22"/>
        </w:rPr>
        <w:t>die entsprechenden Sicherheitsmaßnahmen bei den ein</w:t>
      </w:r>
      <w:r w:rsidR="00E31CB4" w:rsidRPr="00077670">
        <w:rPr>
          <w:szCs w:val="22"/>
        </w:rPr>
        <w:softHyphen/>
      </w:r>
      <w:r w:rsidRPr="00077670">
        <w:rPr>
          <w:szCs w:val="22"/>
        </w:rPr>
        <w:t xml:space="preserve">zelnen Organisationen greifen. </w:t>
      </w:r>
    </w:p>
    <w:p w:rsidR="008711AC" w:rsidRPr="00CF1A9F" w:rsidRDefault="00CF1A9F" w:rsidP="00CF1A9F">
      <w:pPr>
        <w:pStyle w:val="gemStandard"/>
      </w:pPr>
      <w:r>
        <w:rPr>
          <w:b/>
        </w:rPr>
        <w:sym w:font="Wingdings" w:char="F0D5"/>
      </w:r>
    </w:p>
    <w:p w:rsidR="009427B5" w:rsidRPr="00077670" w:rsidRDefault="00B47579" w:rsidP="00CF1A9F">
      <w:pPr>
        <w:pStyle w:val="berschrift2"/>
      </w:pPr>
      <w:bookmarkStart w:id="139" w:name="_Toc486426756"/>
      <w:r w:rsidRPr="00077670">
        <w:t>Zulassung</w:t>
      </w:r>
      <w:bookmarkEnd w:id="139"/>
    </w:p>
    <w:p w:rsidR="00B47579" w:rsidRPr="00077670" w:rsidRDefault="00B47579" w:rsidP="00B47579">
      <w:pPr>
        <w:pStyle w:val="gemStandard"/>
        <w:tabs>
          <w:tab w:val="left" w:pos="567"/>
        </w:tabs>
        <w:ind w:left="567" w:hanging="567"/>
        <w:rPr>
          <w:b/>
        </w:rPr>
      </w:pPr>
      <w:r w:rsidRPr="00077670">
        <w:rPr>
          <w:b/>
        </w:rPr>
        <w:sym w:font="Wingdings" w:char="F0D6"/>
      </w:r>
      <w:r w:rsidRPr="00077670">
        <w:rPr>
          <w:b/>
        </w:rPr>
        <w:tab/>
      </w:r>
      <w:r w:rsidR="00865BFA" w:rsidRPr="00077670">
        <w:rPr>
          <w:b/>
        </w:rPr>
        <w:t>TIP1-A_5176</w:t>
      </w:r>
      <w:r w:rsidRPr="00077670">
        <w:rPr>
          <w:b/>
        </w:rPr>
        <w:t xml:space="preserve"> </w:t>
      </w:r>
      <w:r w:rsidR="00D36AFA" w:rsidRPr="00077670">
        <w:rPr>
          <w:b/>
        </w:rPr>
        <w:t>Betrieb der CVC-Root-CA nach Zulassung der gematik</w:t>
      </w:r>
    </w:p>
    <w:p w:rsidR="00CF1A9F" w:rsidRDefault="00B47579" w:rsidP="00B47579">
      <w:pPr>
        <w:pStyle w:val="gemEinzug"/>
        <w:rPr>
          <w:b/>
        </w:rPr>
      </w:pPr>
      <w:r w:rsidRPr="00077670">
        <w:rPr>
          <w:szCs w:val="22"/>
        </w:rPr>
        <w:t xml:space="preserve">Der Anbieter der CVC-Root-CA MUSS sicherstellen, dass er seinen Betrieb nur dann aufnimmt, wenn er über eine gültige Zulassung der gematik verfügt. </w:t>
      </w:r>
    </w:p>
    <w:p w:rsidR="00B47579" w:rsidRPr="00CF1A9F" w:rsidRDefault="00CF1A9F" w:rsidP="00CF1A9F">
      <w:pPr>
        <w:pStyle w:val="gemStandard"/>
      </w:pPr>
      <w:r>
        <w:rPr>
          <w:b/>
        </w:rPr>
        <w:sym w:font="Wingdings" w:char="F0D5"/>
      </w:r>
    </w:p>
    <w:p w:rsidR="009427B5" w:rsidRPr="004C0EC2" w:rsidRDefault="009427B5" w:rsidP="00CF1A9F">
      <w:pPr>
        <w:pStyle w:val="berschrift2"/>
      </w:pPr>
      <w:bookmarkStart w:id="140" w:name="_Toc322703392"/>
      <w:bookmarkStart w:id="141" w:name="_Ref324508709"/>
      <w:bookmarkStart w:id="142" w:name="_Ref324510543"/>
      <w:bookmarkStart w:id="143" w:name="_Ref324859250"/>
      <w:bookmarkStart w:id="144" w:name="_Ref324859378"/>
      <w:bookmarkStart w:id="145" w:name="_Toc338164546"/>
      <w:bookmarkStart w:id="146" w:name="_Toc486426757"/>
      <w:r w:rsidRPr="00077670">
        <w:t xml:space="preserve">Mindestanforderungen an eine </w:t>
      </w:r>
      <w:r w:rsidR="0055501C" w:rsidRPr="00077670">
        <w:t>CVC-R</w:t>
      </w:r>
      <w:r w:rsidR="00864D24" w:rsidRPr="00077670">
        <w:t>oo</w:t>
      </w:r>
      <w:r w:rsidR="00864D24" w:rsidRPr="004C0EC2">
        <w:t>t</w:t>
      </w:r>
      <w:r w:rsidR="0055501C" w:rsidRPr="004C0EC2">
        <w:t>-CA</w:t>
      </w:r>
      <w:bookmarkEnd w:id="140"/>
      <w:bookmarkEnd w:id="141"/>
      <w:bookmarkEnd w:id="142"/>
      <w:bookmarkEnd w:id="143"/>
      <w:bookmarkEnd w:id="144"/>
      <w:bookmarkEnd w:id="145"/>
      <w:bookmarkEnd w:id="146"/>
    </w:p>
    <w:p w:rsidR="00D53527" w:rsidRPr="00077670" w:rsidRDefault="00D53527" w:rsidP="003E0138">
      <w:pPr>
        <w:pStyle w:val="gemStandard"/>
      </w:pPr>
      <w:r w:rsidRPr="00077670">
        <w:t xml:space="preserve">In diesem Abschnitt werden die Mindestanforderungen an den Betrieb der CVC-Root-CA und die Ausgabe von CVC-CA-Zertifikaten definiert. Deren Einhaltung wird im Rahmen der </w:t>
      </w:r>
      <w:r w:rsidR="00B47579" w:rsidRPr="00077670">
        <w:t>Zulassung der</w:t>
      </w:r>
      <w:r w:rsidRPr="00077670">
        <w:t xml:space="preserve"> </w:t>
      </w:r>
      <w:r w:rsidR="00B47579" w:rsidRPr="00077670">
        <w:t>CVC-Root-CA</w:t>
      </w:r>
      <w:r w:rsidRPr="00077670">
        <w:t xml:space="preserve"> geprüft</w:t>
      </w:r>
      <w:r w:rsidR="00773484" w:rsidRPr="00077670">
        <w:t>.</w:t>
      </w:r>
    </w:p>
    <w:p w:rsidR="00D53527" w:rsidRPr="004C0EC2" w:rsidRDefault="00D53527" w:rsidP="00CF1A9F">
      <w:pPr>
        <w:pStyle w:val="berschrift3"/>
      </w:pPr>
      <w:bookmarkStart w:id="147" w:name="_Toc338164547"/>
      <w:bookmarkStart w:id="148" w:name="_Toc486426758"/>
      <w:r w:rsidRPr="004C0EC2">
        <w:t>Schutzbedarfsfeststellung</w:t>
      </w:r>
      <w:bookmarkEnd w:id="147"/>
      <w:bookmarkEnd w:id="148"/>
    </w:p>
    <w:p w:rsidR="007801A9" w:rsidRPr="00077670" w:rsidRDefault="007801A9" w:rsidP="00671133">
      <w:pPr>
        <w:pStyle w:val="gemEinzug"/>
        <w:ind w:left="0"/>
        <w:rPr>
          <w:b/>
        </w:rPr>
      </w:pPr>
      <w:r w:rsidRPr="00A63998">
        <w:t>Der Anbieter der CVC-Root-CA für die Telematikinfrastruktur ist verpflichtet, die einheitl</w:t>
      </w:r>
      <w:r w:rsidRPr="00A63998">
        <w:t>i</w:t>
      </w:r>
      <w:r w:rsidRPr="00A63998">
        <w:t>chen Methoden zu Datenschutz und Informationssicherheit anzuwenden, um Date</w:t>
      </w:r>
      <w:r w:rsidRPr="00A63998">
        <w:t>n</w:t>
      </w:r>
      <w:r w:rsidRPr="00A63998">
        <w:t>schutz- und Sicherheitskonzepte zu erstellen und zu pflegen oder die Anwendung äquiv</w:t>
      </w:r>
      <w:r w:rsidRPr="00A63998">
        <w:t>a</w:t>
      </w:r>
      <w:r w:rsidRPr="00A63998">
        <w:t>len</w:t>
      </w:r>
      <w:r w:rsidR="00CD18E2" w:rsidRPr="00A63998">
        <w:softHyphen/>
      </w:r>
      <w:r w:rsidRPr="00A63998">
        <w:t xml:space="preserve">ter Methoden ist von ihm nachzuweisen (vgl. </w:t>
      </w:r>
      <w:r w:rsidR="00DD6054" w:rsidRPr="00A63998">
        <w:t>[gemSpec_Sich_DS</w:t>
      </w:r>
      <w:r w:rsidR="003D4697">
        <w:t>#</w:t>
      </w:r>
      <w:r w:rsidRPr="00A63998">
        <w:t>GS-A_2021</w:t>
      </w:r>
      <w:r w:rsidR="00DD6054" w:rsidRPr="00A63998">
        <w:t>]</w:t>
      </w:r>
      <w:r w:rsidR="00671133">
        <w:t>.</w:t>
      </w:r>
    </w:p>
    <w:p w:rsidR="00D53527" w:rsidRPr="004C0EC2" w:rsidRDefault="00D53527" w:rsidP="00CF1A9F">
      <w:pPr>
        <w:pStyle w:val="berschrift3"/>
      </w:pPr>
      <w:bookmarkStart w:id="149" w:name="_Toc338164548"/>
      <w:bookmarkStart w:id="150" w:name="_Toc486426759"/>
      <w:r w:rsidRPr="004C0EC2">
        <w:t>Verfügbarkeit der CVC-Root-CA</w:t>
      </w:r>
      <w:bookmarkEnd w:id="149"/>
      <w:bookmarkEnd w:id="150"/>
    </w:p>
    <w:p w:rsidR="00D53527" w:rsidRPr="00077670" w:rsidRDefault="00D53527" w:rsidP="003E0138">
      <w:pPr>
        <w:pStyle w:val="gemStandard"/>
      </w:pPr>
      <w:r w:rsidRPr="00077670">
        <w:t xml:space="preserve">Anforderungen </w:t>
      </w:r>
      <w:r w:rsidR="00773484" w:rsidRPr="00077670">
        <w:t>an</w:t>
      </w:r>
      <w:r w:rsidRPr="00077670">
        <w:t xml:space="preserve"> die Verfügbarkeit der CVC-Root-CA werden nicht vorgegeben.</w:t>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TIP1-A_5182</w:t>
      </w:r>
      <w:r w:rsidRPr="00077670">
        <w:rPr>
          <w:b/>
        </w:rPr>
        <w:t xml:space="preserve"> Verlust der Verfügbarkeit der CVC-Root-CA</w:t>
      </w:r>
    </w:p>
    <w:p w:rsidR="00CF1A9F" w:rsidRDefault="00D53527" w:rsidP="003E0138">
      <w:pPr>
        <w:pStyle w:val="gemEinzug"/>
        <w:rPr>
          <w:b/>
        </w:rPr>
      </w:pPr>
      <w:r w:rsidRPr="00077670">
        <w:t xml:space="preserve">Bei einem </w:t>
      </w:r>
      <w:r w:rsidR="00257EA3" w:rsidRPr="00077670">
        <w:t xml:space="preserve">dauerhaften </w:t>
      </w:r>
      <w:r w:rsidRPr="00077670">
        <w:t>Verlust der Verfügbarkeit des Produktiv- und/oder Testsy</w:t>
      </w:r>
      <w:r w:rsidRPr="00077670">
        <w:t>s</w:t>
      </w:r>
      <w:r w:rsidR="00E31CB4" w:rsidRPr="00077670">
        <w:softHyphen/>
      </w:r>
      <w:r w:rsidRPr="00077670">
        <w:t>tems</w:t>
      </w:r>
      <w:r w:rsidR="00773484" w:rsidRPr="00077670">
        <w:t xml:space="preserve"> der CVC-Root-CA </w:t>
      </w:r>
      <w:r w:rsidR="00F651F7" w:rsidRPr="00077670">
        <w:t>MUSS der Anbieter der</w:t>
      </w:r>
      <w:r w:rsidRPr="00077670">
        <w:t xml:space="preserve"> CVC-Root-CA die gematik sofort </w:t>
      </w:r>
      <w:r w:rsidR="00773484" w:rsidRPr="00077670">
        <w:t>über den Verlust informieren</w:t>
      </w:r>
      <w:r w:rsidRPr="00077670">
        <w:t>.</w:t>
      </w:r>
    </w:p>
    <w:p w:rsidR="00D53527" w:rsidRPr="00CF1A9F" w:rsidRDefault="00CF1A9F" w:rsidP="00CF1A9F">
      <w:pPr>
        <w:pStyle w:val="gemStandard"/>
      </w:pPr>
      <w:r>
        <w:rPr>
          <w:b/>
        </w:rPr>
        <w:sym w:font="Wingdings" w:char="F0D5"/>
      </w:r>
    </w:p>
    <w:p w:rsidR="00D53527" w:rsidRPr="00077670" w:rsidRDefault="00D53527" w:rsidP="00CF1A9F">
      <w:pPr>
        <w:pStyle w:val="berschrift3"/>
      </w:pPr>
      <w:bookmarkStart w:id="151" w:name="_Toc257376906"/>
      <w:bookmarkStart w:id="152" w:name="_Ref330903873"/>
      <w:bookmarkStart w:id="153" w:name="_Toc338164549"/>
      <w:bookmarkStart w:id="154" w:name="_Toc486426760"/>
      <w:r w:rsidRPr="00077670">
        <w:t>Ausschließlichkeit und Dauer der Schlüsselnutzung</w:t>
      </w:r>
      <w:bookmarkEnd w:id="151"/>
      <w:bookmarkEnd w:id="152"/>
      <w:bookmarkEnd w:id="153"/>
      <w:bookmarkEnd w:id="154"/>
    </w:p>
    <w:p w:rsidR="001D1D67" w:rsidRPr="005B1A06" w:rsidRDefault="001D1D67" w:rsidP="001D1D67">
      <w:pPr>
        <w:pStyle w:val="gemStandard"/>
        <w:tabs>
          <w:tab w:val="left" w:pos="567"/>
        </w:tabs>
        <w:ind w:left="567" w:hanging="567"/>
        <w:rPr>
          <w:b/>
        </w:rPr>
      </w:pPr>
      <w:r w:rsidRPr="005B1A06">
        <w:rPr>
          <w:b/>
        </w:rPr>
        <w:sym w:font="Wingdings" w:char="F0D6"/>
      </w:r>
      <w:r w:rsidRPr="005B1A06">
        <w:rPr>
          <w:b/>
        </w:rPr>
        <w:tab/>
        <w:t>TIP1-A_5183 Verwendung des Schlüsselpaars der CVC-Root-CA</w:t>
      </w:r>
    </w:p>
    <w:p w:rsidR="00CF1A9F" w:rsidRDefault="001D1D67" w:rsidP="001D1D67">
      <w:pPr>
        <w:pStyle w:val="gemEinzug"/>
        <w:rPr>
          <w:b/>
        </w:rPr>
      </w:pPr>
      <w:r w:rsidRPr="005B1A06">
        <w:t>Der Anbieter einer CVC-Root-CA MUSS sicherstellen, dass das Schlüsselpaar einer CVC-Root-CA, ausschließlich für das Erstellen von Signaturen im Rahmen der G</w:t>
      </w:r>
      <w:r w:rsidRPr="005B1A06">
        <w:t>e</w:t>
      </w:r>
      <w:r w:rsidRPr="005B1A06">
        <w:t xml:space="preserve">nerierung von CVC-CA-Zertifikaten eingesetzt wird. </w:t>
      </w:r>
    </w:p>
    <w:p w:rsidR="001D1D6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TIP1-A_5184</w:t>
      </w:r>
      <w:r w:rsidRPr="00077670">
        <w:rPr>
          <w:b/>
        </w:rPr>
        <w:t xml:space="preserve"> Begrenzung der Lebensdauer des Schlüsselpaars der CVC-Root-CA</w:t>
      </w:r>
    </w:p>
    <w:p w:rsidR="00CF1A9F" w:rsidRDefault="00A440FF" w:rsidP="003E0138">
      <w:pPr>
        <w:pStyle w:val="gemEinzug"/>
        <w:rPr>
          <w:b/>
        </w:rPr>
      </w:pPr>
      <w:r w:rsidRPr="00077670">
        <w:lastRenderedPageBreak/>
        <w:t>Der Anbieter der</w:t>
      </w:r>
      <w:r w:rsidR="00761E24" w:rsidRPr="00077670">
        <w:t xml:space="preserve"> CVC-Root-CA</w:t>
      </w:r>
      <w:r w:rsidR="00D53527" w:rsidRPr="00077670">
        <w:t xml:space="preserve"> MUSS das Schlüsselmanagement der CVC-Root-CA in </w:t>
      </w:r>
      <w:r w:rsidRPr="00077670">
        <w:t>seinem</w:t>
      </w:r>
      <w:r w:rsidR="00D53527" w:rsidRPr="00077670">
        <w:t xml:space="preserve"> Sicherheitskonzept beschreiben und umsetzen. </w:t>
      </w:r>
    </w:p>
    <w:p w:rsidR="00D53527" w:rsidRPr="00CF1A9F" w:rsidRDefault="00CF1A9F" w:rsidP="00CF1A9F">
      <w:pPr>
        <w:pStyle w:val="gemStandard"/>
      </w:pPr>
      <w:r>
        <w:rPr>
          <w:b/>
        </w:rPr>
        <w:sym w:font="Wingdings" w:char="F0D5"/>
      </w:r>
    </w:p>
    <w:p w:rsidR="00D53527" w:rsidRPr="00077670" w:rsidRDefault="00D53527" w:rsidP="003E0138">
      <w:pPr>
        <w:pStyle w:val="gemStandard"/>
      </w:pPr>
      <w:r w:rsidRPr="00077670">
        <w:t>Für jedes kryptographische Objekt (z.B. Schlüssel) müssen die relevanten Abläufe wä</w:t>
      </w:r>
      <w:r w:rsidRPr="00077670">
        <w:t>h</w:t>
      </w:r>
      <w:r w:rsidRPr="00077670">
        <w:t>rend des kompletten Lebenszyklus</w:t>
      </w:r>
      <w:r w:rsidR="007E06D3">
        <w:t>ses</w:t>
      </w:r>
      <w:r w:rsidRPr="00077670">
        <w:t xml:space="preserve"> festgelegt</w:t>
      </w:r>
      <w:r w:rsidR="00381D2A" w:rsidRPr="00077670">
        <w:t xml:space="preserve"> und dokumentiert</w:t>
      </w:r>
      <w:r w:rsidRPr="00077670">
        <w:t xml:space="preserve"> werden.</w:t>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TIP1-A_5185</w:t>
      </w:r>
      <w:r w:rsidRPr="00077670">
        <w:rPr>
          <w:b/>
        </w:rPr>
        <w:t xml:space="preserve"> Maximale Gültigkeitsdauer</w:t>
      </w:r>
      <w:r w:rsidR="00F651F7" w:rsidRPr="00077670">
        <w:rPr>
          <w:b/>
        </w:rPr>
        <w:t xml:space="preserve"> des Schlüsselpaars der CVC-Root-CA</w:t>
      </w:r>
    </w:p>
    <w:p w:rsidR="00CF1A9F" w:rsidRDefault="00A440FF" w:rsidP="003E0138">
      <w:pPr>
        <w:pStyle w:val="gemEinzug"/>
        <w:rPr>
          <w:b/>
        </w:rPr>
      </w:pPr>
      <w:r w:rsidRPr="00077670">
        <w:t>Der Anbieter der</w:t>
      </w:r>
      <w:r w:rsidR="00D53527" w:rsidRPr="00077670">
        <w:t xml:space="preserve"> CVC-Root-CA MUSS sicherstellen, dass die Lebensdauer des Schlüs</w:t>
      </w:r>
      <w:r w:rsidR="00E31CB4" w:rsidRPr="00077670">
        <w:softHyphen/>
      </w:r>
      <w:r w:rsidR="00D53527" w:rsidRPr="00077670">
        <w:t>sel</w:t>
      </w:r>
      <w:r w:rsidR="00E31CB4" w:rsidRPr="00077670">
        <w:softHyphen/>
      </w:r>
      <w:r w:rsidR="00D53527" w:rsidRPr="00077670">
        <w:t>paar</w:t>
      </w:r>
      <w:r w:rsidR="00257EA3" w:rsidRPr="00077670">
        <w:t>e</w:t>
      </w:r>
      <w:r w:rsidR="00D53527" w:rsidRPr="00077670">
        <w:t xml:space="preserve">s der CVC-Root-CA eine Gültigkeitsdauer von </w:t>
      </w:r>
      <w:r w:rsidR="0003334D" w:rsidRPr="00077670">
        <w:t>zehn</w:t>
      </w:r>
      <w:r w:rsidR="00D53527" w:rsidRPr="00077670">
        <w:t xml:space="preserve"> Jahren nicht überschreitet.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TIP1-A_5186</w:t>
      </w:r>
      <w:r w:rsidRPr="00077670">
        <w:rPr>
          <w:b/>
        </w:rPr>
        <w:t xml:space="preserve"> Ablauf der Gültigkeitsdauer des privaten Schlüssels der CVC-Root-CA</w:t>
      </w:r>
    </w:p>
    <w:p w:rsidR="00CF1A9F" w:rsidRDefault="00D53527" w:rsidP="003E0138">
      <w:pPr>
        <w:pStyle w:val="gemEinzug"/>
        <w:rPr>
          <w:b/>
        </w:rPr>
      </w:pPr>
      <w:r w:rsidRPr="00077670">
        <w:t xml:space="preserve">Mit Ablauf der Gültigkeitsdauer DARF der private Schlüssel der CVC-Root-CA durch die CVC-Root-CA NICHT mehr für das Erstellen von Signaturen von CVC-CA-Zertifikaten der zweiten Ebene eingesetzt werden.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TIP1-A_5187</w:t>
      </w:r>
      <w:r w:rsidRPr="00077670">
        <w:rPr>
          <w:b/>
        </w:rPr>
        <w:t xml:space="preserve"> Weiterverwendung des privaten Schlüssels einer CVC-Root-CA</w:t>
      </w:r>
    </w:p>
    <w:p w:rsidR="00CF1A9F" w:rsidRDefault="00A66FD6" w:rsidP="003E0138">
      <w:pPr>
        <w:pStyle w:val="gemEinzug"/>
        <w:rPr>
          <w:b/>
        </w:rPr>
      </w:pPr>
      <w:r w:rsidRPr="00077670">
        <w:t xml:space="preserve">Der Anbieter der CVC-Root-CA DARF </w:t>
      </w:r>
      <w:r w:rsidR="00D53527" w:rsidRPr="00077670">
        <w:t xml:space="preserve">den privaten Schlüssel der CVC-Root-CA NICHT </w:t>
      </w:r>
      <w:r w:rsidR="00C73DD5" w:rsidRPr="00077670">
        <w:t>mehr</w:t>
      </w:r>
      <w:r w:rsidR="00D53527" w:rsidRPr="00077670">
        <w:t xml:space="preserve"> ver</w:t>
      </w:r>
      <w:r w:rsidR="00E31CB4" w:rsidRPr="00077670">
        <w:softHyphen/>
      </w:r>
      <w:r w:rsidR="00D53527" w:rsidRPr="00077670">
        <w:t xml:space="preserve">wenden, </w:t>
      </w:r>
      <w:r w:rsidR="00C73DD5" w:rsidRPr="00077670">
        <w:t>nachdem die gematik</w:t>
      </w:r>
      <w:r w:rsidR="00AA17C1" w:rsidRPr="00077670">
        <w:t xml:space="preserve"> die Zulassung </w:t>
      </w:r>
      <w:r w:rsidR="00257EA3" w:rsidRPr="00077670">
        <w:t xml:space="preserve">des Anbieters der </w:t>
      </w:r>
      <w:r w:rsidR="00AA17C1" w:rsidRPr="00077670">
        <w:t xml:space="preserve">CVC-Root-CA widerrufen </w:t>
      </w:r>
      <w:r w:rsidR="00C73DD5" w:rsidRPr="00077670">
        <w:t>hat</w:t>
      </w:r>
      <w:r w:rsidR="00D53527" w:rsidRPr="00077670">
        <w:t xml:space="preserve">.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TIP1-A_5188</w:t>
      </w:r>
      <w:r w:rsidRPr="00077670">
        <w:rPr>
          <w:b/>
        </w:rPr>
        <w:t xml:space="preserve"> Vernichtung nicht mehr benötigter Schlüssel</w:t>
      </w:r>
      <w:r w:rsidR="0001705F" w:rsidRPr="00077670">
        <w:rPr>
          <w:b/>
        </w:rPr>
        <w:t xml:space="preserve"> durch die CVC-Root-CA</w:t>
      </w:r>
    </w:p>
    <w:p w:rsidR="00CF1A9F" w:rsidRDefault="00A440FF" w:rsidP="00B275C4">
      <w:pPr>
        <w:pStyle w:val="gemEinzug"/>
        <w:rPr>
          <w:b/>
        </w:rPr>
      </w:pPr>
      <w:r w:rsidRPr="00077670">
        <w:t>Der Anbieter der</w:t>
      </w:r>
      <w:r w:rsidR="00D53527" w:rsidRPr="00077670">
        <w:t xml:space="preserve"> CVC-Root-CA MUSS sicherstellen, dass nicht mehr benötigte Schlüssel einer CVC-Root-CA sicher gelöscht werden.</w:t>
      </w:r>
    </w:p>
    <w:p w:rsidR="00D53527" w:rsidRPr="00CF1A9F" w:rsidRDefault="00CF1A9F" w:rsidP="00CF1A9F">
      <w:pPr>
        <w:pStyle w:val="gemStandard"/>
      </w:pPr>
      <w:r>
        <w:rPr>
          <w:b/>
        </w:rPr>
        <w:sym w:font="Wingdings" w:char="F0D5"/>
      </w:r>
    </w:p>
    <w:p w:rsidR="00F10D91" w:rsidRPr="00077670" w:rsidRDefault="00AA17C1" w:rsidP="00CF1A9F">
      <w:pPr>
        <w:pStyle w:val="berschrift3"/>
      </w:pPr>
      <w:bookmarkStart w:id="155" w:name="_Toc338164551"/>
      <w:bookmarkStart w:id="156" w:name="_Toc486426761"/>
      <w:r w:rsidRPr="00077670">
        <w:t>Verlust der Zulassung</w:t>
      </w:r>
      <w:bookmarkEnd w:id="156"/>
    </w:p>
    <w:p w:rsidR="00B0513E" w:rsidRPr="00231CE8" w:rsidRDefault="00B0513E" w:rsidP="00B7765C">
      <w:pPr>
        <w:pStyle w:val="gemStandard"/>
        <w:tabs>
          <w:tab w:val="left" w:pos="567"/>
        </w:tabs>
        <w:ind w:left="567" w:hanging="567"/>
        <w:rPr>
          <w:b/>
        </w:rPr>
      </w:pPr>
      <w:r w:rsidRPr="00077670">
        <w:rPr>
          <w:b/>
        </w:rPr>
        <w:sym w:font="Wingdings" w:char="F0D6"/>
      </w:r>
      <w:r w:rsidRPr="00077670">
        <w:rPr>
          <w:b/>
        </w:rPr>
        <w:tab/>
        <w:t>TIP1-A_5189 Vernichtun</w:t>
      </w:r>
      <w:r w:rsidRPr="00231CE8">
        <w:rPr>
          <w:b/>
        </w:rPr>
        <w:t xml:space="preserve">g der </w:t>
      </w:r>
      <w:r w:rsidR="00B7765C" w:rsidRPr="00231CE8">
        <w:rPr>
          <w:b/>
        </w:rPr>
        <w:t>privaten Schlüssel</w:t>
      </w:r>
      <w:r w:rsidRPr="00231CE8">
        <w:rPr>
          <w:b/>
        </w:rPr>
        <w:t xml:space="preserve"> bei Verlust der Zulassung der CVC-Root-CA</w:t>
      </w:r>
    </w:p>
    <w:p w:rsidR="00CF1A9F" w:rsidRDefault="00B0513E" w:rsidP="00B0513E">
      <w:pPr>
        <w:pStyle w:val="gemEinzug"/>
        <w:rPr>
          <w:b/>
        </w:rPr>
      </w:pPr>
      <w:r w:rsidRPr="00231CE8">
        <w:t>Falls dem Anbieter der CVC-Root-CA die Zulassung der gematik entzogen wird, MUSS er alle privaten Schlüssel, die die CVC-Root-CA zur Erzeugung von CVC-CA-Zer</w:t>
      </w:r>
      <w:r w:rsidRPr="00231CE8">
        <w:softHyphen/>
        <w:t>ti</w:t>
      </w:r>
      <w:r w:rsidRPr="00231CE8">
        <w:softHyphen/>
        <w:t xml:space="preserve">fikaten besitzt, nach expliziter Anordnung der gematik vernichten. </w:t>
      </w:r>
    </w:p>
    <w:p w:rsidR="00B0513E" w:rsidRPr="00CF1A9F" w:rsidRDefault="00CF1A9F" w:rsidP="00CF1A9F">
      <w:pPr>
        <w:pStyle w:val="gemStandard"/>
      </w:pPr>
      <w:r>
        <w:rPr>
          <w:b/>
        </w:rPr>
        <w:sym w:font="Wingdings" w:char="F0D5"/>
      </w:r>
    </w:p>
    <w:p w:rsidR="008746B7" w:rsidRPr="00231CE8" w:rsidRDefault="008746B7" w:rsidP="008746B7">
      <w:pPr>
        <w:pStyle w:val="gemStandard"/>
        <w:tabs>
          <w:tab w:val="left" w:pos="567"/>
        </w:tabs>
        <w:ind w:left="567" w:hanging="567"/>
        <w:rPr>
          <w:b/>
        </w:rPr>
      </w:pPr>
      <w:r w:rsidRPr="00231CE8">
        <w:rPr>
          <w:b/>
        </w:rPr>
        <w:sym w:font="Wingdings" w:char="F0D6"/>
      </w:r>
      <w:r w:rsidRPr="00231CE8">
        <w:rPr>
          <w:b/>
        </w:rPr>
        <w:tab/>
        <w:t>TIP1-A_5190 Maßnahmen zur Vernichtung der Schlüsselpaare durch die CVC-Root-CA</w:t>
      </w:r>
    </w:p>
    <w:p w:rsidR="00CF1A9F" w:rsidRDefault="008746B7" w:rsidP="00AA17C1">
      <w:pPr>
        <w:pStyle w:val="gemEinzug"/>
        <w:rPr>
          <w:b/>
        </w:rPr>
      </w:pPr>
      <w:r w:rsidRPr="00231CE8">
        <w:rPr>
          <w:szCs w:val="22"/>
        </w:rPr>
        <w:t>Der Anbieter der CVC-Root-CA MUSS sicherstellen</w:t>
      </w:r>
      <w:r w:rsidRPr="00077670">
        <w:rPr>
          <w:szCs w:val="22"/>
        </w:rPr>
        <w:t>, dass die Vernichtung von Schlüsseln durch eine der folgenden Maßnahmen realisiert wird</w:t>
      </w:r>
      <w:r w:rsidRPr="00077670">
        <w:t>: (a) physisches L</w:t>
      </w:r>
      <w:r w:rsidRPr="00077670">
        <w:t>ö</w:t>
      </w:r>
      <w:r w:rsidRPr="00077670">
        <w:lastRenderedPageBreak/>
        <w:t>schen des privaten Schlüssels innerhalb des HSM</w:t>
      </w:r>
      <w:r>
        <w:t>,</w:t>
      </w:r>
      <w:r w:rsidRPr="00077670">
        <w:t xml:space="preserve"> </w:t>
      </w:r>
      <w:r>
        <w:t>(b</w:t>
      </w:r>
      <w:r w:rsidRPr="00077670">
        <w:t>) dauerhaftes Sperren aller möglichen Zugriffe auf den privaten Schlüssel innerhalb des HSM.</w:t>
      </w:r>
      <w:r w:rsidRPr="00077670">
        <w:rPr>
          <w:b/>
        </w:rPr>
        <w:t xml:space="preserve"> </w:t>
      </w:r>
    </w:p>
    <w:p w:rsidR="00AA17C1" w:rsidRPr="00CF1A9F" w:rsidRDefault="00CF1A9F" w:rsidP="00CF1A9F">
      <w:pPr>
        <w:pStyle w:val="gemStandard"/>
        <w:rPr>
          <w:b/>
          <w:highlight w:val="yellow"/>
        </w:rPr>
      </w:pPr>
      <w:r>
        <w:rPr>
          <w:b/>
        </w:rPr>
        <w:sym w:font="Wingdings" w:char="F0D5"/>
      </w:r>
      <w:r w:rsidR="00AA17C1" w:rsidRPr="00CF1A9F">
        <w:rPr>
          <w:b/>
          <w:highlight w:val="yellow"/>
        </w:rPr>
        <w:t xml:space="preserve"> </w:t>
      </w:r>
    </w:p>
    <w:p w:rsidR="00AA17C1" w:rsidRPr="00077670" w:rsidRDefault="00AA17C1" w:rsidP="00AA17C1">
      <w:pPr>
        <w:pStyle w:val="gemStandard"/>
        <w:tabs>
          <w:tab w:val="left" w:pos="567"/>
        </w:tabs>
        <w:ind w:left="567" w:hanging="567"/>
        <w:rPr>
          <w:b/>
        </w:rPr>
      </w:pPr>
      <w:r w:rsidRPr="00077670">
        <w:rPr>
          <w:b/>
        </w:rPr>
        <w:sym w:font="Wingdings" w:char="F0D6"/>
      </w:r>
      <w:r w:rsidRPr="00077670">
        <w:rPr>
          <w:b/>
        </w:rPr>
        <w:tab/>
      </w:r>
      <w:r w:rsidR="00865BFA" w:rsidRPr="00077670">
        <w:rPr>
          <w:b/>
        </w:rPr>
        <w:t>TIP1-A_5191</w:t>
      </w:r>
      <w:r w:rsidRPr="00077670">
        <w:rPr>
          <w:b/>
        </w:rPr>
        <w:t xml:space="preserve"> Information über die Vernichtung aller Schlüsselpaare durch die CVC-Root-CA an gematik</w:t>
      </w:r>
    </w:p>
    <w:p w:rsidR="00CF1A9F" w:rsidRDefault="00A440FF" w:rsidP="00AA17C1">
      <w:pPr>
        <w:pStyle w:val="gemEinzug"/>
        <w:rPr>
          <w:b/>
        </w:rPr>
      </w:pPr>
      <w:r w:rsidRPr="00077670">
        <w:t>Der Anbieter der</w:t>
      </w:r>
      <w:r w:rsidR="00AA17C1" w:rsidRPr="00077670">
        <w:t xml:space="preserve"> CVC-Root-CA MUSS </w:t>
      </w:r>
      <w:r w:rsidR="00AA17C1" w:rsidRPr="00077670">
        <w:rPr>
          <w:szCs w:val="22"/>
        </w:rPr>
        <w:t>der gematik die Vernichtung aller Schlüssel</w:t>
      </w:r>
      <w:r w:rsidR="00E31CB4" w:rsidRPr="00077670">
        <w:rPr>
          <w:szCs w:val="22"/>
        </w:rPr>
        <w:softHyphen/>
      </w:r>
      <w:r w:rsidR="00AA17C1" w:rsidRPr="00077670">
        <w:rPr>
          <w:szCs w:val="22"/>
        </w:rPr>
        <w:t xml:space="preserve">paare schriftlich innerhalb von fünf Werktagen nach Eingang der Benachrichtigung über den Widerruf der Zulassung bestätigen. </w:t>
      </w:r>
    </w:p>
    <w:p w:rsidR="00AA17C1" w:rsidRPr="00CF1A9F" w:rsidRDefault="00CF1A9F" w:rsidP="00CF1A9F">
      <w:pPr>
        <w:pStyle w:val="gemStandard"/>
      </w:pPr>
      <w:r>
        <w:rPr>
          <w:b/>
        </w:rPr>
        <w:sym w:font="Wingdings" w:char="F0D5"/>
      </w:r>
    </w:p>
    <w:p w:rsidR="00D53527" w:rsidRPr="00077670" w:rsidRDefault="00D53527" w:rsidP="00CF1A9F">
      <w:pPr>
        <w:pStyle w:val="berschrift3"/>
      </w:pPr>
      <w:bookmarkStart w:id="157" w:name="_Toc486426762"/>
      <w:r w:rsidRPr="00077670">
        <w:t>Sicherheit des Schlüsselpaares</w:t>
      </w:r>
      <w:bookmarkEnd w:id="155"/>
      <w:bookmarkEnd w:id="157"/>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TIP1-A_5192</w:t>
      </w:r>
      <w:r w:rsidRPr="00077670">
        <w:rPr>
          <w:b/>
        </w:rPr>
        <w:t xml:space="preserve"> Einsatz eines HSM</w:t>
      </w:r>
      <w:r w:rsidR="00036FC3" w:rsidRPr="00077670">
        <w:rPr>
          <w:b/>
        </w:rPr>
        <w:t>, CVC-Root-CA</w:t>
      </w:r>
    </w:p>
    <w:p w:rsidR="00CF1A9F" w:rsidRDefault="009D112E" w:rsidP="003E0138">
      <w:pPr>
        <w:pStyle w:val="gemEinzug"/>
        <w:rPr>
          <w:b/>
        </w:rPr>
      </w:pPr>
      <w:r w:rsidRPr="00077670">
        <w:t xml:space="preserve">Der Anbieter der CVC-Root-CA MUSS </w:t>
      </w:r>
      <w:r w:rsidR="00D53527" w:rsidRPr="00077670">
        <w:t>für die Sicherheit des Schlüsselpaares einer CVC-Root-CA ein HSM einsetzen.</w:t>
      </w:r>
    </w:p>
    <w:p w:rsidR="00D53527" w:rsidRPr="00CF1A9F" w:rsidRDefault="00CF1A9F" w:rsidP="00CF1A9F">
      <w:pPr>
        <w:pStyle w:val="gemStandard"/>
      </w:pPr>
      <w:r>
        <w:rPr>
          <w:b/>
        </w:rPr>
        <w:sym w:font="Wingdings" w:char="F0D5"/>
      </w:r>
    </w:p>
    <w:p w:rsidR="00767BBB" w:rsidRPr="00077670" w:rsidRDefault="00767BBB"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TIP1-A_5193</w:t>
      </w:r>
      <w:r w:rsidRPr="00077670">
        <w:rPr>
          <w:b/>
        </w:rPr>
        <w:t xml:space="preserve"> Schlüsselgenerierung im HSM der CVC-Root-CA</w:t>
      </w:r>
    </w:p>
    <w:p w:rsidR="00CF1A9F" w:rsidRDefault="009D112E" w:rsidP="003E0138">
      <w:pPr>
        <w:pStyle w:val="gemEinzug"/>
        <w:rPr>
          <w:b/>
        </w:rPr>
      </w:pPr>
      <w:r w:rsidRPr="00077670">
        <w:t xml:space="preserve">Der Anbieter der CVC-Root-CA MUSS </w:t>
      </w:r>
      <w:r w:rsidR="00767BBB" w:rsidRPr="00077670">
        <w:t>die Generierung eines neuen Schlüsselpa</w:t>
      </w:r>
      <w:r w:rsidR="00767BBB" w:rsidRPr="00077670">
        <w:t>a</w:t>
      </w:r>
      <w:r w:rsidR="00767BBB" w:rsidRPr="00077670">
        <w:t>res in dem verwendeten HSM vornehmen.</w:t>
      </w:r>
    </w:p>
    <w:p w:rsidR="00767BBB" w:rsidRPr="00CF1A9F" w:rsidRDefault="00CF1A9F" w:rsidP="00CF1A9F">
      <w:pPr>
        <w:pStyle w:val="gemStandard"/>
      </w:pPr>
      <w:r>
        <w:rPr>
          <w:b/>
        </w:rPr>
        <w:sym w:font="Wingdings" w:char="F0D5"/>
      </w:r>
    </w:p>
    <w:p w:rsidR="00E563D8" w:rsidRPr="00077670" w:rsidRDefault="00E563D8" w:rsidP="00E563D8">
      <w:pPr>
        <w:pStyle w:val="gemStandard"/>
        <w:tabs>
          <w:tab w:val="left" w:pos="567"/>
        </w:tabs>
        <w:ind w:left="567" w:hanging="567"/>
        <w:rPr>
          <w:b/>
        </w:rPr>
      </w:pPr>
      <w:r w:rsidRPr="00077670">
        <w:rPr>
          <w:b/>
        </w:rPr>
        <w:sym w:font="Wingdings" w:char="F0D6"/>
      </w:r>
      <w:r w:rsidRPr="00077670">
        <w:rPr>
          <w:b/>
        </w:rPr>
        <w:tab/>
        <w:t>TIP1-A_5194 Speicherung und Anwendung des privaten Schlüssels in einem HSM, CVC-Root-CA</w:t>
      </w:r>
    </w:p>
    <w:p w:rsidR="00CF1A9F" w:rsidRDefault="00E563D8" w:rsidP="00E563D8">
      <w:pPr>
        <w:pStyle w:val="gemEinzug"/>
        <w:rPr>
          <w:b/>
        </w:rPr>
      </w:pPr>
      <w:r w:rsidRPr="00077670">
        <w:t xml:space="preserve">Der Anbieter </w:t>
      </w:r>
      <w:r w:rsidRPr="00231CE8">
        <w:t>der CVC-Root-CA MUSS sicherstellen, dass a) der private Schlüssel für die Er</w:t>
      </w:r>
      <w:r w:rsidRPr="00231CE8">
        <w:softHyphen/>
        <w:t>zeu</w:t>
      </w:r>
      <w:r w:rsidRPr="00231CE8">
        <w:softHyphen/>
        <w:t xml:space="preserve">gung von Zertifikaten nicht auslesbar in einem HSM gespeichert wird </w:t>
      </w:r>
      <w:r w:rsidRPr="00607B5F">
        <w:t>(einzige Ausnahme ist die Erstellung eines Schlüssel-Backup</w:t>
      </w:r>
      <w:r w:rsidR="00E714D0" w:rsidRPr="00607B5F">
        <w:t>s</w:t>
      </w:r>
      <w:r w:rsidRPr="00607B5F">
        <w:t xml:space="preserve"> gemäß TIP1-</w:t>
      </w:r>
      <w:r w:rsidRPr="00231CE8">
        <w:t>A_5204)</w:t>
      </w:r>
      <w:r>
        <w:t xml:space="preserve"> </w:t>
      </w:r>
      <w:r w:rsidRPr="00077670">
        <w:t>und (b) nach Verwendung des privaten Schlüssels keine Artefakte der B</w:t>
      </w:r>
      <w:r w:rsidRPr="00077670">
        <w:t>e</w:t>
      </w:r>
      <w:r w:rsidRPr="00077670">
        <w:t>arbeitung im System hinterlassen werden, die eine Kompromittierung des Schlü</w:t>
      </w:r>
      <w:r w:rsidRPr="00077670">
        <w:t>s</w:t>
      </w:r>
      <w:r w:rsidRPr="00077670">
        <w:t>sels ermöglichen oder erleic</w:t>
      </w:r>
      <w:r w:rsidRPr="00077670">
        <w:t>h</w:t>
      </w:r>
      <w:r w:rsidRPr="00077670">
        <w:t xml:space="preserve">tern. </w:t>
      </w:r>
    </w:p>
    <w:p w:rsidR="00E563D8" w:rsidRPr="00CF1A9F" w:rsidRDefault="00CF1A9F" w:rsidP="00CF1A9F">
      <w:pPr>
        <w:pStyle w:val="gemStandard"/>
        <w:rPr>
          <w:b/>
        </w:rPr>
      </w:pPr>
      <w:r>
        <w:rPr>
          <w:b/>
        </w:rPr>
        <w:sym w:font="Wingdings" w:char="F0D5"/>
      </w:r>
      <w:r w:rsidR="00E563D8" w:rsidRPr="00CF1A9F">
        <w:rPr>
          <w:b/>
        </w:rPr>
        <w:t xml:space="preserve"> </w:t>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TIP1-A_5195</w:t>
      </w:r>
      <w:r w:rsidRPr="00077670">
        <w:rPr>
          <w:b/>
        </w:rPr>
        <w:t xml:space="preserve"> Einsatz einer Chipkarte als HSM</w:t>
      </w:r>
      <w:r w:rsidR="00036FC3" w:rsidRPr="00077670">
        <w:rPr>
          <w:b/>
        </w:rPr>
        <w:t>, CVC-Root-CA</w:t>
      </w:r>
    </w:p>
    <w:p w:rsidR="00CF1A9F" w:rsidRDefault="00A66FD6" w:rsidP="003E0138">
      <w:pPr>
        <w:pStyle w:val="gemEinzug"/>
        <w:rPr>
          <w:b/>
        </w:rPr>
      </w:pPr>
      <w:r w:rsidRPr="00077670">
        <w:t xml:space="preserve">Der Anbieter der CVC-Root-CA DARF </w:t>
      </w:r>
      <w:r w:rsidR="00D53527" w:rsidRPr="00077670">
        <w:t xml:space="preserve">NICHT eine Chipkarte </w:t>
      </w:r>
      <w:r w:rsidR="00F10D91" w:rsidRPr="00077670">
        <w:t xml:space="preserve">als HSM </w:t>
      </w:r>
      <w:r w:rsidR="00C73DD5" w:rsidRPr="00077670">
        <w:t>einsetzen</w:t>
      </w:r>
      <w:r w:rsidR="00D53527" w:rsidRPr="00077670">
        <w:t xml:space="preserve">.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TIP1-A_5196</w:t>
      </w:r>
      <w:r w:rsidRPr="00077670">
        <w:rPr>
          <w:b/>
        </w:rPr>
        <w:t xml:space="preserve"> Ordnungsgemäße Sicherung des privaten Schlüssels der CVC-Root-CA</w:t>
      </w:r>
    </w:p>
    <w:p w:rsidR="00CF1A9F" w:rsidRDefault="009D112E" w:rsidP="003E0138">
      <w:pPr>
        <w:pStyle w:val="gemEinzug"/>
        <w:rPr>
          <w:b/>
        </w:rPr>
      </w:pPr>
      <w:r w:rsidRPr="00077670">
        <w:t xml:space="preserve">Der Anbieter der CVC-Root-CA MUSS </w:t>
      </w:r>
      <w:r w:rsidR="00D53527" w:rsidRPr="00077670">
        <w:t>die ordnungsgemäße Sicherung des privaten Schlüssels der CVC-Root-CA nach dem aktuellen Stand der Technik gewährleisten und die An</w:t>
      </w:r>
      <w:r w:rsidR="00E31CB4" w:rsidRPr="00077670">
        <w:softHyphen/>
      </w:r>
      <w:r w:rsidR="00D53527" w:rsidRPr="00077670">
        <w:t>forderungen an kryptographische Module im Rahmen seines betreibe</w:t>
      </w:r>
      <w:r w:rsidR="00D53527" w:rsidRPr="00077670">
        <w:t>r</w:t>
      </w:r>
      <w:r w:rsidR="00D53527" w:rsidRPr="00077670">
        <w:t>spe</w:t>
      </w:r>
      <w:r w:rsidR="00E31CB4" w:rsidRPr="00077670">
        <w:softHyphen/>
      </w:r>
      <w:r w:rsidR="00D53527" w:rsidRPr="00077670">
        <w:t xml:space="preserve">zifischen Sicherheitskonzeptes definieren.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lastRenderedPageBreak/>
        <w:sym w:font="Wingdings" w:char="F0D6"/>
      </w:r>
      <w:r w:rsidRPr="00077670">
        <w:rPr>
          <w:b/>
        </w:rPr>
        <w:tab/>
      </w:r>
      <w:r w:rsidR="00865BFA" w:rsidRPr="00077670">
        <w:rPr>
          <w:b/>
        </w:rPr>
        <w:t>TIP1-A_5197</w:t>
      </w:r>
      <w:r w:rsidRPr="00077670">
        <w:rPr>
          <w:b/>
        </w:rPr>
        <w:t xml:space="preserve"> Verwendung von privaten Schlüsseln einer CVC-Root-CA</w:t>
      </w:r>
    </w:p>
    <w:p w:rsidR="00CF1A9F" w:rsidRDefault="009D112E" w:rsidP="003E0138">
      <w:pPr>
        <w:pStyle w:val="gemEinzug"/>
        <w:rPr>
          <w:b/>
        </w:rPr>
      </w:pPr>
      <w:r w:rsidRPr="00077670">
        <w:t xml:space="preserve">Der Anbieter der CVC-Root-CA MUSS </w:t>
      </w:r>
      <w:r w:rsidR="00D53527" w:rsidRPr="00077670">
        <w:t>gewährleisten, dass a) alle kryptograph</w:t>
      </w:r>
      <w:r w:rsidR="00D53527" w:rsidRPr="00077670">
        <w:t>i</w:t>
      </w:r>
      <w:r w:rsidR="00D53527" w:rsidRPr="00077670">
        <w:t>schen Berech</w:t>
      </w:r>
      <w:r w:rsidR="00E31CB4" w:rsidRPr="00077670">
        <w:softHyphen/>
      </w:r>
      <w:r w:rsidR="00D53527" w:rsidRPr="00077670">
        <w:t>nungen mit einem privaten Schlüssel der CVC-Root-CA intern in e</w:t>
      </w:r>
      <w:r w:rsidR="00D53527" w:rsidRPr="00077670">
        <w:t>i</w:t>
      </w:r>
      <w:r w:rsidR="00D53527" w:rsidRPr="00077670">
        <w:t>nem Hardware-Sicherheitsmodul (HSM) durchgeführt werden und b) private Schlü</w:t>
      </w:r>
      <w:r w:rsidR="00D53527" w:rsidRPr="00077670">
        <w:t>s</w:t>
      </w:r>
      <w:r w:rsidR="00D53527" w:rsidRPr="00077670">
        <w:t xml:space="preserve">sel der CVC-Root-CA nicht im Klartext aus dem HSM exportiert werden können. </w:t>
      </w:r>
    </w:p>
    <w:p w:rsidR="00D53527" w:rsidRPr="00CF1A9F" w:rsidRDefault="00CF1A9F" w:rsidP="00CF1A9F">
      <w:pPr>
        <w:pStyle w:val="gemStandard"/>
      </w:pPr>
      <w:r>
        <w:rPr>
          <w:b/>
        </w:rPr>
        <w:sym w:font="Wingdings" w:char="F0D5"/>
      </w:r>
    </w:p>
    <w:p w:rsidR="00036FC3" w:rsidRPr="000B2AC1" w:rsidRDefault="00036FC3" w:rsidP="0079109B">
      <w:pPr>
        <w:pStyle w:val="gemStandard"/>
        <w:tabs>
          <w:tab w:val="left" w:pos="567"/>
        </w:tabs>
        <w:ind w:left="567" w:hanging="567"/>
        <w:rPr>
          <w:b/>
          <w:lang w:val="en-GB"/>
        </w:rPr>
      </w:pPr>
      <w:r w:rsidRPr="00077670">
        <w:rPr>
          <w:b/>
        </w:rPr>
        <w:sym w:font="Wingdings" w:char="F0D6"/>
      </w:r>
      <w:r w:rsidRPr="000B2AC1">
        <w:rPr>
          <w:b/>
          <w:lang w:val="en-GB"/>
        </w:rPr>
        <w:tab/>
      </w:r>
      <w:r w:rsidR="00865BFA" w:rsidRPr="000B2AC1">
        <w:rPr>
          <w:b/>
          <w:lang w:val="en-GB"/>
        </w:rPr>
        <w:t>TIP1-A_5198</w:t>
      </w:r>
      <w:r w:rsidRPr="000B2AC1">
        <w:rPr>
          <w:b/>
          <w:lang w:val="en-GB"/>
        </w:rPr>
        <w:t xml:space="preserve"> Evaluierung von HSMs – CVC-Root-CA</w:t>
      </w:r>
    </w:p>
    <w:p w:rsidR="00CF1A9F" w:rsidRDefault="00036FC3" w:rsidP="003E0138">
      <w:pPr>
        <w:pStyle w:val="gemEinzug"/>
        <w:rPr>
          <w:b/>
        </w:rPr>
      </w:pPr>
      <w:r w:rsidRPr="00077670">
        <w:t>Als HSM MUSS die CVC-Root-CA ein Modul einsetzen, dessen Ei</w:t>
      </w:r>
      <w:r w:rsidRPr="00077670">
        <w:t>g</w:t>
      </w:r>
      <w:r w:rsidRPr="00077670">
        <w:t>nung durch eine erfolgreiche Evaluierung nachgewiesen wurde. Als Evaluierungsschemata kommen dabei Common Criteria, ITSEC oder Federal Information Processing Standard (FIPS) in Frage. Die Prüftiefe MUSS mindestens (a) FIPS 140-2 Level 3, (b) Co</w:t>
      </w:r>
      <w:r w:rsidRPr="00077670">
        <w:t>m</w:t>
      </w:r>
      <w:r w:rsidRPr="00077670">
        <w:t>mon Criteria EAL 4+ mit hohem Angriffspotenzial oder (c) ITSEC E3 der Stärke „hoch“ entsprechen.</w:t>
      </w:r>
      <w:r w:rsidRPr="00077670">
        <w:rPr>
          <w:b/>
        </w:rPr>
        <w:t xml:space="preserve"> </w:t>
      </w:r>
    </w:p>
    <w:p w:rsidR="00036FC3" w:rsidRPr="00CF1A9F" w:rsidRDefault="00CF1A9F" w:rsidP="00CF1A9F">
      <w:pPr>
        <w:pStyle w:val="gemStandard"/>
      </w:pPr>
      <w:r>
        <w:rPr>
          <w:b/>
        </w:rPr>
        <w:sym w:font="Wingdings" w:char="F0D5"/>
      </w:r>
    </w:p>
    <w:p w:rsidR="00D53527" w:rsidRPr="00077670" w:rsidRDefault="00282253" w:rsidP="003E0138">
      <w:pPr>
        <w:pStyle w:val="gemStandard"/>
      </w:pPr>
      <w:r w:rsidRPr="00077670">
        <w:t xml:space="preserve">Der private </w:t>
      </w:r>
      <w:r w:rsidR="00D53527" w:rsidRPr="00077670">
        <w:t xml:space="preserve">Schlüssel </w:t>
      </w:r>
      <w:r w:rsidR="00EB510A" w:rsidRPr="00077670">
        <w:t>darf nicht mehr verwendet werden</w:t>
      </w:r>
      <w:r w:rsidR="00D53527" w:rsidRPr="00077670">
        <w:t xml:space="preserve">, </w:t>
      </w:r>
      <w:r w:rsidRPr="00077670">
        <w:t>wenn</w:t>
      </w:r>
    </w:p>
    <w:p w:rsidR="00D53527" w:rsidRPr="00077670" w:rsidRDefault="00D53527" w:rsidP="003E0138">
      <w:pPr>
        <w:pStyle w:val="gemAufzhlung"/>
      </w:pPr>
      <w:r w:rsidRPr="00077670">
        <w:t xml:space="preserve">für seine Aufgaben ein neues Schlüsselpaar generiert und </w:t>
      </w:r>
      <w:r w:rsidR="00A66FD6" w:rsidRPr="00077670">
        <w:t>alle erforderlichen Ma</w:t>
      </w:r>
      <w:r w:rsidR="0069280C">
        <w:t>ß</w:t>
      </w:r>
      <w:r w:rsidR="00A66FD6" w:rsidRPr="00077670">
        <w:t>nahmen zur Migration auf die</w:t>
      </w:r>
      <w:r w:rsidR="006B05F6" w:rsidRPr="00077670">
        <w:t>se</w:t>
      </w:r>
      <w:r w:rsidR="00A66FD6" w:rsidRPr="00077670">
        <w:t xml:space="preserve"> neuen</w:t>
      </w:r>
      <w:r w:rsidR="006B05F6" w:rsidRPr="00077670">
        <w:t xml:space="preserve"> Root-Schlüssel abgeschlossen sind.</w:t>
      </w:r>
      <w:r w:rsidRPr="00077670">
        <w:t xml:space="preserve"> </w:t>
      </w:r>
    </w:p>
    <w:p w:rsidR="00D53527" w:rsidRPr="00077670" w:rsidRDefault="00F10D91" w:rsidP="003E0138">
      <w:pPr>
        <w:pStyle w:val="gemAufzhlung"/>
      </w:pPr>
      <w:r w:rsidRPr="00077670">
        <w:t xml:space="preserve">der Betrieb der CVC-Root-CA nach </w:t>
      </w:r>
      <w:r w:rsidR="00A66FD6" w:rsidRPr="00077670">
        <w:t xml:space="preserve">Entzug der Zulassung durch die </w:t>
      </w:r>
      <w:r w:rsidRPr="00077670">
        <w:t>gematik eingestellt wird.</w:t>
      </w:r>
    </w:p>
    <w:p w:rsidR="003354E5" w:rsidRPr="00077670" w:rsidRDefault="003354E5" w:rsidP="003354E5">
      <w:pPr>
        <w:pStyle w:val="gemStandard"/>
        <w:tabs>
          <w:tab w:val="left" w:pos="567"/>
        </w:tabs>
        <w:ind w:left="567" w:hanging="567"/>
        <w:rPr>
          <w:b/>
        </w:rPr>
      </w:pPr>
      <w:r w:rsidRPr="00077670">
        <w:rPr>
          <w:b/>
        </w:rPr>
        <w:sym w:font="Wingdings" w:char="F0D6"/>
      </w:r>
      <w:r w:rsidRPr="00077670">
        <w:rPr>
          <w:b/>
        </w:rPr>
        <w:tab/>
      </w:r>
      <w:r w:rsidR="00865BFA" w:rsidRPr="00077670">
        <w:rPr>
          <w:b/>
        </w:rPr>
        <w:t>TIP1-A_5199</w:t>
      </w:r>
      <w:r w:rsidRPr="00077670">
        <w:rPr>
          <w:b/>
        </w:rPr>
        <w:t xml:space="preserve"> Vorgaben an die Funktionalität des HSM der CVC-Root-CA</w:t>
      </w:r>
    </w:p>
    <w:p w:rsidR="00CF1A9F" w:rsidRDefault="009D112E" w:rsidP="00ED6585">
      <w:pPr>
        <w:pStyle w:val="gemEinzug"/>
        <w:rPr>
          <w:b/>
        </w:rPr>
      </w:pPr>
      <w:r w:rsidRPr="00077670">
        <w:t xml:space="preserve">Der Anbieter der CVC-Root-CA MUSS </w:t>
      </w:r>
      <w:r w:rsidR="00994C20" w:rsidRPr="00077670">
        <w:t>Hardware-Sicherheitsmodule (HSM) einse</w:t>
      </w:r>
      <w:r w:rsidR="00994C20" w:rsidRPr="00077670">
        <w:t>t</w:t>
      </w:r>
      <w:r w:rsidR="00994C20" w:rsidRPr="00077670">
        <w:t>zen, die min</w:t>
      </w:r>
      <w:r w:rsidR="00E31CB4" w:rsidRPr="00077670">
        <w:softHyphen/>
      </w:r>
      <w:r w:rsidR="00994C20" w:rsidRPr="00077670">
        <w:t>destens Funktionen a) zur Generierung eines neuen Schlüsselpaares, b) zur Akti</w:t>
      </w:r>
      <w:r w:rsidR="00E31CB4" w:rsidRPr="00077670">
        <w:softHyphen/>
      </w:r>
      <w:r w:rsidR="00994C20" w:rsidRPr="00077670">
        <w:t xml:space="preserve">vierung eines </w:t>
      </w:r>
      <w:r w:rsidR="00994C20" w:rsidRPr="00231CE8">
        <w:t xml:space="preserve">Schlüsselpaares, c) zum kryptographisch abgesicherten Import und Export eines privaten Schlüssels, </w:t>
      </w:r>
      <w:r w:rsidR="008746B7" w:rsidRPr="00231CE8">
        <w:t>d) zum (physikalischen) Löschen eines Schlüsselpaares,</w:t>
      </w:r>
      <w:r w:rsidR="00A5280D" w:rsidRPr="00231CE8">
        <w:t xml:space="preserve"> </w:t>
      </w:r>
      <w:r w:rsidR="008746B7" w:rsidRPr="00231CE8">
        <w:t>e</w:t>
      </w:r>
      <w:r w:rsidR="00994C20" w:rsidRPr="00231CE8">
        <w:t xml:space="preserve">) zur m-von-n-Aktivierung und </w:t>
      </w:r>
      <w:r w:rsidR="00A5280D" w:rsidRPr="00231CE8">
        <w:t>f</w:t>
      </w:r>
      <w:r w:rsidR="00994C20" w:rsidRPr="00231CE8">
        <w:t>) zum Erstellen eines Zertifikats mit interaktiv einzugebenden Zertifikatsdaten beinhalt</w:t>
      </w:r>
      <w:r w:rsidR="00994C20" w:rsidRPr="00077670">
        <w:t xml:space="preserve">en. </w:t>
      </w:r>
    </w:p>
    <w:p w:rsidR="00994C20"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TIP1-A_5200</w:t>
      </w:r>
      <w:r w:rsidRPr="00077670">
        <w:rPr>
          <w:b/>
        </w:rPr>
        <w:t xml:space="preserve"> Nutzung eines HSM nach erfolgreicher Benutzerauthentisierung</w:t>
      </w:r>
    </w:p>
    <w:p w:rsidR="00CF1A9F" w:rsidRDefault="009D112E" w:rsidP="003E0138">
      <w:pPr>
        <w:pStyle w:val="gemEinzug"/>
        <w:rPr>
          <w:b/>
        </w:rPr>
      </w:pPr>
      <w:r w:rsidRPr="00077670">
        <w:t xml:space="preserve">Der Anbieter der CVC-Root-CA MUSS </w:t>
      </w:r>
      <w:r w:rsidR="00D53527" w:rsidRPr="00077670">
        <w:t>sicherstellen, dass das HSM nur nach einer erfolgreichen Benutz</w:t>
      </w:r>
      <w:r w:rsidR="00C73DD5" w:rsidRPr="00077670">
        <w:t>er</w:t>
      </w:r>
      <w:r w:rsidR="00D53527" w:rsidRPr="00077670">
        <w:t xml:space="preserve">authentisierung genutzt werden kann. </w:t>
      </w:r>
    </w:p>
    <w:p w:rsidR="00D53527" w:rsidRPr="00CF1A9F" w:rsidRDefault="00CF1A9F" w:rsidP="00CF1A9F">
      <w:pPr>
        <w:pStyle w:val="gemStandard"/>
      </w:pPr>
      <w:r>
        <w:rPr>
          <w:b/>
        </w:rPr>
        <w:sym w:font="Wingdings" w:char="F0D5"/>
      </w:r>
    </w:p>
    <w:p w:rsidR="00D53527" w:rsidRPr="00077670" w:rsidRDefault="00D53527" w:rsidP="003E0138">
      <w:pPr>
        <w:pStyle w:val="gemStandard"/>
      </w:pPr>
      <w:r w:rsidRPr="00077670">
        <w:t xml:space="preserve">Das genaue Vorgehen bei der Benutzerauthentisierung kann durch </w:t>
      </w:r>
      <w:r w:rsidR="00351846" w:rsidRPr="00077670">
        <w:t xml:space="preserve">den Anbieter der </w:t>
      </w:r>
      <w:r w:rsidRPr="00077670">
        <w:t>CVC-Root-CA festg</w:t>
      </w:r>
      <w:r w:rsidRPr="00077670">
        <w:t>e</w:t>
      </w:r>
      <w:r w:rsidRPr="00077670">
        <w:t>legt werden. Sowohl eine Benutzerauthentisierung direkt gegenüber dem HSM als auch gegenüber der das HSM nutzenden Anwendung sind denkbar.</w:t>
      </w:r>
    </w:p>
    <w:p w:rsidR="00FC7FE9" w:rsidRPr="00231CE8" w:rsidRDefault="00FC7FE9" w:rsidP="00AC199C">
      <w:pPr>
        <w:pStyle w:val="gemStandard"/>
        <w:tabs>
          <w:tab w:val="left" w:pos="567"/>
        </w:tabs>
        <w:ind w:left="567" w:hanging="567"/>
        <w:rPr>
          <w:b/>
        </w:rPr>
      </w:pPr>
      <w:r w:rsidRPr="00231CE8">
        <w:rPr>
          <w:b/>
        </w:rPr>
        <w:sym w:font="Wingdings" w:char="F0D6"/>
      </w:r>
      <w:r w:rsidRPr="00231CE8">
        <w:rPr>
          <w:b/>
        </w:rPr>
        <w:tab/>
        <w:t xml:space="preserve">TIP1-A_5380 </w:t>
      </w:r>
      <w:r w:rsidRPr="00231CE8">
        <w:rPr>
          <w:b/>
          <w:szCs w:val="22"/>
        </w:rPr>
        <w:t xml:space="preserve">Zugang zu </w:t>
      </w:r>
      <w:r w:rsidR="00AC199C" w:rsidRPr="00231CE8">
        <w:rPr>
          <w:b/>
          <w:szCs w:val="22"/>
        </w:rPr>
        <w:t>HSM-</w:t>
      </w:r>
      <w:r w:rsidRPr="00231CE8">
        <w:rPr>
          <w:b/>
          <w:szCs w:val="22"/>
        </w:rPr>
        <w:t>Systemen im Vier-Augen-Prinzip</w:t>
      </w:r>
    </w:p>
    <w:p w:rsidR="00CF1A9F" w:rsidRDefault="00FC7FE9" w:rsidP="00AC199C">
      <w:pPr>
        <w:pStyle w:val="gemEinzug"/>
        <w:rPr>
          <w:b/>
        </w:rPr>
      </w:pPr>
      <w:r w:rsidRPr="00231CE8">
        <w:t xml:space="preserve">Der Anbieter der CVC-Root-CA MUSS sicherstellen, dass </w:t>
      </w:r>
      <w:r w:rsidR="00AC199C" w:rsidRPr="00231CE8">
        <w:t xml:space="preserve">alle Zugriffe auf das HSM und die direkt zur Administration des HSM verwendeten IT-Systeme </w:t>
      </w:r>
      <w:r w:rsidRPr="00231CE8">
        <w:t>im Vier-Augen-Prinzip e</w:t>
      </w:r>
      <w:r w:rsidRPr="00231CE8">
        <w:t>r</w:t>
      </w:r>
      <w:r w:rsidR="00AC199C" w:rsidRPr="00231CE8">
        <w:t>folgen</w:t>
      </w:r>
      <w:r w:rsidRPr="00231CE8">
        <w:t>.</w:t>
      </w:r>
    </w:p>
    <w:p w:rsidR="00FC7FE9" w:rsidRPr="00CF1A9F" w:rsidRDefault="00CF1A9F" w:rsidP="00CF1A9F">
      <w:pPr>
        <w:pStyle w:val="gemStandard"/>
      </w:pPr>
      <w:r>
        <w:rPr>
          <w:b/>
        </w:rPr>
        <w:lastRenderedPageBreak/>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TIP1-A_5201</w:t>
      </w:r>
      <w:r w:rsidRPr="00077670">
        <w:rPr>
          <w:b/>
        </w:rPr>
        <w:t xml:space="preserve"> Speicherung und Auswahl von Schlüsselpaaren im HSM der CVC-Root-CA</w:t>
      </w:r>
    </w:p>
    <w:p w:rsidR="00CF1A9F" w:rsidRDefault="009D112E" w:rsidP="003E0138">
      <w:pPr>
        <w:pStyle w:val="gemEinzug"/>
        <w:rPr>
          <w:b/>
        </w:rPr>
      </w:pPr>
      <w:r w:rsidRPr="00077670">
        <w:t xml:space="preserve">Der Anbieter der CVC-Root-CA MUSS </w:t>
      </w:r>
      <w:r w:rsidR="00D53527" w:rsidRPr="00077670">
        <w:t>ein Hardware-Sicherheitsmodul (HSM) ei</w:t>
      </w:r>
      <w:r w:rsidR="00D53527" w:rsidRPr="00077670">
        <w:t>n</w:t>
      </w:r>
      <w:r w:rsidR="00D53527" w:rsidRPr="00077670">
        <w:t>setzen, das mehrere Schlüsselpaare speichern kann und über eine Funktion zur A</w:t>
      </w:r>
      <w:r w:rsidR="00D53527" w:rsidRPr="00077670">
        <w:t>k</w:t>
      </w:r>
      <w:r w:rsidR="00D53527" w:rsidRPr="00077670">
        <w:t xml:space="preserve">tivierung eines einzelnen spezifischen Schlüsselpaares verfügt, das nach erfolgter Auswahl zur Erzeugung von Zertifikaten verwendet wird.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TIP1-A_5202</w:t>
      </w:r>
      <w:r w:rsidRPr="00077670">
        <w:rPr>
          <w:b/>
        </w:rPr>
        <w:t xml:space="preserve"> </w:t>
      </w:r>
      <w:r w:rsidR="00036FC3" w:rsidRPr="00077670">
        <w:rPr>
          <w:b/>
        </w:rPr>
        <w:t xml:space="preserve">Keine </w:t>
      </w:r>
      <w:r w:rsidRPr="00077670">
        <w:rPr>
          <w:b/>
        </w:rPr>
        <w:t>Weitergabe sensitiver Schlüssel</w:t>
      </w:r>
      <w:r w:rsidR="00036FC3" w:rsidRPr="00077670">
        <w:rPr>
          <w:b/>
        </w:rPr>
        <w:t xml:space="preserve"> durch die CVC-Root-CA</w:t>
      </w:r>
    </w:p>
    <w:p w:rsidR="00CF1A9F" w:rsidRDefault="009D112E" w:rsidP="003E0138">
      <w:pPr>
        <w:pStyle w:val="gemEinzug"/>
        <w:rPr>
          <w:b/>
        </w:rPr>
      </w:pPr>
      <w:r w:rsidRPr="00077670">
        <w:t xml:space="preserve">Der Anbieter der CVC-Root-CA MUSS </w:t>
      </w:r>
      <w:r w:rsidR="00D53527" w:rsidRPr="00077670">
        <w:t>sicherstellen, dass eine Weitergabe gehe</w:t>
      </w:r>
      <w:r w:rsidR="00D53527" w:rsidRPr="00077670">
        <w:t>i</w:t>
      </w:r>
      <w:r w:rsidR="00D53527" w:rsidRPr="00077670">
        <w:t xml:space="preserve">mer und privater Schlüssel an andere Organisationen sowie an nicht berechtigte Personen nicht erfolgt. </w:t>
      </w:r>
    </w:p>
    <w:p w:rsidR="00D53527"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TIP1-A_5203</w:t>
      </w:r>
      <w:r w:rsidRPr="00077670">
        <w:rPr>
          <w:b/>
        </w:rPr>
        <w:t xml:space="preserve"> Verwendung eines Backup-HSMs</w:t>
      </w:r>
      <w:r w:rsidR="00036FC3" w:rsidRPr="00077670">
        <w:rPr>
          <w:b/>
        </w:rPr>
        <w:t xml:space="preserve"> durch die CVC-Root-CA</w:t>
      </w:r>
    </w:p>
    <w:p w:rsidR="00CF1A9F" w:rsidRDefault="009D112E" w:rsidP="003E0138">
      <w:pPr>
        <w:pStyle w:val="gemEinzug"/>
        <w:rPr>
          <w:b/>
        </w:rPr>
      </w:pPr>
      <w:r w:rsidRPr="00077670">
        <w:t xml:space="preserve">Der Anbieter der CVC-Root-CA MUSS </w:t>
      </w:r>
      <w:r w:rsidR="00D53527" w:rsidRPr="00077670">
        <w:t xml:space="preserve">für das HSM der CVC-Root-CA ein Backup-HSM </w:t>
      </w:r>
      <w:r w:rsidR="00EE3ECF" w:rsidRPr="00077670">
        <w:t>vorhalten</w:t>
      </w:r>
      <w:r w:rsidR="00E97E99" w:rsidRPr="00077670">
        <w:t>.</w:t>
      </w:r>
      <w:r w:rsidR="00D53527" w:rsidRPr="00077670">
        <w:t xml:space="preserve"> </w:t>
      </w:r>
    </w:p>
    <w:p w:rsidR="00D53527" w:rsidRPr="00CF1A9F" w:rsidRDefault="00CF1A9F" w:rsidP="00CF1A9F">
      <w:pPr>
        <w:pStyle w:val="gemStandard"/>
      </w:pPr>
      <w:r>
        <w:rPr>
          <w:b/>
        </w:rPr>
        <w:sym w:font="Wingdings" w:char="F0D5"/>
      </w:r>
    </w:p>
    <w:p w:rsidR="000576A2" w:rsidRPr="00607B5F" w:rsidRDefault="000576A2" w:rsidP="000576A2">
      <w:pPr>
        <w:pStyle w:val="gemStandard"/>
        <w:tabs>
          <w:tab w:val="left" w:pos="567"/>
        </w:tabs>
        <w:ind w:left="567" w:hanging="567"/>
        <w:rPr>
          <w:b/>
        </w:rPr>
      </w:pPr>
      <w:r w:rsidRPr="00607B5F">
        <w:rPr>
          <w:b/>
        </w:rPr>
        <w:sym w:font="Wingdings" w:char="F0D6"/>
      </w:r>
      <w:r w:rsidRPr="00607B5F">
        <w:rPr>
          <w:b/>
        </w:rPr>
        <w:tab/>
        <w:t>TIP1-A_5204 Backup-HSMs – sicherer Schlüsseltransport CVC-Root-CA</w:t>
      </w:r>
    </w:p>
    <w:p w:rsidR="00CF1A9F" w:rsidRDefault="000576A2" w:rsidP="000576A2">
      <w:pPr>
        <w:pStyle w:val="gemEinzug"/>
        <w:rPr>
          <w:b/>
        </w:rPr>
      </w:pPr>
      <w:r w:rsidRPr="00607B5F">
        <w:t>Der Anbieter der CVC-Root-CA MUSS zur Übertragung von Schlüsselmaterial auf ein Backup-HSM sicherstellen, dass Vertraulichkeit und Integrität privater Schlüssel dabei zu jedem Zei</w:t>
      </w:r>
      <w:r w:rsidRPr="00607B5F">
        <w:t>t</w:t>
      </w:r>
      <w:r w:rsidRPr="00607B5F">
        <w:t>punkt gewährleistet sind. </w:t>
      </w:r>
    </w:p>
    <w:p w:rsidR="000576A2" w:rsidRPr="00CF1A9F" w:rsidRDefault="00CF1A9F" w:rsidP="00CF1A9F">
      <w:pPr>
        <w:pStyle w:val="gemStandard"/>
      </w:pPr>
      <w:r>
        <w:rPr>
          <w:b/>
        </w:rPr>
        <w:sym w:font="Wingdings" w:char="F0D5"/>
      </w:r>
    </w:p>
    <w:p w:rsidR="00D31F51" w:rsidRPr="00231CE8" w:rsidRDefault="00D31F51" w:rsidP="00D31F51">
      <w:pPr>
        <w:pStyle w:val="gemStandard"/>
        <w:tabs>
          <w:tab w:val="left" w:pos="567"/>
        </w:tabs>
        <w:ind w:left="567" w:hanging="567"/>
        <w:rPr>
          <w:b/>
        </w:rPr>
      </w:pPr>
      <w:r w:rsidRPr="00231CE8">
        <w:rPr>
          <w:b/>
        </w:rPr>
        <w:sym w:font="Wingdings" w:char="F0D6"/>
      </w:r>
      <w:r w:rsidRPr="00231CE8">
        <w:rPr>
          <w:b/>
        </w:rPr>
        <w:tab/>
        <w:t>TIP1-A_5205 Schlüsselbackup bei der gematik</w:t>
      </w:r>
    </w:p>
    <w:p w:rsidR="00CF1A9F" w:rsidRDefault="00691006" w:rsidP="00691006">
      <w:pPr>
        <w:pStyle w:val="gemEinzug"/>
        <w:rPr>
          <w:b/>
        </w:rPr>
      </w:pPr>
      <w:r w:rsidRPr="00231CE8">
        <w:t>Der Anbieter der CVC-Root-CA MUSS im Rahmen des mit dem BSI abgestimmten Konzepts "Verfahren zur Sicherung der CVC-Root-CA" die im Konzept definierten Mitwirkungspflichten erfüllen. Er muss im Rahmen des Konzeptes das für das E</w:t>
      </w:r>
      <w:r w:rsidRPr="00231CE8">
        <w:t>r</w:t>
      </w:r>
      <w:r w:rsidRPr="00231CE8">
        <w:t>zeugen von CVC-Sub-CA-Zertifikaten verwendete Schlüsselpaar für die Übergabe an die gematik exportieren.</w:t>
      </w:r>
      <w:r w:rsidR="00D31F51" w:rsidRPr="00231CE8">
        <w:t> </w:t>
      </w:r>
    </w:p>
    <w:p w:rsidR="00E24B49" w:rsidRPr="00CF1A9F" w:rsidRDefault="00CF1A9F" w:rsidP="00CF1A9F">
      <w:pPr>
        <w:pStyle w:val="gemStandard"/>
      </w:pPr>
      <w:r>
        <w:rPr>
          <w:b/>
        </w:rPr>
        <w:sym w:font="Wingdings" w:char="F0D5"/>
      </w:r>
    </w:p>
    <w:p w:rsidR="00D53527" w:rsidRPr="00077670" w:rsidRDefault="00D53527"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TIP1-A_5206</w:t>
      </w:r>
      <w:r w:rsidRPr="00077670">
        <w:rPr>
          <w:b/>
        </w:rPr>
        <w:t xml:space="preserve"> Verfahrensbeschreibung Datensicherung der CVC-Root-CA</w:t>
      </w:r>
    </w:p>
    <w:p w:rsidR="00D53527" w:rsidRPr="00077670" w:rsidRDefault="009D112E" w:rsidP="003E0138">
      <w:pPr>
        <w:pStyle w:val="gemEinzug"/>
      </w:pPr>
      <w:r w:rsidRPr="00077670">
        <w:t xml:space="preserve">Der Anbieter der CVC-Root-CA MUSS </w:t>
      </w:r>
      <w:r w:rsidR="00D53527" w:rsidRPr="00077670">
        <w:t>eine Verfahrensbeschreibung zur Datens</w:t>
      </w:r>
      <w:r w:rsidR="00D53527" w:rsidRPr="00077670">
        <w:t>i</w:t>
      </w:r>
      <w:r w:rsidR="00D53527" w:rsidRPr="00077670">
        <w:t>cherung de</w:t>
      </w:r>
      <w:r w:rsidR="009C701F" w:rsidRPr="00077670">
        <w:t>s</w:t>
      </w:r>
      <w:r w:rsidR="00D53527" w:rsidRPr="00077670">
        <w:t xml:space="preserve"> CVC-Root-CA</w:t>
      </w:r>
      <w:r w:rsidR="009C701F" w:rsidRPr="00077670">
        <w:t>-Schlüsselpaars</w:t>
      </w:r>
      <w:r w:rsidR="00D53527" w:rsidRPr="00077670">
        <w:t xml:space="preserve"> erstellen</w:t>
      </w:r>
      <w:r w:rsidR="00493181" w:rsidRPr="00077670">
        <w:t xml:space="preserve"> und mit</w:t>
      </w:r>
      <w:r w:rsidR="00D835DE" w:rsidRPr="00077670">
        <w:t xml:space="preserve"> der</w:t>
      </w:r>
      <w:r w:rsidR="00493181" w:rsidRPr="00077670">
        <w:t xml:space="preserve"> gematik absti</w:t>
      </w:r>
      <w:r w:rsidR="00493181" w:rsidRPr="00077670">
        <w:t>m</w:t>
      </w:r>
      <w:r w:rsidR="00493181" w:rsidRPr="00077670">
        <w:t>men. Die Ver</w:t>
      </w:r>
      <w:r w:rsidR="00E31CB4" w:rsidRPr="00077670">
        <w:softHyphen/>
      </w:r>
      <w:r w:rsidR="00493181" w:rsidRPr="00077670">
        <w:t>fahrens</w:t>
      </w:r>
      <w:r w:rsidR="00E31CB4" w:rsidRPr="00077670">
        <w:softHyphen/>
      </w:r>
      <w:r w:rsidR="00493181" w:rsidRPr="00077670">
        <w:t>beschreibung</w:t>
      </w:r>
      <w:r w:rsidR="00D53527" w:rsidRPr="00077670">
        <w:t xml:space="preserve"> beinhaltet</w:t>
      </w:r>
      <w:r w:rsidR="00493181" w:rsidRPr="00077670">
        <w:t xml:space="preserve"> mindestens die folgenden Punkte</w:t>
      </w:r>
      <w:r w:rsidR="00D53527" w:rsidRPr="00077670">
        <w:t>:</w:t>
      </w:r>
    </w:p>
    <w:p w:rsidR="0079109B" w:rsidRPr="00077670" w:rsidRDefault="0079109B" w:rsidP="00E31CB4">
      <w:pPr>
        <w:pStyle w:val="gemEinzug"/>
        <w:numPr>
          <w:ilvl w:val="0"/>
          <w:numId w:val="28"/>
        </w:numPr>
      </w:pPr>
      <w:r w:rsidRPr="00077670">
        <w:t>Beschreibung des zu sichernden Schlüsselmaterials</w:t>
      </w:r>
    </w:p>
    <w:p w:rsidR="0079109B" w:rsidRPr="00077670" w:rsidRDefault="0079109B" w:rsidP="00E31CB4">
      <w:pPr>
        <w:pStyle w:val="gemEinzug"/>
        <w:numPr>
          <w:ilvl w:val="1"/>
          <w:numId w:val="28"/>
        </w:numPr>
      </w:pPr>
      <w:r w:rsidRPr="00077670">
        <w:t xml:space="preserve">Erzeugung </w:t>
      </w:r>
    </w:p>
    <w:p w:rsidR="0079109B" w:rsidRPr="00077670" w:rsidRDefault="0079109B" w:rsidP="00E31CB4">
      <w:pPr>
        <w:pStyle w:val="gemEinzug"/>
        <w:numPr>
          <w:ilvl w:val="1"/>
          <w:numId w:val="28"/>
        </w:numPr>
      </w:pPr>
      <w:r w:rsidRPr="00077670">
        <w:t>Speicherung</w:t>
      </w:r>
    </w:p>
    <w:p w:rsidR="0079109B" w:rsidRPr="00077670" w:rsidRDefault="0079109B" w:rsidP="00E31CB4">
      <w:pPr>
        <w:pStyle w:val="gemEinzug"/>
        <w:numPr>
          <w:ilvl w:val="1"/>
          <w:numId w:val="28"/>
        </w:numPr>
      </w:pPr>
      <w:r w:rsidRPr="00077670">
        <w:t>Lagerung</w:t>
      </w:r>
    </w:p>
    <w:p w:rsidR="0079109B" w:rsidRPr="00077670" w:rsidRDefault="0079109B" w:rsidP="00E31CB4">
      <w:pPr>
        <w:pStyle w:val="gemEinzug"/>
        <w:numPr>
          <w:ilvl w:val="1"/>
          <w:numId w:val="28"/>
        </w:numPr>
      </w:pPr>
      <w:r w:rsidRPr="00077670">
        <w:lastRenderedPageBreak/>
        <w:t>(Wieder-) Einbringung</w:t>
      </w:r>
    </w:p>
    <w:p w:rsidR="0079109B" w:rsidRPr="00077670" w:rsidRDefault="0079109B" w:rsidP="0079109B">
      <w:pPr>
        <w:pStyle w:val="gemEinzug"/>
        <w:keepNext/>
        <w:numPr>
          <w:ilvl w:val="0"/>
          <w:numId w:val="28"/>
        </w:numPr>
      </w:pPr>
      <w:r w:rsidRPr="00077670">
        <w:t xml:space="preserve">Organisatorische </w:t>
      </w:r>
      <w:r w:rsidR="009A038E" w:rsidRPr="00077670">
        <w:t>Maßnahmen</w:t>
      </w:r>
    </w:p>
    <w:p w:rsidR="0079109B" w:rsidRPr="00077670" w:rsidRDefault="0079109B" w:rsidP="0079109B">
      <w:pPr>
        <w:pStyle w:val="gemEinzug"/>
        <w:keepNext/>
        <w:numPr>
          <w:ilvl w:val="0"/>
          <w:numId w:val="28"/>
        </w:numPr>
      </w:pPr>
      <w:r w:rsidRPr="00077670">
        <w:t>Beteiligte Rollen</w:t>
      </w:r>
    </w:p>
    <w:p w:rsidR="00CF1A9F" w:rsidRDefault="0079109B" w:rsidP="0079109B">
      <w:pPr>
        <w:pStyle w:val="gemEinzug"/>
        <w:keepNext/>
        <w:numPr>
          <w:ilvl w:val="0"/>
          <w:numId w:val="28"/>
        </w:numPr>
        <w:rPr>
          <w:b/>
        </w:rPr>
      </w:pPr>
      <w:r w:rsidRPr="00077670">
        <w:t xml:space="preserve">Übergabe des Schlüsselmaterials zur Datensicherung bei der gematik </w:t>
      </w:r>
    </w:p>
    <w:p w:rsidR="0079109B" w:rsidRPr="00CF1A9F" w:rsidRDefault="00CF1A9F" w:rsidP="00CF1A9F">
      <w:pPr>
        <w:pStyle w:val="gemStandard"/>
      </w:pPr>
      <w:r>
        <w:rPr>
          <w:b/>
        </w:rPr>
        <w:sym w:font="Wingdings" w:char="F0D5"/>
      </w:r>
    </w:p>
    <w:p w:rsidR="0034189F" w:rsidRPr="00077670" w:rsidRDefault="0034189F"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TIP1-A_5207</w:t>
      </w:r>
      <w:r w:rsidRPr="00077670">
        <w:rPr>
          <w:b/>
        </w:rPr>
        <w:t xml:space="preserve"> Quorum der Wiederherstellung</w:t>
      </w:r>
    </w:p>
    <w:p w:rsidR="00CF1A9F" w:rsidRDefault="009D112E" w:rsidP="003E0138">
      <w:pPr>
        <w:pStyle w:val="gemEinzug"/>
        <w:rPr>
          <w:b/>
        </w:rPr>
      </w:pPr>
      <w:r w:rsidRPr="00077670">
        <w:t xml:space="preserve">Der Anbieter der CVC-Root-CA MUSS </w:t>
      </w:r>
      <w:r w:rsidR="0034189F" w:rsidRPr="00077670">
        <w:t>zur Wiederherstellung des Schlüsselmater</w:t>
      </w:r>
      <w:r w:rsidR="0034189F" w:rsidRPr="00077670">
        <w:t>i</w:t>
      </w:r>
      <w:r w:rsidR="0034189F" w:rsidRPr="00077670">
        <w:t>als einen Mecha</w:t>
      </w:r>
      <w:r w:rsidR="00E31CB4" w:rsidRPr="00077670">
        <w:softHyphen/>
      </w:r>
      <w:r w:rsidR="0034189F" w:rsidRPr="00077670">
        <w:t xml:space="preserve">nismus zur Verfügung stellen, der die Anwendung </w:t>
      </w:r>
      <w:r w:rsidR="00493181" w:rsidRPr="00077670">
        <w:t>der</w:t>
      </w:r>
      <w:r w:rsidR="0034189F" w:rsidRPr="00077670">
        <w:t xml:space="preserve"> </w:t>
      </w:r>
      <w:r w:rsidR="00493181" w:rsidRPr="00077670">
        <w:t>m</w:t>
      </w:r>
      <w:r w:rsidR="0034189F" w:rsidRPr="00077670">
        <w:t>-</w:t>
      </w:r>
      <w:r w:rsidR="00493181" w:rsidRPr="00077670">
        <w:t>von-n</w:t>
      </w:r>
      <w:r w:rsidR="0034189F" w:rsidRPr="00077670">
        <w:t>-</w:t>
      </w:r>
      <w:r w:rsidR="00493181" w:rsidRPr="00077670">
        <w:t>Aktivierung</w:t>
      </w:r>
      <w:r w:rsidR="0034189F" w:rsidRPr="00077670">
        <w:t xml:space="preserve"> sicherstellt.</w:t>
      </w:r>
      <w:r w:rsidR="009A038E" w:rsidRPr="00077670">
        <w:t xml:space="preserve"> </w:t>
      </w:r>
    </w:p>
    <w:p w:rsidR="0034189F" w:rsidRPr="00CF1A9F" w:rsidRDefault="00CF1A9F" w:rsidP="00CF1A9F">
      <w:pPr>
        <w:pStyle w:val="gemStandard"/>
      </w:pPr>
      <w:r>
        <w:rPr>
          <w:b/>
        </w:rPr>
        <w:sym w:font="Wingdings" w:char="F0D5"/>
      </w:r>
    </w:p>
    <w:p w:rsidR="00493181" w:rsidRPr="00077670" w:rsidRDefault="00493181" w:rsidP="003E0138">
      <w:pPr>
        <w:pStyle w:val="gemStandard"/>
      </w:pPr>
      <w:r w:rsidRPr="00077670">
        <w:t>Durch die Anwendung der m-von-n-Aktivierung wird sichergestellt, dass eine Auslagerung des privaten Schlüssels in mehrere Schlüsselt</w:t>
      </w:r>
      <w:r w:rsidR="00F74711" w:rsidRPr="00077670">
        <w:t>eile</w:t>
      </w:r>
      <w:r w:rsidR="009A55CE" w:rsidRPr="00077670">
        <w:t>, z.B.</w:t>
      </w:r>
      <w:r w:rsidR="00F74711" w:rsidRPr="00077670">
        <w:t xml:space="preserve"> auf Chipkarten</w:t>
      </w:r>
      <w:r w:rsidR="009A55CE" w:rsidRPr="00077670">
        <w:t>,</w:t>
      </w:r>
      <w:r w:rsidR="00F74711" w:rsidRPr="00077670">
        <w:t xml:space="preserve"> erfolgen kann. Zur Rekonstruktion des Schlüssels s</w:t>
      </w:r>
      <w:r w:rsidR="009A55CE" w:rsidRPr="00077670">
        <w:t xml:space="preserve">ind dann </w:t>
      </w:r>
      <w:bookmarkStart w:id="158" w:name="OLE_LINK1"/>
      <w:bookmarkStart w:id="159" w:name="OLE_LINK2"/>
      <w:r w:rsidR="009A55CE" w:rsidRPr="00077670">
        <w:t>m von n Schlüsselteile</w:t>
      </w:r>
      <w:bookmarkEnd w:id="158"/>
      <w:bookmarkEnd w:id="159"/>
      <w:r w:rsidR="00F74711" w:rsidRPr="00077670">
        <w:t xml:space="preserve"> (bzw. Chipkarten) erfo</w:t>
      </w:r>
      <w:r w:rsidR="009A55CE" w:rsidRPr="00077670">
        <w:t>r</w:t>
      </w:r>
      <w:r w:rsidR="00F74711" w:rsidRPr="00077670">
        <w:t>derlich</w:t>
      </w:r>
      <w:r w:rsidRPr="00077670">
        <w:t>.</w:t>
      </w:r>
      <w:r w:rsidR="00A26FE9" w:rsidRPr="00077670">
        <w:t xml:space="preserve"> Das Rollenkonzept zur Datensicherung des CVC-Root-CA-Schlüsselpaars muss beinhalten, dass </w:t>
      </w:r>
      <w:r w:rsidR="00C34BBC" w:rsidRPr="00077670">
        <w:t>jeder</w:t>
      </w:r>
      <w:r w:rsidR="00A26FE9" w:rsidRPr="00077670">
        <w:t xml:space="preserve"> Geheimnisträger nur </w:t>
      </w:r>
      <w:r w:rsidR="00531E68" w:rsidRPr="00077670">
        <w:t>für</w:t>
      </w:r>
      <w:r w:rsidR="00C34BBC" w:rsidRPr="00077670">
        <w:t xml:space="preserve"> die</w:t>
      </w:r>
      <w:r w:rsidR="00531E68" w:rsidRPr="00077670">
        <w:t xml:space="preserve"> Verwahrung der</w:t>
      </w:r>
      <w:r w:rsidR="00C34BBC" w:rsidRPr="00077670">
        <w:t xml:space="preserve"> ihm zuge</w:t>
      </w:r>
      <w:r w:rsidR="00E31CB4" w:rsidRPr="00077670">
        <w:softHyphen/>
      </w:r>
      <w:r w:rsidR="00C34BBC" w:rsidRPr="00077670">
        <w:t xml:space="preserve">ordneten Schlüsselteile </w:t>
      </w:r>
      <w:r w:rsidR="00531E68" w:rsidRPr="00077670">
        <w:t>verantwortlich ist</w:t>
      </w:r>
      <w:r w:rsidR="00C34BBC" w:rsidRPr="00077670">
        <w:t xml:space="preserve"> und mindestens </w:t>
      </w:r>
      <w:r w:rsidR="00C34BBC" w:rsidRPr="00077670">
        <w:rPr>
          <w:i/>
        </w:rPr>
        <w:t>m</w:t>
      </w:r>
      <w:r w:rsidR="00C34BBC" w:rsidRPr="00077670">
        <w:t xml:space="preserve"> Geheimnisträger zusammen</w:t>
      </w:r>
      <w:r w:rsidR="00E31CB4" w:rsidRPr="00077670">
        <w:softHyphen/>
      </w:r>
      <w:r w:rsidR="00C34BBC" w:rsidRPr="00077670">
        <w:t>kommen müssen, um den Schlüssel zu rekonstruieren.</w:t>
      </w:r>
    </w:p>
    <w:p w:rsidR="003A1614" w:rsidRPr="00077670" w:rsidRDefault="003A1614" w:rsidP="0079109B">
      <w:pPr>
        <w:pStyle w:val="gemStandard"/>
        <w:tabs>
          <w:tab w:val="left" w:pos="567"/>
        </w:tabs>
        <w:ind w:left="567" w:hanging="567"/>
        <w:rPr>
          <w:b/>
        </w:rPr>
      </w:pPr>
      <w:r w:rsidRPr="00077670">
        <w:rPr>
          <w:b/>
        </w:rPr>
        <w:sym w:font="Wingdings" w:char="F0D6"/>
      </w:r>
      <w:r w:rsidRPr="00077670">
        <w:rPr>
          <w:b/>
        </w:rPr>
        <w:tab/>
      </w:r>
      <w:r w:rsidR="00865BFA" w:rsidRPr="00077670">
        <w:rPr>
          <w:b/>
        </w:rPr>
        <w:t>TIP1-A_5208</w:t>
      </w:r>
      <w:r w:rsidRPr="00077670">
        <w:rPr>
          <w:b/>
        </w:rPr>
        <w:t xml:space="preserve"> Import aktuell genutzter CVC-Root-Schlüsselpaare</w:t>
      </w:r>
    </w:p>
    <w:p w:rsidR="00CF1A9F" w:rsidRDefault="009D112E" w:rsidP="003E0138">
      <w:pPr>
        <w:pStyle w:val="gemEinzug"/>
        <w:rPr>
          <w:b/>
        </w:rPr>
      </w:pPr>
      <w:r w:rsidRPr="00077670">
        <w:t xml:space="preserve">Der Anbieter der CVC-Root-CA MUSS </w:t>
      </w:r>
      <w:r w:rsidR="003A1614" w:rsidRPr="00077670">
        <w:t>sicherstellen, dass aktuell genutzte CVC-Root-Schlüssel</w:t>
      </w:r>
      <w:r w:rsidR="00E31CB4" w:rsidRPr="00077670">
        <w:softHyphen/>
      </w:r>
      <w:r w:rsidR="003A1614" w:rsidRPr="00077670">
        <w:t xml:space="preserve">paare für Produktiv- und Test-PKI eines anderen Anbieters </w:t>
      </w:r>
      <w:r w:rsidR="006B42B8" w:rsidRPr="00077670">
        <w:t>durch</w:t>
      </w:r>
      <w:r w:rsidR="003A1614" w:rsidRPr="00077670">
        <w:t xml:space="preserve"> sein eigenes CVC-Root-CA-System unterstützt w</w:t>
      </w:r>
      <w:r w:rsidR="006B42B8" w:rsidRPr="00077670">
        <w:t>e</w:t>
      </w:r>
      <w:r w:rsidR="003A1614" w:rsidRPr="00077670">
        <w:t>rd</w:t>
      </w:r>
      <w:r w:rsidR="006B42B8" w:rsidRPr="00077670">
        <w:t>en kann</w:t>
      </w:r>
      <w:r w:rsidR="003A1614" w:rsidRPr="00077670">
        <w:t xml:space="preserve">. </w:t>
      </w:r>
    </w:p>
    <w:p w:rsidR="003A1614" w:rsidRPr="00CF1A9F" w:rsidRDefault="00CF1A9F" w:rsidP="00CF1A9F">
      <w:pPr>
        <w:pStyle w:val="gemStandard"/>
      </w:pPr>
      <w:r>
        <w:rPr>
          <w:b/>
        </w:rPr>
        <w:sym w:font="Wingdings" w:char="F0D5"/>
      </w:r>
    </w:p>
    <w:p w:rsidR="003A1614" w:rsidRPr="00077670" w:rsidRDefault="003A1614" w:rsidP="003E0138">
      <w:pPr>
        <w:pStyle w:val="gemStandard"/>
      </w:pPr>
      <w:r w:rsidRPr="00077670">
        <w:t>Das genaue Verfahren wird zwischen dem Anbieter der CVC-Root-CA und der gematik abgestimmt.</w:t>
      </w:r>
    </w:p>
    <w:p w:rsidR="00036FC3" w:rsidRPr="00077670" w:rsidRDefault="00036FC3" w:rsidP="00CF1A9F">
      <w:pPr>
        <w:pStyle w:val="berschrift3"/>
      </w:pPr>
      <w:bookmarkStart w:id="160" w:name="_Ref339368597"/>
      <w:bookmarkStart w:id="161" w:name="_Toc338164552"/>
      <w:bookmarkStart w:id="162" w:name="_Toc486426763"/>
      <w:r w:rsidRPr="00077670">
        <w:t>Algorithmen und Schlüssellängen</w:t>
      </w:r>
      <w:bookmarkEnd w:id="161"/>
      <w:bookmarkEnd w:id="162"/>
    </w:p>
    <w:p w:rsidR="00036FC3" w:rsidRDefault="00036FC3" w:rsidP="003E0138">
      <w:pPr>
        <w:pStyle w:val="gemStandard"/>
      </w:pPr>
      <w:r w:rsidRPr="00077670">
        <w:t>Die durch die CVC-Root-CA zu verwendenden Algorithmen und Schlüssellängen werden durch [gemSpec_Krypt#2.1.2] fes</w:t>
      </w:r>
      <w:r w:rsidRPr="00077670">
        <w:t>t</w:t>
      </w:r>
      <w:r w:rsidRPr="00077670">
        <w:t>gelegt. Aufgrund der durch die gematik vorgegebenen Schlüs</w:t>
      </w:r>
      <w:r w:rsidR="00E31CB4" w:rsidRPr="00077670">
        <w:softHyphen/>
      </w:r>
      <w:r w:rsidRPr="00077670">
        <w:t>sellängen verfügen das Schlüsselpaar der CVC-Root-CA und die hiermit zertifi</w:t>
      </w:r>
      <w:r w:rsidR="00E31CB4" w:rsidRPr="00077670">
        <w:softHyphen/>
      </w:r>
      <w:r w:rsidRPr="00077670">
        <w:t xml:space="preserve">zierten öffentlichen Schlüssel einer CVC-CA über die gleichen Schlüssellängen. </w:t>
      </w:r>
    </w:p>
    <w:p w:rsidR="00A87518" w:rsidRPr="00231CE8" w:rsidRDefault="000F6EF6" w:rsidP="000F6EF6">
      <w:pPr>
        <w:pStyle w:val="gemStandard"/>
      </w:pPr>
      <w:r w:rsidRPr="00231CE8">
        <w:t>Vorgaben zur Migration von Algorithmen und Schlüssellängen und dabei zu beachtender Übergangsfristen sind in [gemSpec_Krypt#3.14] definiert.</w:t>
      </w:r>
    </w:p>
    <w:p w:rsidR="00702E76" w:rsidRPr="004C0EC2" w:rsidRDefault="00702E76" w:rsidP="00CF1A9F">
      <w:pPr>
        <w:pStyle w:val="berschrift3"/>
      </w:pPr>
      <w:bookmarkStart w:id="163" w:name="_Toc338164553"/>
      <w:bookmarkStart w:id="164" w:name="_Toc486426764"/>
      <w:r w:rsidRPr="004C0EC2">
        <w:t>Schlüssel</w:t>
      </w:r>
      <w:bookmarkEnd w:id="163"/>
      <w:r w:rsidRPr="004C0EC2">
        <w:t>generationen und Schlüsselversionen</w:t>
      </w:r>
      <w:bookmarkEnd w:id="164"/>
    </w:p>
    <w:p w:rsidR="00702E76" w:rsidRPr="00077670" w:rsidRDefault="00702E76" w:rsidP="003E0138">
      <w:pPr>
        <w:pStyle w:val="gemStandard"/>
      </w:pPr>
      <w:r w:rsidRPr="00077670">
        <w:t xml:space="preserve">Die CVC-Root-CA setzt für das Ausstellen von CVC-CA-Zertifikaten ein Schlüsselpaar ein, das eine </w:t>
      </w:r>
      <w:r w:rsidR="00C34BBC" w:rsidRPr="00077670">
        <w:t>vor</w:t>
      </w:r>
      <w:r w:rsidRPr="00077670">
        <w:t>gegebene Schlüssellänge hat. Ebenso wird das Schlüsselpaar nur mit einem bestimmten kryptographischen Algorithmus genutzt. Auf</w:t>
      </w:r>
      <w:r w:rsidRPr="00077670">
        <w:softHyphen/>
        <w:t>grund fortschreitender E</w:t>
      </w:r>
      <w:r w:rsidRPr="00077670">
        <w:t>r</w:t>
      </w:r>
      <w:r w:rsidRPr="00077670">
        <w:t>kenntnisse bezüglich der Sicherheit bestimmter Schlüssellängen bzw. Algorithmen we</w:t>
      </w:r>
      <w:r w:rsidRPr="00077670">
        <w:t>r</w:t>
      </w:r>
      <w:r w:rsidRPr="00077670">
        <w:t>den nach gewissen zeitlichen Abständen die Nutzung eines neuen (längeren) Schlüsse</w:t>
      </w:r>
      <w:r w:rsidRPr="00077670">
        <w:t>l</w:t>
      </w:r>
      <w:r w:rsidRPr="00077670">
        <w:t>paares und ggf. auch die Nutzung neuer kryptographischer Algo</w:t>
      </w:r>
      <w:r w:rsidRPr="00077670">
        <w:softHyphen/>
        <w:t>rithmen für die CVC-Root-</w:t>
      </w:r>
      <w:r w:rsidRPr="00077670">
        <w:lastRenderedPageBreak/>
        <w:t>CA notwendig. Ein Wechsel zu einem neuen Schlüsselpaar mit einer größeren Schlüsse</w:t>
      </w:r>
      <w:r w:rsidRPr="00077670">
        <w:t>l</w:t>
      </w:r>
      <w:r w:rsidRPr="00077670">
        <w:t>länge (und ggf. zu einem neuen Algorithmus) wird als Generationswechsel bezeichnet.</w:t>
      </w:r>
    </w:p>
    <w:p w:rsidR="00702E76" w:rsidRPr="00077670" w:rsidRDefault="00702E76" w:rsidP="003E0138">
      <w:pPr>
        <w:pStyle w:val="gemStandard"/>
      </w:pPr>
      <w:r w:rsidRPr="00077670">
        <w:t>Es kann weitere Gründe für den Wechsel des Schlüsselpaares geben, wie z. B. organisa</w:t>
      </w:r>
      <w:r w:rsidRPr="00077670">
        <w:softHyphen/>
        <w:t xml:space="preserve">torische Vorgaben (z. B. </w:t>
      </w:r>
      <w:r w:rsidR="00261535" w:rsidRPr="00077670">
        <w:t xml:space="preserve">periodischer </w:t>
      </w:r>
      <w:r w:rsidRPr="00077670">
        <w:t>Wechsel des Schlüsselpaares) bzw. die Kompro</w:t>
      </w:r>
      <w:r w:rsidRPr="00077670">
        <w:softHyphen/>
        <w:t>mit</w:t>
      </w:r>
      <w:r w:rsidR="00EE091E" w:rsidRPr="00077670">
        <w:softHyphen/>
      </w:r>
      <w:r w:rsidRPr="00077670">
        <w:t>tierung des aktuellen Schlüsselpaares. Hat das neue Schlüsselpaar die gleiche Länge, wie das alte Schlüsselpaar, wird ein solcher Wechse</w:t>
      </w:r>
      <w:r w:rsidR="003B394D" w:rsidRPr="00077670">
        <w:t>l des Schlüsselpaares durch die</w:t>
      </w:r>
      <w:r w:rsidRPr="00077670">
        <w:t xml:space="preserve"> </w:t>
      </w:r>
      <w:r w:rsidR="003B394D" w:rsidRPr="00077670">
        <w:t>CVC-Root-</w:t>
      </w:r>
      <w:r w:rsidRPr="00077670">
        <w:t>CA als Versionswechsel bezeichnet. Bei einem Versionswechsel werden die genutzten krypto</w:t>
      </w:r>
      <w:r w:rsidRPr="00077670">
        <w:softHyphen/>
        <w:t>graphischen Algorithmen nicht geändert.</w:t>
      </w:r>
    </w:p>
    <w:p w:rsidR="00702E76" w:rsidRPr="00077670" w:rsidRDefault="00702E76" w:rsidP="003E0138">
      <w:pPr>
        <w:pStyle w:val="gemStandard"/>
      </w:pPr>
      <w:r w:rsidRPr="00077670">
        <w:t>Im Falle einer Kompromittierung eines Schlüsselpaares ist ein Versionswechsel als alle</w:t>
      </w:r>
      <w:r w:rsidRPr="00077670">
        <w:t>i</w:t>
      </w:r>
      <w:r w:rsidRPr="00077670">
        <w:t>nige Maßnahme nicht ausreichend.</w:t>
      </w:r>
    </w:p>
    <w:p w:rsidR="00A87518" w:rsidRPr="00EB02BC" w:rsidRDefault="00702E76" w:rsidP="003E0138">
      <w:pPr>
        <w:pStyle w:val="gemStandard"/>
      </w:pPr>
      <w:r w:rsidRPr="00077670">
        <w:t xml:space="preserve">Kommt es bei </w:t>
      </w:r>
      <w:r w:rsidR="003B394D" w:rsidRPr="00077670">
        <w:t>der</w:t>
      </w:r>
      <w:r w:rsidRPr="00077670">
        <w:t xml:space="preserve"> </w:t>
      </w:r>
      <w:r w:rsidR="003B394D" w:rsidRPr="00077670">
        <w:t>CVC-Root-CA</w:t>
      </w:r>
      <w:r w:rsidRPr="00077670">
        <w:t xml:space="preserve"> zu einem Versionswechsel bei dem Schlüssel</w:t>
      </w:r>
      <w:r w:rsidRPr="00077670">
        <w:softHyphen/>
        <w:t>paar für das Ausstellen von CV</w:t>
      </w:r>
      <w:r w:rsidR="003B394D" w:rsidRPr="00077670">
        <w:t>C-CA</w:t>
      </w:r>
      <w:r w:rsidRPr="00077670">
        <w:t xml:space="preserve">-Zertifikaten, kann dieser Fall logisch behandelt werden, wie das Aufsetzen einer neuen </w:t>
      </w:r>
      <w:r w:rsidR="003B394D" w:rsidRPr="00077670">
        <w:t>PKI für CV-Zertifikate</w:t>
      </w:r>
      <w:r w:rsidRPr="00077670">
        <w:t>.</w:t>
      </w:r>
      <w:r w:rsidR="003B394D" w:rsidRPr="00077670">
        <w:t xml:space="preserve"> </w:t>
      </w:r>
      <w:r w:rsidR="00436A39" w:rsidRPr="00077670">
        <w:t>Eine übergeordnete CVC-Root-CA für alle Chipkarten exi</w:t>
      </w:r>
      <w:r w:rsidR="00436A39" w:rsidRPr="00077670">
        <w:t>s</w:t>
      </w:r>
      <w:r w:rsidR="00436A39" w:rsidRPr="00077670">
        <w:t>tiert dann nicht mehr. Damit auch nach einem Wechsel der Root-Ver</w:t>
      </w:r>
      <w:r w:rsidR="00436A39" w:rsidRPr="00077670">
        <w:softHyphen/>
        <w:t xml:space="preserve">sion die C2C-Authentisierung zwischen zwei Chipkarten noch durchgeführt werden kann, wird zwischen zwei Root-Versionen eine </w:t>
      </w:r>
      <w:r w:rsidR="00436A39" w:rsidRPr="0041495C">
        <w:t>zweiseitige</w:t>
      </w:r>
      <w:r w:rsidR="00436A39" w:rsidRPr="00077670">
        <w:t xml:space="preserve"> Cross-Zertifizierung vorg</w:t>
      </w:r>
      <w:r w:rsidR="00436A39" w:rsidRPr="00077670">
        <w:t>e</w:t>
      </w:r>
      <w:r w:rsidR="00436A39" w:rsidRPr="00077670">
        <w:t xml:space="preserve">nommen </w:t>
      </w:r>
      <w:r w:rsidR="00436A39" w:rsidRPr="00EB02BC">
        <w:t>(so</w:t>
      </w:r>
      <w:r w:rsidR="00436A39" w:rsidRPr="00EB02BC">
        <w:softHyphen/>
        <w:t>ge</w:t>
      </w:r>
      <w:r w:rsidR="00436A39" w:rsidRPr="00EB02BC">
        <w:softHyphen/>
        <w:t>nannte Cross-CV-Zertifikate v</w:t>
      </w:r>
      <w:r w:rsidR="005C46E7" w:rsidRPr="00EB02BC">
        <w:t>gl. [gemSpec_PKI</w:t>
      </w:r>
      <w:r w:rsidR="00436A39" w:rsidRPr="00EB02BC">
        <w:t>#Tab_PKI_937</w:t>
      </w:r>
      <w:r w:rsidR="005C46E7" w:rsidRPr="00EB02BC">
        <w:t>]</w:t>
      </w:r>
      <w:r w:rsidR="00436A39" w:rsidRPr="00EB02BC">
        <w:t xml:space="preserve"> </w:t>
      </w:r>
      <w:r w:rsidR="00E200CF" w:rsidRPr="00EB02BC">
        <w:t>werden</w:t>
      </w:r>
      <w:r w:rsidR="00436A39" w:rsidRPr="00EB02BC">
        <w:t xml:space="preserve"> dafür e</w:t>
      </w:r>
      <w:r w:rsidR="00436A39" w:rsidRPr="00EB02BC">
        <w:t>r</w:t>
      </w:r>
      <w:r w:rsidR="00436A39" w:rsidRPr="00EB02BC">
        <w:t>zeugt). Da für CV-Zertifikate der Karte</w:t>
      </w:r>
      <w:r w:rsidR="00436A39" w:rsidRPr="00EB02BC">
        <w:t>n</w:t>
      </w:r>
      <w:r w:rsidR="00436A39" w:rsidRPr="00EB02BC">
        <w:t>generation 1 kein Root-Wechsel mehr vorgesehen ist, erfolgt diese Vorgehensweise ausschließlich für CV-Zerti</w:t>
      </w:r>
      <w:r w:rsidR="00436A39" w:rsidRPr="00EB02BC">
        <w:softHyphen/>
        <w:t>fi</w:t>
      </w:r>
      <w:r w:rsidR="00436A39" w:rsidRPr="00EB02BC">
        <w:softHyphen/>
        <w:t>ka</w:t>
      </w:r>
      <w:r w:rsidR="00436A39" w:rsidRPr="00EB02BC">
        <w:softHyphen/>
        <w:t>te der Kartengener</w:t>
      </w:r>
      <w:r w:rsidR="00436A39" w:rsidRPr="00EB02BC">
        <w:t>a</w:t>
      </w:r>
      <w:r w:rsidR="00436A39" w:rsidRPr="00EB02BC">
        <w:t xml:space="preserve">tion 2. </w:t>
      </w:r>
      <w:r w:rsidRPr="00EB02BC">
        <w:t xml:space="preserve"> </w:t>
      </w:r>
    </w:p>
    <w:p w:rsidR="00AD5B6C" w:rsidRPr="00EB02BC" w:rsidRDefault="00AD5B6C" w:rsidP="00AD5B6C">
      <w:pPr>
        <w:pStyle w:val="gemStandard"/>
        <w:tabs>
          <w:tab w:val="left" w:pos="567"/>
        </w:tabs>
        <w:ind w:left="567" w:hanging="567"/>
        <w:rPr>
          <w:b/>
        </w:rPr>
      </w:pPr>
      <w:r w:rsidRPr="00EB02BC">
        <w:rPr>
          <w:b/>
        </w:rPr>
        <w:sym w:font="Wingdings" w:char="F0D6"/>
      </w:r>
      <w:r w:rsidRPr="00EB02BC">
        <w:rPr>
          <w:b/>
        </w:rPr>
        <w:tab/>
        <w:t>TIP1-A_5212 Wechsel der Schlüsselversion bei der CVC-Root-CA, Cross-Zertifizierung</w:t>
      </w:r>
    </w:p>
    <w:p w:rsidR="00CF1A9F" w:rsidRDefault="00AD5B6C" w:rsidP="00AD5B6C">
      <w:pPr>
        <w:pStyle w:val="gemEinzug"/>
        <w:rPr>
          <w:b/>
        </w:rPr>
      </w:pPr>
      <w:r w:rsidRPr="00EB02BC">
        <w:t>Im Falle eines Wechsels der Schlüsselversion MUSS die CVC-Root-CA ein Cross-CV-Zertifikat gemäß TAB_PKI_937 mit ihrem aktuellen privaten Schlüssel über i</w:t>
      </w:r>
      <w:r w:rsidRPr="00EB02BC">
        <w:t>h</w:t>
      </w:r>
      <w:r w:rsidRPr="00EB02BC">
        <w:t>ren neuen öffentlichen Schlüssel erzeugen. Dabei ist das CED-Feld gleich der akt</w:t>
      </w:r>
      <w:r w:rsidRPr="00EB02BC">
        <w:t>u</w:t>
      </w:r>
      <w:r w:rsidRPr="00EB02BC">
        <w:t>ellen Zeit und das CXD-Feld gleich dem Ende der Gültigkeit des der neuen Root-Version. Mit dem neuen Schlüsselpaar (neue Root-Version) MUSS die CVC-Root-CA ein Cross-CV-Zertifikat über den a</w:t>
      </w:r>
      <w:r w:rsidRPr="00EB02BC">
        <w:t>l</w:t>
      </w:r>
      <w:r w:rsidRPr="00EB02BC">
        <w:t>ten öffentlichen Schlüssel erzeugen, mit dem CED-Feld gleich der aktuellen Zeit und dem CXD dem Ende der 10-jähigen Laufzeit der alten Root (CXD aus dem selbstsignierten Root-Zertifikat der a</w:t>
      </w:r>
      <w:r w:rsidRPr="00EB02BC">
        <w:t>l</w:t>
      </w:r>
      <w:r w:rsidRPr="00EB02BC">
        <w:t>ten Root).</w:t>
      </w:r>
    </w:p>
    <w:p w:rsidR="00AD5B6C" w:rsidRPr="00CF1A9F" w:rsidRDefault="00CF1A9F" w:rsidP="00CF1A9F">
      <w:pPr>
        <w:pStyle w:val="gemStandard"/>
      </w:pPr>
      <w:r>
        <w:rPr>
          <w:b/>
        </w:rPr>
        <w:sym w:font="Wingdings" w:char="F0D5"/>
      </w:r>
    </w:p>
    <w:p w:rsidR="00FF2F82" w:rsidRPr="00EB02BC" w:rsidRDefault="00FF2F82" w:rsidP="00FF2F82">
      <w:pPr>
        <w:pStyle w:val="gemStandard"/>
        <w:tabs>
          <w:tab w:val="left" w:pos="567"/>
        </w:tabs>
        <w:ind w:left="567" w:hanging="567"/>
        <w:rPr>
          <w:b/>
        </w:rPr>
      </w:pPr>
      <w:r w:rsidRPr="00EB02BC">
        <w:rPr>
          <w:b/>
        </w:rPr>
        <w:sym w:font="Wingdings" w:char="F0D6"/>
      </w:r>
      <w:r w:rsidRPr="00EB02BC">
        <w:rPr>
          <w:b/>
        </w:rPr>
        <w:tab/>
        <w:t>TIP1-A_5213 Wechsel der Schlüsselversion bei der CVC-Root-CA, Verfüg</w:t>
      </w:r>
      <w:r w:rsidRPr="00EB02BC">
        <w:rPr>
          <w:b/>
        </w:rPr>
        <w:softHyphen/>
        <w:t>bar</w:t>
      </w:r>
      <w:r w:rsidRPr="00EB02BC">
        <w:rPr>
          <w:b/>
        </w:rPr>
        <w:softHyphen/>
        <w:t xml:space="preserve">keit </w:t>
      </w:r>
      <w:r w:rsidRPr="00981854">
        <w:rPr>
          <w:b/>
        </w:rPr>
        <w:t>der Crosszertifizierungsdaten</w:t>
      </w:r>
    </w:p>
    <w:p w:rsidR="00CF1A9F" w:rsidRDefault="00FF2F82" w:rsidP="00FF2F82">
      <w:pPr>
        <w:pStyle w:val="gemEinzug"/>
        <w:rPr>
          <w:b/>
        </w:rPr>
      </w:pPr>
      <w:r w:rsidRPr="00EB02BC">
        <w:t>Im Falle eines Wechsels der Schlüsselversion MUSS die CVC-Root-CA die erzeu</w:t>
      </w:r>
      <w:r w:rsidRPr="00EB02BC">
        <w:t>g</w:t>
      </w:r>
      <w:r w:rsidRPr="00EB02BC">
        <w:t>ten Cross-CV-Zertifikate und selbstsignierten Root-Zertifikate auf einem Server der CVC-Root-CA Dritten zur Verfügung ste</w:t>
      </w:r>
      <w:r w:rsidRPr="00EB02BC">
        <w:t>l</w:t>
      </w:r>
      <w:r w:rsidRPr="00EB02BC">
        <w:t xml:space="preserve">len. </w:t>
      </w:r>
    </w:p>
    <w:p w:rsidR="00FF2F82" w:rsidRPr="00CF1A9F" w:rsidRDefault="00CF1A9F" w:rsidP="00CF1A9F">
      <w:pPr>
        <w:pStyle w:val="gemStandard"/>
      </w:pPr>
      <w:r>
        <w:rPr>
          <w:b/>
        </w:rPr>
        <w:sym w:font="Wingdings" w:char="F0D5"/>
      </w:r>
    </w:p>
    <w:p w:rsidR="00702E76" w:rsidRPr="00EB02BC" w:rsidRDefault="00702E76" w:rsidP="0079109B">
      <w:pPr>
        <w:pStyle w:val="gemStandard"/>
        <w:tabs>
          <w:tab w:val="left" w:pos="567"/>
        </w:tabs>
        <w:ind w:left="567" w:hanging="567"/>
        <w:rPr>
          <w:b/>
        </w:rPr>
      </w:pPr>
      <w:r w:rsidRPr="00EB02BC">
        <w:rPr>
          <w:b/>
        </w:rPr>
        <w:sym w:font="Wingdings" w:char="F0D6"/>
      </w:r>
      <w:r w:rsidRPr="00EB02BC">
        <w:rPr>
          <w:b/>
        </w:rPr>
        <w:tab/>
      </w:r>
      <w:r w:rsidR="00865BFA" w:rsidRPr="00EB02BC">
        <w:rPr>
          <w:b/>
        </w:rPr>
        <w:t>TIP1-A_5214</w:t>
      </w:r>
      <w:r w:rsidRPr="00EB02BC">
        <w:rPr>
          <w:b/>
        </w:rPr>
        <w:t xml:space="preserve"> Wechsel der Schlüsselversion bei der CVC-</w:t>
      </w:r>
      <w:r w:rsidR="003B394D" w:rsidRPr="00EB02BC">
        <w:rPr>
          <w:b/>
        </w:rPr>
        <w:t>Root-</w:t>
      </w:r>
      <w:r w:rsidRPr="00EB02BC">
        <w:rPr>
          <w:b/>
        </w:rPr>
        <w:t>CA</w:t>
      </w:r>
    </w:p>
    <w:p w:rsidR="00CF1A9F" w:rsidRDefault="00702E76" w:rsidP="003E0138">
      <w:pPr>
        <w:pStyle w:val="gemEinzug"/>
        <w:rPr>
          <w:b/>
        </w:rPr>
      </w:pPr>
      <w:r w:rsidRPr="00EB02BC">
        <w:t>Im Falle eines Wechse</w:t>
      </w:r>
      <w:r w:rsidR="003B394D" w:rsidRPr="00EB02BC">
        <w:t>ls der Schlüsselversion MUSS die</w:t>
      </w:r>
      <w:r w:rsidRPr="00EB02BC">
        <w:t xml:space="preserve"> CVC</w:t>
      </w:r>
      <w:r w:rsidR="003B394D" w:rsidRPr="00EB02BC">
        <w:t>-Root-CA</w:t>
      </w:r>
      <w:r w:rsidRPr="00EB02BC">
        <w:t xml:space="preserve"> </w:t>
      </w:r>
      <w:r w:rsidR="003B394D" w:rsidRPr="00EB02BC">
        <w:t>b</w:t>
      </w:r>
      <w:r w:rsidRPr="00EB02BC">
        <w:t>ei allen im Folgenden durch die CVC-</w:t>
      </w:r>
      <w:r w:rsidR="003B394D" w:rsidRPr="00EB02BC">
        <w:t>Root-</w:t>
      </w:r>
      <w:r w:rsidRPr="00EB02BC">
        <w:t>CA zu erzeugenden CV</w:t>
      </w:r>
      <w:r w:rsidR="003B394D" w:rsidRPr="00EB02BC">
        <w:t>C-CA</w:t>
      </w:r>
      <w:r w:rsidRPr="00EB02BC">
        <w:t xml:space="preserve">-Zertifikate ihr neues Schlüsselpaar verwenden. </w:t>
      </w:r>
    </w:p>
    <w:p w:rsidR="00702E76" w:rsidRPr="00CF1A9F" w:rsidRDefault="00CF1A9F" w:rsidP="00CF1A9F">
      <w:pPr>
        <w:pStyle w:val="gemStandard"/>
      </w:pPr>
      <w:r>
        <w:rPr>
          <w:b/>
        </w:rPr>
        <w:sym w:font="Wingdings" w:char="F0D5"/>
      </w:r>
    </w:p>
    <w:p w:rsidR="00441153" w:rsidRPr="00EB02BC" w:rsidRDefault="00441153" w:rsidP="00441153">
      <w:pPr>
        <w:pStyle w:val="gemStandard"/>
        <w:tabs>
          <w:tab w:val="left" w:pos="567"/>
        </w:tabs>
        <w:ind w:left="567" w:hanging="567"/>
        <w:rPr>
          <w:b/>
        </w:rPr>
      </w:pPr>
      <w:r w:rsidRPr="00EB02BC">
        <w:rPr>
          <w:b/>
        </w:rPr>
        <w:sym w:font="Wingdings" w:char="F0D6"/>
      </w:r>
      <w:r w:rsidRPr="00EB02BC">
        <w:rPr>
          <w:b/>
        </w:rPr>
        <w:tab/>
        <w:t>TIP1-A_5215 Planmäßiger Wechsel der Schlüsse</w:t>
      </w:r>
      <w:r w:rsidRPr="00EB02BC">
        <w:rPr>
          <w:b/>
        </w:rPr>
        <w:t>l</w:t>
      </w:r>
      <w:r w:rsidRPr="00EB02BC">
        <w:rPr>
          <w:b/>
        </w:rPr>
        <w:t>version bei der CVC-Root-CA</w:t>
      </w:r>
    </w:p>
    <w:p w:rsidR="00CF1A9F" w:rsidRDefault="00441153" w:rsidP="00441153">
      <w:pPr>
        <w:pStyle w:val="gemEinzug"/>
        <w:rPr>
          <w:b/>
        </w:rPr>
      </w:pPr>
      <w:r w:rsidRPr="00EB02BC">
        <w:lastRenderedPageBreak/>
        <w:t>Im Falle eines planmäßigen Wechsels der Schlüsse</w:t>
      </w:r>
      <w:r w:rsidRPr="00EB02BC">
        <w:t>l</w:t>
      </w:r>
      <w:r w:rsidRPr="00EB02BC">
        <w:t xml:space="preserve">version MUSS die CVC-Root-CA den Wechsel zwei Jahre nach dem letzten Wechsel vornehmen. </w:t>
      </w:r>
    </w:p>
    <w:p w:rsidR="00441153" w:rsidRPr="00CF1A9F" w:rsidRDefault="00CF1A9F" w:rsidP="00CF1A9F">
      <w:pPr>
        <w:pStyle w:val="gemStandard"/>
      </w:pPr>
      <w:r>
        <w:rPr>
          <w:b/>
        </w:rPr>
        <w:sym w:font="Wingdings" w:char="F0D5"/>
      </w:r>
    </w:p>
    <w:p w:rsidR="00A7234E" w:rsidRPr="00EB02BC" w:rsidRDefault="00A7234E" w:rsidP="00A7234E">
      <w:pPr>
        <w:pStyle w:val="gemStandard"/>
        <w:tabs>
          <w:tab w:val="left" w:pos="567"/>
        </w:tabs>
        <w:ind w:left="567" w:hanging="567"/>
        <w:rPr>
          <w:b/>
        </w:rPr>
      </w:pPr>
      <w:r w:rsidRPr="00EB02BC">
        <w:rPr>
          <w:b/>
        </w:rPr>
        <w:sym w:font="Wingdings" w:char="F0D6"/>
      </w:r>
      <w:r w:rsidRPr="00EB02BC">
        <w:rPr>
          <w:b/>
        </w:rPr>
        <w:tab/>
        <w:t>TIP1-A_5216 Planmäßiger Wechsel der Schlüsse</w:t>
      </w:r>
      <w:r w:rsidRPr="00EB02BC">
        <w:rPr>
          <w:b/>
        </w:rPr>
        <w:t>l</w:t>
      </w:r>
      <w:r w:rsidRPr="00EB02BC">
        <w:rPr>
          <w:b/>
        </w:rPr>
        <w:t>version bei der CVC-Root-CA, Erzeugung des Cross-Zertifikats</w:t>
      </w:r>
    </w:p>
    <w:p w:rsidR="00CF1A9F" w:rsidRDefault="00A7234E" w:rsidP="00A7234E">
      <w:pPr>
        <w:pStyle w:val="gemEinzug"/>
        <w:rPr>
          <w:b/>
        </w:rPr>
      </w:pPr>
      <w:r w:rsidRPr="00EB02BC">
        <w:t>Im Falle eines planmäßigen Wechsels der Schlüsse</w:t>
      </w:r>
      <w:r w:rsidRPr="00EB02BC">
        <w:t>l</w:t>
      </w:r>
      <w:r w:rsidRPr="00EB02BC">
        <w:t xml:space="preserve">version MUSS die CVC-Root-CA spätestens zwei Wochen nach dem Wechsel Cross-CV-Zertifikate und das selbstsignierte Root-Zertifikat veröffentlichen (vgl. TIP1-A_5213). </w:t>
      </w:r>
    </w:p>
    <w:p w:rsidR="00A7234E" w:rsidRPr="00CF1A9F" w:rsidRDefault="00CF1A9F" w:rsidP="00CF1A9F">
      <w:pPr>
        <w:pStyle w:val="gemStandard"/>
      </w:pPr>
      <w:r>
        <w:rPr>
          <w:b/>
        </w:rPr>
        <w:sym w:font="Wingdings" w:char="F0D5"/>
      </w:r>
    </w:p>
    <w:p w:rsidR="00FD3157" w:rsidRPr="00EB02BC" w:rsidRDefault="00FD3157" w:rsidP="00FD3157">
      <w:pPr>
        <w:pStyle w:val="gemStandard"/>
        <w:tabs>
          <w:tab w:val="left" w:pos="567"/>
        </w:tabs>
        <w:ind w:left="567" w:hanging="567"/>
        <w:rPr>
          <w:b/>
        </w:rPr>
      </w:pPr>
      <w:r w:rsidRPr="00EB02BC">
        <w:rPr>
          <w:b/>
        </w:rPr>
        <w:sym w:font="Wingdings" w:char="F0D6"/>
      </w:r>
      <w:r w:rsidRPr="00EB02BC">
        <w:rPr>
          <w:b/>
        </w:rPr>
        <w:tab/>
        <w:t>TIP1-A_5217 Planmäßiger Wechsel der Schlüsse</w:t>
      </w:r>
      <w:r w:rsidRPr="00EB02BC">
        <w:rPr>
          <w:b/>
        </w:rPr>
        <w:t>l</w:t>
      </w:r>
      <w:r w:rsidRPr="00EB02BC">
        <w:rPr>
          <w:b/>
        </w:rPr>
        <w:t>version bei der CVC-Root-CA, Entscheidung über den Versionswechsel</w:t>
      </w:r>
    </w:p>
    <w:p w:rsidR="00CF1A9F" w:rsidRDefault="00FD3157" w:rsidP="00FD3157">
      <w:pPr>
        <w:pStyle w:val="gemEinzug"/>
        <w:rPr>
          <w:b/>
        </w:rPr>
      </w:pPr>
      <w:r w:rsidRPr="00EB02BC">
        <w:t xml:space="preserve">Die gematik MUSS die Entscheidung über die Durchführung eines planmäßigen Wechsels der Schlüsselversion spätestens vier Monate vor dem geplanten Termin treffen. </w:t>
      </w:r>
    </w:p>
    <w:p w:rsidR="00FD3157" w:rsidRPr="00CF1A9F" w:rsidRDefault="00CF1A9F" w:rsidP="00CF1A9F">
      <w:pPr>
        <w:pStyle w:val="gemStandard"/>
      </w:pPr>
      <w:r>
        <w:rPr>
          <w:b/>
        </w:rPr>
        <w:sym w:font="Wingdings" w:char="F0D5"/>
      </w:r>
    </w:p>
    <w:p w:rsidR="00FD3157" w:rsidRPr="00EB02BC" w:rsidRDefault="00FD3157" w:rsidP="00FD3157">
      <w:pPr>
        <w:pStyle w:val="gemStandard"/>
        <w:tabs>
          <w:tab w:val="left" w:pos="567"/>
        </w:tabs>
        <w:ind w:left="567" w:hanging="567"/>
        <w:rPr>
          <w:b/>
        </w:rPr>
      </w:pPr>
      <w:r w:rsidRPr="00EB02BC">
        <w:rPr>
          <w:b/>
        </w:rPr>
        <w:sym w:font="Wingdings" w:char="F0D6"/>
      </w:r>
      <w:r w:rsidRPr="00EB02BC">
        <w:rPr>
          <w:b/>
        </w:rPr>
        <w:tab/>
        <w:t>TIP1-A_5218 Unplanmäßiger Wechsel der Schlü</w:t>
      </w:r>
      <w:r w:rsidRPr="00EB02BC">
        <w:rPr>
          <w:b/>
        </w:rPr>
        <w:t>s</w:t>
      </w:r>
      <w:r w:rsidRPr="00EB02BC">
        <w:rPr>
          <w:b/>
        </w:rPr>
        <w:t xml:space="preserve">selversion bei der CVC-Root-CA </w:t>
      </w:r>
    </w:p>
    <w:p w:rsidR="00CF1A9F" w:rsidRDefault="00FD3157" w:rsidP="00FD3157">
      <w:pPr>
        <w:pStyle w:val="gemEinzug"/>
        <w:rPr>
          <w:b/>
        </w:rPr>
      </w:pPr>
      <w:r w:rsidRPr="00EB02BC">
        <w:t>Im Falle eines ungeplanten Wechsels der Schlüsselver</w:t>
      </w:r>
      <w:r w:rsidR="00246E25" w:rsidRPr="00EB02BC">
        <w:t>sion der CVC-Root-CA durch</w:t>
      </w:r>
      <w:r w:rsidR="00246E25" w:rsidRPr="00EB02BC">
        <w:br/>
      </w:r>
      <w:r w:rsidRPr="00EB02BC">
        <w:t xml:space="preserve">(a) Betreiberwechsel gleich aus welchem Grund, </w:t>
      </w:r>
      <w:r w:rsidR="00246E25" w:rsidRPr="00EB02BC">
        <w:tab/>
      </w:r>
      <w:r w:rsidR="00246E25" w:rsidRPr="00EB02BC">
        <w:br/>
      </w:r>
      <w:r w:rsidRPr="00EB02BC">
        <w:t>(b) Änderungen im Kryptok</w:t>
      </w:r>
      <w:r w:rsidRPr="00EB02BC">
        <w:t>a</w:t>
      </w:r>
      <w:r w:rsidRPr="00EB02BC">
        <w:t>talog, oder Notfallszenario gemäß [gemRL_Betr_TI#10] KANN der Anbieter der CVC-Root-CA den Wechsel außerhalb des geplanten Tu</w:t>
      </w:r>
      <w:r w:rsidRPr="00EB02BC">
        <w:t>r</w:t>
      </w:r>
      <w:r w:rsidRPr="00EB02BC">
        <w:t>nus vorne</w:t>
      </w:r>
      <w:r w:rsidRPr="00EB02BC">
        <w:t>h</w:t>
      </w:r>
      <w:r w:rsidRPr="00EB02BC">
        <w:t xml:space="preserve">men. </w:t>
      </w:r>
    </w:p>
    <w:p w:rsidR="00FD3157" w:rsidRPr="00CF1A9F" w:rsidRDefault="00CF1A9F" w:rsidP="00CF1A9F">
      <w:pPr>
        <w:pStyle w:val="gemStandard"/>
      </w:pPr>
      <w:r>
        <w:rPr>
          <w:b/>
        </w:rPr>
        <w:sym w:font="Wingdings" w:char="F0D5"/>
      </w:r>
    </w:p>
    <w:p w:rsidR="00702E76" w:rsidRPr="00077670" w:rsidRDefault="00702E76" w:rsidP="003E0138">
      <w:pPr>
        <w:pStyle w:val="gemStandard"/>
      </w:pPr>
      <w:r w:rsidRPr="00077670">
        <w:t>Ein Versionswechsel bei dem Schlüsselpaar bei der CVC-Root-CA wird auch als Wechsel der Root-Version bezeichnet. Alle CV-Zertifikate, die direkt (CV-Zertifikate für eine CVC-CA) bzw. indirekt (CV-Zertifikate für eine eGK/HBA/SM-B/gSMC) von einem bestimmten Schlüsselpaar der Root-CA abhängen, gehören zur gleichen Root-Version.</w:t>
      </w:r>
    </w:p>
    <w:p w:rsidR="00D74D25" w:rsidRPr="00077670" w:rsidRDefault="00D74D25" w:rsidP="003E0138">
      <w:pPr>
        <w:pStyle w:val="gemStandard"/>
      </w:pPr>
      <w:r w:rsidRPr="00077670">
        <w:t xml:space="preserve">Unabhängig davon, ob </w:t>
      </w:r>
      <w:r w:rsidR="00E13B0C" w:rsidRPr="00077670">
        <w:t>eine neue Schlüsselgeneration oder Schlüsselversion erstellt wird, muss jede Generierung eines CVC-Root-CA-Schlüssels durch die gematik angeordnet werden.</w:t>
      </w:r>
    </w:p>
    <w:p w:rsidR="00E13B0C" w:rsidRPr="00077670" w:rsidRDefault="00E13B0C" w:rsidP="00D122B5">
      <w:pPr>
        <w:pStyle w:val="gemStandard"/>
        <w:tabs>
          <w:tab w:val="left" w:pos="567"/>
        </w:tabs>
        <w:ind w:left="567" w:hanging="567"/>
        <w:rPr>
          <w:b/>
        </w:rPr>
      </w:pPr>
      <w:r w:rsidRPr="00077670">
        <w:rPr>
          <w:b/>
        </w:rPr>
        <w:sym w:font="Wingdings" w:char="F0D6"/>
      </w:r>
      <w:r w:rsidRPr="00077670">
        <w:rPr>
          <w:b/>
        </w:rPr>
        <w:tab/>
      </w:r>
      <w:r w:rsidR="00865BFA" w:rsidRPr="00077670">
        <w:rPr>
          <w:b/>
        </w:rPr>
        <w:t>TIP1-A_5219</w:t>
      </w:r>
      <w:r w:rsidRPr="00077670">
        <w:rPr>
          <w:b/>
        </w:rPr>
        <w:t xml:space="preserve"> Schlüsselerzeugung nach Anordnung durch </w:t>
      </w:r>
      <w:r w:rsidR="00C556FE">
        <w:rPr>
          <w:b/>
        </w:rPr>
        <w:t xml:space="preserve">die </w:t>
      </w:r>
      <w:r w:rsidRPr="00077670">
        <w:rPr>
          <w:b/>
        </w:rPr>
        <w:t>gematik</w:t>
      </w:r>
    </w:p>
    <w:p w:rsidR="00CF1A9F" w:rsidRDefault="009D112E" w:rsidP="001D3581">
      <w:pPr>
        <w:pStyle w:val="gemEinzug"/>
        <w:rPr>
          <w:b/>
        </w:rPr>
      </w:pPr>
      <w:r w:rsidRPr="00077670">
        <w:t xml:space="preserve">Der Anbieter der CVC-Root-CA MUSS </w:t>
      </w:r>
      <w:r w:rsidR="00E13B0C" w:rsidRPr="00077670">
        <w:t>sicherstellen, dass eine Schlüsselgeneri</w:t>
      </w:r>
      <w:r w:rsidR="00E13B0C" w:rsidRPr="00077670">
        <w:t>e</w:t>
      </w:r>
      <w:r w:rsidR="00E13B0C" w:rsidRPr="00077670">
        <w:t>rung aus</w:t>
      </w:r>
      <w:r w:rsidR="00EE091E" w:rsidRPr="00077670">
        <w:softHyphen/>
      </w:r>
      <w:r w:rsidR="00E13B0C" w:rsidRPr="00077670">
        <w:t>schließ</w:t>
      </w:r>
      <w:r w:rsidR="00EE091E" w:rsidRPr="00077670">
        <w:softHyphen/>
      </w:r>
      <w:r w:rsidR="00E13B0C" w:rsidRPr="00077670">
        <w:t>lich nach Anordnung durch die gematik erfolgen kann.</w:t>
      </w:r>
      <w:r w:rsidR="005B7C11" w:rsidRPr="00077670">
        <w:t xml:space="preserve"> Der Anbieter der CVC-Root-CA MUSS überprüfen, ob der Auftrag der gematik mindestens die folgenden An</w:t>
      </w:r>
      <w:r w:rsidR="00EE091E" w:rsidRPr="00077670">
        <w:softHyphen/>
      </w:r>
      <w:r w:rsidR="005B7C11" w:rsidRPr="00077670">
        <w:t>gaben enthält: (a) Datum des Auftrags, (b) Namen von zwei veran</w:t>
      </w:r>
      <w:r w:rsidR="005B7C11" w:rsidRPr="00077670">
        <w:t>t</w:t>
      </w:r>
      <w:r w:rsidR="005B7C11" w:rsidRPr="00077670">
        <w:t>wortlichen Mitar</w:t>
      </w:r>
      <w:r w:rsidR="00EE091E" w:rsidRPr="00077670">
        <w:softHyphen/>
      </w:r>
      <w:r w:rsidR="005B7C11" w:rsidRPr="00077670">
        <w:t xml:space="preserve">beitern </w:t>
      </w:r>
      <w:r w:rsidR="00233450" w:rsidRPr="00077670">
        <w:t>der gematik, (c) Indikator, ob es sich um einen „planmäß</w:t>
      </w:r>
      <w:r w:rsidR="00233450" w:rsidRPr="00077670">
        <w:t>i</w:t>
      </w:r>
      <w:r w:rsidR="00233450" w:rsidRPr="00077670">
        <w:t>gen“ oder einen „notfall</w:t>
      </w:r>
      <w:r w:rsidR="00EE091E" w:rsidRPr="00077670">
        <w:softHyphen/>
      </w:r>
      <w:r w:rsidR="00233450" w:rsidRPr="00077670">
        <w:t>mäßigen“ Schlüsselwechsel bzw. um eine initiale Schlüsse</w:t>
      </w:r>
      <w:r w:rsidR="00233450" w:rsidRPr="00077670">
        <w:t>l</w:t>
      </w:r>
      <w:r w:rsidR="00233450" w:rsidRPr="00077670">
        <w:t>generierung han</w:t>
      </w:r>
      <w:r w:rsidR="00EE091E" w:rsidRPr="00077670">
        <w:softHyphen/>
      </w:r>
      <w:r w:rsidR="00233450" w:rsidRPr="00077670">
        <w:t>delt, (d) Vorgabe für die Länge des neuen Schlüsselpaares und des zu verwen</w:t>
      </w:r>
      <w:r w:rsidR="00EE091E" w:rsidRPr="00077670">
        <w:softHyphen/>
      </w:r>
      <w:r w:rsidR="00233450" w:rsidRPr="00077670">
        <w:t xml:space="preserve">denden Algorithmus, (e) Unterschriften </w:t>
      </w:r>
      <w:r w:rsidR="001D3581" w:rsidRPr="00077670">
        <w:t xml:space="preserve">von </w:t>
      </w:r>
      <w:r w:rsidR="00233450" w:rsidRPr="00077670">
        <w:t>zwei verantwortlichen Mita</w:t>
      </w:r>
      <w:r w:rsidR="00233450" w:rsidRPr="00077670">
        <w:t>r</w:t>
      </w:r>
      <w:r w:rsidR="00233450" w:rsidRPr="00077670">
        <w:t>beiter</w:t>
      </w:r>
      <w:r w:rsidR="00674ADF" w:rsidRPr="00077670">
        <w:t>n</w:t>
      </w:r>
      <w:r w:rsidR="00233450" w:rsidRPr="00077670">
        <w:t xml:space="preserve"> der gematik.</w:t>
      </w:r>
      <w:r w:rsidR="00E13B0C" w:rsidRPr="00077670">
        <w:t xml:space="preserve"> </w:t>
      </w:r>
    </w:p>
    <w:p w:rsidR="00A87518" w:rsidRPr="00CF1A9F" w:rsidRDefault="00CF1A9F" w:rsidP="00CF1A9F">
      <w:pPr>
        <w:pStyle w:val="gemStandard"/>
      </w:pPr>
      <w:bookmarkStart w:id="165" w:name="_Ref324773756"/>
      <w:bookmarkStart w:id="166" w:name="_Toc338164554"/>
      <w:r>
        <w:rPr>
          <w:b/>
        </w:rPr>
        <w:sym w:font="Wingdings" w:char="F0D5"/>
      </w:r>
    </w:p>
    <w:p w:rsidR="00E17D1D" w:rsidRPr="00077670" w:rsidRDefault="00E17D1D" w:rsidP="00CF1A9F">
      <w:pPr>
        <w:pStyle w:val="berschrift3"/>
      </w:pPr>
      <w:bookmarkStart w:id="167" w:name="_Toc486426765"/>
      <w:r w:rsidRPr="00077670">
        <w:lastRenderedPageBreak/>
        <w:t>Protokollierung</w:t>
      </w:r>
      <w:bookmarkEnd w:id="165"/>
      <w:bookmarkEnd w:id="166"/>
      <w:bookmarkEnd w:id="167"/>
    </w:p>
    <w:p w:rsidR="00E17D1D" w:rsidRPr="00077670" w:rsidRDefault="00E17D1D" w:rsidP="00D122B5">
      <w:pPr>
        <w:pStyle w:val="gemStandard"/>
        <w:tabs>
          <w:tab w:val="left" w:pos="567"/>
        </w:tabs>
        <w:ind w:left="567" w:hanging="567"/>
        <w:rPr>
          <w:b/>
        </w:rPr>
      </w:pPr>
      <w:r w:rsidRPr="00077670">
        <w:rPr>
          <w:b/>
        </w:rPr>
        <w:sym w:font="Wingdings" w:char="F0D6"/>
      </w:r>
      <w:r w:rsidRPr="00077670">
        <w:rPr>
          <w:b/>
        </w:rPr>
        <w:tab/>
      </w:r>
      <w:r w:rsidR="00865BFA" w:rsidRPr="00077670">
        <w:rPr>
          <w:b/>
        </w:rPr>
        <w:t>TIP1-A_5220</w:t>
      </w:r>
      <w:r w:rsidRPr="00077670">
        <w:rPr>
          <w:b/>
        </w:rPr>
        <w:t xml:space="preserve"> Protokollierung durch die CVC-Root-CA - Ereignisse</w:t>
      </w:r>
    </w:p>
    <w:p w:rsidR="00CF1A9F" w:rsidRDefault="009D112E" w:rsidP="003E0138">
      <w:pPr>
        <w:pStyle w:val="gemEinzug"/>
        <w:rPr>
          <w:b/>
        </w:rPr>
      </w:pPr>
      <w:r w:rsidRPr="00077670">
        <w:t xml:space="preserve">Der Anbieter der CVC-Root-CA MUSS </w:t>
      </w:r>
      <w:r w:rsidR="00E14EB9">
        <w:t>seine</w:t>
      </w:r>
      <w:r w:rsidR="00D71C4B" w:rsidRPr="00077670">
        <w:t xml:space="preserve"> Aktivitäten revisionssicher protokolli</w:t>
      </w:r>
      <w:r w:rsidR="00D71C4B" w:rsidRPr="00077670">
        <w:t>e</w:t>
      </w:r>
      <w:r w:rsidR="00D71C4B" w:rsidRPr="00077670">
        <w:t>ren</w:t>
      </w:r>
      <w:r w:rsidR="00E17D1D" w:rsidRPr="00077670">
        <w:t>. Mindestens die folgenden Ereignisse MÜSSEN durch die CVC-Root-CA prot</w:t>
      </w:r>
      <w:r w:rsidR="00E17D1D" w:rsidRPr="00077670">
        <w:t>o</w:t>
      </w:r>
      <w:r w:rsidR="00E17D1D" w:rsidRPr="00077670">
        <w:t xml:space="preserve">kolliert werden: (a) Generierung eines neuen Schlüsselpaares im HSM, </w:t>
      </w:r>
      <w:r w:rsidR="00924701" w:rsidRPr="00077670">
        <w:t>(b) Aktivi</w:t>
      </w:r>
      <w:r w:rsidR="00924701" w:rsidRPr="00077670">
        <w:t>e</w:t>
      </w:r>
      <w:r w:rsidR="00924701" w:rsidRPr="00077670">
        <w:t>rung eines Schlüssel</w:t>
      </w:r>
      <w:r w:rsidR="00EE091E" w:rsidRPr="00077670">
        <w:softHyphen/>
      </w:r>
      <w:r w:rsidR="00924701" w:rsidRPr="00077670">
        <w:t xml:space="preserve">paares, </w:t>
      </w:r>
      <w:r w:rsidR="00E17D1D" w:rsidRPr="00077670">
        <w:t>(</w:t>
      </w:r>
      <w:r w:rsidR="00924701" w:rsidRPr="00077670">
        <w:t>c</w:t>
      </w:r>
      <w:r w:rsidR="00E17D1D" w:rsidRPr="00077670">
        <w:t>) Löschung eines privaten Schlüssels im HSM, (</w:t>
      </w:r>
      <w:r w:rsidR="00924701" w:rsidRPr="00077670">
        <w:t>d</w:t>
      </w:r>
      <w:r w:rsidR="00E17D1D" w:rsidRPr="00077670">
        <w:t>) Export des privaten Schlüssels, (</w:t>
      </w:r>
      <w:r w:rsidR="00924701" w:rsidRPr="00077670">
        <w:t>e</w:t>
      </w:r>
      <w:r w:rsidR="00E17D1D" w:rsidRPr="00077670">
        <w:t>) Import des privaten Schlüssels, (</w:t>
      </w:r>
      <w:r w:rsidR="00924701" w:rsidRPr="00077670">
        <w:t>f</w:t>
      </w:r>
      <w:r w:rsidR="00E17D1D" w:rsidRPr="00077670">
        <w:t>) Sperrung der Zugri</w:t>
      </w:r>
      <w:r w:rsidR="00E17D1D" w:rsidRPr="00077670">
        <w:t>f</w:t>
      </w:r>
      <w:r w:rsidR="00E17D1D" w:rsidRPr="00077670">
        <w:t>fe auf einen privaten Schlüssel im HSM, (</w:t>
      </w:r>
      <w:r w:rsidR="00924701" w:rsidRPr="00077670">
        <w:t>g</w:t>
      </w:r>
      <w:r w:rsidR="00E17D1D" w:rsidRPr="00077670">
        <w:t>) Erzeugen eines CVC-CA-Zertifikats (</w:t>
      </w:r>
      <w:r w:rsidR="00924701" w:rsidRPr="00077670">
        <w:t xml:space="preserve">h) Zugriffe auf den </w:t>
      </w:r>
      <w:r w:rsidR="003B69A8" w:rsidRPr="00077670">
        <w:t xml:space="preserve">privaten </w:t>
      </w:r>
      <w:r w:rsidR="00E17D1D" w:rsidRPr="00077670">
        <w:t>CVC-Root-CA-</w:t>
      </w:r>
      <w:r w:rsidR="00924701" w:rsidRPr="00077670">
        <w:t>Schlüssel</w:t>
      </w:r>
      <w:r w:rsidR="00E17D1D" w:rsidRPr="00077670">
        <w:t xml:space="preserve">. </w:t>
      </w:r>
    </w:p>
    <w:p w:rsidR="00E17D1D" w:rsidRPr="00CF1A9F" w:rsidRDefault="00CF1A9F" w:rsidP="00CF1A9F">
      <w:pPr>
        <w:pStyle w:val="gemStandard"/>
      </w:pPr>
      <w:r>
        <w:rPr>
          <w:b/>
        </w:rPr>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TIP1-A_5221</w:t>
      </w:r>
      <w:r w:rsidRPr="00077670">
        <w:rPr>
          <w:b/>
        </w:rPr>
        <w:t xml:space="preserve"> Protokollierung durch die CVC-Root-CA – Werte pro Ereignis</w:t>
      </w:r>
    </w:p>
    <w:p w:rsidR="00CF1A9F" w:rsidRDefault="00E17D1D" w:rsidP="003E0138">
      <w:pPr>
        <w:pStyle w:val="gemEinzug"/>
        <w:rPr>
          <w:b/>
        </w:rPr>
      </w:pPr>
      <w:r w:rsidRPr="00077670">
        <w:t>Bei der Protokollierung MÜSSEN durch die CVC-Root-CA die folgenden Werte pro</w:t>
      </w:r>
      <w:r w:rsidR="00EE091E" w:rsidRPr="00077670">
        <w:softHyphen/>
      </w:r>
      <w:r w:rsidRPr="00077670">
        <w:t>to</w:t>
      </w:r>
      <w:r w:rsidR="00EE091E" w:rsidRPr="00077670">
        <w:softHyphen/>
      </w:r>
      <w:r w:rsidRPr="00077670">
        <w:t>kolliert werden: (a) Datum und Uhrzeit, (b) Typ des Ereignisses, (c) Namen der beteiligten Mitarbeiter der CVC-Root-CA</w:t>
      </w:r>
      <w:r w:rsidR="005E305D" w:rsidRPr="00077670">
        <w:t>, die das HSM frei</w:t>
      </w:r>
      <w:r w:rsidRPr="00077670">
        <w:t>geschaltet h</w:t>
      </w:r>
      <w:r w:rsidRPr="00077670">
        <w:t>a</w:t>
      </w:r>
      <w:r w:rsidRPr="00077670">
        <w:t>ben. </w:t>
      </w:r>
    </w:p>
    <w:p w:rsidR="00E17D1D" w:rsidRPr="00CF1A9F" w:rsidRDefault="00CF1A9F" w:rsidP="00CF1A9F">
      <w:pPr>
        <w:pStyle w:val="gemStandard"/>
      </w:pPr>
      <w:r>
        <w:rPr>
          <w:b/>
        </w:rPr>
        <w:sym w:font="Wingdings" w:char="F0D5"/>
      </w:r>
    </w:p>
    <w:p w:rsidR="00924701" w:rsidRPr="00077670" w:rsidRDefault="00924701"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TIP1-A_5222</w:t>
      </w:r>
      <w:r w:rsidRPr="00077670">
        <w:rPr>
          <w:b/>
        </w:rPr>
        <w:t xml:space="preserve"> Protokollierung durch die CVC-Root-CA – Generierung eines neuen Schlüsselpaares</w:t>
      </w:r>
    </w:p>
    <w:p w:rsidR="00CF1A9F" w:rsidRDefault="00924701" w:rsidP="003E0138">
      <w:pPr>
        <w:pStyle w:val="gemEinzug"/>
        <w:rPr>
          <w:b/>
        </w:rPr>
      </w:pPr>
      <w:r w:rsidRPr="00077670">
        <w:t xml:space="preserve">Bei dem Erzeugen eines </w:t>
      </w:r>
      <w:r w:rsidR="00C46765" w:rsidRPr="00077670">
        <w:t>neuen Schlüsselpaares</w:t>
      </w:r>
      <w:r w:rsidRPr="00077670">
        <w:t xml:space="preserve"> MÜSSEN durch die CVC-Root-CA zu</w:t>
      </w:r>
      <w:r w:rsidR="00EE091E" w:rsidRPr="00077670">
        <w:softHyphen/>
      </w:r>
      <w:r w:rsidRPr="00077670">
        <w:t>sätzlich die folgenden Werte protokolliert werden: (a)</w:t>
      </w:r>
      <w:r w:rsidR="00C46765" w:rsidRPr="00077670">
        <w:t xml:space="preserve"> Datum des Auftrags der gematik, (b) Namen der beiden verantwortlichen Mitarbeiter der gematik (aus dem Auftrag) (c) Fingerprint des öffentlichen Root-Schlüssels des neu generierten Schlüsselpaars</w:t>
      </w:r>
      <w:r w:rsidRPr="00077670">
        <w:t xml:space="preserve">. </w:t>
      </w:r>
    </w:p>
    <w:p w:rsidR="00924701" w:rsidRPr="00CF1A9F" w:rsidRDefault="00CF1A9F" w:rsidP="00CF1A9F">
      <w:pPr>
        <w:pStyle w:val="gemStandard"/>
      </w:pPr>
      <w:r>
        <w:rPr>
          <w:b/>
        </w:rPr>
        <w:sym w:font="Wingdings" w:char="F0D5"/>
      </w:r>
    </w:p>
    <w:p w:rsidR="00C46765" w:rsidRPr="00077670" w:rsidRDefault="00C46765"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TIP1-A_5223</w:t>
      </w:r>
      <w:r w:rsidRPr="00077670">
        <w:rPr>
          <w:b/>
        </w:rPr>
        <w:t xml:space="preserve"> Protokollierung durch die CVC-Root-CA – Aktivierung eines ne</w:t>
      </w:r>
      <w:r w:rsidRPr="00077670">
        <w:rPr>
          <w:b/>
        </w:rPr>
        <w:t>u</w:t>
      </w:r>
      <w:r w:rsidRPr="00077670">
        <w:rPr>
          <w:b/>
        </w:rPr>
        <w:t>en Schlüsselpaares</w:t>
      </w:r>
    </w:p>
    <w:p w:rsidR="00CF1A9F" w:rsidRDefault="00C46765" w:rsidP="003E0138">
      <w:pPr>
        <w:pStyle w:val="gemEinzug"/>
        <w:rPr>
          <w:b/>
        </w:rPr>
      </w:pPr>
      <w:r w:rsidRPr="00077670">
        <w:t>Bei der Aktivierung eines Schlüsselpaares MÜSSEN durch die CVC-Root-CA z</w:t>
      </w:r>
      <w:r w:rsidRPr="00077670">
        <w:t>u</w:t>
      </w:r>
      <w:r w:rsidR="00EE091E" w:rsidRPr="00077670">
        <w:softHyphen/>
      </w:r>
      <w:r w:rsidRPr="00077670">
        <w:t>sätzlich die folgenden Werte protokolliert werden: (a) Datum des Auftrags der gem</w:t>
      </w:r>
      <w:r w:rsidRPr="00077670">
        <w:t>a</w:t>
      </w:r>
      <w:r w:rsidRPr="00077670">
        <w:t>tik, (b) Namen der beiden verantwortlichen Mitarbeiter der gematik (aus dem Au</w:t>
      </w:r>
      <w:r w:rsidRPr="00077670">
        <w:t>f</w:t>
      </w:r>
      <w:r w:rsidRPr="00077670">
        <w:t>trag) (c) Fingerprint des öffentlichen Root-Schlüssels des aktivierten Schlüssel</w:t>
      </w:r>
      <w:r w:rsidR="00EE091E" w:rsidRPr="00077670">
        <w:softHyphen/>
      </w:r>
      <w:r w:rsidRPr="00077670">
        <w:t xml:space="preserve">paars. </w:t>
      </w:r>
    </w:p>
    <w:p w:rsidR="00C46765" w:rsidRPr="00CF1A9F" w:rsidRDefault="00CF1A9F" w:rsidP="00CF1A9F">
      <w:pPr>
        <w:pStyle w:val="gemStandard"/>
      </w:pPr>
      <w:r>
        <w:rPr>
          <w:b/>
        </w:rPr>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TIP1-A_5224</w:t>
      </w:r>
      <w:r w:rsidRPr="00077670">
        <w:rPr>
          <w:b/>
        </w:rPr>
        <w:t xml:space="preserve"> Protokollierung durch die CVC-Root-CA – </w:t>
      </w:r>
      <w:r w:rsidR="005B53C2" w:rsidRPr="00077670">
        <w:rPr>
          <w:b/>
        </w:rPr>
        <w:t>Erzeugung eines CVC-CA-Zertifikats</w:t>
      </w:r>
    </w:p>
    <w:p w:rsidR="00CF1A9F" w:rsidRDefault="00E17D1D" w:rsidP="003E0138">
      <w:pPr>
        <w:pStyle w:val="gemEinzug"/>
        <w:rPr>
          <w:b/>
        </w:rPr>
      </w:pPr>
      <w:r w:rsidRPr="00077670">
        <w:t xml:space="preserve">Bei dem </w:t>
      </w:r>
      <w:r w:rsidR="00D62C35" w:rsidRPr="00077670">
        <w:t xml:space="preserve">initialen </w:t>
      </w:r>
      <w:r w:rsidRPr="00077670">
        <w:t>Erzeugen eines CV</w:t>
      </w:r>
      <w:r w:rsidR="005B53C2" w:rsidRPr="00077670">
        <w:t>C-CA</w:t>
      </w:r>
      <w:r w:rsidRPr="00077670">
        <w:t>-Zertifikates MÜSSEN durch die CVC-Root-CA zu</w:t>
      </w:r>
      <w:r w:rsidR="005E305D" w:rsidRPr="00077670">
        <w:softHyphen/>
      </w:r>
      <w:r w:rsidRPr="00077670">
        <w:t xml:space="preserve">sätzlich die folgenden Werte protokolliert werden: (a) Name </w:t>
      </w:r>
      <w:r w:rsidR="00C46765" w:rsidRPr="00077670">
        <w:t>und A</w:t>
      </w:r>
      <w:r w:rsidR="00C46765" w:rsidRPr="00077670">
        <w:t>n</w:t>
      </w:r>
      <w:r w:rsidR="00C46765" w:rsidRPr="00077670">
        <w:t xml:space="preserve">schrift </w:t>
      </w:r>
      <w:r w:rsidRPr="00077670">
        <w:t xml:space="preserve">des </w:t>
      </w:r>
      <w:r w:rsidR="005B53C2" w:rsidRPr="00077670">
        <w:t>be</w:t>
      </w:r>
      <w:r w:rsidR="005E305D" w:rsidRPr="00077670">
        <w:softHyphen/>
      </w:r>
      <w:r w:rsidR="005B53C2" w:rsidRPr="00077670">
        <w:t>an</w:t>
      </w:r>
      <w:r w:rsidR="005E305D" w:rsidRPr="00077670">
        <w:softHyphen/>
      </w:r>
      <w:r w:rsidR="005B53C2" w:rsidRPr="00077670">
        <w:t>tragenden</w:t>
      </w:r>
      <w:r w:rsidR="00B41A8E" w:rsidRPr="00077670">
        <w:t xml:space="preserve"> </w:t>
      </w:r>
      <w:r w:rsidR="005B53C2" w:rsidRPr="00077670">
        <w:t>TSP-CVC</w:t>
      </w:r>
      <w:r w:rsidRPr="00077670">
        <w:t>,</w:t>
      </w:r>
      <w:r w:rsidR="005B53C2" w:rsidRPr="00077670">
        <w:t xml:space="preserve"> </w:t>
      </w:r>
      <w:r w:rsidR="00C46765" w:rsidRPr="00077670">
        <w:t>(b) Datum des Antrags (aus dem schriftlichen Antrag)</w:t>
      </w:r>
      <w:r w:rsidR="00AC1FFD" w:rsidRPr="00077670">
        <w:t>,</w:t>
      </w:r>
      <w:r w:rsidR="00C46765" w:rsidRPr="00077670">
        <w:t xml:space="preserve"> </w:t>
      </w:r>
      <w:r w:rsidR="005B53C2" w:rsidRPr="00077670">
        <w:t>(</w:t>
      </w:r>
      <w:r w:rsidR="00C46765" w:rsidRPr="00077670">
        <w:t>c</w:t>
      </w:r>
      <w:r w:rsidR="005B53C2" w:rsidRPr="00077670">
        <w:t>) Na</w:t>
      </w:r>
      <w:r w:rsidR="005E305D" w:rsidRPr="00077670">
        <w:softHyphen/>
      </w:r>
      <w:r w:rsidR="005B53C2" w:rsidRPr="00077670">
        <w:t>me der CVC-CA für die das CVC-CA-Zertifikat erstellt wird</w:t>
      </w:r>
      <w:r w:rsidR="00AC1FFD" w:rsidRPr="00077670">
        <w:t>,</w:t>
      </w:r>
      <w:r w:rsidRPr="00077670">
        <w:t xml:space="preserve"> </w:t>
      </w:r>
      <w:r w:rsidR="00AC1FFD" w:rsidRPr="00077670">
        <w:t>(d) Fi</w:t>
      </w:r>
      <w:r w:rsidR="00AC1FFD" w:rsidRPr="00077670">
        <w:t>n</w:t>
      </w:r>
      <w:r w:rsidR="00AC1FFD" w:rsidRPr="00077670">
        <w:t>gerprint über den öffentlichen Schlüssel der CVC-CA, für die das neue CVC-CA-Zertifikat erstellt wer</w:t>
      </w:r>
      <w:r w:rsidR="005E305D" w:rsidRPr="00077670">
        <w:softHyphen/>
      </w:r>
      <w:r w:rsidR="00AC1FFD" w:rsidRPr="00077670">
        <w:t>den soll, (e) Name und Geburtsdatum des Mitarbeiters des TSP-CVC, (f) sig</w:t>
      </w:r>
      <w:r w:rsidR="005E305D" w:rsidRPr="00077670">
        <w:softHyphen/>
      </w:r>
      <w:r w:rsidR="00AC1FFD" w:rsidRPr="00077670">
        <w:t xml:space="preserve">nierter CVC-PKCS#10-Request, </w:t>
      </w:r>
      <w:r w:rsidRPr="00077670">
        <w:t>(</w:t>
      </w:r>
      <w:r w:rsidR="00AC1FFD" w:rsidRPr="00077670">
        <w:t>g</w:t>
      </w:r>
      <w:r w:rsidRPr="00077670">
        <w:t>) Inhalt der Felder CHR bei Ka</w:t>
      </w:r>
      <w:r w:rsidRPr="00077670">
        <w:t>r</w:t>
      </w:r>
      <w:r w:rsidRPr="00077670">
        <w:t>tengeneration 1 und Inhalt der Felder CHR und CHAT bei Kartengeneration 2, (</w:t>
      </w:r>
      <w:r w:rsidR="00AC1FFD" w:rsidRPr="00077670">
        <w:t>h</w:t>
      </w:r>
      <w:r w:rsidRPr="00077670">
        <w:t>) das erstellte CV</w:t>
      </w:r>
      <w:r w:rsidR="005B53C2" w:rsidRPr="00077670">
        <w:t>C-CA</w:t>
      </w:r>
      <w:r w:rsidRPr="00077670">
        <w:t xml:space="preserve">-Zertifikat selber. </w:t>
      </w:r>
    </w:p>
    <w:p w:rsidR="00E714D0" w:rsidRPr="00CF1A9F" w:rsidRDefault="00CF1A9F" w:rsidP="00CF1A9F">
      <w:pPr>
        <w:pStyle w:val="gemStandard"/>
      </w:pPr>
      <w:r>
        <w:rPr>
          <w:b/>
        </w:rPr>
        <w:lastRenderedPageBreak/>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TIP1-A_5225</w:t>
      </w:r>
      <w:r w:rsidRPr="00077670">
        <w:rPr>
          <w:b/>
        </w:rPr>
        <w:t xml:space="preserve"> Nachvollziehbarkeit bei Produktion von CV</w:t>
      </w:r>
      <w:r w:rsidR="005B53C2" w:rsidRPr="00077670">
        <w:rPr>
          <w:b/>
        </w:rPr>
        <w:t>C</w:t>
      </w:r>
      <w:r w:rsidRPr="00077670">
        <w:rPr>
          <w:b/>
        </w:rPr>
        <w:t>-CA-Zertifikaten</w:t>
      </w:r>
    </w:p>
    <w:p w:rsidR="00CF1A9F" w:rsidRDefault="009D112E" w:rsidP="003E0138">
      <w:pPr>
        <w:pStyle w:val="gemEinzug"/>
        <w:rPr>
          <w:b/>
        </w:rPr>
      </w:pPr>
      <w:r w:rsidRPr="00077670">
        <w:t xml:space="preserve">Der Anbieter der CVC-Root-CA MUSS </w:t>
      </w:r>
      <w:r w:rsidR="00E17D1D" w:rsidRPr="00077670">
        <w:t>sicherstellen, dass nachträ</w:t>
      </w:r>
      <w:r w:rsidR="00E17D1D" w:rsidRPr="00077670">
        <w:t>g</w:t>
      </w:r>
      <w:r w:rsidR="00E17D1D" w:rsidRPr="00077670">
        <w:t>lich anhand der Protokolle nachvollzogen werden kann, wann wie</w:t>
      </w:r>
      <w:r w:rsidR="00F77458">
        <w:t xml:space="preserve"> </w:t>
      </w:r>
      <w:r w:rsidR="00E17D1D" w:rsidRPr="00077670">
        <w:t>viele CV</w:t>
      </w:r>
      <w:r w:rsidR="005B53C2" w:rsidRPr="00077670">
        <w:t>C</w:t>
      </w:r>
      <w:r w:rsidR="00E17D1D" w:rsidRPr="00077670">
        <w:t xml:space="preserve">-CA-Zertifikate für </w:t>
      </w:r>
      <w:r w:rsidR="005B53C2" w:rsidRPr="00077670">
        <w:t>we</w:t>
      </w:r>
      <w:r w:rsidR="005B53C2" w:rsidRPr="00077670">
        <w:t>l</w:t>
      </w:r>
      <w:r w:rsidR="005B53C2" w:rsidRPr="00077670">
        <w:t>chen TSP-CVC</w:t>
      </w:r>
      <w:r w:rsidR="00E17D1D" w:rsidRPr="00077670">
        <w:t xml:space="preserve"> erzeugt wurden. </w:t>
      </w:r>
    </w:p>
    <w:p w:rsidR="00A87518" w:rsidRPr="00CF1A9F" w:rsidRDefault="00CF1A9F" w:rsidP="00CF1A9F">
      <w:pPr>
        <w:pStyle w:val="gemStandard"/>
      </w:pPr>
      <w:r>
        <w:rPr>
          <w:b/>
        </w:rPr>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TIP1-A_5226</w:t>
      </w:r>
      <w:r w:rsidRPr="00077670">
        <w:rPr>
          <w:b/>
        </w:rPr>
        <w:t xml:space="preserve"> Schutz der Protokolldaten gegen Manipulation</w:t>
      </w:r>
    </w:p>
    <w:p w:rsidR="00CF1A9F" w:rsidRDefault="009D112E" w:rsidP="003E0138">
      <w:pPr>
        <w:pStyle w:val="gemEinzug"/>
        <w:rPr>
          <w:b/>
        </w:rPr>
      </w:pPr>
      <w:r w:rsidRPr="00077670">
        <w:t xml:space="preserve">Der Anbieter der CVC-Root-CA MUSS </w:t>
      </w:r>
      <w:r w:rsidR="00E17D1D" w:rsidRPr="00077670">
        <w:t>sicherstellen, dass alle Protokolldaten bei i</w:t>
      </w:r>
      <w:r w:rsidR="00E17D1D" w:rsidRPr="00077670">
        <w:t>h</w:t>
      </w:r>
      <w:r w:rsidR="00E17D1D" w:rsidRPr="00077670">
        <w:t>rer Erstellung, Verarbeitung und Speicherung geeignet gegen mögliche Manipulat</w:t>
      </w:r>
      <w:r w:rsidR="00E17D1D" w:rsidRPr="00077670">
        <w:t>i</w:t>
      </w:r>
      <w:r w:rsidR="00E17D1D" w:rsidRPr="00077670">
        <w:t>onen geschützt werden. Dies beinhaltet auch den Schutz vor Verlust von Protokol</w:t>
      </w:r>
      <w:r w:rsidR="00E17D1D" w:rsidRPr="00077670">
        <w:t>l</w:t>
      </w:r>
      <w:r w:rsidR="00E17D1D" w:rsidRPr="00077670">
        <w:t xml:space="preserve">daten. </w:t>
      </w:r>
    </w:p>
    <w:p w:rsidR="00607B5F" w:rsidRPr="00CF1A9F" w:rsidRDefault="00CF1A9F" w:rsidP="00CF1A9F">
      <w:pPr>
        <w:pStyle w:val="gemStandard"/>
      </w:pPr>
      <w:r>
        <w:rPr>
          <w:b/>
        </w:rPr>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TIP1-A_5227</w:t>
      </w:r>
      <w:r w:rsidRPr="00077670">
        <w:rPr>
          <w:b/>
        </w:rPr>
        <w:t xml:space="preserve"> Prüfung der Protokolldaten durch die gematik</w:t>
      </w:r>
    </w:p>
    <w:p w:rsidR="00CF1A9F" w:rsidRDefault="005B53C2" w:rsidP="003E0138">
      <w:pPr>
        <w:pStyle w:val="gemEinzug"/>
        <w:rPr>
          <w:b/>
        </w:rPr>
      </w:pPr>
      <w:r w:rsidRPr="00077670">
        <w:t>Auf Antrag MUSS die</w:t>
      </w:r>
      <w:r w:rsidR="00E17D1D" w:rsidRPr="00077670">
        <w:t xml:space="preserve"> CVC-Root-CA Vertretern der gematik Einblick in die Proto</w:t>
      </w:r>
      <w:r w:rsidR="00EE091E" w:rsidRPr="00077670">
        <w:softHyphen/>
      </w:r>
      <w:r w:rsidR="00E17D1D" w:rsidRPr="00077670">
        <w:t xml:space="preserve">kolle gewähren. </w:t>
      </w:r>
      <w:r w:rsidR="009D112E" w:rsidRPr="00077670">
        <w:t xml:space="preserve">Der Anbieter der CVC-Root-CA MUSS </w:t>
      </w:r>
      <w:r w:rsidR="00E17D1D" w:rsidRPr="00077670">
        <w:t>dazu sicherstellen, dass die Protokoll</w:t>
      </w:r>
      <w:r w:rsidR="00EE091E" w:rsidRPr="00077670">
        <w:softHyphen/>
      </w:r>
      <w:r w:rsidR="00E17D1D" w:rsidRPr="00077670">
        <w:t xml:space="preserve">daten in menschenlesbarer Form vorliegen. </w:t>
      </w:r>
    </w:p>
    <w:p w:rsidR="00E17D1D" w:rsidRPr="00CF1A9F" w:rsidRDefault="00CF1A9F" w:rsidP="00CF1A9F">
      <w:pPr>
        <w:pStyle w:val="gemStandard"/>
      </w:pPr>
      <w:r>
        <w:rPr>
          <w:b/>
        </w:rPr>
        <w:sym w:font="Wingdings" w:char="F0D5"/>
      </w:r>
    </w:p>
    <w:p w:rsidR="00E17D1D" w:rsidRPr="00077670" w:rsidRDefault="00E17D1D" w:rsidP="00CF1A9F">
      <w:pPr>
        <w:pStyle w:val="berschrift3"/>
      </w:pPr>
      <w:bookmarkStart w:id="168" w:name="_Toc257376911"/>
      <w:bookmarkStart w:id="169" w:name="_Toc338164555"/>
      <w:bookmarkStart w:id="170" w:name="_Toc486426766"/>
      <w:r w:rsidRPr="00077670">
        <w:t>Personelle Anforderungen</w:t>
      </w:r>
      <w:bookmarkEnd w:id="168"/>
      <w:bookmarkEnd w:id="169"/>
      <w:bookmarkEnd w:id="170"/>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TIP1-A_5228</w:t>
      </w:r>
      <w:r w:rsidRPr="00077670">
        <w:rPr>
          <w:b/>
        </w:rPr>
        <w:t xml:space="preserve"> Berücksichtigung von Rollen</w:t>
      </w:r>
    </w:p>
    <w:p w:rsidR="00CF1A9F" w:rsidRDefault="00E17D1D" w:rsidP="003E0138">
      <w:pPr>
        <w:pStyle w:val="gemEinzug"/>
        <w:rPr>
          <w:b/>
        </w:rPr>
      </w:pPr>
      <w:r w:rsidRPr="00077670">
        <w:t>Der</w:t>
      </w:r>
      <w:r w:rsidR="003C2F35" w:rsidRPr="00077670">
        <w:t xml:space="preserve"> Anbieter der</w:t>
      </w:r>
      <w:r w:rsidRPr="00077670">
        <w:t xml:space="preserve"> CVC-Root-CA MUSS in seinem organisatorischen Teil des Sicher</w:t>
      </w:r>
      <w:r w:rsidR="00EE091E" w:rsidRPr="00077670">
        <w:softHyphen/>
      </w:r>
      <w:r w:rsidRPr="00077670">
        <w:t>heits</w:t>
      </w:r>
      <w:r w:rsidR="00EE091E" w:rsidRPr="00077670">
        <w:softHyphen/>
      </w:r>
      <w:r w:rsidRPr="00077670">
        <w:t>konzepts mi</w:t>
      </w:r>
      <w:r w:rsidRPr="00077670">
        <w:t>n</w:t>
      </w:r>
      <w:r w:rsidRPr="00077670">
        <w:t>destens die folgenden Rollen unterscheiden: (a) Leiter CVC-Roo</w:t>
      </w:r>
      <w:r w:rsidR="004E7168" w:rsidRPr="00077670">
        <w:t>t</w:t>
      </w:r>
      <w:r w:rsidRPr="00077670">
        <w:t>-CA, (b) Sicherheitsbeauftragter CVC-Root-CA, (</w:t>
      </w:r>
      <w:r w:rsidR="004E7168" w:rsidRPr="00077670">
        <w:t>c</w:t>
      </w:r>
      <w:r w:rsidRPr="00077670">
        <w:t>) Zertifizierer, (</w:t>
      </w:r>
      <w:r w:rsidR="004E7168" w:rsidRPr="00077670">
        <w:t>d</w:t>
      </w:r>
      <w:r w:rsidRPr="00077670">
        <w:t>) Datenschutz</w:t>
      </w:r>
      <w:r w:rsidR="00EE091E" w:rsidRPr="00077670">
        <w:softHyphen/>
      </w:r>
      <w:r w:rsidRPr="00077670">
        <w:t>be</w:t>
      </w:r>
      <w:r w:rsidR="00EE091E" w:rsidRPr="00077670">
        <w:softHyphen/>
      </w:r>
      <w:r w:rsidRPr="00077670">
        <w:t>auftragter</w:t>
      </w:r>
      <w:r w:rsidR="00A80145" w:rsidRPr="00077670">
        <w:t>, (e) Geheimnisträger</w:t>
      </w:r>
      <w:r w:rsidRPr="00077670">
        <w:t xml:space="preserve">. </w:t>
      </w:r>
    </w:p>
    <w:p w:rsidR="00E17D1D" w:rsidRPr="00CF1A9F" w:rsidRDefault="00CF1A9F" w:rsidP="00CF1A9F">
      <w:pPr>
        <w:pStyle w:val="gemStandard"/>
      </w:pPr>
      <w:r>
        <w:rPr>
          <w:b/>
        </w:rPr>
        <w:sym w:font="Wingdings" w:char="F0D5"/>
      </w:r>
    </w:p>
    <w:p w:rsidR="00E17D1D" w:rsidRPr="00077670" w:rsidRDefault="00E17D1D" w:rsidP="003E0138">
      <w:pPr>
        <w:pStyle w:val="gemStandard"/>
        <w:rPr>
          <w:szCs w:val="22"/>
        </w:rPr>
      </w:pPr>
      <w:r w:rsidRPr="00077670">
        <w:t>Mit "Leiter CVC-Root-CA" wird der Leiter der CVC-Root-CA bezeichnet. Der "Sicher</w:t>
      </w:r>
      <w:r w:rsidR="00EE091E" w:rsidRPr="00077670">
        <w:softHyphen/>
      </w:r>
      <w:r w:rsidRPr="00077670">
        <w:t>heits</w:t>
      </w:r>
      <w:r w:rsidR="00EE091E" w:rsidRPr="00077670">
        <w:softHyphen/>
      </w:r>
      <w:r w:rsidRPr="00077670">
        <w:t>beauf</w:t>
      </w:r>
      <w:r w:rsidRPr="00077670">
        <w:softHyphen/>
        <w:t>tragte CVC-Root-CA" ist eine vom "Leiter CVC-Root-CA" ernannte Person, die die Aufgabe Infor</w:t>
      </w:r>
      <w:r w:rsidRPr="00077670">
        <w:softHyphen/>
        <w:t>mationssicherheit koordiniert und vorantreibt. Die Rolle "Zertifizierer" ist d</w:t>
      </w:r>
      <w:r w:rsidRPr="00077670">
        <w:t>a</w:t>
      </w:r>
      <w:r w:rsidRPr="00077670">
        <w:t xml:space="preserve">bei für das Generieren von </w:t>
      </w:r>
      <w:r w:rsidR="004E7168" w:rsidRPr="00077670">
        <w:t>CVC-CA</w:t>
      </w:r>
      <w:r w:rsidRPr="00077670">
        <w:t xml:space="preserve">-Zertifikaten für zugelassene TSP-CVCs zuständig. </w:t>
      </w:r>
      <w:r w:rsidRPr="00077670">
        <w:rPr>
          <w:szCs w:val="22"/>
        </w:rPr>
        <w:t xml:space="preserve">Der Datenschutzbeauftragte ist eine vom </w:t>
      </w:r>
      <w:r w:rsidRPr="00077670">
        <w:t>"Leiter CVC-Root-CA"</w:t>
      </w:r>
      <w:r w:rsidRPr="00077670">
        <w:rPr>
          <w:szCs w:val="22"/>
        </w:rPr>
        <w:t xml:space="preserve"> bestellte Person, die für den datenschutzrechtlich korrekten bzw. gesetzeskonformen Umgang mit personen</w:t>
      </w:r>
      <w:r w:rsidR="00EE091E" w:rsidRPr="00077670">
        <w:rPr>
          <w:szCs w:val="22"/>
        </w:rPr>
        <w:softHyphen/>
      </w:r>
      <w:r w:rsidRPr="00077670">
        <w:rPr>
          <w:szCs w:val="22"/>
        </w:rPr>
        <w:t>be</w:t>
      </w:r>
      <w:r w:rsidR="00EE091E" w:rsidRPr="00077670">
        <w:rPr>
          <w:szCs w:val="22"/>
        </w:rPr>
        <w:softHyphen/>
      </w:r>
      <w:r w:rsidRPr="00077670">
        <w:rPr>
          <w:szCs w:val="22"/>
        </w:rPr>
        <w:t>zogenen Daten verantwortlich ist.</w:t>
      </w:r>
      <w:r w:rsidR="00531E68" w:rsidRPr="00077670">
        <w:rPr>
          <w:szCs w:val="22"/>
        </w:rPr>
        <w:t xml:space="preserve"> Die Rolle </w:t>
      </w:r>
      <w:r w:rsidR="00531E68" w:rsidRPr="00077670">
        <w:t>"Geheimnisträger" ist verantwortlich für</w:t>
      </w:r>
      <w:r w:rsidR="00F77458">
        <w:t xml:space="preserve"> die</w:t>
      </w:r>
      <w:r w:rsidR="00531E68" w:rsidRPr="00077670">
        <w:t xml:space="preserve"> O</w:t>
      </w:r>
      <w:r w:rsidR="00531E68" w:rsidRPr="00077670">
        <w:t>r</w:t>
      </w:r>
      <w:r w:rsidR="00531E68" w:rsidRPr="00077670">
        <w:t xml:space="preserve">ganisation zur Verwahrung von Schlüsselteilen. </w:t>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TIP1-A_5229</w:t>
      </w:r>
      <w:r w:rsidRPr="00077670">
        <w:rPr>
          <w:b/>
        </w:rPr>
        <w:t xml:space="preserve"> Definition der Rollen</w:t>
      </w:r>
      <w:r w:rsidR="003C2F35" w:rsidRPr="00077670">
        <w:rPr>
          <w:b/>
        </w:rPr>
        <w:t xml:space="preserve"> in der CVC-Root-CA</w:t>
      </w:r>
      <w:r w:rsidRPr="00077670">
        <w:rPr>
          <w:b/>
        </w:rPr>
        <w:t xml:space="preserve"> und Festlegungen ihrer Aufgaben</w:t>
      </w:r>
    </w:p>
    <w:p w:rsidR="00CF1A9F" w:rsidRDefault="003C2F35" w:rsidP="003E0138">
      <w:pPr>
        <w:pStyle w:val="gemEinzug"/>
        <w:rPr>
          <w:b/>
        </w:rPr>
      </w:pPr>
      <w:r w:rsidRPr="00077670">
        <w:t>Der Anbieter der</w:t>
      </w:r>
      <w:r w:rsidR="00E17D1D" w:rsidRPr="00077670">
        <w:t xml:space="preserve"> CVC</w:t>
      </w:r>
      <w:r w:rsidRPr="00077670">
        <w:t>-Root-CA</w:t>
      </w:r>
      <w:r w:rsidR="00E17D1D" w:rsidRPr="00077670">
        <w:t xml:space="preserve"> MUSS in </w:t>
      </w:r>
      <w:r w:rsidR="003B69A8" w:rsidRPr="00077670">
        <w:t xml:space="preserve">seinem </w:t>
      </w:r>
      <w:r w:rsidR="00E17D1D" w:rsidRPr="00077670">
        <w:t>Sicherheitskonzept die genauen Auf</w:t>
      </w:r>
      <w:r w:rsidR="00EE091E" w:rsidRPr="00077670">
        <w:softHyphen/>
      </w:r>
      <w:r w:rsidR="00E17D1D" w:rsidRPr="00077670">
        <w:t>ga</w:t>
      </w:r>
      <w:r w:rsidR="00EE091E" w:rsidRPr="00077670">
        <w:softHyphen/>
      </w:r>
      <w:r w:rsidR="00E17D1D" w:rsidRPr="00077670">
        <w:t>ben der Rollen beschreiben. Geklärt werden MUSS dabei, welche verschi</w:t>
      </w:r>
      <w:r w:rsidR="00E17D1D" w:rsidRPr="00077670">
        <w:t>e</w:t>
      </w:r>
      <w:r w:rsidR="00EE091E" w:rsidRPr="00077670">
        <w:softHyphen/>
      </w:r>
      <w:r w:rsidR="00E17D1D" w:rsidRPr="00077670">
        <w:t>den</w:t>
      </w:r>
      <w:r w:rsidR="00EE091E" w:rsidRPr="00077670">
        <w:softHyphen/>
      </w:r>
      <w:r w:rsidR="00E17D1D" w:rsidRPr="00077670">
        <w:t>en Rollen nicht durch eine einzelne Person ausgeübt werden dürfen (Rollenau</w:t>
      </w:r>
      <w:r w:rsidR="00E17D1D" w:rsidRPr="00077670">
        <w:t>s</w:t>
      </w:r>
      <w:r w:rsidR="00EE091E" w:rsidRPr="00077670">
        <w:softHyphen/>
      </w:r>
      <w:r w:rsidR="00E17D1D" w:rsidRPr="00077670">
        <w:t>schluss</w:t>
      </w:r>
      <w:r w:rsidR="00EE091E" w:rsidRPr="00077670">
        <w:softHyphen/>
      </w:r>
      <w:r w:rsidR="00E17D1D" w:rsidRPr="00077670">
        <w:t xml:space="preserve">matrix). Dargestellt werden MUSS insbesondere, welche Funktionen des HSM durch eine Rolle genutzt werden können. </w:t>
      </w:r>
    </w:p>
    <w:p w:rsidR="00E17D1D" w:rsidRPr="00CF1A9F" w:rsidRDefault="00CF1A9F" w:rsidP="00CF1A9F">
      <w:pPr>
        <w:pStyle w:val="gemStandard"/>
      </w:pPr>
      <w:r>
        <w:rPr>
          <w:b/>
        </w:rPr>
        <w:lastRenderedPageBreak/>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TIP1-A_5230</w:t>
      </w:r>
      <w:r w:rsidRPr="00077670">
        <w:rPr>
          <w:b/>
        </w:rPr>
        <w:t xml:space="preserve"> Benennung von Mitarbeitern gegenüber </w:t>
      </w:r>
      <w:r w:rsidR="00C556FE">
        <w:rPr>
          <w:b/>
        </w:rPr>
        <w:t xml:space="preserve">der </w:t>
      </w:r>
      <w:r w:rsidRPr="00077670">
        <w:rPr>
          <w:b/>
        </w:rPr>
        <w:t>gematik</w:t>
      </w:r>
      <w:r w:rsidR="003C2F35" w:rsidRPr="00077670">
        <w:rPr>
          <w:b/>
        </w:rPr>
        <w:t xml:space="preserve"> durch die CVC-Root-CA</w:t>
      </w:r>
    </w:p>
    <w:p w:rsidR="00CF1A9F" w:rsidRDefault="003C2F35" w:rsidP="003E0138">
      <w:pPr>
        <w:pStyle w:val="gemEinzug"/>
        <w:rPr>
          <w:b/>
        </w:rPr>
      </w:pPr>
      <w:r w:rsidRPr="00077670">
        <w:t>Der Anbieter der</w:t>
      </w:r>
      <w:r w:rsidR="00E17D1D" w:rsidRPr="00077670">
        <w:t xml:space="preserve"> </w:t>
      </w:r>
      <w:r w:rsidR="004E7168" w:rsidRPr="00077670">
        <w:t>CVC-Root-CA</w:t>
      </w:r>
      <w:r w:rsidR="00E17D1D" w:rsidRPr="00077670">
        <w:t xml:space="preserve"> MUSS der gematik die verantwortlichen Mitarbeiter für die Rollen "Leiter CVC-Root-CA"</w:t>
      </w:r>
      <w:r w:rsidR="004E7168" w:rsidRPr="00077670">
        <w:t>,</w:t>
      </w:r>
      <w:r w:rsidR="00E17D1D" w:rsidRPr="00077670">
        <w:t xml:space="preserve"> "Sicherheitsbeauftragter CVC-Root-CA"</w:t>
      </w:r>
      <w:r w:rsidR="004E7168" w:rsidRPr="00077670">
        <w:t xml:space="preserve"> und „Zertifizierer“ mitteilen</w:t>
      </w:r>
      <w:r w:rsidR="00E17D1D" w:rsidRPr="00077670">
        <w:t xml:space="preserve">. Für die Rolle "Leiter CVC-Root-CA" MUSS dabei auch ein Stellvertreter genannt werden. </w:t>
      </w:r>
      <w:r w:rsidR="009D112E" w:rsidRPr="00077670">
        <w:t xml:space="preserve">Der Anbieter der CVC-Root-CA MUSS </w:t>
      </w:r>
      <w:r w:rsidR="00E17D1D" w:rsidRPr="00077670">
        <w:t xml:space="preserve">der gematik Änderungen an der Zuordnung von Rollen mitteilen. </w:t>
      </w:r>
    </w:p>
    <w:p w:rsidR="00E17D1D" w:rsidRPr="00CF1A9F" w:rsidRDefault="00CF1A9F" w:rsidP="00CF1A9F">
      <w:pPr>
        <w:pStyle w:val="gemStandard"/>
      </w:pPr>
      <w:r>
        <w:rPr>
          <w:b/>
        </w:rPr>
        <w:sym w:font="Wingdings" w:char="F0D5"/>
      </w:r>
    </w:p>
    <w:p w:rsidR="00E17D1D" w:rsidRPr="00077670" w:rsidRDefault="00E17D1D"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w:t>
      </w:r>
      <w:r w:rsidR="00865BFA" w:rsidRPr="00FD1199">
        <w:rPr>
          <w:b/>
        </w:rPr>
        <w:t>5231</w:t>
      </w:r>
      <w:r w:rsidRPr="00077670">
        <w:rPr>
          <w:b/>
        </w:rPr>
        <w:t xml:space="preserve"> Berücksichtigung von Zugriffen auf das HSM im Vier-Augen-Prinzip</w:t>
      </w:r>
      <w:r w:rsidR="003C2F35" w:rsidRPr="00077670">
        <w:rPr>
          <w:b/>
        </w:rPr>
        <w:t>, CVC-Root-CA</w:t>
      </w:r>
    </w:p>
    <w:p w:rsidR="00CF1A9F" w:rsidRDefault="003C2F35" w:rsidP="00A63998">
      <w:pPr>
        <w:pStyle w:val="gemEinzug"/>
        <w:rPr>
          <w:b/>
        </w:rPr>
      </w:pPr>
      <w:r w:rsidRPr="00A63998">
        <w:t>Der Anbieter der</w:t>
      </w:r>
      <w:r w:rsidR="00E17D1D" w:rsidRPr="00A63998">
        <w:t xml:space="preserve"> </w:t>
      </w:r>
      <w:r w:rsidR="004E7168" w:rsidRPr="00A63998">
        <w:t>CVC-Root-CA</w:t>
      </w:r>
      <w:r w:rsidR="00E17D1D" w:rsidRPr="00A63998">
        <w:t xml:space="preserve"> MUSS sicherstellen, dass </w:t>
      </w:r>
      <w:r w:rsidR="005E4EF3" w:rsidRPr="00A63998">
        <w:t>ke</w:t>
      </w:r>
      <w:r w:rsidR="00E17D1D" w:rsidRPr="00A63998">
        <w:t>ine einzelne Person zwei Rol</w:t>
      </w:r>
      <w:r w:rsidR="00EE091E" w:rsidRPr="00A63998">
        <w:softHyphen/>
      </w:r>
      <w:r w:rsidR="00E17D1D" w:rsidRPr="00A63998">
        <w:t>len ausüben kann, die Zugriffe auf das HSM im Vier-Augen-Prinzip für di</w:t>
      </w:r>
      <w:r w:rsidR="00E17D1D" w:rsidRPr="00A63998">
        <w:t>e</w:t>
      </w:r>
      <w:r w:rsidR="00E17D1D" w:rsidRPr="00A63998">
        <w:t>se ein</w:t>
      </w:r>
      <w:r w:rsidR="00EE091E" w:rsidRPr="00A63998">
        <w:softHyphen/>
      </w:r>
      <w:r w:rsidR="00E17D1D" w:rsidRPr="00A63998">
        <w:t>zelne Person ermögl</w:t>
      </w:r>
      <w:r w:rsidR="00E17D1D" w:rsidRPr="00A63998">
        <w:t>i</w:t>
      </w:r>
      <w:r w:rsidR="00E17D1D" w:rsidRPr="00A63998">
        <w:t>ch</w:t>
      </w:r>
      <w:r w:rsidR="00C556FE" w:rsidRPr="00A63998">
        <w:t>en</w:t>
      </w:r>
      <w:r w:rsidR="00E17D1D" w:rsidRPr="00A63998">
        <w:t>. </w:t>
      </w:r>
    </w:p>
    <w:p w:rsidR="00E17D1D" w:rsidRPr="00CF1A9F" w:rsidRDefault="00CF1A9F" w:rsidP="00CF1A9F">
      <w:pPr>
        <w:pStyle w:val="gemStandard"/>
      </w:pPr>
      <w:r>
        <w:rPr>
          <w:b/>
        </w:rPr>
        <w:sym w:font="Wingdings" w:char="F0D5"/>
      </w:r>
    </w:p>
    <w:p w:rsidR="0057696D" w:rsidRPr="00077670" w:rsidRDefault="0057696D" w:rsidP="00CF1A9F">
      <w:pPr>
        <w:pStyle w:val="berschrift3"/>
      </w:pPr>
      <w:bookmarkStart w:id="171" w:name="_Ref324338251"/>
      <w:bookmarkStart w:id="172" w:name="_Toc338164556"/>
      <w:bookmarkStart w:id="173" w:name="_Toc486426767"/>
      <w:r w:rsidRPr="00077670">
        <w:t>Betriebliche Anforderungen</w:t>
      </w:r>
      <w:bookmarkEnd w:id="171"/>
      <w:bookmarkEnd w:id="172"/>
      <w:bookmarkEnd w:id="173"/>
    </w:p>
    <w:p w:rsidR="0057696D" w:rsidRPr="00077670" w:rsidRDefault="0057696D" w:rsidP="0057696D">
      <w:pPr>
        <w:pStyle w:val="gemStandard"/>
        <w:tabs>
          <w:tab w:val="left" w:pos="567"/>
        </w:tabs>
        <w:ind w:left="567" w:hanging="567"/>
        <w:rPr>
          <w:b/>
        </w:rPr>
      </w:pPr>
      <w:r w:rsidRPr="00077670">
        <w:rPr>
          <w:b/>
        </w:rPr>
        <w:sym w:font="Wingdings" w:char="F0D6"/>
      </w:r>
      <w:r w:rsidRPr="00077670">
        <w:rPr>
          <w:b/>
        </w:rPr>
        <w:tab/>
      </w:r>
      <w:r w:rsidR="00865BFA" w:rsidRPr="00077670">
        <w:rPr>
          <w:b/>
        </w:rPr>
        <w:t>TIP1-A_5232</w:t>
      </w:r>
      <w:r w:rsidRPr="00077670">
        <w:rPr>
          <w:b/>
        </w:rPr>
        <w:t xml:space="preserve"> Umsetzung der definierten Prozesse durch die CVC-Root-CA</w:t>
      </w:r>
    </w:p>
    <w:p w:rsidR="00CF1A9F" w:rsidRDefault="0057696D" w:rsidP="0057696D">
      <w:pPr>
        <w:pStyle w:val="gemEinzug"/>
        <w:rPr>
          <w:b/>
        </w:rPr>
      </w:pPr>
      <w:r w:rsidRPr="00077670">
        <w:t xml:space="preserve">Der Anbieter der CVC-Root-CA MUSS die definierten Prozesse umsetzen. </w:t>
      </w:r>
    </w:p>
    <w:p w:rsidR="0057696D" w:rsidRPr="00CF1A9F" w:rsidRDefault="00CF1A9F" w:rsidP="00CF1A9F">
      <w:pPr>
        <w:pStyle w:val="gemStandard"/>
      </w:pPr>
      <w:r>
        <w:rPr>
          <w:b/>
        </w:rPr>
        <w:sym w:font="Wingdings" w:char="F0D5"/>
      </w:r>
    </w:p>
    <w:p w:rsidR="0057696D" w:rsidRPr="00077670" w:rsidRDefault="0057696D" w:rsidP="0057696D">
      <w:pPr>
        <w:pStyle w:val="gemStandard"/>
        <w:tabs>
          <w:tab w:val="left" w:pos="567"/>
        </w:tabs>
        <w:ind w:left="567" w:hanging="567"/>
        <w:rPr>
          <w:b/>
        </w:rPr>
      </w:pPr>
      <w:r w:rsidRPr="00077670">
        <w:rPr>
          <w:b/>
        </w:rPr>
        <w:sym w:font="Wingdings" w:char="F0D6"/>
      </w:r>
      <w:r w:rsidRPr="00077670">
        <w:rPr>
          <w:b/>
        </w:rPr>
        <w:tab/>
      </w:r>
      <w:r w:rsidR="00865BFA" w:rsidRPr="00077670">
        <w:rPr>
          <w:b/>
        </w:rPr>
        <w:t>TIP1-A_5233</w:t>
      </w:r>
      <w:r w:rsidRPr="00077670">
        <w:rPr>
          <w:b/>
        </w:rPr>
        <w:t xml:space="preserve"> Geschützter Bereich der CVC-Root-CA</w:t>
      </w:r>
    </w:p>
    <w:p w:rsidR="00CF1A9F" w:rsidRDefault="0057696D" w:rsidP="0057696D">
      <w:pPr>
        <w:pStyle w:val="gemEinzug"/>
        <w:rPr>
          <w:b/>
        </w:rPr>
      </w:pPr>
      <w:r w:rsidRPr="00077670">
        <w:t>Der Anbieter der CVC-Root-CA MUSS das HSM in e</w:t>
      </w:r>
      <w:r w:rsidRPr="00077670">
        <w:t>i</w:t>
      </w:r>
      <w:r w:rsidRPr="00077670">
        <w:t>nem geschützten Bereich der Betriebsstätte unterbringen. Für di</w:t>
      </w:r>
      <w:r w:rsidRPr="00077670">
        <w:t>e</w:t>
      </w:r>
      <w:r w:rsidRPr="00077670">
        <w:t>sen Bereich der Betriebsstätte der CVC-Root-CA MUSS gelten: (a) Der Zugang zu diesem Bereich ist nur autorisierten Mitarbeitern möglich. (b) Beim Zugang muss der Mitarbeiter eindeutig identifiziert werden. (c) Der Zugang zu diesem Bereich wird protokolliert. (d) Alle Zugänge sind in ge</w:t>
      </w:r>
      <w:r w:rsidR="00EE091E" w:rsidRPr="00077670">
        <w:softHyphen/>
      </w:r>
      <w:r w:rsidRPr="00077670">
        <w:t>eig</w:t>
      </w:r>
      <w:r w:rsidR="00071A99" w:rsidRPr="00077670">
        <w:softHyphen/>
      </w:r>
      <w:r w:rsidRPr="00077670">
        <w:t>ne</w:t>
      </w:r>
      <w:r w:rsidR="00071A99" w:rsidRPr="00077670">
        <w:softHyphen/>
      </w:r>
      <w:r w:rsidRPr="00077670">
        <w:t>ter Weise gegen Einbruch gesichert. (e) Ist kein berechtigter Mitarbeiter an</w:t>
      </w:r>
      <w:r w:rsidR="00071A99" w:rsidRPr="00077670">
        <w:softHyphen/>
      </w:r>
      <w:r w:rsidRPr="00077670">
        <w:t>we</w:t>
      </w:r>
      <w:r w:rsidR="00071A99" w:rsidRPr="00077670">
        <w:softHyphen/>
      </w:r>
      <w:r w:rsidRPr="00077670">
        <w:t>send, wird der Bereich alarmüberwacht. (f) Besuchern ist der Zugang nur in Be</w:t>
      </w:r>
      <w:r w:rsidR="00071A99" w:rsidRPr="00077670">
        <w:softHyphen/>
      </w:r>
      <w:r w:rsidRPr="00077670">
        <w:t>gleitung au</w:t>
      </w:r>
      <w:r w:rsidR="00071A99" w:rsidRPr="00077670">
        <w:softHyphen/>
      </w:r>
      <w:r w:rsidRPr="00077670">
        <w:t>to</w:t>
      </w:r>
      <w:r w:rsidR="00071A99" w:rsidRPr="00077670">
        <w:softHyphen/>
      </w:r>
      <w:r w:rsidRPr="00077670">
        <w:t>risierter Mitarbeiter und nur zu notwendigen, im Sicherheitskonzept be</w:t>
      </w:r>
      <w:r w:rsidR="00071A99" w:rsidRPr="00077670">
        <w:softHyphen/>
      </w:r>
      <w:r w:rsidRPr="00077670">
        <w:t>schrieben</w:t>
      </w:r>
      <w:r w:rsidR="00071A99" w:rsidRPr="00077670">
        <w:softHyphen/>
      </w:r>
      <w:r w:rsidRPr="00077670">
        <w:t xml:space="preserve">en Zwecken erlaubt. </w:t>
      </w:r>
    </w:p>
    <w:p w:rsidR="0057696D" w:rsidRPr="00CF1A9F" w:rsidRDefault="00CF1A9F" w:rsidP="00CF1A9F">
      <w:pPr>
        <w:pStyle w:val="gemStandard"/>
      </w:pPr>
      <w:r>
        <w:rPr>
          <w:b/>
        </w:rPr>
        <w:sym w:font="Wingdings" w:char="F0D5"/>
      </w:r>
    </w:p>
    <w:p w:rsidR="0057696D" w:rsidRPr="00077670" w:rsidRDefault="0057696D" w:rsidP="0057696D">
      <w:pPr>
        <w:pStyle w:val="gemStandard"/>
        <w:tabs>
          <w:tab w:val="left" w:pos="567"/>
        </w:tabs>
        <w:ind w:left="567" w:hanging="567"/>
        <w:rPr>
          <w:b/>
        </w:rPr>
      </w:pPr>
      <w:r w:rsidRPr="00077670">
        <w:rPr>
          <w:b/>
        </w:rPr>
        <w:sym w:font="Wingdings" w:char="F0D6"/>
      </w:r>
      <w:r w:rsidRPr="00077670">
        <w:rPr>
          <w:b/>
        </w:rPr>
        <w:tab/>
      </w:r>
      <w:r w:rsidR="00865BFA" w:rsidRPr="00077670">
        <w:rPr>
          <w:b/>
        </w:rPr>
        <w:t>TIP1-A_5234</w:t>
      </w:r>
      <w:r w:rsidRPr="00077670">
        <w:rPr>
          <w:b/>
        </w:rPr>
        <w:t xml:space="preserve"> Verwendung mehrerer geschützter Bereiche</w:t>
      </w:r>
      <w:r w:rsidR="00E71A0D" w:rsidRPr="00077670">
        <w:rPr>
          <w:b/>
        </w:rPr>
        <w:t xml:space="preserve"> der CVC-Root-CA</w:t>
      </w:r>
    </w:p>
    <w:p w:rsidR="00CF1A9F" w:rsidRDefault="0057696D" w:rsidP="0057696D">
      <w:pPr>
        <w:pStyle w:val="gemEinzug"/>
        <w:rPr>
          <w:b/>
        </w:rPr>
      </w:pPr>
      <w:r w:rsidRPr="00077670">
        <w:t>Eine CVC-</w:t>
      </w:r>
      <w:r w:rsidR="00E71A0D" w:rsidRPr="00077670">
        <w:t>Root-</w:t>
      </w:r>
      <w:r w:rsidRPr="00077670">
        <w:t xml:space="preserve">CA KANN verteilt in mehreren geschützten Bereichen betrieben </w:t>
      </w:r>
      <w:r w:rsidRPr="00077670">
        <w:rPr>
          <w:szCs w:val="22"/>
        </w:rPr>
        <w:t xml:space="preserve">werden. </w:t>
      </w:r>
    </w:p>
    <w:p w:rsidR="0057696D" w:rsidRPr="00CF1A9F" w:rsidRDefault="00CF1A9F" w:rsidP="00CF1A9F">
      <w:pPr>
        <w:pStyle w:val="gemStandard"/>
      </w:pPr>
      <w:r>
        <w:rPr>
          <w:b/>
        </w:rPr>
        <w:sym w:font="Wingdings" w:char="F0D5"/>
      </w:r>
    </w:p>
    <w:p w:rsidR="0057696D" w:rsidRPr="00077670" w:rsidRDefault="0057696D" w:rsidP="0057696D">
      <w:pPr>
        <w:pStyle w:val="gemStandard"/>
        <w:tabs>
          <w:tab w:val="left" w:pos="567"/>
        </w:tabs>
        <w:ind w:left="567" w:hanging="567"/>
        <w:rPr>
          <w:b/>
        </w:rPr>
      </w:pPr>
      <w:r w:rsidRPr="00077670">
        <w:rPr>
          <w:b/>
        </w:rPr>
        <w:sym w:font="Wingdings" w:char="F0D6"/>
      </w:r>
      <w:r w:rsidRPr="00077670">
        <w:rPr>
          <w:b/>
        </w:rPr>
        <w:tab/>
      </w:r>
      <w:r w:rsidR="00865BFA" w:rsidRPr="00077670">
        <w:rPr>
          <w:b/>
        </w:rPr>
        <w:t>TIP1-A_5235</w:t>
      </w:r>
      <w:r w:rsidRPr="00077670">
        <w:rPr>
          <w:b/>
        </w:rPr>
        <w:t xml:space="preserve"> Schutz von HSM</w:t>
      </w:r>
      <w:r w:rsidR="00E71A0D" w:rsidRPr="00077670">
        <w:rPr>
          <w:b/>
        </w:rPr>
        <w:t xml:space="preserve"> der CVC-Root-CA</w:t>
      </w:r>
    </w:p>
    <w:p w:rsidR="00CF1A9F" w:rsidRDefault="0057696D" w:rsidP="0057696D">
      <w:pPr>
        <w:pStyle w:val="gemEinzug"/>
        <w:rPr>
          <w:b/>
        </w:rPr>
      </w:pPr>
      <w:r w:rsidRPr="00077670">
        <w:t xml:space="preserve">Der </w:t>
      </w:r>
      <w:r w:rsidR="00E71A0D" w:rsidRPr="00077670">
        <w:t xml:space="preserve">Anbieter der </w:t>
      </w:r>
      <w:r w:rsidRPr="00077670">
        <w:t>CVC</w:t>
      </w:r>
      <w:r w:rsidR="00E71A0D" w:rsidRPr="00077670">
        <w:t>-Root-CA</w:t>
      </w:r>
      <w:r w:rsidRPr="00077670">
        <w:t xml:space="preserve"> MUSS Maßnahmen beschreiben, ergreifen und nach</w:t>
      </w:r>
      <w:r w:rsidR="00EE091E" w:rsidRPr="00077670">
        <w:softHyphen/>
      </w:r>
      <w:r w:rsidRPr="00077670">
        <w:t>weisen, die verhindern, dass ein HSM</w:t>
      </w:r>
      <w:r w:rsidR="00531E68" w:rsidRPr="00077670">
        <w:t xml:space="preserve"> bzw. ein Backup-HSM</w:t>
      </w:r>
      <w:r w:rsidRPr="00077670">
        <w:t xml:space="preserve"> aus einem der geschützten Bereiche unautorisiert entfernt werden kann. </w:t>
      </w:r>
    </w:p>
    <w:p w:rsidR="00231CE8" w:rsidRPr="00CF1A9F" w:rsidRDefault="00CF1A9F" w:rsidP="00CF1A9F">
      <w:pPr>
        <w:pStyle w:val="gemStandard"/>
      </w:pPr>
      <w:r>
        <w:rPr>
          <w:b/>
        </w:rPr>
        <w:lastRenderedPageBreak/>
        <w:sym w:font="Wingdings" w:char="F0D5"/>
      </w:r>
    </w:p>
    <w:p w:rsidR="0057696D" w:rsidRPr="00231CE8" w:rsidRDefault="0057696D" w:rsidP="0057696D">
      <w:pPr>
        <w:pStyle w:val="gemStandard"/>
        <w:tabs>
          <w:tab w:val="left" w:pos="567"/>
        </w:tabs>
        <w:ind w:left="567" w:hanging="567"/>
        <w:rPr>
          <w:b/>
        </w:rPr>
      </w:pPr>
      <w:r w:rsidRPr="00231CE8">
        <w:rPr>
          <w:b/>
        </w:rPr>
        <w:sym w:font="Wingdings" w:char="F0D6"/>
      </w:r>
      <w:r w:rsidRPr="00231CE8">
        <w:rPr>
          <w:b/>
        </w:rPr>
        <w:tab/>
      </w:r>
      <w:r w:rsidR="00865BFA" w:rsidRPr="00231CE8">
        <w:rPr>
          <w:b/>
        </w:rPr>
        <w:t>TIP1-A_5236</w:t>
      </w:r>
      <w:r w:rsidRPr="00231CE8">
        <w:rPr>
          <w:b/>
        </w:rPr>
        <w:t xml:space="preserve"> Zugriffe auf Systeme der CVC-</w:t>
      </w:r>
      <w:r w:rsidR="00E71A0D" w:rsidRPr="00231CE8">
        <w:rPr>
          <w:b/>
        </w:rPr>
        <w:t>Root-</w:t>
      </w:r>
      <w:r w:rsidRPr="00231CE8">
        <w:rPr>
          <w:b/>
        </w:rPr>
        <w:t>CA über Arbeitsplatzrechner (oder Systeme) außerhalb des geschützten Bereichs</w:t>
      </w:r>
    </w:p>
    <w:p w:rsidR="00CF1A9F" w:rsidRDefault="0057696D" w:rsidP="0057696D">
      <w:pPr>
        <w:pStyle w:val="gemEinzug"/>
        <w:rPr>
          <w:b/>
        </w:rPr>
      </w:pPr>
      <w:r w:rsidRPr="00231CE8">
        <w:t>Falls zur CVC-</w:t>
      </w:r>
      <w:r w:rsidR="00E71A0D" w:rsidRPr="00231CE8">
        <w:t>Root-</w:t>
      </w:r>
      <w:r w:rsidRPr="00231CE8">
        <w:t>CA gehörende Arbeitsplatzrechner (oder Systeme) außerhalb des g</w:t>
      </w:r>
      <w:r w:rsidRPr="00231CE8">
        <w:t>e</w:t>
      </w:r>
      <w:r w:rsidRPr="00231CE8">
        <w:t>schützten Bereichs Zugriffe auf Systeme der CVC</w:t>
      </w:r>
      <w:r w:rsidR="00E71A0D" w:rsidRPr="00231CE8">
        <w:t>-Root</w:t>
      </w:r>
      <w:r w:rsidRPr="00231CE8">
        <w:t>-CA in dem ge</w:t>
      </w:r>
      <w:r w:rsidR="00EE091E" w:rsidRPr="00231CE8">
        <w:softHyphen/>
      </w:r>
      <w:r w:rsidRPr="00231CE8">
        <w:t>schütz</w:t>
      </w:r>
      <w:r w:rsidR="00EE091E" w:rsidRPr="00231CE8">
        <w:softHyphen/>
      </w:r>
      <w:r w:rsidRPr="00231CE8">
        <w:t xml:space="preserve">ten Bereich haben, MUSS der </w:t>
      </w:r>
      <w:r w:rsidR="00E71A0D" w:rsidRPr="00231CE8">
        <w:t xml:space="preserve">Anbieter der </w:t>
      </w:r>
      <w:r w:rsidRPr="00231CE8">
        <w:t>CVC</w:t>
      </w:r>
      <w:r w:rsidR="00E71A0D" w:rsidRPr="00231CE8">
        <w:t>-Root-CA</w:t>
      </w:r>
      <w:r w:rsidRPr="00231CE8">
        <w:t xml:space="preserve"> sicherstellen, dass alle Zu</w:t>
      </w:r>
      <w:r w:rsidR="00EE091E" w:rsidRPr="00231CE8">
        <w:softHyphen/>
      </w:r>
      <w:r w:rsidRPr="00231CE8">
        <w:t>griffe über diese Arbeitsplatzrechner (bzw. Systeme) sowie die Kommu</w:t>
      </w:r>
      <w:r w:rsidR="00EE091E" w:rsidRPr="00231CE8">
        <w:softHyphen/>
      </w:r>
      <w:r w:rsidRPr="00231CE8">
        <w:t>nika</w:t>
      </w:r>
      <w:r w:rsidR="00EE091E" w:rsidRPr="00231CE8">
        <w:softHyphen/>
      </w:r>
      <w:r w:rsidRPr="00231CE8">
        <w:t>tion zwischen den Arbeitsplatzrechnern (bzw. Systeme) und den Systemen der CVC-</w:t>
      </w:r>
      <w:r w:rsidR="00E71A0D" w:rsidRPr="00231CE8">
        <w:t>Root-</w:t>
      </w:r>
      <w:r w:rsidRPr="00231CE8">
        <w:t>CA im geschützten Bereich geeignet gegen Manipulationen und un</w:t>
      </w:r>
      <w:r w:rsidR="00EE091E" w:rsidRPr="00231CE8">
        <w:softHyphen/>
      </w:r>
      <w:r w:rsidRPr="00231CE8">
        <w:t>autorisierte Nutzung geschützt werden</w:t>
      </w:r>
      <w:r w:rsidR="00B0513E" w:rsidRPr="00231CE8">
        <w:t xml:space="preserve"> und für diese Arbeitsplatzrechner (bzw. Systeme) das gleiche Sicherheitsniveau wie für die CVC-Root-CA eingehalten wird</w:t>
      </w:r>
      <w:r w:rsidRPr="00231CE8">
        <w:t xml:space="preserve">. </w:t>
      </w:r>
    </w:p>
    <w:p w:rsidR="0057696D" w:rsidRPr="00CF1A9F" w:rsidRDefault="00CF1A9F" w:rsidP="00CF1A9F">
      <w:pPr>
        <w:pStyle w:val="gemStandard"/>
      </w:pPr>
      <w:r>
        <w:rPr>
          <w:b/>
        </w:rPr>
        <w:sym w:font="Wingdings" w:char="F0D5"/>
      </w:r>
    </w:p>
    <w:p w:rsidR="0057696D" w:rsidRPr="00231CE8" w:rsidRDefault="0057696D" w:rsidP="0057696D">
      <w:pPr>
        <w:pStyle w:val="gemStandard"/>
        <w:tabs>
          <w:tab w:val="left" w:pos="567"/>
        </w:tabs>
        <w:ind w:left="567" w:hanging="567"/>
        <w:rPr>
          <w:b/>
        </w:rPr>
      </w:pPr>
      <w:r w:rsidRPr="00231CE8">
        <w:rPr>
          <w:b/>
        </w:rPr>
        <w:sym w:font="Wingdings" w:char="F0D6"/>
      </w:r>
      <w:r w:rsidRPr="00231CE8">
        <w:rPr>
          <w:b/>
        </w:rPr>
        <w:tab/>
      </w:r>
      <w:r w:rsidR="00865BFA" w:rsidRPr="00231CE8">
        <w:rPr>
          <w:b/>
        </w:rPr>
        <w:t>TIP1-A_5237</w:t>
      </w:r>
      <w:r w:rsidRPr="00231CE8">
        <w:rPr>
          <w:b/>
        </w:rPr>
        <w:t xml:space="preserve"> Sicherer Betrieb von Systemkomponenten</w:t>
      </w:r>
      <w:r w:rsidR="00E71A0D" w:rsidRPr="00231CE8">
        <w:rPr>
          <w:b/>
        </w:rPr>
        <w:t xml:space="preserve"> der CVC-Root-CA</w:t>
      </w:r>
    </w:p>
    <w:p w:rsidR="00CF1A9F" w:rsidRDefault="0057696D" w:rsidP="0057696D">
      <w:pPr>
        <w:pStyle w:val="gemEinzug"/>
        <w:rPr>
          <w:b/>
        </w:rPr>
      </w:pPr>
      <w:r w:rsidRPr="00231CE8">
        <w:t>Der</w:t>
      </w:r>
      <w:r w:rsidR="00E71A0D" w:rsidRPr="00231CE8">
        <w:t xml:space="preserve"> Anbieter der</w:t>
      </w:r>
      <w:r w:rsidRPr="00231CE8">
        <w:t xml:space="preserve"> CVC</w:t>
      </w:r>
      <w:r w:rsidR="00E71A0D" w:rsidRPr="00231CE8">
        <w:t>-Root-CA</w:t>
      </w:r>
      <w:r w:rsidRPr="00231CE8">
        <w:t xml:space="preserve"> MUSS den sicheren Betrieb von Systemkompo</w:t>
      </w:r>
      <w:r w:rsidR="00EE091E" w:rsidRPr="00231CE8">
        <w:softHyphen/>
      </w:r>
      <w:r w:rsidRPr="00231CE8">
        <w:t>nen</w:t>
      </w:r>
      <w:r w:rsidR="00EE091E" w:rsidRPr="00231CE8">
        <w:softHyphen/>
      </w:r>
      <w:r w:rsidRPr="00231CE8">
        <w:t>ten gewährleisten. Hierzu MÜSSEN mindestens die folgenden Maßnahmen er</w:t>
      </w:r>
      <w:r w:rsidR="00EE091E" w:rsidRPr="00231CE8">
        <w:softHyphen/>
      </w:r>
      <w:r w:rsidRPr="00231CE8">
        <w:t>griffen wer</w:t>
      </w:r>
      <w:r w:rsidR="00071A99" w:rsidRPr="00231CE8">
        <w:softHyphen/>
      </w:r>
      <w:r w:rsidRPr="00231CE8">
        <w:t>den: (a) Umsetzung einer Benutzerauthentisierung, die mindestens dem Sicher</w:t>
      </w:r>
      <w:r w:rsidR="00EE091E" w:rsidRPr="00231CE8">
        <w:softHyphen/>
      </w:r>
      <w:r w:rsidRPr="00231CE8">
        <w:t>heits</w:t>
      </w:r>
      <w:r w:rsidR="00071A99" w:rsidRPr="00231CE8">
        <w:softHyphen/>
      </w:r>
      <w:r w:rsidRPr="00231CE8">
        <w:t>niveau eines Logins mit Username und Passwort entspricht, (b) Um</w:t>
      </w:r>
      <w:r w:rsidR="00EE091E" w:rsidRPr="00231CE8">
        <w:softHyphen/>
      </w:r>
      <w:r w:rsidRPr="00231CE8">
        <w:t>setzung e</w:t>
      </w:r>
      <w:r w:rsidRPr="00231CE8">
        <w:t>i</w:t>
      </w:r>
      <w:r w:rsidRPr="00231CE8">
        <w:t>ner Zugriffskontrolle, (c) Sichere Administration und Konfiguration von Kom</w:t>
      </w:r>
      <w:r w:rsidR="00EE091E" w:rsidRPr="00231CE8">
        <w:softHyphen/>
      </w:r>
      <w:r w:rsidRPr="00231CE8">
        <w:t>po</w:t>
      </w:r>
      <w:r w:rsidR="00EE091E" w:rsidRPr="00231CE8">
        <w:softHyphen/>
      </w:r>
      <w:r w:rsidRPr="00231CE8">
        <w:t>nen</w:t>
      </w:r>
      <w:r w:rsidR="00071A99" w:rsidRPr="00231CE8">
        <w:softHyphen/>
      </w:r>
      <w:r w:rsidRPr="00231CE8">
        <w:t>ten, (d) Maßnahmen zur Systemhärtung, (e) Zeitnahes Einspielen von Updates, ins</w:t>
      </w:r>
      <w:r w:rsidR="00071A99" w:rsidRPr="00231CE8">
        <w:softHyphen/>
      </w:r>
      <w:r w:rsidRPr="00231CE8">
        <w:t>besondere von Sicherheitsupdates, (f) Einsatz aktueller Virenschutz</w:t>
      </w:r>
      <w:r w:rsidR="00EE091E" w:rsidRPr="00231CE8">
        <w:softHyphen/>
      </w:r>
      <w:r w:rsidRPr="00231CE8">
        <w:t>pro</w:t>
      </w:r>
      <w:r w:rsidR="00EE091E" w:rsidRPr="00231CE8">
        <w:softHyphen/>
      </w:r>
      <w:r w:rsidRPr="00231CE8">
        <w:t>gramme.</w:t>
      </w:r>
      <w:r w:rsidRPr="00231CE8">
        <w:rPr>
          <w:b/>
        </w:rPr>
        <w:t xml:space="preserve"> </w:t>
      </w:r>
    </w:p>
    <w:p w:rsidR="00A87518" w:rsidRPr="00CF1A9F" w:rsidRDefault="00CF1A9F" w:rsidP="00CF1A9F">
      <w:pPr>
        <w:pStyle w:val="gemStandard"/>
      </w:pPr>
      <w:r>
        <w:rPr>
          <w:b/>
        </w:rPr>
        <w:sym w:font="Wingdings" w:char="F0D5"/>
      </w:r>
    </w:p>
    <w:p w:rsidR="00772794" w:rsidRPr="00231CE8" w:rsidRDefault="00772794" w:rsidP="00EF060C">
      <w:pPr>
        <w:pStyle w:val="gemStandard"/>
        <w:tabs>
          <w:tab w:val="left" w:pos="567"/>
        </w:tabs>
        <w:ind w:left="567" w:hanging="567"/>
        <w:rPr>
          <w:b/>
        </w:rPr>
      </w:pPr>
      <w:r w:rsidRPr="00231CE8">
        <w:rPr>
          <w:b/>
        </w:rPr>
        <w:sym w:font="Wingdings" w:char="F0D6"/>
      </w:r>
      <w:r w:rsidRPr="00231CE8">
        <w:rPr>
          <w:b/>
        </w:rPr>
        <w:tab/>
        <w:t>TIP1-A_537</w:t>
      </w:r>
      <w:r w:rsidR="00EF060C" w:rsidRPr="00231CE8">
        <w:rPr>
          <w:b/>
        </w:rPr>
        <w:t>2</w:t>
      </w:r>
      <w:r w:rsidRPr="00231CE8">
        <w:rPr>
          <w:b/>
        </w:rPr>
        <w:t xml:space="preserve"> </w:t>
      </w:r>
      <w:r w:rsidRPr="00231CE8">
        <w:rPr>
          <w:rFonts w:ascii="Arial Fett" w:hAnsi="Arial Fett"/>
          <w:b/>
        </w:rPr>
        <w:t>Systemtechnische Trennung bei Aufbau und Betrieb der CVC-Root-CA</w:t>
      </w:r>
      <w:r w:rsidRPr="00231CE8">
        <w:rPr>
          <w:b/>
        </w:rPr>
        <w:t xml:space="preserve"> </w:t>
      </w:r>
    </w:p>
    <w:p w:rsidR="00CF1A9F" w:rsidRDefault="00772794" w:rsidP="00ED6585">
      <w:pPr>
        <w:pStyle w:val="gemEinzug"/>
        <w:rPr>
          <w:b/>
        </w:rPr>
      </w:pPr>
      <w:r w:rsidRPr="00231CE8">
        <w:t xml:space="preserve">Der Anbieter der CVC-Root-CA MUSS sicherstellen, dass die CVC-Root-CA </w:t>
      </w:r>
      <w:r w:rsidR="00ED6585" w:rsidRPr="00231CE8">
        <w:t>hi</w:t>
      </w:r>
      <w:r w:rsidR="00ED6585" w:rsidRPr="00231CE8">
        <w:t>n</w:t>
      </w:r>
      <w:r w:rsidR="00ED6585" w:rsidRPr="00231CE8">
        <w:t xml:space="preserve">sichtlich der Signaturidentitäten </w:t>
      </w:r>
      <w:r w:rsidRPr="00231CE8">
        <w:t xml:space="preserve">vollständig getrennt von anderen Systemen </w:t>
      </w:r>
      <w:r w:rsidR="00ED6585" w:rsidRPr="00231CE8">
        <w:t>und d</w:t>
      </w:r>
      <w:r w:rsidR="00ED6585" w:rsidRPr="00231CE8">
        <w:t>e</w:t>
      </w:r>
      <w:r w:rsidR="00ED6585" w:rsidRPr="00231CE8">
        <w:t xml:space="preserve">ren Signaturidentitäten </w:t>
      </w:r>
      <w:r w:rsidRPr="00231CE8">
        <w:t>aufgebaut und betrieben wird.</w:t>
      </w:r>
      <w:r w:rsidRPr="00231CE8">
        <w:rPr>
          <w:rFonts w:cs="Arial"/>
          <w:sz w:val="20"/>
          <w:szCs w:val="20"/>
        </w:rPr>
        <w:t xml:space="preserve"> </w:t>
      </w:r>
    </w:p>
    <w:p w:rsidR="00772794" w:rsidRPr="00CF1A9F" w:rsidRDefault="00CF1A9F" w:rsidP="00CF1A9F">
      <w:pPr>
        <w:pStyle w:val="gemStandard"/>
      </w:pPr>
      <w:r>
        <w:rPr>
          <w:b/>
        </w:rPr>
        <w:sym w:font="Wingdings" w:char="F0D5"/>
      </w:r>
    </w:p>
    <w:p w:rsidR="00A6032F" w:rsidRPr="00077670" w:rsidRDefault="00A6032F" w:rsidP="00CF1A9F">
      <w:pPr>
        <w:pStyle w:val="berschrift2"/>
      </w:pPr>
      <w:bookmarkStart w:id="174" w:name="_Toc486426768"/>
      <w:r w:rsidRPr="00077670">
        <w:t>Veröffentlichung von Informationen</w:t>
      </w:r>
      <w:bookmarkEnd w:id="160"/>
      <w:bookmarkEnd w:id="174"/>
    </w:p>
    <w:p w:rsidR="00D53527" w:rsidRPr="00077670" w:rsidRDefault="00D53527"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TIP1-A_5238</w:t>
      </w:r>
      <w:r w:rsidRPr="00077670">
        <w:rPr>
          <w:b/>
        </w:rPr>
        <w:t xml:space="preserve"> </w:t>
      </w:r>
      <w:r w:rsidR="0003334D" w:rsidRPr="00077670">
        <w:rPr>
          <w:b/>
        </w:rPr>
        <w:t xml:space="preserve">Veröffentlichung des öffentlichen Root-Schlüssels </w:t>
      </w:r>
    </w:p>
    <w:p w:rsidR="00CF1A9F" w:rsidRDefault="009D112E" w:rsidP="003E0138">
      <w:pPr>
        <w:pStyle w:val="gemEinzug"/>
        <w:rPr>
          <w:b/>
        </w:rPr>
      </w:pPr>
      <w:r w:rsidRPr="00077670">
        <w:t xml:space="preserve">Der Anbieter der CVC-Root-CA MUSS </w:t>
      </w:r>
      <w:r w:rsidR="003B69A8" w:rsidRPr="00077670">
        <w:t xml:space="preserve">den </w:t>
      </w:r>
      <w:r w:rsidR="00D71C4B" w:rsidRPr="00077670">
        <w:t>öffentlichen</w:t>
      </w:r>
      <w:r w:rsidR="00D448D0" w:rsidRPr="00077670">
        <w:t xml:space="preserve"> Root-CA-</w:t>
      </w:r>
      <w:r w:rsidR="00D71C4B" w:rsidRPr="00077670">
        <w:t xml:space="preserve">Schlüssel </w:t>
      </w:r>
      <w:r w:rsidR="00D53527" w:rsidRPr="00077670">
        <w:t xml:space="preserve">auf </w:t>
      </w:r>
      <w:r w:rsidR="00893159" w:rsidRPr="00077670">
        <w:t>einer sicheren</w:t>
      </w:r>
      <w:r w:rsidR="00D53527" w:rsidRPr="00077670">
        <w:t xml:space="preserve"> Internet</w:t>
      </w:r>
      <w:r w:rsidR="00EE091E" w:rsidRPr="00077670">
        <w:softHyphen/>
      </w:r>
      <w:r w:rsidR="00D53527" w:rsidRPr="00077670">
        <w:t xml:space="preserve">seite </w:t>
      </w:r>
      <w:r w:rsidR="00D448D0" w:rsidRPr="00077670">
        <w:t>zum</w:t>
      </w:r>
      <w:r w:rsidR="00D53527" w:rsidRPr="00077670">
        <w:t xml:space="preserve"> Download zur Verfügung </w:t>
      </w:r>
      <w:r w:rsidR="00D448D0" w:rsidRPr="00077670">
        <w:t>stellen</w:t>
      </w:r>
      <w:r w:rsidR="00D53527" w:rsidRPr="00077670">
        <w:t xml:space="preserve">. </w:t>
      </w:r>
    </w:p>
    <w:p w:rsidR="00D53527" w:rsidRPr="00CF1A9F" w:rsidRDefault="00CF1A9F" w:rsidP="00CF1A9F">
      <w:pPr>
        <w:pStyle w:val="gemStandard"/>
      </w:pPr>
      <w:r>
        <w:rPr>
          <w:b/>
        </w:rPr>
        <w:sym w:font="Wingdings" w:char="F0D5"/>
      </w:r>
    </w:p>
    <w:p w:rsidR="00D53527" w:rsidRPr="00077670" w:rsidRDefault="00D53527"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TIP1-A_5239</w:t>
      </w:r>
      <w:r w:rsidRPr="00077670">
        <w:rPr>
          <w:b/>
        </w:rPr>
        <w:t xml:space="preserve"> </w:t>
      </w:r>
      <w:r w:rsidR="0003334D" w:rsidRPr="00077670">
        <w:rPr>
          <w:b/>
        </w:rPr>
        <w:t>Sicherstellung der Integrität und Authentizität des öffentlichen Schlüssels bei Veröffentlichung</w:t>
      </w:r>
    </w:p>
    <w:p w:rsidR="00CF1A9F" w:rsidRDefault="009D112E" w:rsidP="003E0138">
      <w:pPr>
        <w:pStyle w:val="gemEinzug"/>
        <w:rPr>
          <w:b/>
        </w:rPr>
      </w:pPr>
      <w:r w:rsidRPr="00077670">
        <w:t xml:space="preserve">Der Anbieter der CVC-Root-CA MUSS </w:t>
      </w:r>
      <w:r w:rsidR="00D53527" w:rsidRPr="00077670">
        <w:t xml:space="preserve">die Integrität und Authentizität des </w:t>
      </w:r>
      <w:r w:rsidR="00A6032F" w:rsidRPr="00077670">
        <w:t xml:space="preserve">auf den Internetseiten publizierten </w:t>
      </w:r>
      <w:r w:rsidR="00D53527" w:rsidRPr="00077670">
        <w:t>öffentlichen Schlüssel</w:t>
      </w:r>
      <w:r w:rsidR="00A6032F" w:rsidRPr="00077670">
        <w:t>s</w:t>
      </w:r>
      <w:r w:rsidR="00D53527" w:rsidRPr="00077670">
        <w:t xml:space="preserve"> </w:t>
      </w:r>
      <w:r w:rsidR="00A6032F" w:rsidRPr="00077670">
        <w:t>sicherstellen</w:t>
      </w:r>
      <w:r w:rsidR="00D53527" w:rsidRPr="00077670">
        <w:t xml:space="preserve">. </w:t>
      </w:r>
    </w:p>
    <w:p w:rsidR="00D53527" w:rsidRPr="00CF1A9F" w:rsidRDefault="00CF1A9F" w:rsidP="00CF1A9F">
      <w:pPr>
        <w:pStyle w:val="gemStandard"/>
      </w:pPr>
      <w:r>
        <w:rPr>
          <w:b/>
        </w:rPr>
        <w:sym w:font="Wingdings" w:char="F0D5"/>
      </w:r>
    </w:p>
    <w:p w:rsidR="00D53527" w:rsidRPr="00077670" w:rsidRDefault="00D53527"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TIP1-A_5240</w:t>
      </w:r>
      <w:r w:rsidRPr="00077670">
        <w:rPr>
          <w:b/>
        </w:rPr>
        <w:t xml:space="preserve"> </w:t>
      </w:r>
      <w:r w:rsidR="0003334D" w:rsidRPr="00077670">
        <w:rPr>
          <w:b/>
        </w:rPr>
        <w:t>Bereitstellung des Fingerprints zum öffentlichen Schlüssel</w:t>
      </w:r>
    </w:p>
    <w:p w:rsidR="00CF1A9F" w:rsidRDefault="009D112E" w:rsidP="003E0138">
      <w:pPr>
        <w:pStyle w:val="gemEinzug"/>
        <w:rPr>
          <w:b/>
        </w:rPr>
      </w:pPr>
      <w:r w:rsidRPr="00077670">
        <w:lastRenderedPageBreak/>
        <w:t xml:space="preserve">Der Anbieter der CVC-Root-CA MUSS </w:t>
      </w:r>
      <w:r w:rsidR="00D53527" w:rsidRPr="00077670">
        <w:t xml:space="preserve">einen Fingerprint </w:t>
      </w:r>
      <w:r w:rsidR="00A6032F" w:rsidRPr="00077670">
        <w:t>d</w:t>
      </w:r>
      <w:r w:rsidR="00D53527" w:rsidRPr="00077670">
        <w:t>es öffentlichen Schlüssel</w:t>
      </w:r>
      <w:r w:rsidR="00A6032F" w:rsidRPr="00077670">
        <w:t>s</w:t>
      </w:r>
      <w:r w:rsidR="00D53527" w:rsidRPr="00077670">
        <w:t xml:space="preserve"> auf Anfrage per Briefpost zur Verfügung stellen. </w:t>
      </w:r>
    </w:p>
    <w:p w:rsidR="00D53527" w:rsidRPr="00CF1A9F" w:rsidRDefault="00CF1A9F" w:rsidP="00CF1A9F">
      <w:pPr>
        <w:pStyle w:val="gemStandard"/>
      </w:pPr>
      <w:r>
        <w:rPr>
          <w:b/>
        </w:rPr>
        <w:sym w:font="Wingdings" w:char="F0D5"/>
      </w:r>
    </w:p>
    <w:p w:rsidR="00BB0315" w:rsidRPr="00077670" w:rsidRDefault="00BB0315"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TIP1-A_5241</w:t>
      </w:r>
      <w:r w:rsidRPr="00077670">
        <w:rPr>
          <w:b/>
        </w:rPr>
        <w:t xml:space="preserve"> Bereitstellung </w:t>
      </w:r>
      <w:r w:rsidR="00A12E74" w:rsidRPr="00077670">
        <w:rPr>
          <w:b/>
        </w:rPr>
        <w:t>vo</w:t>
      </w:r>
      <w:r w:rsidRPr="00077670">
        <w:rPr>
          <w:b/>
        </w:rPr>
        <w:t>n Cross-Zertifikaten</w:t>
      </w:r>
      <w:r w:rsidR="00A12E74" w:rsidRPr="00077670">
        <w:rPr>
          <w:b/>
        </w:rPr>
        <w:t xml:space="preserve"> (Link-Zertifikaten)</w:t>
      </w:r>
    </w:p>
    <w:p w:rsidR="00CF1A9F" w:rsidRDefault="00BB0315" w:rsidP="003E0138">
      <w:pPr>
        <w:pStyle w:val="gemEinzug"/>
        <w:rPr>
          <w:b/>
        </w:rPr>
      </w:pPr>
      <w:r w:rsidRPr="00077670">
        <w:t>Im Falle eines Wechsels der Schlüsselversion MUSS die CVC-Root-CA d</w:t>
      </w:r>
      <w:r w:rsidR="00A12E74" w:rsidRPr="00077670">
        <w:t>as</w:t>
      </w:r>
      <w:r w:rsidRPr="00077670">
        <w:t xml:space="preserve"> zuge</w:t>
      </w:r>
      <w:r w:rsidR="00EE091E" w:rsidRPr="00077670">
        <w:softHyphen/>
      </w:r>
      <w:r w:rsidRPr="00077670">
        <w:t>hörige Cross-CV-Zertifikat</w:t>
      </w:r>
      <w:r w:rsidR="00A12E74" w:rsidRPr="00077670">
        <w:t xml:space="preserve"> (Link-Zertifikat)</w:t>
      </w:r>
      <w:r w:rsidRPr="00077670">
        <w:t xml:space="preserve"> auf den Internetseiten des Anbieters für einen Download zur Verfügung stellen. Im Falle eines planmäßigen W</w:t>
      </w:r>
      <w:r w:rsidR="00A12E74" w:rsidRPr="00077670">
        <w:t>echsels MUSS die CVC-Root-CA das</w:t>
      </w:r>
      <w:r w:rsidRPr="00077670">
        <w:t xml:space="preserve"> Cross-Zertifikat spätestens bis zum 15. Oktober des vorherigen Jahres bereitstellen. </w:t>
      </w:r>
    </w:p>
    <w:p w:rsidR="00BB0315" w:rsidRPr="00CF1A9F" w:rsidRDefault="00CF1A9F" w:rsidP="00CF1A9F">
      <w:pPr>
        <w:pStyle w:val="gemStandard"/>
      </w:pPr>
      <w:r>
        <w:rPr>
          <w:b/>
        </w:rPr>
        <w:sym w:font="Wingdings" w:char="F0D5"/>
      </w:r>
    </w:p>
    <w:p w:rsidR="00D12206" w:rsidRPr="00077670" w:rsidRDefault="00D12206" w:rsidP="00D12206">
      <w:pPr>
        <w:pStyle w:val="gemStandard"/>
        <w:tabs>
          <w:tab w:val="left" w:pos="567"/>
        </w:tabs>
        <w:ind w:left="567" w:hanging="567"/>
        <w:rPr>
          <w:b/>
        </w:rPr>
      </w:pPr>
      <w:r w:rsidRPr="00077670">
        <w:rPr>
          <w:b/>
        </w:rPr>
        <w:sym w:font="Wingdings" w:char="F0D6"/>
      </w:r>
      <w:r w:rsidRPr="00077670">
        <w:rPr>
          <w:b/>
        </w:rPr>
        <w:tab/>
        <w:t>TIP1-A_5243 Information an die CVC-CAs über die Verfügbarkeit einer neuen Root-Version</w:t>
      </w:r>
    </w:p>
    <w:p w:rsidR="00CF1A9F" w:rsidRDefault="00D12206" w:rsidP="00D12206">
      <w:pPr>
        <w:pStyle w:val="gemEinzug"/>
        <w:rPr>
          <w:b/>
        </w:rPr>
      </w:pPr>
      <w:r w:rsidRPr="005B1A06">
        <w:t xml:space="preserve">Der Anbieter der CVC-Root-CA MUSS die CVC-CAs der zweiten Ebene und den Anbieter des TSL-Dienstes über die Verfügbarkeit eines neuen öffentlichen Root-Schlüssels informieren. </w:t>
      </w:r>
    </w:p>
    <w:p w:rsidR="00D12206" w:rsidRPr="00CF1A9F" w:rsidRDefault="00CF1A9F" w:rsidP="00CF1A9F">
      <w:pPr>
        <w:pStyle w:val="gemStandard"/>
      </w:pPr>
      <w:r>
        <w:rPr>
          <w:b/>
        </w:rPr>
        <w:sym w:font="Wingdings" w:char="F0D5"/>
      </w:r>
    </w:p>
    <w:p w:rsidR="00E42A40" w:rsidRPr="004C0EC2" w:rsidRDefault="00E42A40" w:rsidP="00CF1A9F">
      <w:pPr>
        <w:pStyle w:val="berschrift2"/>
      </w:pPr>
      <w:bookmarkStart w:id="175" w:name="_Ref327436927"/>
      <w:bookmarkStart w:id="176" w:name="_Toc338164560"/>
      <w:bookmarkStart w:id="177" w:name="_Toc486426769"/>
      <w:r w:rsidRPr="00077670">
        <w:t>Ver</w:t>
      </w:r>
      <w:r w:rsidRPr="004C0EC2">
        <w:t>waltung von Daten zur Zulassung und Registrierung</w:t>
      </w:r>
      <w:bookmarkEnd w:id="177"/>
    </w:p>
    <w:p w:rsidR="00E714D0" w:rsidRDefault="00E42A40" w:rsidP="003E0138">
      <w:pPr>
        <w:pStyle w:val="gemStandard"/>
      </w:pPr>
      <w:r w:rsidRPr="00077670">
        <w:t xml:space="preserve">Der Anbieter der CVC-Root-CA speichert die von </w:t>
      </w:r>
      <w:r w:rsidR="00C556FE">
        <w:t xml:space="preserve">der </w:t>
      </w:r>
      <w:r w:rsidRPr="00077670">
        <w:t>gematik übergebenen Daten zur Zulassung von TSP-CVCs und Registrierung von CVC-CAs. Die aktuell verfügbaren I</w:t>
      </w:r>
      <w:r w:rsidRPr="00077670">
        <w:t>n</w:t>
      </w:r>
      <w:r w:rsidRPr="00077670">
        <w:t>formationen werden bei Ausstellung eines CVC-CA-Zertifikats gegen die Antragsdaten g</w:t>
      </w:r>
      <w:r w:rsidRPr="00077670">
        <w:t>e</w:t>
      </w:r>
      <w:r w:rsidRPr="00077670">
        <w:t>prüft.</w:t>
      </w:r>
    </w:p>
    <w:p w:rsidR="00E42A40" w:rsidRPr="00077670" w:rsidRDefault="00E42A40"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TIP1-A_5245</w:t>
      </w:r>
      <w:r w:rsidRPr="00077670">
        <w:rPr>
          <w:b/>
        </w:rPr>
        <w:t xml:space="preserve"> Schnittstelle zur Einsicht und Übermittlung von Registrierungs</w:t>
      </w:r>
      <w:r w:rsidR="00EE091E" w:rsidRPr="00077670">
        <w:rPr>
          <w:b/>
        </w:rPr>
        <w:softHyphen/>
      </w:r>
      <w:r w:rsidRPr="00077670">
        <w:rPr>
          <w:b/>
        </w:rPr>
        <w:t xml:space="preserve">daten </w:t>
      </w:r>
    </w:p>
    <w:p w:rsidR="00CF1A9F" w:rsidRDefault="009D112E" w:rsidP="003E0138">
      <w:pPr>
        <w:pStyle w:val="gemEinzug"/>
        <w:rPr>
          <w:b/>
        </w:rPr>
      </w:pPr>
      <w:r w:rsidRPr="00077670">
        <w:t xml:space="preserve">Der Anbieter der CVC-Root-CA MUSS </w:t>
      </w:r>
      <w:r w:rsidR="00BA1231" w:rsidRPr="00077670">
        <w:t>der gematik und den beteiligten Akteuren e</w:t>
      </w:r>
      <w:r w:rsidR="00BA1231" w:rsidRPr="00077670">
        <w:t>i</w:t>
      </w:r>
      <w:r w:rsidR="00BA1231" w:rsidRPr="00077670">
        <w:t>ne Schnitt</w:t>
      </w:r>
      <w:r w:rsidR="00EE091E" w:rsidRPr="00077670">
        <w:softHyphen/>
      </w:r>
      <w:r w:rsidR="00BA1231" w:rsidRPr="00077670">
        <w:t>stelle mit geeigneten Authentisierungsmechanismen zur Einsicht und Übermittlung von Registrierungsdaten anbieten</w:t>
      </w:r>
      <w:r w:rsidR="00E42A40" w:rsidRPr="00077670">
        <w:t xml:space="preserve">. </w:t>
      </w:r>
    </w:p>
    <w:p w:rsidR="00E42A40" w:rsidRPr="00CF1A9F" w:rsidRDefault="00CF1A9F" w:rsidP="00CF1A9F">
      <w:pPr>
        <w:pStyle w:val="gemStandard"/>
      </w:pPr>
      <w:r>
        <w:rPr>
          <w:b/>
        </w:rPr>
        <w:sym w:font="Wingdings" w:char="F0D5"/>
      </w:r>
    </w:p>
    <w:p w:rsidR="00BA1231" w:rsidRPr="00077670" w:rsidRDefault="00BA1231" w:rsidP="003E0138">
      <w:pPr>
        <w:pStyle w:val="gemStandard"/>
      </w:pPr>
      <w:r w:rsidRPr="00077670">
        <w:t xml:space="preserve">Die Schnittstelle kann z.B. durch ein </w:t>
      </w:r>
      <w:r w:rsidR="00701AF8" w:rsidRPr="00077670">
        <w:t>sicheres</w:t>
      </w:r>
      <w:r w:rsidR="00B41A8E" w:rsidRPr="00077670">
        <w:t xml:space="preserve"> </w:t>
      </w:r>
      <w:r w:rsidRPr="00077670">
        <w:t>Web</w:t>
      </w:r>
      <w:r w:rsidR="003E66F7" w:rsidRPr="00077670">
        <w:t>-F</w:t>
      </w:r>
      <w:r w:rsidRPr="00077670">
        <w:t>ront</w:t>
      </w:r>
      <w:r w:rsidR="003E66F7" w:rsidRPr="00077670">
        <w:t>e</w:t>
      </w:r>
      <w:r w:rsidRPr="00077670">
        <w:t>nd realisiert werden.</w:t>
      </w:r>
    </w:p>
    <w:p w:rsidR="00BA1231" w:rsidRPr="00077670" w:rsidRDefault="00BA1231"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TIP1-A_5246</w:t>
      </w:r>
      <w:r w:rsidRPr="00077670">
        <w:rPr>
          <w:b/>
        </w:rPr>
        <w:t xml:space="preserve"> Daten zum TSP-CVC</w:t>
      </w:r>
    </w:p>
    <w:p w:rsidR="00CF1A9F" w:rsidRDefault="009D112E" w:rsidP="003E0138">
      <w:pPr>
        <w:pStyle w:val="gemEinzug"/>
        <w:rPr>
          <w:b/>
        </w:rPr>
      </w:pPr>
      <w:r w:rsidRPr="00077670">
        <w:t xml:space="preserve">Der Anbieter der CVC-Root-CA MUSS </w:t>
      </w:r>
      <w:r w:rsidR="00BA1231" w:rsidRPr="00077670">
        <w:t>zu einem TSP-CVC die folgenden Daten ver</w:t>
      </w:r>
      <w:r w:rsidR="00074834">
        <w:softHyphen/>
      </w:r>
      <w:r w:rsidR="00BA1231" w:rsidRPr="00077670">
        <w:t>walten: (a) Ein</w:t>
      </w:r>
      <w:r w:rsidR="00EE091E" w:rsidRPr="00077670">
        <w:softHyphen/>
      </w:r>
      <w:r w:rsidR="00BA1231" w:rsidRPr="00077670">
        <w:t>deutiger Name des TSP-CVC, (b) Stammdaten, (c) Registri</w:t>
      </w:r>
      <w:r w:rsidR="00BA1231" w:rsidRPr="00077670">
        <w:t>e</w:t>
      </w:r>
      <w:r w:rsidR="00BA1231" w:rsidRPr="00077670">
        <w:t>rungs</w:t>
      </w:r>
      <w:r w:rsidR="00074834">
        <w:softHyphen/>
      </w:r>
      <w:r w:rsidR="00BA1231" w:rsidRPr="00077670">
        <w:t>datum, (d) Release</w:t>
      </w:r>
      <w:r w:rsidR="00BB0315" w:rsidRPr="00077670">
        <w:t>- bzw. Versions</w:t>
      </w:r>
      <w:r w:rsidR="00BA1231" w:rsidRPr="00077670">
        <w:t xml:space="preserve">bezug, (e) Anzahl bereits ausgestellter CVC-CAs, (f) Limit maximal erlaubter auszustellender CVC-CAs, (g) Status der Registrierung, (h) CVC-Zugriffsprofile. </w:t>
      </w:r>
    </w:p>
    <w:p w:rsidR="00BA1231" w:rsidRPr="00CF1A9F" w:rsidRDefault="00CF1A9F" w:rsidP="00CF1A9F">
      <w:pPr>
        <w:pStyle w:val="gemStandard"/>
      </w:pPr>
      <w:r>
        <w:rPr>
          <w:b/>
        </w:rPr>
        <w:sym w:font="Wingdings" w:char="F0D5"/>
      </w:r>
    </w:p>
    <w:p w:rsidR="00BA1231" w:rsidRPr="00077670" w:rsidRDefault="00BA1231" w:rsidP="007E0151">
      <w:pPr>
        <w:pStyle w:val="gemStandard"/>
        <w:tabs>
          <w:tab w:val="left" w:pos="567"/>
        </w:tabs>
        <w:ind w:left="567" w:hanging="567"/>
        <w:rPr>
          <w:b/>
        </w:rPr>
      </w:pPr>
      <w:r w:rsidRPr="00077670">
        <w:rPr>
          <w:b/>
        </w:rPr>
        <w:sym w:font="Wingdings" w:char="F0D6"/>
      </w:r>
      <w:r w:rsidRPr="00077670">
        <w:rPr>
          <w:b/>
        </w:rPr>
        <w:tab/>
      </w:r>
      <w:r w:rsidR="00865BFA" w:rsidRPr="00077670">
        <w:rPr>
          <w:b/>
        </w:rPr>
        <w:t>TIP1-A_5247</w:t>
      </w:r>
      <w:r w:rsidRPr="00077670">
        <w:rPr>
          <w:b/>
        </w:rPr>
        <w:t xml:space="preserve"> Daten zur CVC-CA</w:t>
      </w:r>
    </w:p>
    <w:p w:rsidR="00CF1A9F" w:rsidRDefault="009D112E" w:rsidP="003E0138">
      <w:pPr>
        <w:pStyle w:val="gemEinzug"/>
        <w:rPr>
          <w:b/>
        </w:rPr>
      </w:pPr>
      <w:r w:rsidRPr="00077670">
        <w:lastRenderedPageBreak/>
        <w:t xml:space="preserve">Der Anbieter der CVC-Root-CA MUSS </w:t>
      </w:r>
      <w:r w:rsidR="00BA1231" w:rsidRPr="00077670">
        <w:t>zu einer CVC-CA die folgenden Daten ve</w:t>
      </w:r>
      <w:r w:rsidR="00BA1231" w:rsidRPr="00077670">
        <w:t>r</w:t>
      </w:r>
      <w:r w:rsidR="00BA1231" w:rsidRPr="00077670">
        <w:t>walten: (a)</w:t>
      </w:r>
      <w:r w:rsidR="00990D1D" w:rsidRPr="00077670">
        <w:t xml:space="preserve"> Eindeutiger Name der</w:t>
      </w:r>
      <w:r w:rsidR="00BA1231" w:rsidRPr="00077670">
        <w:t xml:space="preserve"> CVC</w:t>
      </w:r>
      <w:r w:rsidR="00990D1D" w:rsidRPr="00077670">
        <w:t>-CA</w:t>
      </w:r>
      <w:r w:rsidR="00BA1231" w:rsidRPr="00077670">
        <w:t xml:space="preserve">, </w:t>
      </w:r>
      <w:r w:rsidR="00990D1D" w:rsidRPr="00077670">
        <w:t>(b) Vorgangsdaten, (c) CVC-CA-Zertifikat, (d) ausstellende CVC-Root-CA, (e) Status der CVC-CA</w:t>
      </w:r>
      <w:r w:rsidR="00BA1231" w:rsidRPr="00077670">
        <w:t xml:space="preserve">. </w:t>
      </w:r>
    </w:p>
    <w:p w:rsidR="00BA1231" w:rsidRPr="00CF1A9F" w:rsidRDefault="00CF1A9F" w:rsidP="00CF1A9F">
      <w:pPr>
        <w:pStyle w:val="gemStandard"/>
      </w:pPr>
      <w:r>
        <w:rPr>
          <w:b/>
        </w:rPr>
        <w:sym w:font="Wingdings" w:char="F0D5"/>
      </w:r>
    </w:p>
    <w:p w:rsidR="009427B5" w:rsidRPr="00077670" w:rsidRDefault="009427B5" w:rsidP="00CF1A9F">
      <w:pPr>
        <w:pStyle w:val="berschrift2"/>
      </w:pPr>
      <w:bookmarkStart w:id="178" w:name="_Toc486426770"/>
      <w:r w:rsidRPr="00077670">
        <w:t xml:space="preserve">Unterscheidung </w:t>
      </w:r>
      <w:r w:rsidR="00D71C4B" w:rsidRPr="00077670">
        <w:t>Produktiv-</w:t>
      </w:r>
      <w:r w:rsidRPr="00077670">
        <w:t>CVC-</w:t>
      </w:r>
      <w:r w:rsidR="00457447" w:rsidRPr="00077670">
        <w:t>Root-</w:t>
      </w:r>
      <w:r w:rsidRPr="00077670">
        <w:t>CA und Test-CVC-</w:t>
      </w:r>
      <w:r w:rsidR="00457447" w:rsidRPr="00077670">
        <w:t>Root-</w:t>
      </w:r>
      <w:r w:rsidRPr="00077670">
        <w:t>CA</w:t>
      </w:r>
      <w:bookmarkEnd w:id="175"/>
      <w:bookmarkEnd w:id="176"/>
      <w:bookmarkEnd w:id="178"/>
    </w:p>
    <w:p w:rsidR="002907C0" w:rsidRPr="00077670" w:rsidRDefault="002907C0" w:rsidP="003E0138">
      <w:pPr>
        <w:pStyle w:val="gemStandard"/>
      </w:pPr>
      <w:r w:rsidRPr="00077670">
        <w:t>Bei der PKI für CV-Zertifikate wird zwischen einer Produktiv-PKI und einer Test-PKI unter</w:t>
      </w:r>
      <w:r w:rsidR="00EE091E" w:rsidRPr="00077670">
        <w:softHyphen/>
      </w:r>
      <w:r w:rsidRPr="00077670">
        <w:t xml:space="preserve">schieden. </w:t>
      </w:r>
    </w:p>
    <w:p w:rsidR="002907C0" w:rsidRPr="000B2AC1" w:rsidRDefault="002907C0" w:rsidP="005F5017">
      <w:pPr>
        <w:pStyle w:val="gemStandard"/>
        <w:tabs>
          <w:tab w:val="left" w:pos="567"/>
        </w:tabs>
        <w:ind w:left="567" w:hanging="567"/>
        <w:rPr>
          <w:b/>
          <w:lang w:val="en-GB"/>
        </w:rPr>
      </w:pPr>
      <w:r w:rsidRPr="00077670">
        <w:rPr>
          <w:b/>
        </w:rPr>
        <w:sym w:font="Wingdings" w:char="F0D6"/>
      </w:r>
      <w:r w:rsidRPr="000B2AC1">
        <w:rPr>
          <w:b/>
          <w:lang w:val="en-GB"/>
        </w:rPr>
        <w:tab/>
      </w:r>
      <w:r w:rsidR="00865BFA" w:rsidRPr="000B2AC1">
        <w:rPr>
          <w:b/>
          <w:lang w:val="en-GB"/>
        </w:rPr>
        <w:t>TIP1-A_5248</w:t>
      </w:r>
      <w:r w:rsidRPr="000B2AC1">
        <w:rPr>
          <w:b/>
          <w:lang w:val="en-GB"/>
        </w:rPr>
        <w:t xml:space="preserve"> Betrieb von Test-CVC-Root-CAs</w:t>
      </w:r>
    </w:p>
    <w:p w:rsidR="00CF1A9F" w:rsidRDefault="002907C0" w:rsidP="003E0138">
      <w:pPr>
        <w:pStyle w:val="gemEinzug"/>
        <w:rPr>
          <w:b/>
        </w:rPr>
      </w:pPr>
      <w:r w:rsidRPr="00077670">
        <w:t xml:space="preserve">Der Anbieter der CVC-Root-CA MUSS neben einer </w:t>
      </w:r>
      <w:r w:rsidR="00D71C4B" w:rsidRPr="00077670">
        <w:t>Produktiv-</w:t>
      </w:r>
      <w:r w:rsidRPr="00077670">
        <w:t>CVC-Root-CA eben</w:t>
      </w:r>
      <w:r w:rsidR="00EE091E" w:rsidRPr="00077670">
        <w:softHyphen/>
      </w:r>
      <w:r w:rsidRPr="00077670">
        <w:t>falls eine Test-CVC-Root-CA betreiben.</w:t>
      </w:r>
      <w:r w:rsidRPr="00077670">
        <w:rPr>
          <w:b/>
        </w:rPr>
        <w:t xml:space="preserve"> </w:t>
      </w:r>
    </w:p>
    <w:p w:rsidR="002907C0" w:rsidRPr="00CF1A9F" w:rsidRDefault="00CF1A9F" w:rsidP="00CF1A9F">
      <w:pPr>
        <w:pStyle w:val="gemStandard"/>
      </w:pPr>
      <w:r>
        <w:rPr>
          <w:b/>
        </w:rPr>
        <w:sym w:font="Wingdings" w:char="F0D5"/>
      </w:r>
    </w:p>
    <w:p w:rsidR="002907C0" w:rsidRPr="00077670" w:rsidRDefault="002907C0" w:rsidP="003E0138">
      <w:pPr>
        <w:pStyle w:val="gemStandard"/>
      </w:pPr>
      <w:r w:rsidRPr="00077670">
        <w:t>Der Anbieter der CVC-Root-CA soll sicherstellen, dass das Testsystem von dem Pro</w:t>
      </w:r>
      <w:r w:rsidR="00EE091E" w:rsidRPr="00077670">
        <w:softHyphen/>
      </w:r>
      <w:r w:rsidRPr="00077670">
        <w:t>duk</w:t>
      </w:r>
      <w:r w:rsidR="00071A99" w:rsidRPr="00077670">
        <w:softHyphen/>
      </w:r>
      <w:r w:rsidRPr="00077670">
        <w:t>tiv</w:t>
      </w:r>
      <w:r w:rsidR="00071A99" w:rsidRPr="00077670">
        <w:softHyphen/>
      </w:r>
      <w:r w:rsidR="00EE091E" w:rsidRPr="00077670">
        <w:softHyphen/>
      </w:r>
      <w:r w:rsidRPr="00077670">
        <w:t>system technisch, organisatorisch und betrieblich so getrennt wird, dass keine ge</w:t>
      </w:r>
      <w:r w:rsidR="00071A99" w:rsidRPr="00077670">
        <w:softHyphen/>
      </w:r>
      <w:r w:rsidRPr="00077670">
        <w:t>gen</w:t>
      </w:r>
      <w:r w:rsidR="00071A99" w:rsidRPr="00077670">
        <w:softHyphen/>
      </w:r>
      <w:r w:rsidR="00EE091E" w:rsidRPr="00077670">
        <w:softHyphen/>
      </w:r>
      <w:r w:rsidRPr="00077670">
        <w:t>seitige Beeinflussung und keine Verwechslung möglich ist (vgl. [gem</w:t>
      </w:r>
      <w:r w:rsidR="00071A99" w:rsidRPr="00077670">
        <w:softHyphen/>
      </w:r>
      <w:r w:rsidRPr="00077670">
        <w:t>Spec_Sich_DS#</w:t>
      </w:r>
      <w:r w:rsidR="003E66F7" w:rsidRPr="00077670">
        <w:t>3.7</w:t>
      </w:r>
      <w:r w:rsidRPr="00077670">
        <w:t>]).</w:t>
      </w:r>
    </w:p>
    <w:p w:rsidR="006415D4" w:rsidRPr="00176C1A" w:rsidRDefault="006415D4" w:rsidP="006415D4">
      <w:pPr>
        <w:pStyle w:val="gemStandard"/>
        <w:tabs>
          <w:tab w:val="left" w:pos="567"/>
        </w:tabs>
        <w:ind w:left="567" w:hanging="567"/>
        <w:rPr>
          <w:b/>
        </w:rPr>
      </w:pPr>
      <w:r w:rsidRPr="00176C1A">
        <w:rPr>
          <w:b/>
        </w:rPr>
        <w:sym w:font="Wingdings" w:char="F0D6"/>
      </w:r>
      <w:r w:rsidRPr="00176C1A">
        <w:rPr>
          <w:b/>
        </w:rPr>
        <w:tab/>
        <w:t>TIP1-A_5249 Backup und Verfügbarkeit der CVC-Root-CA für Produktiv- und Testumgebung</w:t>
      </w:r>
    </w:p>
    <w:p w:rsidR="00CF1A9F" w:rsidRDefault="006415D4" w:rsidP="006415D4">
      <w:pPr>
        <w:pStyle w:val="gemEinzug"/>
        <w:rPr>
          <w:b/>
        </w:rPr>
      </w:pPr>
      <w:r w:rsidRPr="00176C1A">
        <w:t>De</w:t>
      </w:r>
      <w:r w:rsidR="00176C1A">
        <w:t>r Anbieter der CVC-Root-CA MUSS</w:t>
      </w:r>
      <w:r w:rsidRPr="00176C1A">
        <w:t xml:space="preserve"> a) für die Verfügbarkeit der CVC-Root-CA mindestens ein dediziertes Backup-HSM (cold standby) </w:t>
      </w:r>
      <w:r w:rsidR="00F526D4" w:rsidRPr="00176C1A">
        <w:t>vorhalten, das bei Ausfall eines HSM (Produktiv- oder Testumgebung) eingesetzt werden kann,</w:t>
      </w:r>
      <w:r w:rsidRPr="00176C1A">
        <w:t xml:space="preserve"> b) für jede B</w:t>
      </w:r>
      <w:r w:rsidRPr="00176C1A">
        <w:t>e</w:t>
      </w:r>
      <w:r w:rsidRPr="00176C1A">
        <w:t>trieb</w:t>
      </w:r>
      <w:r w:rsidRPr="00176C1A">
        <w:t>s</w:t>
      </w:r>
      <w:r w:rsidRPr="00176C1A">
        <w:t>umgebung ein separates Schlüssel-Backup der Root-CVC-CA nach den vom HSM-Hersteller vorgegebenen Backup-Verfah</w:t>
      </w:r>
      <w:r w:rsidR="00127979">
        <w:t>r</w:t>
      </w:r>
      <w:r w:rsidRPr="00176C1A">
        <w:t>en sicher erstellen und sicher ve</w:t>
      </w:r>
      <w:r w:rsidRPr="00176C1A">
        <w:t>r</w:t>
      </w:r>
      <w:r w:rsidRPr="00176C1A">
        <w:t>wahren.</w:t>
      </w:r>
      <w:r w:rsidRPr="00176C1A">
        <w:rPr>
          <w:b/>
        </w:rPr>
        <w:t xml:space="preserve"> </w:t>
      </w:r>
    </w:p>
    <w:p w:rsidR="006415D4" w:rsidRPr="00CF1A9F" w:rsidRDefault="00CF1A9F" w:rsidP="00CF1A9F">
      <w:pPr>
        <w:pStyle w:val="gemStandard"/>
      </w:pPr>
      <w:r>
        <w:rPr>
          <w:b/>
        </w:rPr>
        <w:sym w:font="Wingdings" w:char="F0D5"/>
      </w:r>
    </w:p>
    <w:p w:rsidR="009427B5" w:rsidRPr="00077670" w:rsidRDefault="002907C0" w:rsidP="003E0138">
      <w:pPr>
        <w:pStyle w:val="gemStandard"/>
      </w:pPr>
      <w:r w:rsidRPr="00077670">
        <w:t xml:space="preserve">Der Prozess zur Ausgabe von „(Test-)CVC-CA-Zertifikaten“ ist für die </w:t>
      </w:r>
      <w:r w:rsidR="00D71C4B" w:rsidRPr="00077670">
        <w:t>Produktiv-</w:t>
      </w:r>
      <w:r w:rsidRPr="00077670">
        <w:t>CVC-Root-CA und für die Test-CVC-Root-CA identisch.</w:t>
      </w:r>
    </w:p>
    <w:p w:rsidR="00CF1A9F" w:rsidRDefault="00CF1A9F" w:rsidP="00CF1A9F">
      <w:pPr>
        <w:pStyle w:val="berschrift1"/>
        <w:sectPr w:rsidR="00CF1A9F" w:rsidSect="00B66B46">
          <w:pgSz w:w="11906" w:h="16838" w:code="9"/>
          <w:pgMar w:top="1916" w:right="1418" w:bottom="1134" w:left="1701" w:header="539" w:footer="437" w:gutter="0"/>
          <w:pgBorders w:offsetFrom="page">
            <w:right w:val="single" w:sz="48" w:space="24" w:color="FFCC99"/>
          </w:pgBorders>
          <w:cols w:space="708"/>
          <w:docGrid w:linePitch="360"/>
        </w:sectPr>
      </w:pPr>
      <w:bookmarkStart w:id="179" w:name="_Toc338164561"/>
      <w:bookmarkEnd w:id="93"/>
      <w:bookmarkEnd w:id="94"/>
      <w:bookmarkEnd w:id="95"/>
      <w:bookmarkEnd w:id="96"/>
      <w:bookmarkEnd w:id="97"/>
      <w:bookmarkEnd w:id="98"/>
    </w:p>
    <w:p w:rsidR="009427B5" w:rsidRPr="00077670" w:rsidRDefault="009427B5" w:rsidP="00CF1A9F">
      <w:pPr>
        <w:pStyle w:val="berschrift1"/>
      </w:pPr>
      <w:bookmarkStart w:id="180" w:name="_Toc486426771"/>
      <w:r w:rsidRPr="00077670">
        <w:lastRenderedPageBreak/>
        <w:t>Funktionsmerkmale</w:t>
      </w:r>
      <w:bookmarkEnd w:id="179"/>
      <w:bookmarkEnd w:id="180"/>
      <w:r w:rsidRPr="00077670">
        <w:t xml:space="preserve"> </w:t>
      </w:r>
    </w:p>
    <w:p w:rsidR="009427B5" w:rsidRPr="004C0EC2" w:rsidRDefault="009427B5" w:rsidP="00CF1A9F">
      <w:pPr>
        <w:pStyle w:val="berschrift2"/>
      </w:pPr>
      <w:bookmarkStart w:id="181" w:name="_Toc315435944"/>
      <w:bookmarkStart w:id="182" w:name="_Toc338164562"/>
      <w:bookmarkStart w:id="183" w:name="_Ref338856550"/>
      <w:bookmarkStart w:id="184" w:name="_Ref339368540"/>
      <w:bookmarkStart w:id="185" w:name="_Toc486426772"/>
      <w:r w:rsidRPr="00077670">
        <w:t xml:space="preserve">Ausstellung von </w:t>
      </w:r>
      <w:r w:rsidR="00457447" w:rsidRPr="00077670">
        <w:t>CVC-</w:t>
      </w:r>
      <w:r w:rsidRPr="00077670">
        <w:t>C</w:t>
      </w:r>
      <w:r w:rsidR="00457447" w:rsidRPr="00077670">
        <w:t>A</w:t>
      </w:r>
      <w:r w:rsidRPr="00077670">
        <w:t>-</w:t>
      </w:r>
      <w:r w:rsidR="00457447" w:rsidRPr="00077670">
        <w:t>Z</w:t>
      </w:r>
      <w:r w:rsidRPr="00077670">
        <w:t xml:space="preserve">ertifikaten durch </w:t>
      </w:r>
      <w:r w:rsidR="00457447" w:rsidRPr="00077670">
        <w:t xml:space="preserve">die </w:t>
      </w:r>
      <w:r w:rsidRPr="00077670">
        <w:t>CVC</w:t>
      </w:r>
      <w:r w:rsidR="00457447" w:rsidRPr="00077670">
        <w:t>-Root</w:t>
      </w:r>
      <w:r w:rsidRPr="00077670">
        <w:t>-CA</w:t>
      </w:r>
      <w:bookmarkEnd w:id="182"/>
      <w:bookmarkEnd w:id="183"/>
      <w:bookmarkEnd w:id="184"/>
      <w:bookmarkEnd w:id="185"/>
    </w:p>
    <w:p w:rsidR="009427B5" w:rsidRPr="004C0EC2" w:rsidRDefault="009427B5" w:rsidP="00CF1A9F">
      <w:pPr>
        <w:pStyle w:val="berschrift3"/>
        <w:rPr>
          <w:lang w:val="fr-FR"/>
        </w:rPr>
      </w:pPr>
      <w:bookmarkStart w:id="186" w:name="_Toc338164563"/>
      <w:bookmarkStart w:id="187" w:name="_Toc486426773"/>
      <w:r w:rsidRPr="004C0EC2">
        <w:rPr>
          <w:lang w:val="fr-FR"/>
        </w:rPr>
        <w:t xml:space="preserve">Schnittstelle </w:t>
      </w:r>
      <w:bookmarkEnd w:id="186"/>
      <w:r w:rsidR="00F13848" w:rsidRPr="004C0EC2">
        <w:rPr>
          <w:lang w:val="fr-FR"/>
        </w:rPr>
        <w:t>P_Sub_CA_Certification_CVC</w:t>
      </w:r>
      <w:bookmarkEnd w:id="187"/>
    </w:p>
    <w:p w:rsidR="00F13848" w:rsidRPr="00077670" w:rsidRDefault="00F13848" w:rsidP="003E0138">
      <w:pPr>
        <w:pStyle w:val="gemStandard"/>
      </w:pPr>
      <w:r w:rsidRPr="00077670">
        <w:t>Die Schnittstelle „P_Sub_CA_Certification_CVC“ ist eine organisatorische Schnittstelle zur Veranlassung der Ausstellung eines CVC-Sub-CA-Zertifikats für einen TSP-CVC durch die CVC-Root-CA, mit dem der TSP-CVC dann berechtigt ist, CV-Zertifikate für Smartcards der TI zu erzeugen (vgl. [gemKPT_Arch_TIP#5.7.4]).</w:t>
      </w:r>
    </w:p>
    <w:p w:rsidR="001C4085" w:rsidRPr="00077670" w:rsidRDefault="001C4085" w:rsidP="003E0138">
      <w:pPr>
        <w:pStyle w:val="gemStandard"/>
      </w:pPr>
      <w:r w:rsidRPr="00077670">
        <w:t xml:space="preserve">Der TSP-CVC verfügt über eine Zulassung der gematik und hat die CVC-CA, für die er ein CVC-CA-Zertifikat beantragt, </w:t>
      </w:r>
      <w:r w:rsidR="00D448D0" w:rsidRPr="00077670">
        <w:t>bei der gematik</w:t>
      </w:r>
      <w:r w:rsidRPr="00077670">
        <w:t xml:space="preserve"> registriert. Die Informationen über die Zula</w:t>
      </w:r>
      <w:r w:rsidRPr="00077670">
        <w:t>s</w:t>
      </w:r>
      <w:r w:rsidRPr="00077670">
        <w:t>sung und Registrierung wurden der CVC-Root-CA durch die gematik zur Verfügung g</w:t>
      </w:r>
      <w:r w:rsidRPr="00077670">
        <w:t>e</w:t>
      </w:r>
      <w:r w:rsidRPr="00077670">
        <w:t>stellt.</w:t>
      </w:r>
    </w:p>
    <w:p w:rsidR="00531E68" w:rsidRPr="00077670" w:rsidRDefault="007C6DB4" w:rsidP="001C4085">
      <w:pPr>
        <w:pStyle w:val="gemStandard"/>
      </w:pPr>
      <w:r w:rsidRPr="00077670">
        <w:t>Die Beantragung geschieht in den folgenden Schritten:</w:t>
      </w:r>
    </w:p>
    <w:p w:rsidR="007C6DB4" w:rsidRPr="00077670" w:rsidRDefault="007C6DB4" w:rsidP="003E0138">
      <w:pPr>
        <w:pStyle w:val="gemAufzhlung"/>
      </w:pPr>
      <w:r w:rsidRPr="00077670">
        <w:t xml:space="preserve">Der TSP-CVC stellt einen schriftlichen Antrag bei der CVC-Root-CA. </w:t>
      </w:r>
    </w:p>
    <w:p w:rsidR="007C6DB4" w:rsidRPr="00077670" w:rsidRDefault="007C6DB4" w:rsidP="003E0138">
      <w:pPr>
        <w:pStyle w:val="gemAufzhlung"/>
      </w:pPr>
      <w:r w:rsidRPr="00077670">
        <w:t>Nach erfolgreicher Prüfung des Antrags durch die CVC-Root-CA wird dem TSP-CVC ein Termin mitgeteilt, an dem ein Mitarbeiter des TSP-CVC das CVC-CA-Zertifikat persönlich bei der CVC-Root-CA abholen kann.</w:t>
      </w:r>
    </w:p>
    <w:p w:rsidR="007C6DB4" w:rsidRPr="00077670" w:rsidRDefault="007C6DB4" w:rsidP="003E0138">
      <w:pPr>
        <w:pStyle w:val="gemAufzhlung"/>
      </w:pPr>
      <w:r w:rsidRPr="00077670">
        <w:t xml:space="preserve">An dem genannten Termin überbringt ein Mitarbeiter des TSP-CVC den CVC-PKCS#10-Request persönlich </w:t>
      </w:r>
      <w:r w:rsidR="003119CC" w:rsidRPr="00077670">
        <w:t>zur</w:t>
      </w:r>
      <w:r w:rsidRPr="00077670">
        <w:t xml:space="preserve"> CVC-Root-CA.</w:t>
      </w:r>
    </w:p>
    <w:p w:rsidR="00F13848" w:rsidRPr="00077670" w:rsidRDefault="007C6DB4" w:rsidP="003E0138">
      <w:pPr>
        <w:pStyle w:val="gemAufzhlung"/>
      </w:pPr>
      <w:r w:rsidRPr="00077670">
        <w:t>Nach erfolgreicher Prüfung des</w:t>
      </w:r>
      <w:r w:rsidR="003B5C0B" w:rsidRPr="00077670">
        <w:t xml:space="preserve"> CVC-PKCS#10-Requests</w:t>
      </w:r>
      <w:r w:rsidRPr="00077670">
        <w:t xml:space="preserve"> </w:t>
      </w:r>
      <w:r w:rsidR="003B5C0B" w:rsidRPr="00077670">
        <w:t xml:space="preserve">wird durch die CVC-Root-CA </w:t>
      </w:r>
      <w:r w:rsidRPr="00077670">
        <w:t>das neue CVC-CA-Zertifikat</w:t>
      </w:r>
      <w:r w:rsidR="003B5C0B" w:rsidRPr="00077670">
        <w:t xml:space="preserve"> erstellt und an den Mitar</w:t>
      </w:r>
      <w:r w:rsidR="00EE091E" w:rsidRPr="00077670">
        <w:softHyphen/>
      </w:r>
      <w:r w:rsidR="003B5C0B" w:rsidRPr="00077670">
        <w:t xml:space="preserve">beiter des TSP-CVC </w:t>
      </w:r>
      <w:r w:rsidR="003119CC" w:rsidRPr="00077670">
        <w:t>übergeben</w:t>
      </w:r>
      <w:r w:rsidRPr="00077670">
        <w:t>.</w:t>
      </w:r>
    </w:p>
    <w:p w:rsidR="009427B5" w:rsidRPr="004C0EC2" w:rsidRDefault="009427B5" w:rsidP="00CF1A9F">
      <w:pPr>
        <w:pStyle w:val="berschrift4"/>
      </w:pPr>
      <w:bookmarkStart w:id="188" w:name="_Toc338164564"/>
      <w:bookmarkStart w:id="189" w:name="_Toc486426774"/>
      <w:r w:rsidRPr="004C0EC2">
        <w:t>Schnittstellendefinition</w:t>
      </w:r>
      <w:bookmarkEnd w:id="188"/>
      <w:bookmarkEnd w:id="189"/>
    </w:p>
    <w:p w:rsidR="003B5C0B" w:rsidRPr="00077670" w:rsidRDefault="003B5C0B" w:rsidP="003E0138">
      <w:pPr>
        <w:pStyle w:val="gemStandard"/>
      </w:pPr>
      <w:r w:rsidRPr="00077670">
        <w:t>Die CVC-Root-CA erstellt auf der Grundlage eines erfolgreich geprüften Antrags eines TSP-CVC ein CVC-CA-Zertifikat sofern der TSP-CVC über eine Zulassung der gematik verfügt.</w:t>
      </w:r>
    </w:p>
    <w:p w:rsidR="00C1797D" w:rsidRPr="00077670" w:rsidRDefault="00C1797D"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TIP1-A_5250</w:t>
      </w:r>
      <w:r w:rsidRPr="00077670">
        <w:rPr>
          <w:b/>
        </w:rPr>
        <w:t xml:space="preserve"> Schriftlicher Antrag auf Ausstellung eines CVC-CA-Zertifikats</w:t>
      </w:r>
    </w:p>
    <w:p w:rsidR="00CF1A9F" w:rsidRDefault="009D112E" w:rsidP="003E0138">
      <w:pPr>
        <w:pStyle w:val="gemEinzug"/>
        <w:rPr>
          <w:b/>
        </w:rPr>
      </w:pPr>
      <w:r w:rsidRPr="00077670">
        <w:t xml:space="preserve">Der Anbieter der CVC-Root-CA MUSS </w:t>
      </w:r>
      <w:r w:rsidR="00C1797D" w:rsidRPr="00077670">
        <w:t>sicherstellen, dass ein schriftlicher Antrag des TSP-CVC zur Ausstellung eines CVC-CA-Zertifikats vorliegt.</w:t>
      </w:r>
      <w:r w:rsidR="00C1797D" w:rsidRPr="00077670">
        <w:rPr>
          <w:b/>
        </w:rPr>
        <w:t xml:space="preserve"> </w:t>
      </w:r>
    </w:p>
    <w:p w:rsidR="00C1797D" w:rsidRPr="00CF1A9F" w:rsidRDefault="00CF1A9F" w:rsidP="00CF1A9F">
      <w:pPr>
        <w:pStyle w:val="gemStandard"/>
        <w:rPr>
          <w:b/>
        </w:rPr>
      </w:pPr>
      <w:r>
        <w:rPr>
          <w:b/>
        </w:rPr>
        <w:sym w:font="Wingdings" w:char="F0D5"/>
      </w:r>
      <w:r w:rsidR="00C1797D" w:rsidRPr="00CF1A9F">
        <w:rPr>
          <w:b/>
        </w:rPr>
        <w:t xml:space="preserve"> </w:t>
      </w:r>
    </w:p>
    <w:p w:rsidR="003B5C0B" w:rsidRPr="00077670" w:rsidRDefault="003B5C0B"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TIP1-A_5251</w:t>
      </w:r>
      <w:r w:rsidRPr="00077670">
        <w:rPr>
          <w:b/>
        </w:rPr>
        <w:t xml:space="preserve"> Eingangsdaten zur Erzeugung </w:t>
      </w:r>
      <w:r w:rsidR="00C1797D" w:rsidRPr="00077670">
        <w:rPr>
          <w:b/>
        </w:rPr>
        <w:t>eines</w:t>
      </w:r>
      <w:r w:rsidRPr="00077670">
        <w:rPr>
          <w:b/>
        </w:rPr>
        <w:t xml:space="preserve"> CVC-CA-Zertifikat</w:t>
      </w:r>
      <w:r w:rsidR="00C1797D" w:rsidRPr="00077670">
        <w:rPr>
          <w:b/>
        </w:rPr>
        <w:t>s</w:t>
      </w:r>
      <w:r w:rsidRPr="00077670">
        <w:rPr>
          <w:b/>
        </w:rPr>
        <w:t>, die durch den TSP-CVC zur Verfügung gestellt werden</w:t>
      </w:r>
    </w:p>
    <w:p w:rsidR="00CF1A9F" w:rsidRDefault="009D112E" w:rsidP="003E0138">
      <w:pPr>
        <w:pStyle w:val="gemEinzug"/>
        <w:rPr>
          <w:b/>
        </w:rPr>
      </w:pPr>
      <w:r w:rsidRPr="00077670">
        <w:t xml:space="preserve">Der Anbieter der CVC-Root-CA MUSS </w:t>
      </w:r>
      <w:r w:rsidR="007C0E68" w:rsidRPr="00077670">
        <w:t xml:space="preserve">sicherstellen, dass </w:t>
      </w:r>
      <w:r w:rsidR="00363745" w:rsidRPr="00077670">
        <w:t>zur Ausstellung eines</w:t>
      </w:r>
      <w:r w:rsidR="003B5C0B" w:rsidRPr="00077670">
        <w:t xml:space="preserve"> CV</w:t>
      </w:r>
      <w:r w:rsidR="00363745" w:rsidRPr="00077670">
        <w:t>C-CA</w:t>
      </w:r>
      <w:r w:rsidR="003B5C0B" w:rsidRPr="00077670">
        <w:t>-Zertifi</w:t>
      </w:r>
      <w:r w:rsidR="00EE091E" w:rsidRPr="00077670">
        <w:softHyphen/>
      </w:r>
      <w:r w:rsidR="003B5C0B" w:rsidRPr="00077670">
        <w:t>kat</w:t>
      </w:r>
      <w:r w:rsidR="00363745" w:rsidRPr="00077670">
        <w:t>s</w:t>
      </w:r>
      <w:r w:rsidR="003B5C0B" w:rsidRPr="00077670">
        <w:t xml:space="preserve"> mindestens die folgenden Eingangsdaten </w:t>
      </w:r>
      <w:r w:rsidR="007C0E68" w:rsidRPr="00077670">
        <w:t>vorliegen</w:t>
      </w:r>
      <w:r w:rsidR="003B5C0B" w:rsidRPr="00077670">
        <w:t xml:space="preserve">: </w:t>
      </w:r>
      <w:r w:rsidR="000D14BD" w:rsidRPr="00077670">
        <w:t>(a) Name und Anschrift der CVC-CA, (b) Name und Vorname einer Kontaktperson, (c) Typ des CVC-CA-Zertifikats (Test oder produktiv), (d) Öffentlicher Schlüssel, (e) Finge</w:t>
      </w:r>
      <w:r w:rsidR="000D14BD" w:rsidRPr="00077670">
        <w:t>r</w:t>
      </w:r>
      <w:r w:rsidR="000D14BD" w:rsidRPr="00077670">
        <w:lastRenderedPageBreak/>
        <w:t>print über den öffentlichen Schlüssel, für den das CVC-CA-Zertifikat erzeugt werden soll, (f) Card Holder Referenz, CHR, bestehend aus der CAR zu dem Schlüssel der zertifiziert werden soll und (g) Unterschriften zweier hierfür berechti</w:t>
      </w:r>
      <w:r w:rsidR="000D14BD" w:rsidRPr="00077670">
        <w:t>g</w:t>
      </w:r>
      <w:r w:rsidR="000D14BD" w:rsidRPr="00077670">
        <w:t>ter</w:t>
      </w:r>
      <w:r w:rsidR="003E66F7" w:rsidRPr="00077670">
        <w:t xml:space="preserve"> und </w:t>
      </w:r>
      <w:r w:rsidR="00D448D0" w:rsidRPr="00077670">
        <w:t>bei der gematik</w:t>
      </w:r>
      <w:r w:rsidR="003E66F7" w:rsidRPr="00077670">
        <w:t xml:space="preserve"> </w:t>
      </w:r>
      <w:r w:rsidR="00DD0B57" w:rsidRPr="00077670">
        <w:t xml:space="preserve">registrierter </w:t>
      </w:r>
      <w:r w:rsidR="000D14BD" w:rsidRPr="00077670">
        <w:t xml:space="preserve">Mitarbeiter des TSP-CVC. </w:t>
      </w:r>
    </w:p>
    <w:p w:rsidR="003B5C0B" w:rsidRPr="00CF1A9F" w:rsidRDefault="00CF1A9F" w:rsidP="00CF1A9F">
      <w:pPr>
        <w:pStyle w:val="gemStandard"/>
        <w:rPr>
          <w:b/>
        </w:rPr>
      </w:pPr>
      <w:r>
        <w:rPr>
          <w:b/>
        </w:rPr>
        <w:sym w:font="Wingdings" w:char="F0D5"/>
      </w:r>
      <w:r w:rsidR="003B5C0B" w:rsidRPr="00CF1A9F">
        <w:rPr>
          <w:b/>
        </w:rPr>
        <w:t xml:space="preserve"> </w:t>
      </w:r>
    </w:p>
    <w:p w:rsidR="00C1797D" w:rsidRPr="00077670" w:rsidRDefault="00C1797D"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TIP1-A_5252</w:t>
      </w:r>
      <w:r w:rsidRPr="00077670">
        <w:rPr>
          <w:b/>
        </w:rPr>
        <w:t xml:space="preserve"> CVC-PKCS#10-Request zur Erzeugung eines CVC-CA-Zertifikats</w:t>
      </w:r>
    </w:p>
    <w:p w:rsidR="00CF1A9F" w:rsidRDefault="009D112E" w:rsidP="003E0138">
      <w:pPr>
        <w:pStyle w:val="gemEinzug"/>
        <w:rPr>
          <w:b/>
        </w:rPr>
      </w:pPr>
      <w:r w:rsidRPr="00077670">
        <w:t xml:space="preserve">Der Anbieter der CVC-Root-CA MUSS </w:t>
      </w:r>
      <w:r w:rsidR="008E2487" w:rsidRPr="00077670">
        <w:t>die</w:t>
      </w:r>
      <w:r w:rsidR="00C1797D" w:rsidRPr="00077670">
        <w:t xml:space="preserve"> </w:t>
      </w:r>
      <w:r w:rsidR="008E2487" w:rsidRPr="00077670">
        <w:t>Korrektheit des</w:t>
      </w:r>
      <w:r w:rsidR="00C1797D" w:rsidRPr="00077670">
        <w:t xml:space="preserve"> CVC-PKCS#10-Request</w:t>
      </w:r>
      <w:r w:rsidR="008E2487" w:rsidRPr="00077670">
        <w:t>s</w:t>
      </w:r>
      <w:r w:rsidR="00C1797D" w:rsidRPr="00077670">
        <w:t xml:space="preserve"> des TSP-CVC zur Ausstellung eines CVC-CA-Zertifikats </w:t>
      </w:r>
      <w:r w:rsidR="008E2487" w:rsidRPr="00077670">
        <w:t>verifizieren</w:t>
      </w:r>
      <w:r w:rsidR="00C1797D" w:rsidRPr="00077670">
        <w:t>.</w:t>
      </w:r>
      <w:r w:rsidR="00C1797D" w:rsidRPr="00077670">
        <w:rPr>
          <w:b/>
        </w:rPr>
        <w:t xml:space="preserve"> </w:t>
      </w:r>
    </w:p>
    <w:p w:rsidR="00C1797D" w:rsidRPr="00CF1A9F" w:rsidRDefault="00CF1A9F" w:rsidP="00CF1A9F">
      <w:pPr>
        <w:pStyle w:val="gemStandard"/>
        <w:rPr>
          <w:b/>
        </w:rPr>
      </w:pPr>
      <w:r>
        <w:rPr>
          <w:b/>
        </w:rPr>
        <w:sym w:font="Wingdings" w:char="F0D5"/>
      </w:r>
      <w:r w:rsidR="00C1797D" w:rsidRPr="00CF1A9F">
        <w:rPr>
          <w:b/>
        </w:rPr>
        <w:t xml:space="preserve"> </w:t>
      </w:r>
    </w:p>
    <w:p w:rsidR="003B5C0B" w:rsidRPr="00077670" w:rsidRDefault="003B5C0B" w:rsidP="003E0138">
      <w:pPr>
        <w:pStyle w:val="gemStandard"/>
      </w:pPr>
      <w:r w:rsidRPr="00077670">
        <w:t xml:space="preserve">Für die Erstellung des </w:t>
      </w:r>
      <w:r w:rsidR="006E6EBE" w:rsidRPr="00077670">
        <w:t>CVC-CA-</w:t>
      </w:r>
      <w:r w:rsidRPr="00077670">
        <w:t xml:space="preserve">Zertifikats werden die durch den </w:t>
      </w:r>
      <w:r w:rsidR="006E6EBE" w:rsidRPr="00077670">
        <w:t>TSP-CVC</w:t>
      </w:r>
      <w:r w:rsidRPr="00077670">
        <w:t xml:space="preserve"> zur Verfügung gestellten Eingangsdaten sowie durch die CVC</w:t>
      </w:r>
      <w:r w:rsidR="006E6EBE" w:rsidRPr="00077670">
        <w:t>-Root</w:t>
      </w:r>
      <w:r w:rsidRPr="00077670">
        <w:t xml:space="preserve">-CA </w:t>
      </w:r>
      <w:r w:rsidR="00925F56" w:rsidRPr="00077670">
        <w:t>zu bestimmende Parameter</w:t>
      </w:r>
      <w:r w:rsidRPr="00077670">
        <w:t xml:space="preserve"> verwendet</w:t>
      </w:r>
      <w:r w:rsidR="00925F56" w:rsidRPr="00077670">
        <w:t xml:space="preserve"> (z.B. Certification Authority Reference (CAR) oder Certificate Effective Date (CED) und Certificate Expiration Date (CXD) bei Ausstellung eines CVC-CA-Zertifikats der Kartengeneration 2)</w:t>
      </w:r>
      <w:r w:rsidRPr="00077670">
        <w:t>.</w:t>
      </w:r>
    </w:p>
    <w:p w:rsidR="003B5C0B" w:rsidRPr="00077670" w:rsidRDefault="003B5C0B"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TIP1-A_5253</w:t>
      </w:r>
      <w:r w:rsidRPr="00077670">
        <w:rPr>
          <w:b/>
        </w:rPr>
        <w:t xml:space="preserve"> </w:t>
      </w:r>
      <w:r w:rsidR="002B1EAA" w:rsidRPr="00077670">
        <w:rPr>
          <w:b/>
        </w:rPr>
        <w:t>Übergabe des CVC-CA-Zertifikats an den TSP-CVC</w:t>
      </w:r>
    </w:p>
    <w:p w:rsidR="00CF1A9F" w:rsidRDefault="009D112E" w:rsidP="003E0138">
      <w:pPr>
        <w:pStyle w:val="gemEinzug"/>
        <w:rPr>
          <w:b/>
        </w:rPr>
      </w:pPr>
      <w:r w:rsidRPr="00077670">
        <w:t xml:space="preserve">Der Anbieter der CVC-Root-CA MUSS </w:t>
      </w:r>
      <w:r w:rsidR="002B1EAA" w:rsidRPr="00077670">
        <w:t>das</w:t>
      </w:r>
      <w:r w:rsidR="003B5C0B" w:rsidRPr="00077670">
        <w:t xml:space="preserve"> erzeugte CV</w:t>
      </w:r>
      <w:r w:rsidR="00EA5C65" w:rsidRPr="00077670">
        <w:t>C-CA</w:t>
      </w:r>
      <w:r w:rsidR="003B5C0B" w:rsidRPr="00077670">
        <w:t xml:space="preserve">-Zertifikat an den </w:t>
      </w:r>
      <w:r w:rsidR="00EA5C65" w:rsidRPr="00077670">
        <w:t>TSP-CVC</w:t>
      </w:r>
      <w:r w:rsidR="003B5C0B" w:rsidRPr="00077670">
        <w:t xml:space="preserve"> </w:t>
      </w:r>
      <w:r w:rsidR="002B1EAA" w:rsidRPr="00077670">
        <w:t>über</w:t>
      </w:r>
      <w:r w:rsidR="003B5C0B" w:rsidRPr="00077670">
        <w:t>ge</w:t>
      </w:r>
      <w:r w:rsidR="00460CC4" w:rsidRPr="00077670">
        <w:softHyphen/>
      </w:r>
      <w:r w:rsidR="003B5C0B" w:rsidRPr="00077670">
        <w:t xml:space="preserve">ben. </w:t>
      </w:r>
    </w:p>
    <w:p w:rsidR="003B5C0B" w:rsidRPr="00CF1A9F" w:rsidRDefault="00CF1A9F" w:rsidP="00CF1A9F">
      <w:pPr>
        <w:pStyle w:val="gemStandard"/>
      </w:pPr>
      <w:r>
        <w:rPr>
          <w:b/>
        </w:rPr>
        <w:sym w:font="Wingdings" w:char="F0D5"/>
      </w:r>
    </w:p>
    <w:p w:rsidR="009427B5" w:rsidRPr="00077670" w:rsidRDefault="009427B5" w:rsidP="00CF1A9F">
      <w:pPr>
        <w:pStyle w:val="berschrift4"/>
      </w:pPr>
      <w:bookmarkStart w:id="190" w:name="_Toc338164565"/>
      <w:bookmarkStart w:id="191" w:name="_Ref338766108"/>
      <w:bookmarkStart w:id="192" w:name="_Ref342636347"/>
      <w:bookmarkStart w:id="193" w:name="_Ref342639054"/>
      <w:bookmarkStart w:id="194" w:name="_Toc486426775"/>
      <w:r w:rsidRPr="00077670">
        <w:t>Umsetzung</w:t>
      </w:r>
      <w:bookmarkEnd w:id="190"/>
      <w:bookmarkEnd w:id="191"/>
      <w:bookmarkEnd w:id="192"/>
      <w:bookmarkEnd w:id="193"/>
      <w:bookmarkEnd w:id="194"/>
    </w:p>
    <w:p w:rsidR="00860975" w:rsidRPr="00077670" w:rsidRDefault="00860975" w:rsidP="003E0138">
      <w:pPr>
        <w:pStyle w:val="gemStandard"/>
      </w:pPr>
      <w:r w:rsidRPr="00077670">
        <w:t xml:space="preserve">Die CVC-Root-CA erhält </w:t>
      </w:r>
      <w:r w:rsidR="00003486" w:rsidRPr="00077670">
        <w:t xml:space="preserve">und prüft </w:t>
      </w:r>
      <w:r w:rsidRPr="00077670">
        <w:t xml:space="preserve">den </w:t>
      </w:r>
      <w:r w:rsidR="00003486" w:rsidRPr="00077670">
        <w:t xml:space="preserve">schriftlichen </w:t>
      </w:r>
      <w:r w:rsidRPr="00077670">
        <w:t xml:space="preserve">Antrag des TSP-CVC </w:t>
      </w:r>
      <w:r w:rsidR="00003486" w:rsidRPr="00077670">
        <w:t xml:space="preserve">auf Ausstellung eines CVC-CA-Zertifikats. </w:t>
      </w:r>
    </w:p>
    <w:p w:rsidR="00003486" w:rsidRPr="00077670" w:rsidRDefault="00003486"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TIP1-A_5254</w:t>
      </w:r>
      <w:r w:rsidRPr="00077670">
        <w:rPr>
          <w:b/>
        </w:rPr>
        <w:t xml:space="preserve"> Prüfung des schriftlichen Antrags auf Ausstellung eines CVC-CA-Zertifikats</w:t>
      </w:r>
    </w:p>
    <w:p w:rsidR="00CF1A9F" w:rsidRDefault="009D112E" w:rsidP="003E0138">
      <w:pPr>
        <w:pStyle w:val="gemEinzug"/>
        <w:rPr>
          <w:b/>
        </w:rPr>
      </w:pPr>
      <w:r w:rsidRPr="00077670">
        <w:t xml:space="preserve">Der Anbieter der CVC-Root-CA MUSS </w:t>
      </w:r>
      <w:r w:rsidR="00003486" w:rsidRPr="00077670">
        <w:t xml:space="preserve">den schriftlichen Antrag des TSP-CVC auf Ausstellung eines CVC-CA-Zertifikats prüfen. </w:t>
      </w:r>
      <w:r w:rsidRPr="00077670">
        <w:t xml:space="preserve">Der Anbieter der CVC-Root-CA MUSS </w:t>
      </w:r>
      <w:r w:rsidR="00003486" w:rsidRPr="00077670">
        <w:t xml:space="preserve">prüfen, ob (a) </w:t>
      </w:r>
      <w:r w:rsidR="00205532" w:rsidRPr="00077670">
        <w:t>Name und An</w:t>
      </w:r>
      <w:r w:rsidR="00056D12" w:rsidRPr="00077670">
        <w:softHyphen/>
      </w:r>
      <w:r w:rsidR="00205532" w:rsidRPr="00077670">
        <w:t>schrift des TSP-CVC korrekt sind, (b) eine Kontaktpe</w:t>
      </w:r>
      <w:r w:rsidR="00205532" w:rsidRPr="00077670">
        <w:t>r</w:t>
      </w:r>
      <w:r w:rsidR="00205532" w:rsidRPr="00077670">
        <w:t>son angegeben wurde, die im Rahmen der Zulassung (oder einer Änderung) der gematik benannt wurde und eine der Rollen "Leiter CA</w:t>
      </w:r>
      <w:r w:rsidR="00205532" w:rsidRPr="00077670">
        <w:rPr>
          <w:szCs w:val="22"/>
        </w:rPr>
        <w:t>", "Sicherheitsbeauftragter" bzw. "Antragsteller CVC-CA-Zer</w:t>
      </w:r>
      <w:r w:rsidR="00056D12" w:rsidRPr="00077670">
        <w:rPr>
          <w:szCs w:val="22"/>
        </w:rPr>
        <w:softHyphen/>
      </w:r>
      <w:r w:rsidR="00205532" w:rsidRPr="00077670">
        <w:rPr>
          <w:szCs w:val="22"/>
        </w:rPr>
        <w:t>tifikat" inne hat</w:t>
      </w:r>
      <w:r w:rsidR="00205532" w:rsidRPr="00077670">
        <w:t>, (c) der Antrag von zwei hierfür b</w:t>
      </w:r>
      <w:r w:rsidR="00205532" w:rsidRPr="00077670">
        <w:t>e</w:t>
      </w:r>
      <w:r w:rsidR="00205532" w:rsidRPr="00077670">
        <w:t xml:space="preserve">rechtigten Mitarbeitern des TSP-CVC unterschrieben wurde und </w:t>
      </w:r>
      <w:r w:rsidR="00205532" w:rsidRPr="00077670">
        <w:rPr>
          <w:szCs w:val="22"/>
        </w:rPr>
        <w:t>eine der Unte</w:t>
      </w:r>
      <w:r w:rsidR="00205532" w:rsidRPr="00077670">
        <w:rPr>
          <w:szCs w:val="22"/>
        </w:rPr>
        <w:t>r</w:t>
      </w:r>
      <w:r w:rsidR="00205532" w:rsidRPr="00077670">
        <w:rPr>
          <w:szCs w:val="22"/>
        </w:rPr>
        <w:t>schriften von einem Mitarbeiter stammt, dem die Rolle "Leiter CVC-CA" zugewi</w:t>
      </w:r>
      <w:r w:rsidR="00205532" w:rsidRPr="00077670">
        <w:rPr>
          <w:szCs w:val="22"/>
        </w:rPr>
        <w:t>e</w:t>
      </w:r>
      <w:r w:rsidR="00205532" w:rsidRPr="00077670">
        <w:rPr>
          <w:szCs w:val="22"/>
        </w:rPr>
        <w:t>sen wurde und die zweite Unter</w:t>
      </w:r>
      <w:r w:rsidR="00056D12" w:rsidRPr="00077670">
        <w:rPr>
          <w:szCs w:val="22"/>
        </w:rPr>
        <w:softHyphen/>
      </w:r>
      <w:r w:rsidR="00205532" w:rsidRPr="00077670">
        <w:rPr>
          <w:szCs w:val="22"/>
        </w:rPr>
        <w:t>schrift von einem weiteren bei der Zulassung bzw. einer Änderungsmitteilung ge</w:t>
      </w:r>
      <w:r w:rsidR="00056D12" w:rsidRPr="00077670">
        <w:rPr>
          <w:szCs w:val="22"/>
        </w:rPr>
        <w:softHyphen/>
      </w:r>
      <w:r w:rsidR="00205532" w:rsidRPr="00077670">
        <w:rPr>
          <w:szCs w:val="22"/>
        </w:rPr>
        <w:t>nannten Mitarbeiter ("Sicherheitsbeauftragter" bzw. "Antra</w:t>
      </w:r>
      <w:r w:rsidR="00205532" w:rsidRPr="00077670">
        <w:rPr>
          <w:szCs w:val="22"/>
        </w:rPr>
        <w:t>g</w:t>
      </w:r>
      <w:r w:rsidR="00205532" w:rsidRPr="00077670">
        <w:rPr>
          <w:szCs w:val="22"/>
        </w:rPr>
        <w:t>steller CVC-CA-Zertifi</w:t>
      </w:r>
      <w:r w:rsidR="00056D12" w:rsidRPr="00077670">
        <w:rPr>
          <w:szCs w:val="22"/>
        </w:rPr>
        <w:softHyphen/>
      </w:r>
      <w:r w:rsidR="00205532" w:rsidRPr="00077670">
        <w:rPr>
          <w:szCs w:val="22"/>
        </w:rPr>
        <w:t>kat") stammt.</w:t>
      </w:r>
      <w:r w:rsidR="00003486" w:rsidRPr="00077670">
        <w:t xml:space="preserve"> </w:t>
      </w:r>
    </w:p>
    <w:p w:rsidR="00003486" w:rsidRPr="00CF1A9F" w:rsidRDefault="00CF1A9F" w:rsidP="00CF1A9F">
      <w:pPr>
        <w:pStyle w:val="gemStandard"/>
      </w:pPr>
      <w:r>
        <w:rPr>
          <w:b/>
        </w:rPr>
        <w:sym w:font="Wingdings" w:char="F0D5"/>
      </w:r>
    </w:p>
    <w:p w:rsidR="00D7169B" w:rsidRPr="00077670" w:rsidRDefault="00D7169B"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TIP1-A_5255</w:t>
      </w:r>
      <w:r w:rsidRPr="00077670">
        <w:rPr>
          <w:b/>
        </w:rPr>
        <w:t xml:space="preserve"> Ergebnis der Prüfung des schriftlichen Antrags auf Ausstellung eines CVC-CA-Zertifikats</w:t>
      </w:r>
    </w:p>
    <w:p w:rsidR="00CF1A9F" w:rsidRDefault="009D112E" w:rsidP="003E0138">
      <w:pPr>
        <w:pStyle w:val="gemEinzug"/>
        <w:rPr>
          <w:b/>
        </w:rPr>
      </w:pPr>
      <w:r w:rsidRPr="00077670">
        <w:t xml:space="preserve">Der Anbieter der CVC-Root-CA MUSS </w:t>
      </w:r>
      <w:r w:rsidR="00D7169B" w:rsidRPr="00077670">
        <w:t>das Ergebnis der Prüfung des schriftlichen Antrags doku</w:t>
      </w:r>
      <w:r w:rsidR="00056D12" w:rsidRPr="00077670">
        <w:softHyphen/>
      </w:r>
      <w:r w:rsidR="00D7169B" w:rsidRPr="00077670">
        <w:t>mentieren und den TSP-CVC über das Ergebnis schriftlich informieren</w:t>
      </w:r>
      <w:r w:rsidR="00D7169B" w:rsidRPr="00077670">
        <w:rPr>
          <w:szCs w:val="22"/>
        </w:rPr>
        <w:t>.</w:t>
      </w:r>
      <w:r w:rsidR="00D7169B" w:rsidRPr="00077670">
        <w:t xml:space="preserve"> </w:t>
      </w:r>
    </w:p>
    <w:p w:rsidR="00D7169B" w:rsidRPr="00CF1A9F" w:rsidRDefault="00CF1A9F" w:rsidP="00CF1A9F">
      <w:pPr>
        <w:pStyle w:val="gemStandard"/>
      </w:pPr>
      <w:r>
        <w:rPr>
          <w:b/>
        </w:rPr>
        <w:sym w:font="Wingdings" w:char="F0D5"/>
      </w:r>
    </w:p>
    <w:p w:rsidR="00D7169B" w:rsidRPr="00077670" w:rsidRDefault="00D7169B" w:rsidP="005F5017">
      <w:pPr>
        <w:pStyle w:val="gemStandard"/>
        <w:tabs>
          <w:tab w:val="left" w:pos="567"/>
        </w:tabs>
        <w:ind w:left="567" w:hanging="567"/>
        <w:rPr>
          <w:b/>
        </w:rPr>
      </w:pPr>
      <w:r w:rsidRPr="00077670">
        <w:rPr>
          <w:b/>
        </w:rPr>
        <w:lastRenderedPageBreak/>
        <w:sym w:font="Wingdings" w:char="F0D6"/>
      </w:r>
      <w:r w:rsidRPr="00077670">
        <w:rPr>
          <w:b/>
        </w:rPr>
        <w:tab/>
      </w:r>
      <w:r w:rsidR="00865BFA" w:rsidRPr="00077670">
        <w:rPr>
          <w:b/>
        </w:rPr>
        <w:t>TIP1-A_5256</w:t>
      </w:r>
      <w:r w:rsidRPr="00077670">
        <w:rPr>
          <w:b/>
        </w:rPr>
        <w:t xml:space="preserve"> Vereinbarung zur Übergabe des CVC-PKCS#10-Requests</w:t>
      </w:r>
    </w:p>
    <w:p w:rsidR="00CF1A9F" w:rsidRDefault="009D112E" w:rsidP="003E0138">
      <w:pPr>
        <w:pStyle w:val="gemEinzug"/>
        <w:rPr>
          <w:b/>
        </w:rPr>
      </w:pPr>
      <w:r w:rsidRPr="00077670">
        <w:t xml:space="preserve">Der Anbieter der CVC-Root-CA MUSS </w:t>
      </w:r>
      <w:r w:rsidR="00D7169B" w:rsidRPr="00077670">
        <w:t xml:space="preserve">sicherstellen, dass </w:t>
      </w:r>
      <w:r w:rsidR="00B0495F" w:rsidRPr="00077670">
        <w:t xml:space="preserve">nur </w:t>
      </w:r>
      <w:r w:rsidR="00D7169B" w:rsidRPr="00077670">
        <w:t>nach einer erfolgre</w:t>
      </w:r>
      <w:r w:rsidR="00D7169B" w:rsidRPr="00077670">
        <w:t>i</w:t>
      </w:r>
      <w:r w:rsidR="00D7169B" w:rsidRPr="00077670">
        <w:t xml:space="preserve">chen Prüfung des schriftlichen Antrags zwischen der CVC-Root-CA und dem TSP-CVC ein Termin für die persönliche Übergabe des CVC-PKCS#10-Requests </w:t>
      </w:r>
      <w:r w:rsidR="00C67471" w:rsidRPr="00077670">
        <w:t>und</w:t>
      </w:r>
      <w:r w:rsidR="00D7169B" w:rsidRPr="00077670">
        <w:t xml:space="preserve"> die Ausstellung CVC-CA-Zertifikat</w:t>
      </w:r>
      <w:r w:rsidR="00DD0B57" w:rsidRPr="00077670">
        <w:t>e</w:t>
      </w:r>
      <w:r w:rsidR="00D7169B" w:rsidRPr="00077670">
        <w:t>s vereinbart wird</w:t>
      </w:r>
      <w:r w:rsidR="00D7169B" w:rsidRPr="00077670">
        <w:rPr>
          <w:szCs w:val="22"/>
        </w:rPr>
        <w:t>.</w:t>
      </w:r>
      <w:r w:rsidR="00D7169B" w:rsidRPr="00077670">
        <w:t xml:space="preserve"> </w:t>
      </w:r>
    </w:p>
    <w:p w:rsidR="00D7169B" w:rsidRPr="00CF1A9F" w:rsidRDefault="00CF1A9F" w:rsidP="00CF1A9F">
      <w:pPr>
        <w:pStyle w:val="gemStandard"/>
      </w:pPr>
      <w:r>
        <w:rPr>
          <w:b/>
        </w:rPr>
        <w:sym w:font="Wingdings" w:char="F0D5"/>
      </w:r>
    </w:p>
    <w:p w:rsidR="007072E7" w:rsidRPr="00077670" w:rsidRDefault="00C67471" w:rsidP="003E0138">
      <w:pPr>
        <w:pStyle w:val="gemStandard"/>
      </w:pPr>
      <w:r w:rsidRPr="00077670">
        <w:t>Mit der persönlichen Übergabe des CVC-PKCS#10-Requests sind durch die CVC-Root-CA folgende Prüfungen vorzunehmen:</w:t>
      </w:r>
    </w:p>
    <w:p w:rsidR="00C67471" w:rsidRPr="00077670" w:rsidRDefault="00C67471"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TIP1-A_5257</w:t>
      </w:r>
      <w:r w:rsidRPr="00077670">
        <w:rPr>
          <w:b/>
        </w:rPr>
        <w:t xml:space="preserve"> Prüfung des Mitarbeiters des TSP-CVC</w:t>
      </w:r>
      <w:r w:rsidR="003262CE" w:rsidRPr="00077670">
        <w:rPr>
          <w:b/>
        </w:rPr>
        <w:t xml:space="preserve"> und dessen Berechtigung</w:t>
      </w:r>
    </w:p>
    <w:p w:rsidR="00CF1A9F" w:rsidRDefault="009D112E" w:rsidP="003E0138">
      <w:pPr>
        <w:pStyle w:val="gemEinzug"/>
        <w:rPr>
          <w:b/>
        </w:rPr>
      </w:pPr>
      <w:r w:rsidRPr="00077670">
        <w:t xml:space="preserve">Der Anbieter der CVC-Root-CA MUSS </w:t>
      </w:r>
      <w:r w:rsidR="00C67471" w:rsidRPr="00077670">
        <w:t xml:space="preserve">prüfen, ob die Person, die den CVC-PKCS#10-Request überbringt, sich als Mitarbeiter des TSP-CVC ausweisen kann und diese durch den TSP-CVC zur persönlichen Übergabe des CVC-PKCS#10-Requests autorisiert wurde. </w:t>
      </w:r>
    </w:p>
    <w:p w:rsidR="000C2F6E" w:rsidRPr="00CF1A9F" w:rsidRDefault="00CF1A9F" w:rsidP="00CF1A9F">
      <w:pPr>
        <w:pStyle w:val="gemStandard"/>
      </w:pPr>
      <w:r>
        <w:rPr>
          <w:b/>
        </w:rPr>
        <w:sym w:font="Wingdings" w:char="F0D5"/>
      </w:r>
    </w:p>
    <w:p w:rsidR="003262CE" w:rsidRPr="00114C23" w:rsidRDefault="003262CE" w:rsidP="005F5017">
      <w:pPr>
        <w:pStyle w:val="gemStandard"/>
        <w:tabs>
          <w:tab w:val="left" w:pos="567"/>
        </w:tabs>
        <w:ind w:left="567" w:hanging="567"/>
        <w:rPr>
          <w:b/>
          <w:lang w:val="en-GB"/>
        </w:rPr>
      </w:pPr>
      <w:r w:rsidRPr="00077670">
        <w:rPr>
          <w:b/>
        </w:rPr>
        <w:sym w:font="Wingdings" w:char="F0D6"/>
      </w:r>
      <w:r w:rsidRPr="00114C23">
        <w:rPr>
          <w:b/>
          <w:lang w:val="en-GB"/>
        </w:rPr>
        <w:tab/>
      </w:r>
      <w:r w:rsidR="00865BFA" w:rsidRPr="00114C23">
        <w:rPr>
          <w:b/>
          <w:lang w:val="en-GB"/>
        </w:rPr>
        <w:t>TIP1-A_5258</w:t>
      </w:r>
      <w:r w:rsidRPr="00114C23">
        <w:rPr>
          <w:b/>
          <w:lang w:val="en-GB"/>
        </w:rPr>
        <w:t xml:space="preserve"> Prüfung des </w:t>
      </w:r>
      <w:r w:rsidR="00DF2EFF" w:rsidRPr="00114C23">
        <w:rPr>
          <w:b/>
          <w:lang w:val="en-GB"/>
        </w:rPr>
        <w:t>CVC-PKCS#10-Requests</w:t>
      </w:r>
    </w:p>
    <w:p w:rsidR="00CF1A9F" w:rsidRDefault="009D112E" w:rsidP="005A7C28">
      <w:pPr>
        <w:pStyle w:val="gemEinzug"/>
        <w:rPr>
          <w:b/>
        </w:rPr>
      </w:pPr>
      <w:r w:rsidRPr="00077670">
        <w:t xml:space="preserve">Der Anbieter der CVC-Root-CA MUSS </w:t>
      </w:r>
      <w:r w:rsidR="003262CE" w:rsidRPr="00077670">
        <w:t xml:space="preserve">die Korrektheit des CVC-PKCS#10-Requests prüfen. </w:t>
      </w:r>
      <w:r w:rsidRPr="00077670">
        <w:t xml:space="preserve">Der Anbieter der CVC-Root-CA MUSS </w:t>
      </w:r>
      <w:r w:rsidR="003262CE" w:rsidRPr="00077670">
        <w:t>prüfen, ob (a) die Signatur des CVC-PKCS#10-Requests mathe</w:t>
      </w:r>
      <w:r w:rsidR="003D5061" w:rsidRPr="00077670">
        <w:softHyphen/>
      </w:r>
      <w:r w:rsidR="003262CE" w:rsidRPr="00077670">
        <w:t xml:space="preserve">matisch korrekt ist, (b) im Request-Feld </w:t>
      </w:r>
      <w:r w:rsidR="003262CE" w:rsidRPr="004C0EC2">
        <w:rPr>
          <w:rStyle w:val="gemListingZchn"/>
        </w:rPr>
        <w:t>certificatio</w:t>
      </w:r>
      <w:r w:rsidR="003262CE" w:rsidRPr="004C0EC2">
        <w:rPr>
          <w:rStyle w:val="gemListingZchn"/>
        </w:rPr>
        <w:t>n</w:t>
      </w:r>
      <w:r w:rsidR="003262CE" w:rsidRPr="004C0EC2">
        <w:rPr>
          <w:rStyle w:val="gemListingZchn"/>
        </w:rPr>
        <w:t>RequestInfo</w:t>
      </w:r>
      <w:r w:rsidR="003262CE" w:rsidRPr="00077670">
        <w:t xml:space="preserve"> das Feld </w:t>
      </w:r>
      <w:r w:rsidR="003262CE" w:rsidRPr="004C0EC2">
        <w:rPr>
          <w:rStyle w:val="gemListingZchn"/>
        </w:rPr>
        <w:t>ver</w:t>
      </w:r>
      <w:r w:rsidR="003D5061" w:rsidRPr="004C0EC2">
        <w:rPr>
          <w:rStyle w:val="gemListingZchn"/>
        </w:rPr>
        <w:softHyphen/>
      </w:r>
      <w:r w:rsidR="003262CE" w:rsidRPr="004C0EC2">
        <w:rPr>
          <w:rStyle w:val="gemListingZchn"/>
        </w:rPr>
        <w:t>sion</w:t>
      </w:r>
      <w:r w:rsidR="003262CE" w:rsidRPr="00077670">
        <w:t xml:space="preserve"> den Wert 0 hat, (c) die Angaben im Feld </w:t>
      </w:r>
      <w:r w:rsidR="003262CE" w:rsidRPr="004C0EC2">
        <w:rPr>
          <w:rStyle w:val="gemListingZchn"/>
        </w:rPr>
        <w:t>algorithm</w:t>
      </w:r>
      <w:r w:rsidR="003262CE" w:rsidRPr="00077670">
        <w:t xml:space="preserve"> aus dem RequestInfo-Feld </w:t>
      </w:r>
      <w:r w:rsidR="003262CE" w:rsidRPr="004C0EC2">
        <w:rPr>
          <w:rStyle w:val="gemListingZchn"/>
        </w:rPr>
        <w:t>subjectPKInfo</w:t>
      </w:r>
      <w:r w:rsidR="003262CE" w:rsidRPr="00077670">
        <w:t xml:space="preserve"> </w:t>
      </w:r>
      <w:r w:rsidR="00DF2EFF" w:rsidRPr="00077670">
        <w:t>un</w:t>
      </w:r>
      <w:r w:rsidR="00DF2EFF" w:rsidRPr="00231CE8">
        <w:t xml:space="preserve">d dem Feld </w:t>
      </w:r>
      <w:r w:rsidR="00DF2EFF" w:rsidRPr="004C0EC2">
        <w:rPr>
          <w:rStyle w:val="gemListingZchn"/>
        </w:rPr>
        <w:t>algorithm</w:t>
      </w:r>
      <w:r w:rsidR="00DF2EFF" w:rsidRPr="00231CE8">
        <w:t xml:space="preserve"> aus dem Req</w:t>
      </w:r>
      <w:r w:rsidR="00DF2EFF" w:rsidRPr="00231CE8">
        <w:t>u</w:t>
      </w:r>
      <w:r w:rsidR="00DF2EFF" w:rsidRPr="00231CE8">
        <w:t xml:space="preserve">est-Feld </w:t>
      </w:r>
      <w:r w:rsidR="00DF2EFF" w:rsidRPr="004C0EC2">
        <w:rPr>
          <w:rStyle w:val="gemListingZchn"/>
        </w:rPr>
        <w:t>signatureAlgo</w:t>
      </w:r>
      <w:r w:rsidR="003D5061" w:rsidRPr="004C0EC2">
        <w:rPr>
          <w:rStyle w:val="gemListingZchn"/>
        </w:rPr>
        <w:softHyphen/>
      </w:r>
      <w:r w:rsidR="00DF2EFF" w:rsidRPr="004C0EC2">
        <w:rPr>
          <w:rStyle w:val="gemListingZchn"/>
        </w:rPr>
        <w:t>rithm</w:t>
      </w:r>
      <w:r w:rsidR="00DF2EFF" w:rsidRPr="00231CE8">
        <w:t xml:space="preserve"> zueinander konsistent sind</w:t>
      </w:r>
      <w:r w:rsidR="005A7C28" w:rsidRPr="00231CE8">
        <w:t xml:space="preserve">, (d) der im RequestInfo-Feld </w:t>
      </w:r>
      <w:r w:rsidR="005A7C28" w:rsidRPr="004C0EC2">
        <w:rPr>
          <w:rStyle w:val="gemListingZchn"/>
        </w:rPr>
        <w:t>subjectPKInfo</w:t>
      </w:r>
      <w:r w:rsidR="005A7C28" w:rsidRPr="00231CE8">
        <w:t xml:space="preserve"> enthaltene öffentliche Schlüssel (Feld </w:t>
      </w:r>
      <w:r w:rsidR="005A7C28" w:rsidRPr="004C0EC2">
        <w:rPr>
          <w:rStyle w:val="gemListingZchn"/>
        </w:rPr>
        <w:t>subjectPublicKey</w:t>
      </w:r>
      <w:r w:rsidR="005A7C28" w:rsidRPr="00231CE8">
        <w:t>) zu dem im schriftlichen Antrag enthaltenen öffentl</w:t>
      </w:r>
      <w:r w:rsidR="005A7C28" w:rsidRPr="00231CE8">
        <w:t>i</w:t>
      </w:r>
      <w:r w:rsidR="005A7C28" w:rsidRPr="00231CE8">
        <w:t>chen Schlüssel identisch ist</w:t>
      </w:r>
      <w:r w:rsidR="00DF2EFF" w:rsidRPr="00231CE8">
        <w:t>.</w:t>
      </w:r>
      <w:r w:rsidR="0089031F" w:rsidRPr="00231CE8">
        <w:t xml:space="preserve"> </w:t>
      </w:r>
    </w:p>
    <w:p w:rsidR="003262CE" w:rsidRPr="00CF1A9F" w:rsidRDefault="00CF1A9F" w:rsidP="00CF1A9F">
      <w:pPr>
        <w:pStyle w:val="gemStandard"/>
      </w:pPr>
      <w:r>
        <w:rPr>
          <w:b/>
        </w:rPr>
        <w:sym w:font="Wingdings" w:char="F0D5"/>
      </w:r>
    </w:p>
    <w:p w:rsidR="00DF2EFF" w:rsidRPr="00077670" w:rsidRDefault="00DF2EFF"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TIP1-A_5259</w:t>
      </w:r>
      <w:r w:rsidRPr="00077670">
        <w:rPr>
          <w:b/>
        </w:rPr>
        <w:t xml:space="preserve"> Erstellung eines CVC-CA-Zertifikats</w:t>
      </w:r>
    </w:p>
    <w:p w:rsidR="00CF1A9F" w:rsidRDefault="009D112E" w:rsidP="003E0138">
      <w:pPr>
        <w:pStyle w:val="gemEinzug"/>
        <w:rPr>
          <w:b/>
        </w:rPr>
      </w:pPr>
      <w:r w:rsidRPr="00077670">
        <w:t xml:space="preserve">Der Anbieter der CVC-Root-CA MUSS </w:t>
      </w:r>
      <w:r w:rsidR="00DF2EFF" w:rsidRPr="00077670">
        <w:t>sicherstellen, dass ein CVC-CA-Zertifikat nur dann erstellt wird, falls</w:t>
      </w:r>
      <w:r w:rsidR="003119CC" w:rsidRPr="00077670">
        <w:t xml:space="preserve"> (a) der TSP-CVC über eine aktuell gültige Zulassung der gematik verfügt</w:t>
      </w:r>
      <w:r w:rsidR="00DF2EFF" w:rsidRPr="00077670">
        <w:t xml:space="preserve"> (</w:t>
      </w:r>
      <w:r w:rsidR="003119CC" w:rsidRPr="00077670">
        <w:t>b</w:t>
      </w:r>
      <w:r w:rsidR="00DF2EFF" w:rsidRPr="00077670">
        <w:t>) die Prüfung des Mitarbeiters des TSP-CVC und dessen Berec</w:t>
      </w:r>
      <w:r w:rsidR="00DF2EFF" w:rsidRPr="00077670">
        <w:t>h</w:t>
      </w:r>
      <w:r w:rsidR="00DF2EFF" w:rsidRPr="00077670">
        <w:t>tigung erfolgreich war, (</w:t>
      </w:r>
      <w:r w:rsidR="003119CC" w:rsidRPr="00077670">
        <w:t>c</w:t>
      </w:r>
      <w:r w:rsidR="00DF2EFF" w:rsidRPr="00077670">
        <w:t>) die Prüfung des CVC-PKCS#10-Requests erfolgreich war,</w:t>
      </w:r>
      <w:r w:rsidR="00483F4E" w:rsidRPr="00077670">
        <w:t xml:space="preserve"> (d) die Prüfung des Fingerprints über den öffentlichen Schlüssel erfolgreich war</w:t>
      </w:r>
      <w:r w:rsidR="00DF2EFF" w:rsidRPr="00077670">
        <w:t xml:space="preserve"> (</w:t>
      </w:r>
      <w:r w:rsidR="00483F4E" w:rsidRPr="00077670">
        <w:t>e</w:t>
      </w:r>
      <w:r w:rsidR="00DF2EFF" w:rsidRPr="00077670">
        <w:t>) die Angabe des C</w:t>
      </w:r>
      <w:r w:rsidR="00933D96" w:rsidRPr="00077670">
        <w:t>HR</w:t>
      </w:r>
      <w:r w:rsidR="00DF2EFF" w:rsidRPr="00077670">
        <w:t xml:space="preserve"> im Feld </w:t>
      </w:r>
      <w:r w:rsidR="00DF2EFF" w:rsidRPr="004C0EC2">
        <w:rPr>
          <w:rStyle w:val="gemListingZchn"/>
        </w:rPr>
        <w:t>subject</w:t>
      </w:r>
      <w:r w:rsidR="00DF2EFF" w:rsidRPr="00077670">
        <w:t xml:space="preserve"> aus dem Request-Feld </w:t>
      </w:r>
      <w:r w:rsidR="00DF2EFF" w:rsidRPr="004C0EC2">
        <w:rPr>
          <w:rStyle w:val="gemListingZchn"/>
        </w:rPr>
        <w:t>certificationR</w:t>
      </w:r>
      <w:r w:rsidR="00DF2EFF" w:rsidRPr="004C0EC2">
        <w:rPr>
          <w:rStyle w:val="gemListingZchn"/>
        </w:rPr>
        <w:t>e</w:t>
      </w:r>
      <w:r w:rsidR="00DF2EFF" w:rsidRPr="004C0EC2">
        <w:rPr>
          <w:rStyle w:val="gemListingZchn"/>
        </w:rPr>
        <w:t>questInfo</w:t>
      </w:r>
      <w:r w:rsidR="00DF2EFF" w:rsidRPr="00077670">
        <w:t xml:space="preserve"> eindeutig ist</w:t>
      </w:r>
      <w:r w:rsidR="00933D96" w:rsidRPr="00077670">
        <w:t xml:space="preserve"> und (</w:t>
      </w:r>
      <w:r w:rsidR="00483F4E" w:rsidRPr="00077670">
        <w:t>f</w:t>
      </w:r>
      <w:r w:rsidR="00933D96" w:rsidRPr="00077670">
        <w:t>) der in der CHR enthaltene CA-Name für die Karte</w:t>
      </w:r>
      <w:r w:rsidR="00933D96" w:rsidRPr="00077670">
        <w:t>n</w:t>
      </w:r>
      <w:r w:rsidR="00933D96" w:rsidRPr="00077670">
        <w:t>generation eindeutig ist</w:t>
      </w:r>
      <w:r w:rsidR="00DF2EFF" w:rsidRPr="00077670">
        <w:t xml:space="preserve">. </w:t>
      </w:r>
    </w:p>
    <w:p w:rsidR="00DF2EFF" w:rsidRPr="00CF1A9F" w:rsidRDefault="00CF1A9F" w:rsidP="00CF1A9F">
      <w:pPr>
        <w:pStyle w:val="gemStandard"/>
      </w:pPr>
      <w:r>
        <w:rPr>
          <w:b/>
        </w:rPr>
        <w:sym w:font="Wingdings" w:char="F0D5"/>
      </w:r>
    </w:p>
    <w:p w:rsidR="00860975" w:rsidRPr="00077670" w:rsidRDefault="00860975" w:rsidP="003E0138">
      <w:pPr>
        <w:pStyle w:val="gemStandard"/>
      </w:pPr>
      <w:r w:rsidRPr="00077670">
        <w:t>Für die Belegung der Zertifikatsfelder bzw. zur Erzeugung des CV</w:t>
      </w:r>
      <w:r w:rsidR="00C67471" w:rsidRPr="00077670">
        <w:t>C-CA</w:t>
      </w:r>
      <w:r w:rsidRPr="00077670">
        <w:t>-Zertifikats sind durch die CVC-</w:t>
      </w:r>
      <w:r w:rsidR="000E4975" w:rsidRPr="00077670">
        <w:t>Root-</w:t>
      </w:r>
      <w:r w:rsidRPr="00077670">
        <w:t>CA die folgenden Anforderungen zu erfüllen:</w:t>
      </w:r>
    </w:p>
    <w:p w:rsidR="00860975" w:rsidRPr="00077670" w:rsidRDefault="00860975"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TIP1-A_5260</w:t>
      </w:r>
      <w:r w:rsidRPr="00077670">
        <w:rPr>
          <w:b/>
        </w:rPr>
        <w:t xml:space="preserve"> Berücksichtigung von Eingangsdaten gemäß [gemSpec_PKI] </w:t>
      </w:r>
      <w:r w:rsidR="000E4975" w:rsidRPr="00077670">
        <w:rPr>
          <w:b/>
        </w:rPr>
        <w:t>bei Ausstellung von CVC-CA-Zertifikaten</w:t>
      </w:r>
    </w:p>
    <w:p w:rsidR="00CF1A9F" w:rsidRDefault="00860975" w:rsidP="003E0138">
      <w:pPr>
        <w:pStyle w:val="gemEinzug"/>
        <w:rPr>
          <w:b/>
        </w:rPr>
      </w:pPr>
      <w:r w:rsidRPr="00077670">
        <w:t xml:space="preserve">Für die Erzeugung </w:t>
      </w:r>
      <w:r w:rsidR="00003FAB" w:rsidRPr="00077670">
        <w:t>eines</w:t>
      </w:r>
      <w:r w:rsidRPr="00077670">
        <w:t xml:space="preserve"> </w:t>
      </w:r>
      <w:r w:rsidR="00003FAB" w:rsidRPr="00077670">
        <w:t>CVC-CA-</w:t>
      </w:r>
      <w:r w:rsidRPr="00077670">
        <w:t>Zertifikats</w:t>
      </w:r>
      <w:r w:rsidR="000E4975" w:rsidRPr="00077670">
        <w:t xml:space="preserve"> MUSS die</w:t>
      </w:r>
      <w:r w:rsidRPr="00077670">
        <w:t xml:space="preserve"> </w:t>
      </w:r>
      <w:r w:rsidR="000E4975" w:rsidRPr="00077670">
        <w:t>CVC-Root-CA</w:t>
      </w:r>
      <w:r w:rsidRPr="00077670">
        <w:t xml:space="preserve"> sicherstellen, dass die Festlegungen gemäß der Spezifikation PKI der TI-Plattform [gem</w:t>
      </w:r>
      <w:r w:rsidR="00EE091E" w:rsidRPr="00077670">
        <w:softHyphen/>
      </w:r>
      <w:r w:rsidRPr="00077670">
        <w:lastRenderedPageBreak/>
        <w:t>Spec_PKI] hinsichtlich der Zertifikatsprofile, der Object Identifier sowie der Ko</w:t>
      </w:r>
      <w:r w:rsidR="003D5061" w:rsidRPr="00077670">
        <w:softHyphen/>
      </w:r>
      <w:r w:rsidRPr="00077670">
        <w:t xml:space="preserve">dierung von Identitäten berücksichtigt werden. </w:t>
      </w:r>
    </w:p>
    <w:p w:rsidR="00860975" w:rsidRPr="00CF1A9F" w:rsidRDefault="00CF1A9F" w:rsidP="00CF1A9F">
      <w:pPr>
        <w:pStyle w:val="gemStandard"/>
      </w:pPr>
      <w:r>
        <w:rPr>
          <w:b/>
        </w:rPr>
        <w:sym w:font="Wingdings" w:char="F0D5"/>
      </w:r>
    </w:p>
    <w:p w:rsidR="00860975" w:rsidRPr="00077670" w:rsidRDefault="00860975"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TIP1-A_5261</w:t>
      </w:r>
      <w:r w:rsidRPr="00077670">
        <w:rPr>
          <w:b/>
        </w:rPr>
        <w:t xml:space="preserve"> Verwendung der Eingangsdaten des </w:t>
      </w:r>
      <w:r w:rsidR="000C2F6E" w:rsidRPr="00077670">
        <w:rPr>
          <w:b/>
        </w:rPr>
        <w:t>TSP-CVC</w:t>
      </w:r>
    </w:p>
    <w:p w:rsidR="00CF1A9F" w:rsidRDefault="009D112E" w:rsidP="003E0138">
      <w:pPr>
        <w:pStyle w:val="gemEinzug"/>
        <w:rPr>
          <w:b/>
        </w:rPr>
      </w:pPr>
      <w:r w:rsidRPr="00077670">
        <w:t xml:space="preserve">Der Anbieter der CVC-Root-CA MUSS </w:t>
      </w:r>
      <w:r w:rsidR="00860975" w:rsidRPr="00077670">
        <w:t>zur Erzeugung eines CV</w:t>
      </w:r>
      <w:r w:rsidR="000C2F6E" w:rsidRPr="00077670">
        <w:t>C-CA</w:t>
      </w:r>
      <w:r w:rsidR="00860975" w:rsidRPr="00077670">
        <w:t xml:space="preserve">-Zertifikats die vom </w:t>
      </w:r>
      <w:r w:rsidR="000C2F6E" w:rsidRPr="00077670">
        <w:t>TSP-CVC</w:t>
      </w:r>
      <w:r w:rsidR="00860975" w:rsidRPr="00077670">
        <w:t xml:space="preserve"> zur Verfügung gestellten </w:t>
      </w:r>
      <w:r w:rsidR="000C2F6E" w:rsidRPr="00077670">
        <w:t>Eingangsd</w:t>
      </w:r>
      <w:r w:rsidR="00860975" w:rsidRPr="00077670">
        <w:t>aten</w:t>
      </w:r>
      <w:r w:rsidR="000C2F6E" w:rsidRPr="00077670">
        <w:t xml:space="preserve"> aus dem CVC-PKCS#10-Request</w:t>
      </w:r>
      <w:r w:rsidR="00860975" w:rsidRPr="00077670">
        <w:t xml:space="preserve"> ver</w:t>
      </w:r>
      <w:r w:rsidR="003D5061" w:rsidRPr="00077670">
        <w:softHyphen/>
      </w:r>
      <w:r w:rsidR="00860975" w:rsidRPr="00077670">
        <w:t>wen</w:t>
      </w:r>
      <w:r w:rsidR="003D5061" w:rsidRPr="00077670">
        <w:softHyphen/>
      </w:r>
      <w:r w:rsidR="00860975" w:rsidRPr="00077670">
        <w:t>den.</w:t>
      </w:r>
      <w:r w:rsidR="00860975" w:rsidRPr="00077670">
        <w:rPr>
          <w:b/>
        </w:rPr>
        <w:t xml:space="preserve"> </w:t>
      </w:r>
    </w:p>
    <w:p w:rsidR="00860975" w:rsidRPr="00CF1A9F" w:rsidRDefault="00CF1A9F" w:rsidP="00CF1A9F">
      <w:pPr>
        <w:pStyle w:val="gemStandard"/>
      </w:pPr>
      <w:r>
        <w:rPr>
          <w:b/>
        </w:rPr>
        <w:sym w:font="Wingdings" w:char="F0D5"/>
      </w:r>
    </w:p>
    <w:p w:rsidR="00554617" w:rsidRPr="000B2AC1" w:rsidRDefault="00554617" w:rsidP="005F5017">
      <w:pPr>
        <w:pStyle w:val="gemStandard"/>
        <w:tabs>
          <w:tab w:val="left" w:pos="567"/>
        </w:tabs>
        <w:ind w:left="567" w:hanging="567"/>
        <w:rPr>
          <w:b/>
          <w:lang w:val="en-GB"/>
        </w:rPr>
      </w:pPr>
      <w:r w:rsidRPr="00077670">
        <w:rPr>
          <w:b/>
        </w:rPr>
        <w:sym w:font="Wingdings" w:char="F0D6"/>
      </w:r>
      <w:r w:rsidRPr="000B2AC1">
        <w:rPr>
          <w:b/>
          <w:lang w:val="en-GB"/>
        </w:rPr>
        <w:tab/>
      </w:r>
      <w:r w:rsidR="00865BFA" w:rsidRPr="000B2AC1">
        <w:rPr>
          <w:b/>
          <w:lang w:val="en-GB"/>
        </w:rPr>
        <w:t>TIP1-A_5262</w:t>
      </w:r>
      <w:r w:rsidRPr="000B2AC1">
        <w:rPr>
          <w:b/>
          <w:lang w:val="en-GB"/>
        </w:rPr>
        <w:t xml:space="preserve"> Setzen der Certificate Authority Reference (CAR)</w:t>
      </w:r>
    </w:p>
    <w:p w:rsidR="00CF1A9F" w:rsidRDefault="009D112E" w:rsidP="003E0138">
      <w:pPr>
        <w:pStyle w:val="gemEinzug"/>
        <w:rPr>
          <w:b/>
        </w:rPr>
      </w:pPr>
      <w:r w:rsidRPr="00077670">
        <w:t xml:space="preserve">Der Anbieter der CVC-Root-CA MUSS </w:t>
      </w:r>
      <w:r w:rsidR="00554617" w:rsidRPr="00077670">
        <w:t>sicherstellen, dass über die Felder Service-Indikator, CA-spe</w:t>
      </w:r>
      <w:r w:rsidR="00EE091E" w:rsidRPr="00077670">
        <w:softHyphen/>
      </w:r>
      <w:r w:rsidR="00554617" w:rsidRPr="00077670">
        <w:t>zifische Informationen, Algorithmen-Referenz und Datum eine ei</w:t>
      </w:r>
      <w:r w:rsidR="00554617" w:rsidRPr="00077670">
        <w:t>n</w:t>
      </w:r>
      <w:r w:rsidR="00554617" w:rsidRPr="00077670">
        <w:t>deutige Zu</w:t>
      </w:r>
      <w:r w:rsidR="003D5061" w:rsidRPr="00077670">
        <w:softHyphen/>
      </w:r>
      <w:r w:rsidR="00554617" w:rsidRPr="00077670">
        <w:t>ordnung zu der korrekten Root-Version gegeben ist.</w:t>
      </w:r>
      <w:r w:rsidR="00554617" w:rsidRPr="00077670">
        <w:rPr>
          <w:b/>
        </w:rPr>
        <w:t xml:space="preserve"> </w:t>
      </w:r>
    </w:p>
    <w:p w:rsidR="00554617" w:rsidRPr="00CF1A9F" w:rsidRDefault="00CF1A9F" w:rsidP="00CF1A9F">
      <w:pPr>
        <w:pStyle w:val="gemStandard"/>
        <w:rPr>
          <w:lang w:val="en-US"/>
        </w:rPr>
      </w:pPr>
      <w:r>
        <w:rPr>
          <w:b/>
          <w:lang w:val="en-US"/>
        </w:rPr>
        <w:sym w:font="Wingdings" w:char="F0D5"/>
      </w:r>
    </w:p>
    <w:p w:rsidR="00554617" w:rsidRPr="000B2AC1" w:rsidRDefault="00554617" w:rsidP="005F5017">
      <w:pPr>
        <w:pStyle w:val="gemStandard"/>
        <w:tabs>
          <w:tab w:val="left" w:pos="567"/>
        </w:tabs>
        <w:ind w:left="567" w:hanging="567"/>
        <w:rPr>
          <w:b/>
          <w:lang w:val="en-GB"/>
        </w:rPr>
      </w:pPr>
      <w:r w:rsidRPr="00077670">
        <w:rPr>
          <w:b/>
        </w:rPr>
        <w:sym w:font="Wingdings" w:char="F0D6"/>
      </w:r>
      <w:r w:rsidRPr="000B2AC1">
        <w:rPr>
          <w:b/>
          <w:lang w:val="en-GB"/>
        </w:rPr>
        <w:tab/>
      </w:r>
      <w:r w:rsidR="00865BFA" w:rsidRPr="000B2AC1">
        <w:rPr>
          <w:b/>
          <w:lang w:val="en-GB"/>
        </w:rPr>
        <w:t>TIP1-A_5263</w:t>
      </w:r>
      <w:r w:rsidRPr="000B2AC1">
        <w:rPr>
          <w:b/>
          <w:lang w:val="en-GB"/>
        </w:rPr>
        <w:t xml:space="preserve"> Setzen des Datums in Certificate Authority Reference (CAR)</w:t>
      </w:r>
    </w:p>
    <w:p w:rsidR="00CF1A9F" w:rsidRDefault="009D112E" w:rsidP="003E0138">
      <w:pPr>
        <w:pStyle w:val="gemEinzug"/>
        <w:rPr>
          <w:b/>
        </w:rPr>
      </w:pPr>
      <w:r w:rsidRPr="00077670">
        <w:t xml:space="preserve">Der Anbieter der CVC-Root-CA MUSS </w:t>
      </w:r>
      <w:r w:rsidR="00554617" w:rsidRPr="00077670">
        <w:t>sicherstellen, dass das Feld Datum der Cert</w:t>
      </w:r>
      <w:r w:rsidR="00554617" w:rsidRPr="00077670">
        <w:t>i</w:t>
      </w:r>
      <w:r w:rsidR="00554617" w:rsidRPr="00077670">
        <w:t>ficate Authority Reference die beiden letzten Ziffern des Jahres enthält, in dem die CVC-Root-CA den Wechsel der Root-Version durchgeführt</w:t>
      </w:r>
      <w:r w:rsidR="007824D8" w:rsidRPr="00077670">
        <w:t>, d.h. den Schlüssel akt</w:t>
      </w:r>
      <w:r w:rsidR="007824D8" w:rsidRPr="00077670">
        <w:t>i</w:t>
      </w:r>
      <w:r w:rsidR="007824D8" w:rsidRPr="00077670">
        <w:t>viert</w:t>
      </w:r>
      <w:r w:rsidR="00DD725D">
        <w:t>,</w:t>
      </w:r>
      <w:r w:rsidR="00554617" w:rsidRPr="00077670">
        <w:t xml:space="preserve"> hat.</w:t>
      </w:r>
      <w:r w:rsidR="00554617" w:rsidRPr="00077670">
        <w:rPr>
          <w:b/>
        </w:rPr>
        <w:t xml:space="preserve"> </w:t>
      </w:r>
    </w:p>
    <w:p w:rsidR="00554617" w:rsidRPr="00CF1A9F" w:rsidRDefault="00CF1A9F" w:rsidP="00CF1A9F">
      <w:pPr>
        <w:pStyle w:val="gemStandard"/>
      </w:pPr>
      <w:r>
        <w:rPr>
          <w:b/>
        </w:rPr>
        <w:sym w:font="Wingdings" w:char="F0D5"/>
      </w:r>
    </w:p>
    <w:p w:rsidR="007824D8" w:rsidRPr="00077670" w:rsidRDefault="007824D8" w:rsidP="003E0138">
      <w:pPr>
        <w:pStyle w:val="gemStandard"/>
      </w:pPr>
      <w:r w:rsidRPr="00077670">
        <w:t>Die beiden letzten Ziffern des Jahres, die die CVC-Root-CA als Datum in ein CVC-CA-Zertifikat einer CVC-CA in das Feld CAR einträgt, beziehen sich auf das Jahr der Aktivi</w:t>
      </w:r>
      <w:r w:rsidRPr="00077670">
        <w:t>e</w:t>
      </w:r>
      <w:r w:rsidRPr="00077670">
        <w:t>rung des Schlüssels.</w:t>
      </w:r>
    </w:p>
    <w:p w:rsidR="006946DC" w:rsidRPr="00EB02BC" w:rsidRDefault="006946DC" w:rsidP="006946DC">
      <w:pPr>
        <w:pStyle w:val="gemStandard"/>
        <w:tabs>
          <w:tab w:val="left" w:pos="567"/>
        </w:tabs>
        <w:ind w:left="567" w:hanging="567"/>
        <w:rPr>
          <w:b/>
          <w:lang w:val="en-US"/>
        </w:rPr>
      </w:pPr>
      <w:r w:rsidRPr="00EB02BC">
        <w:rPr>
          <w:b/>
        </w:rPr>
        <w:sym w:font="Wingdings" w:char="F0D6"/>
      </w:r>
      <w:r w:rsidRPr="00EB02BC">
        <w:rPr>
          <w:b/>
          <w:lang w:val="en-US"/>
        </w:rPr>
        <w:tab/>
        <w:t>TIP1-A_5264 Setzen der Certificate Effective Date (CED)</w:t>
      </w:r>
    </w:p>
    <w:p w:rsidR="00CF1A9F" w:rsidRDefault="00C13CB2" w:rsidP="006946DC">
      <w:pPr>
        <w:pStyle w:val="gemEinzug"/>
        <w:rPr>
          <w:b/>
        </w:rPr>
      </w:pPr>
      <w:r w:rsidRPr="00EB02BC">
        <w:t xml:space="preserve">Der Anbieter der CVC-Root-CA MUSS bei Erzeugung eines CVC-CA-Zertifikats für </w:t>
      </w:r>
      <w:r w:rsidRPr="005B1A06">
        <w:t xml:space="preserve">die Kartengeneration 2 das Erstellungsdatum </w:t>
      </w:r>
      <w:r w:rsidR="00EE3960" w:rsidRPr="005B1A06">
        <w:t xml:space="preserve">in das Datenfeld CED </w:t>
      </w:r>
      <w:r w:rsidRPr="005B1A06">
        <w:t>eintragen.</w:t>
      </w:r>
      <w:r w:rsidR="006946DC" w:rsidRPr="005B1A06">
        <w:t xml:space="preserve"> </w:t>
      </w:r>
    </w:p>
    <w:p w:rsidR="006946DC" w:rsidRPr="00CF1A9F" w:rsidRDefault="00CF1A9F" w:rsidP="00CF1A9F">
      <w:pPr>
        <w:pStyle w:val="gemStandard"/>
      </w:pPr>
      <w:r>
        <w:rPr>
          <w:b/>
        </w:rPr>
        <w:sym w:font="Wingdings" w:char="F0D5"/>
      </w:r>
    </w:p>
    <w:p w:rsidR="00074834" w:rsidRPr="005B1A06" w:rsidRDefault="00074834" w:rsidP="00DD725D">
      <w:pPr>
        <w:pStyle w:val="gemEinzug"/>
        <w:rPr>
          <w:b/>
          <w:sz w:val="2"/>
          <w:szCs w:val="2"/>
        </w:rPr>
      </w:pPr>
    </w:p>
    <w:p w:rsidR="00962FC8" w:rsidRPr="005B1A06" w:rsidRDefault="00962FC8" w:rsidP="00962FC8">
      <w:pPr>
        <w:pStyle w:val="gemStandard"/>
        <w:tabs>
          <w:tab w:val="left" w:pos="567"/>
        </w:tabs>
        <w:ind w:left="567" w:hanging="567"/>
        <w:rPr>
          <w:b/>
        </w:rPr>
      </w:pPr>
      <w:r w:rsidRPr="005B1A06">
        <w:rPr>
          <w:b/>
        </w:rPr>
        <w:sym w:font="Wingdings" w:char="F0D6"/>
      </w:r>
      <w:r w:rsidRPr="005B1A06">
        <w:rPr>
          <w:b/>
        </w:rPr>
        <w:tab/>
        <w:t>TIP1-A_5265 Setzen der Certificate Expiration Date (CXD)</w:t>
      </w:r>
    </w:p>
    <w:p w:rsidR="00CF1A9F" w:rsidRDefault="00962FC8" w:rsidP="0041495C">
      <w:pPr>
        <w:pStyle w:val="gemEinzug"/>
        <w:rPr>
          <w:b/>
        </w:rPr>
      </w:pPr>
      <w:r w:rsidRPr="005B1A06">
        <w:t>Der Anbieter der CVC-Root-CA MUSS bei Erzeugung eines CVC-CA-Zertifikats für die Karten</w:t>
      </w:r>
      <w:r w:rsidRPr="005B1A06">
        <w:softHyphen/>
        <w:t>ge</w:t>
      </w:r>
      <w:r w:rsidRPr="005B1A06">
        <w:softHyphen/>
        <w:t>neration 2 als Certificate Expiration Date (CXD) ein Datum einstellen, das die Gül</w:t>
      </w:r>
      <w:r w:rsidRPr="005B1A06">
        <w:softHyphen/>
        <w:t>tig</w:t>
      </w:r>
      <w:r w:rsidRPr="005B1A06">
        <w:softHyphen/>
        <w:t>keitsdauer des CVC-CA-Zertifikats festlegt und die in Tab_PKI_801 definierten m</w:t>
      </w:r>
      <w:r w:rsidRPr="005B1A06">
        <w:t>a</w:t>
      </w:r>
      <w:r w:rsidRPr="005B1A06">
        <w:t>ximalen Gültigkeitsdauern einhält.</w:t>
      </w:r>
      <w:r w:rsidRPr="005B1A06">
        <w:rPr>
          <w:b/>
        </w:rPr>
        <w:t xml:space="preserve"> </w:t>
      </w:r>
    </w:p>
    <w:p w:rsidR="00962FC8" w:rsidRPr="00CF1A9F" w:rsidRDefault="00CF1A9F" w:rsidP="00CF1A9F">
      <w:pPr>
        <w:pStyle w:val="gemStandard"/>
      </w:pPr>
      <w:r>
        <w:rPr>
          <w:b/>
        </w:rPr>
        <w:sym w:font="Wingdings" w:char="F0D5"/>
      </w:r>
    </w:p>
    <w:p w:rsidR="00EE091E" w:rsidRPr="00077670" w:rsidRDefault="00EE091E" w:rsidP="003E0138">
      <w:pPr>
        <w:pStyle w:val="gemEinzug"/>
      </w:pPr>
    </w:p>
    <w:p w:rsidR="006B42B8" w:rsidRPr="00077670" w:rsidRDefault="006B42B8" w:rsidP="006B42B8">
      <w:pPr>
        <w:pStyle w:val="Beschriftung"/>
        <w:ind w:firstLine="567"/>
      </w:pPr>
      <w:bookmarkStart w:id="195" w:name="_Toc338143866"/>
      <w:bookmarkStart w:id="196" w:name="_Toc480468192"/>
      <w:r w:rsidRPr="00077670">
        <w:t xml:space="preserve">Tabelle </w:t>
      </w:r>
      <w:r w:rsidRPr="00077670">
        <w:fldChar w:fldCharType="begin"/>
      </w:r>
      <w:r w:rsidRPr="00077670">
        <w:instrText xml:space="preserve"> SEQ Tabelle \* ARABIC </w:instrText>
      </w:r>
      <w:r w:rsidRPr="00077670">
        <w:fldChar w:fldCharType="separate"/>
      </w:r>
      <w:r w:rsidR="001141A8">
        <w:rPr>
          <w:noProof/>
        </w:rPr>
        <w:t>1</w:t>
      </w:r>
      <w:r w:rsidRPr="00077670">
        <w:fldChar w:fldCharType="end"/>
      </w:r>
      <w:r w:rsidRPr="00077670">
        <w:t xml:space="preserve">: </w:t>
      </w:r>
      <w:bookmarkStart w:id="197" w:name="_Ref315417019"/>
      <w:r w:rsidRPr="00077670">
        <w:t>Tab_PKI_</w:t>
      </w:r>
      <w:r w:rsidR="00E67067" w:rsidRPr="00077670">
        <w:t>801</w:t>
      </w:r>
      <w:r w:rsidRPr="00077670">
        <w:t xml:space="preserve"> </w:t>
      </w:r>
      <w:bookmarkEnd w:id="195"/>
      <w:bookmarkEnd w:id="197"/>
      <w:r w:rsidR="00E67067" w:rsidRPr="00077670">
        <w:t>Maximale Gültigkeitsdauern von CVC-CA-Zertifikaten</w:t>
      </w:r>
      <w:bookmarkEnd w:id="196"/>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70" w:type="dxa"/>
          <w:bottom w:w="28" w:type="dxa"/>
          <w:right w:w="70" w:type="dxa"/>
        </w:tblCellMar>
        <w:tblLook w:val="0000" w:firstRow="0" w:lastRow="0" w:firstColumn="0" w:lastColumn="0" w:noHBand="0" w:noVBand="0"/>
      </w:tblPr>
      <w:tblGrid>
        <w:gridCol w:w="2243"/>
        <w:gridCol w:w="5270"/>
      </w:tblGrid>
      <w:tr w:rsidR="006B42B8" w:rsidRPr="00231CE8" w:rsidTr="004E6EF0">
        <w:trPr>
          <w:tblHeader/>
          <w:jc w:val="center"/>
        </w:trPr>
        <w:tc>
          <w:tcPr>
            <w:tcW w:w="2243" w:type="dxa"/>
            <w:shd w:val="clear" w:color="auto" w:fill="E0E0E0"/>
          </w:tcPr>
          <w:p w:rsidR="006B42B8" w:rsidRPr="00231CE8" w:rsidRDefault="00E67067" w:rsidP="00F44C9B">
            <w:pPr>
              <w:pStyle w:val="gemtab11ptAbstand"/>
              <w:jc w:val="both"/>
              <w:rPr>
                <w:sz w:val="20"/>
              </w:rPr>
            </w:pPr>
            <w:r w:rsidRPr="00231CE8">
              <w:rPr>
                <w:sz w:val="20"/>
              </w:rPr>
              <w:t>Kartentyp</w:t>
            </w:r>
          </w:p>
        </w:tc>
        <w:tc>
          <w:tcPr>
            <w:tcW w:w="5270" w:type="dxa"/>
            <w:shd w:val="clear" w:color="auto" w:fill="E0E0E0"/>
          </w:tcPr>
          <w:p w:rsidR="006B42B8" w:rsidRPr="00176C1A" w:rsidRDefault="00E67067" w:rsidP="00F44C9B">
            <w:pPr>
              <w:pStyle w:val="gemtab11ptAbstand"/>
              <w:rPr>
                <w:sz w:val="20"/>
              </w:rPr>
            </w:pPr>
            <w:r w:rsidRPr="00176C1A">
              <w:rPr>
                <w:sz w:val="20"/>
              </w:rPr>
              <w:t>Maximale Gültigkeitsdauer</w:t>
            </w:r>
          </w:p>
        </w:tc>
      </w:tr>
      <w:tr w:rsidR="006B42B8" w:rsidRPr="00231CE8" w:rsidTr="00B0332E">
        <w:trPr>
          <w:jc w:val="center"/>
        </w:trPr>
        <w:tc>
          <w:tcPr>
            <w:tcW w:w="2243" w:type="dxa"/>
          </w:tcPr>
          <w:p w:rsidR="006B42B8" w:rsidRPr="00231CE8" w:rsidRDefault="00F44C9B" w:rsidP="00F44C9B">
            <w:pPr>
              <w:pStyle w:val="gemtab11ptAbstand"/>
              <w:rPr>
                <w:sz w:val="20"/>
              </w:rPr>
            </w:pPr>
            <w:r w:rsidRPr="00231CE8">
              <w:rPr>
                <w:sz w:val="20"/>
              </w:rPr>
              <w:t>eGK</w:t>
            </w:r>
          </w:p>
        </w:tc>
        <w:tc>
          <w:tcPr>
            <w:tcW w:w="5270" w:type="dxa"/>
            <w:tcBorders>
              <w:bottom w:val="single" w:sz="4" w:space="0" w:color="808080"/>
            </w:tcBorders>
          </w:tcPr>
          <w:p w:rsidR="006B42B8" w:rsidRPr="00176C1A" w:rsidRDefault="004323F3" w:rsidP="00F44C9B">
            <w:pPr>
              <w:pStyle w:val="gemtab11ptAbstand"/>
              <w:rPr>
                <w:sz w:val="20"/>
              </w:rPr>
            </w:pPr>
            <w:r w:rsidRPr="00176C1A">
              <w:rPr>
                <w:sz w:val="20"/>
              </w:rPr>
              <w:t>8</w:t>
            </w:r>
            <w:r w:rsidR="00036B2B" w:rsidRPr="00176C1A">
              <w:rPr>
                <w:sz w:val="20"/>
              </w:rPr>
              <w:t xml:space="preserve"> Jahre</w:t>
            </w:r>
          </w:p>
        </w:tc>
      </w:tr>
      <w:tr w:rsidR="006B42B8" w:rsidRPr="00231CE8" w:rsidTr="00B0332E">
        <w:trPr>
          <w:jc w:val="center"/>
        </w:trPr>
        <w:tc>
          <w:tcPr>
            <w:tcW w:w="2243" w:type="dxa"/>
          </w:tcPr>
          <w:p w:rsidR="006B42B8" w:rsidRPr="00231CE8" w:rsidRDefault="00F44C9B" w:rsidP="00F44C9B">
            <w:pPr>
              <w:pStyle w:val="gemtab11ptAbstand"/>
              <w:rPr>
                <w:sz w:val="20"/>
              </w:rPr>
            </w:pPr>
            <w:r w:rsidRPr="00231CE8">
              <w:rPr>
                <w:sz w:val="20"/>
              </w:rPr>
              <w:lastRenderedPageBreak/>
              <w:t>HBA</w:t>
            </w:r>
          </w:p>
        </w:tc>
        <w:tc>
          <w:tcPr>
            <w:tcW w:w="5270" w:type="dxa"/>
            <w:tcBorders>
              <w:bottom w:val="single" w:sz="4" w:space="0" w:color="808080"/>
            </w:tcBorders>
            <w:shd w:val="clear" w:color="auto" w:fill="auto"/>
          </w:tcPr>
          <w:p w:rsidR="006B42B8" w:rsidRPr="00176C1A" w:rsidRDefault="004323F3" w:rsidP="00F44C9B">
            <w:pPr>
              <w:pStyle w:val="gemtab11ptAbstand"/>
              <w:rPr>
                <w:sz w:val="20"/>
              </w:rPr>
            </w:pPr>
            <w:r w:rsidRPr="00176C1A">
              <w:rPr>
                <w:sz w:val="20"/>
              </w:rPr>
              <w:t>8 Jahre</w:t>
            </w:r>
          </w:p>
        </w:tc>
      </w:tr>
      <w:tr w:rsidR="0018533C" w:rsidRPr="00231CE8" w:rsidTr="00B0332E">
        <w:trPr>
          <w:jc w:val="center"/>
        </w:trPr>
        <w:tc>
          <w:tcPr>
            <w:tcW w:w="2243" w:type="dxa"/>
          </w:tcPr>
          <w:p w:rsidR="0018533C" w:rsidRPr="00231CE8" w:rsidRDefault="0018533C" w:rsidP="00F44C9B">
            <w:pPr>
              <w:pStyle w:val="gemtab11ptAbstand"/>
              <w:rPr>
                <w:sz w:val="20"/>
              </w:rPr>
            </w:pPr>
            <w:r w:rsidRPr="00231CE8">
              <w:rPr>
                <w:sz w:val="20"/>
              </w:rPr>
              <w:t>SMC-B</w:t>
            </w:r>
          </w:p>
        </w:tc>
        <w:tc>
          <w:tcPr>
            <w:tcW w:w="5270" w:type="dxa"/>
            <w:tcBorders>
              <w:bottom w:val="single" w:sz="4" w:space="0" w:color="808080"/>
            </w:tcBorders>
            <w:shd w:val="clear" w:color="auto" w:fill="auto"/>
          </w:tcPr>
          <w:p w:rsidR="0018533C" w:rsidRPr="00176C1A" w:rsidRDefault="004323F3" w:rsidP="000E6C0E">
            <w:pPr>
              <w:pStyle w:val="gemtab11ptAbstand"/>
              <w:rPr>
                <w:sz w:val="20"/>
              </w:rPr>
            </w:pPr>
            <w:r w:rsidRPr="00176C1A">
              <w:rPr>
                <w:sz w:val="20"/>
              </w:rPr>
              <w:t>8 Jahre</w:t>
            </w:r>
          </w:p>
        </w:tc>
      </w:tr>
      <w:tr w:rsidR="0018533C" w:rsidRPr="00231CE8" w:rsidTr="00B0332E">
        <w:trPr>
          <w:jc w:val="center"/>
        </w:trPr>
        <w:tc>
          <w:tcPr>
            <w:tcW w:w="2243" w:type="dxa"/>
          </w:tcPr>
          <w:p w:rsidR="0018533C" w:rsidRPr="00231CE8" w:rsidRDefault="0018533C" w:rsidP="00F44C9B">
            <w:pPr>
              <w:pStyle w:val="gemtab11ptAbstand"/>
              <w:rPr>
                <w:sz w:val="20"/>
              </w:rPr>
            </w:pPr>
            <w:r w:rsidRPr="00231CE8">
              <w:rPr>
                <w:sz w:val="20"/>
              </w:rPr>
              <w:t>HSM-B</w:t>
            </w:r>
          </w:p>
        </w:tc>
        <w:tc>
          <w:tcPr>
            <w:tcW w:w="5270" w:type="dxa"/>
            <w:tcBorders>
              <w:bottom w:val="single" w:sz="4" w:space="0" w:color="808080"/>
            </w:tcBorders>
            <w:shd w:val="clear" w:color="auto" w:fill="auto"/>
          </w:tcPr>
          <w:p w:rsidR="0018533C" w:rsidRPr="00176C1A" w:rsidRDefault="004323F3" w:rsidP="000E6C0E">
            <w:pPr>
              <w:pStyle w:val="gemtab11ptAbstand"/>
              <w:rPr>
                <w:sz w:val="20"/>
              </w:rPr>
            </w:pPr>
            <w:r w:rsidRPr="00176C1A">
              <w:rPr>
                <w:sz w:val="20"/>
              </w:rPr>
              <w:t>8 Jahre</w:t>
            </w:r>
          </w:p>
        </w:tc>
      </w:tr>
      <w:tr w:rsidR="0018533C" w:rsidRPr="00231CE8" w:rsidTr="00B0332E">
        <w:trPr>
          <w:jc w:val="center"/>
        </w:trPr>
        <w:tc>
          <w:tcPr>
            <w:tcW w:w="2243" w:type="dxa"/>
          </w:tcPr>
          <w:p w:rsidR="0018533C" w:rsidRPr="00231CE8" w:rsidRDefault="0018533C" w:rsidP="00F44C9B">
            <w:pPr>
              <w:pStyle w:val="gemtab11ptAbstand"/>
              <w:rPr>
                <w:sz w:val="20"/>
              </w:rPr>
            </w:pPr>
            <w:r w:rsidRPr="00231CE8">
              <w:rPr>
                <w:sz w:val="20"/>
              </w:rPr>
              <w:t>SMC-K</w:t>
            </w:r>
          </w:p>
        </w:tc>
        <w:tc>
          <w:tcPr>
            <w:tcW w:w="5270" w:type="dxa"/>
            <w:tcBorders>
              <w:bottom w:val="single" w:sz="4" w:space="0" w:color="808080"/>
            </w:tcBorders>
            <w:shd w:val="clear" w:color="auto" w:fill="auto"/>
          </w:tcPr>
          <w:p w:rsidR="0018533C" w:rsidRPr="00176C1A" w:rsidRDefault="004323F3" w:rsidP="000E6C0E">
            <w:pPr>
              <w:pStyle w:val="gemtab11ptAbstand"/>
              <w:rPr>
                <w:sz w:val="20"/>
              </w:rPr>
            </w:pPr>
            <w:r w:rsidRPr="00176C1A">
              <w:rPr>
                <w:sz w:val="20"/>
              </w:rPr>
              <w:t>8 Jahre</w:t>
            </w:r>
          </w:p>
        </w:tc>
      </w:tr>
      <w:tr w:rsidR="0018533C" w:rsidRPr="00077670" w:rsidTr="00B0332E">
        <w:trPr>
          <w:jc w:val="center"/>
        </w:trPr>
        <w:tc>
          <w:tcPr>
            <w:tcW w:w="2243" w:type="dxa"/>
          </w:tcPr>
          <w:p w:rsidR="0018533C" w:rsidRPr="00231CE8" w:rsidRDefault="0018533C" w:rsidP="00F44C9B">
            <w:pPr>
              <w:pStyle w:val="gemtab11ptAbstand"/>
              <w:rPr>
                <w:sz w:val="20"/>
              </w:rPr>
            </w:pPr>
            <w:r w:rsidRPr="00231CE8">
              <w:rPr>
                <w:sz w:val="20"/>
              </w:rPr>
              <w:t>SMC-KT</w:t>
            </w:r>
          </w:p>
        </w:tc>
        <w:tc>
          <w:tcPr>
            <w:tcW w:w="5270" w:type="dxa"/>
            <w:shd w:val="clear" w:color="auto" w:fill="auto"/>
          </w:tcPr>
          <w:p w:rsidR="0018533C" w:rsidRPr="00176C1A" w:rsidRDefault="004323F3" w:rsidP="000E6C0E">
            <w:pPr>
              <w:pStyle w:val="gemtab11ptAbstand"/>
              <w:rPr>
                <w:sz w:val="20"/>
              </w:rPr>
            </w:pPr>
            <w:r w:rsidRPr="00176C1A">
              <w:rPr>
                <w:sz w:val="20"/>
              </w:rPr>
              <w:t>8 Jahre</w:t>
            </w:r>
          </w:p>
        </w:tc>
      </w:tr>
    </w:tbl>
    <w:p w:rsidR="00860975" w:rsidRPr="00077670" w:rsidRDefault="00860975"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TIP1-A_5266</w:t>
      </w:r>
      <w:r w:rsidRPr="00077670">
        <w:rPr>
          <w:b/>
        </w:rPr>
        <w:t xml:space="preserve"> Signierung des CV</w:t>
      </w:r>
      <w:r w:rsidR="000C2F6E" w:rsidRPr="00077670">
        <w:rPr>
          <w:b/>
        </w:rPr>
        <w:t>C-CA</w:t>
      </w:r>
      <w:r w:rsidRPr="00077670">
        <w:rPr>
          <w:b/>
        </w:rPr>
        <w:t>-Zertifikats durch die CVC-</w:t>
      </w:r>
      <w:r w:rsidR="000C2F6E" w:rsidRPr="00077670">
        <w:rPr>
          <w:b/>
        </w:rPr>
        <w:t>Root-</w:t>
      </w:r>
      <w:r w:rsidRPr="00077670">
        <w:rPr>
          <w:b/>
        </w:rPr>
        <w:t>CA</w:t>
      </w:r>
    </w:p>
    <w:p w:rsidR="00CF1A9F" w:rsidRDefault="00860975" w:rsidP="003E0138">
      <w:pPr>
        <w:pStyle w:val="gemEinzug"/>
        <w:rPr>
          <w:b/>
        </w:rPr>
      </w:pPr>
      <w:r w:rsidRPr="00077670">
        <w:t>Die zusammengestellten Daten für das CV</w:t>
      </w:r>
      <w:r w:rsidR="000C2F6E" w:rsidRPr="00077670">
        <w:t>C-CA</w:t>
      </w:r>
      <w:r w:rsidRPr="00077670">
        <w:t xml:space="preserve">-Zertifikat, das für einen Einsatz in der Produktivumgebung vorgesehen ist, MÜSSEN durch die </w:t>
      </w:r>
      <w:r w:rsidR="00D71C4B" w:rsidRPr="00077670">
        <w:t>Produktiv-</w:t>
      </w:r>
      <w:r w:rsidRPr="00077670">
        <w:t>CVC-</w:t>
      </w:r>
      <w:r w:rsidR="000C2F6E" w:rsidRPr="00077670">
        <w:t>Root-</w:t>
      </w:r>
      <w:r w:rsidRPr="00077670">
        <w:t xml:space="preserve">CA mit dem zugehörigen privaten Schlüssel signiert werden. </w:t>
      </w:r>
    </w:p>
    <w:p w:rsidR="00860975" w:rsidRPr="00CF1A9F" w:rsidRDefault="00CF1A9F" w:rsidP="00CF1A9F">
      <w:pPr>
        <w:pStyle w:val="gemStandard"/>
      </w:pPr>
      <w:r>
        <w:rPr>
          <w:b/>
        </w:rPr>
        <w:sym w:font="Wingdings" w:char="F0D5"/>
      </w:r>
    </w:p>
    <w:p w:rsidR="004D1D13" w:rsidRPr="00077670" w:rsidRDefault="00860975" w:rsidP="003E0138">
      <w:pPr>
        <w:pStyle w:val="gemStandard"/>
      </w:pPr>
      <w:r w:rsidRPr="00077670">
        <w:t>Das Signaturverfahren bzw. die Vorgaben an das Signaturformat sind in [gem</w:t>
      </w:r>
      <w:r w:rsidRPr="00077670">
        <w:softHyphen/>
        <w:t>Spec_Krypt#2.1.2] bzw. in [gemSpec_PKI#6.7] festgelegt.</w:t>
      </w:r>
    </w:p>
    <w:p w:rsidR="00703D61" w:rsidRPr="00077670" w:rsidRDefault="00703D61"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TIP1-A_5267</w:t>
      </w:r>
      <w:r w:rsidRPr="00077670">
        <w:rPr>
          <w:b/>
        </w:rPr>
        <w:t xml:space="preserve"> Protokollierung</w:t>
      </w:r>
    </w:p>
    <w:p w:rsidR="00CF1A9F" w:rsidRDefault="009D112E" w:rsidP="003E0138">
      <w:pPr>
        <w:pStyle w:val="gemEinzug"/>
        <w:rPr>
          <w:b/>
        </w:rPr>
      </w:pPr>
      <w:r w:rsidRPr="00077670">
        <w:t xml:space="preserve">Der Anbieter der CVC-Root-CA MUSS </w:t>
      </w:r>
      <w:r w:rsidR="00703D61" w:rsidRPr="00077670">
        <w:t xml:space="preserve">den Antrag sowie das neu erstellte CVC-CA-Zertifikat in eine interne Zertifikatsprotokollierung übernehmen. </w:t>
      </w:r>
    </w:p>
    <w:p w:rsidR="00703D61" w:rsidRPr="00CF1A9F" w:rsidRDefault="00CF1A9F" w:rsidP="00CF1A9F">
      <w:pPr>
        <w:pStyle w:val="gemStandard"/>
      </w:pPr>
      <w:r>
        <w:rPr>
          <w:b/>
        </w:rPr>
        <w:sym w:font="Wingdings" w:char="F0D5"/>
      </w:r>
    </w:p>
    <w:p w:rsidR="00703D61" w:rsidRPr="00077670" w:rsidRDefault="00703D61" w:rsidP="00DD725D">
      <w:pPr>
        <w:pStyle w:val="gemStandard"/>
      </w:pPr>
      <w:r w:rsidRPr="00077670">
        <w:t>Die</w:t>
      </w:r>
      <w:r w:rsidR="000F37CC" w:rsidRPr="00077670">
        <w:t xml:space="preserve"> Inhalte dieser</w:t>
      </w:r>
      <w:r w:rsidRPr="00077670">
        <w:t xml:space="preserve"> Protokollierung </w:t>
      </w:r>
      <w:r w:rsidR="000F37CC" w:rsidRPr="00077670">
        <w:t>sollen einen revisionssicheren Nachweis über das or</w:t>
      </w:r>
      <w:r w:rsidR="000F37CC" w:rsidRPr="00077670">
        <w:t>d</w:t>
      </w:r>
      <w:r w:rsidR="000F37CC" w:rsidRPr="00077670">
        <w:t>nungsgemäße Arbeiten der CVC-Root-CA ermöglichen. Sie stellen keinen Verzeichni</w:t>
      </w:r>
      <w:r w:rsidR="000F37CC" w:rsidRPr="00077670">
        <w:t>s</w:t>
      </w:r>
      <w:r w:rsidR="000F37CC" w:rsidRPr="00077670">
        <w:t>dienst dar</w:t>
      </w:r>
      <w:r w:rsidR="000F3232">
        <w:t>,</w:t>
      </w:r>
      <w:r w:rsidR="000F37CC" w:rsidRPr="00077670">
        <w:t xml:space="preserve"> über den Dritte CVC-CA-Zertifikate abrufen können.</w:t>
      </w:r>
    </w:p>
    <w:p w:rsidR="009427B5" w:rsidRPr="004C0EC2" w:rsidRDefault="009427B5" w:rsidP="00CF1A9F">
      <w:pPr>
        <w:pStyle w:val="berschrift3"/>
      </w:pPr>
      <w:bookmarkStart w:id="198" w:name="_Ref324772193"/>
      <w:bookmarkStart w:id="199" w:name="_Toc338164566"/>
      <w:bookmarkStart w:id="200" w:name="_Toc486426776"/>
      <w:r w:rsidRPr="004C0EC2">
        <w:t>Artefakte</w:t>
      </w:r>
      <w:bookmarkEnd w:id="198"/>
      <w:bookmarkEnd w:id="199"/>
      <w:bookmarkEnd w:id="200"/>
    </w:p>
    <w:p w:rsidR="000C4BFB" w:rsidRPr="004C0EC2" w:rsidRDefault="000C4BFB" w:rsidP="00CF1A9F">
      <w:pPr>
        <w:pStyle w:val="berschrift4"/>
      </w:pPr>
      <w:bookmarkStart w:id="201" w:name="_Toc486426777"/>
      <w:r w:rsidRPr="004C0EC2">
        <w:t>CVC-PKCS#10-Request</w:t>
      </w:r>
      <w:bookmarkEnd w:id="201"/>
    </w:p>
    <w:p w:rsidR="003A56DD" w:rsidRPr="00077670" w:rsidRDefault="000C4BFB" w:rsidP="003E0138">
      <w:pPr>
        <w:pStyle w:val="gemStandard"/>
      </w:pPr>
      <w:r w:rsidRPr="00077670">
        <w:t xml:space="preserve">Der TSP-CVC </w:t>
      </w:r>
      <w:r w:rsidR="003A56DD" w:rsidRPr="00077670">
        <w:t>erstellt</w:t>
      </w:r>
      <w:r w:rsidRPr="00077670">
        <w:t xml:space="preserve"> über den öffentlichen Schlüssel einen CVC-PKCS#10-Request g</w:t>
      </w:r>
      <w:r w:rsidRPr="00077670">
        <w:t>e</w:t>
      </w:r>
      <w:r w:rsidRPr="00077670">
        <w:t xml:space="preserve">mäß der Struktur nach [RFC2986]. </w:t>
      </w:r>
      <w:r w:rsidR="009E4C24" w:rsidRPr="00077670">
        <w:t>Dieser wird durch den TSP-CVC mit dem zuge</w:t>
      </w:r>
      <w:r w:rsidR="003D5061" w:rsidRPr="00077670">
        <w:softHyphen/>
      </w:r>
      <w:r w:rsidR="009E4C24" w:rsidRPr="00077670">
        <w:t>hörigen privaten Schlüssel signiert.</w:t>
      </w:r>
    </w:p>
    <w:p w:rsidR="003A56DD" w:rsidRPr="00114C23" w:rsidRDefault="003A56DD" w:rsidP="005F5017">
      <w:pPr>
        <w:pStyle w:val="gemStandard"/>
        <w:tabs>
          <w:tab w:val="left" w:pos="567"/>
        </w:tabs>
        <w:ind w:left="567" w:hanging="567"/>
        <w:rPr>
          <w:b/>
          <w:lang w:val="fr-FR"/>
        </w:rPr>
      </w:pPr>
      <w:r w:rsidRPr="00077670">
        <w:rPr>
          <w:b/>
        </w:rPr>
        <w:sym w:font="Wingdings" w:char="F0D6"/>
      </w:r>
      <w:r w:rsidRPr="00114C23">
        <w:rPr>
          <w:b/>
          <w:lang w:val="fr-FR"/>
        </w:rPr>
        <w:tab/>
      </w:r>
      <w:r w:rsidR="00865BFA" w:rsidRPr="00114C23">
        <w:rPr>
          <w:b/>
          <w:lang w:val="fr-FR"/>
        </w:rPr>
        <w:t>TIP1-A_5268</w:t>
      </w:r>
      <w:r w:rsidRPr="00114C23">
        <w:rPr>
          <w:b/>
          <w:lang w:val="fr-FR"/>
        </w:rPr>
        <w:t xml:space="preserve"> </w:t>
      </w:r>
      <w:r w:rsidR="009E4C24" w:rsidRPr="00114C23">
        <w:rPr>
          <w:b/>
          <w:lang w:val="fr-FR"/>
        </w:rPr>
        <w:t>CVC-PKCS#10-Request</w:t>
      </w:r>
      <w:r w:rsidR="009E522A" w:rsidRPr="00114C23">
        <w:rPr>
          <w:b/>
          <w:lang w:val="fr-FR"/>
        </w:rPr>
        <w:t>, Format des technischen Requests</w:t>
      </w:r>
    </w:p>
    <w:p w:rsidR="00CF1A9F" w:rsidRDefault="009D112E" w:rsidP="003E0138">
      <w:pPr>
        <w:pStyle w:val="gemEinzug"/>
        <w:rPr>
          <w:b/>
        </w:rPr>
      </w:pPr>
      <w:r w:rsidRPr="00077670">
        <w:t xml:space="preserve">Der Anbieter der CVC-Root-CA MUSS </w:t>
      </w:r>
      <w:r w:rsidR="009E522A" w:rsidRPr="00077670">
        <w:t xml:space="preserve">sicherstellen, dass die technische </w:t>
      </w:r>
      <w:r w:rsidR="000A53BA" w:rsidRPr="00077670">
        <w:t>Bearbe</w:t>
      </w:r>
      <w:r w:rsidR="000A53BA" w:rsidRPr="00077670">
        <w:t>i</w:t>
      </w:r>
      <w:r w:rsidR="000A53BA" w:rsidRPr="00077670">
        <w:t xml:space="preserve">tung </w:t>
      </w:r>
      <w:r w:rsidR="009E522A" w:rsidRPr="00077670">
        <w:t>eines CVC-C</w:t>
      </w:r>
      <w:r w:rsidR="00817676" w:rsidRPr="00077670">
        <w:t>A</w:t>
      </w:r>
      <w:r w:rsidR="009E522A" w:rsidRPr="00077670">
        <w:t>-Zertifikats durch einen CVC-PKCS#10-Request gemäß der Struktur nach</w:t>
      </w:r>
      <w:r w:rsidR="00B41A8E" w:rsidRPr="00077670">
        <w:t xml:space="preserve"> </w:t>
      </w:r>
      <w:r w:rsidR="009E522A" w:rsidRPr="00077670">
        <w:t xml:space="preserve">[RFC2986] erfolgt. </w:t>
      </w:r>
    </w:p>
    <w:p w:rsidR="003A56DD" w:rsidRPr="00CF1A9F" w:rsidRDefault="00CF1A9F" w:rsidP="00CF1A9F">
      <w:pPr>
        <w:pStyle w:val="gemStandard"/>
      </w:pPr>
      <w:r>
        <w:rPr>
          <w:b/>
        </w:rPr>
        <w:sym w:font="Wingdings" w:char="F0D5"/>
      </w:r>
    </w:p>
    <w:p w:rsidR="009E522A" w:rsidRPr="00077670" w:rsidRDefault="009E522A"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TIP1-A_5269</w:t>
      </w:r>
      <w:r w:rsidRPr="00077670">
        <w:rPr>
          <w:b/>
        </w:rPr>
        <w:t xml:space="preserve"> CVC-PKCS#10-Request, Konkretisierungen für die Karten</w:t>
      </w:r>
      <w:r w:rsidR="00EE091E" w:rsidRPr="00077670">
        <w:rPr>
          <w:b/>
        </w:rPr>
        <w:softHyphen/>
      </w:r>
      <w:r w:rsidRPr="00077670">
        <w:rPr>
          <w:b/>
        </w:rPr>
        <w:t>ge</w:t>
      </w:r>
      <w:r w:rsidR="00EE091E" w:rsidRPr="00077670">
        <w:rPr>
          <w:b/>
        </w:rPr>
        <w:softHyphen/>
      </w:r>
      <w:r w:rsidRPr="00077670">
        <w:rPr>
          <w:b/>
        </w:rPr>
        <w:t>neration 1</w:t>
      </w:r>
    </w:p>
    <w:p w:rsidR="00CF1A9F" w:rsidRDefault="009D112E" w:rsidP="00DA046C">
      <w:pPr>
        <w:pStyle w:val="gemEinzug"/>
        <w:rPr>
          <w:b/>
        </w:rPr>
      </w:pPr>
      <w:r w:rsidRPr="00077670">
        <w:t xml:space="preserve">Der Anbieter der CVC-Root-CA MUSS </w:t>
      </w:r>
      <w:r w:rsidR="009E522A" w:rsidRPr="00077670">
        <w:t xml:space="preserve">sicherstellen, dass für die Beantragung eines CVC-CA-Zertifikats der Kartengeneration 1 folgende Konkretisierungen zu [RFC2986] durch den TSP-CVC vorgenommen wurden: (a) Im Request-Feld </w:t>
      </w:r>
      <w:r w:rsidR="009E522A" w:rsidRPr="004C0EC2">
        <w:rPr>
          <w:rStyle w:val="gemListingZchn"/>
        </w:rPr>
        <w:t>cert</w:t>
      </w:r>
      <w:r w:rsidR="009E522A" w:rsidRPr="004C0EC2">
        <w:rPr>
          <w:rStyle w:val="gemListingZchn"/>
        </w:rPr>
        <w:t>i</w:t>
      </w:r>
      <w:r w:rsidR="009E522A" w:rsidRPr="004C0EC2">
        <w:rPr>
          <w:rStyle w:val="gemListingZchn"/>
        </w:rPr>
        <w:lastRenderedPageBreak/>
        <w:t>ficationRequest</w:t>
      </w:r>
      <w:r w:rsidR="00EE091E" w:rsidRPr="004C0EC2">
        <w:rPr>
          <w:rStyle w:val="gemListingZchn"/>
        </w:rPr>
        <w:softHyphen/>
      </w:r>
      <w:r w:rsidR="009E522A" w:rsidRPr="004C0EC2">
        <w:rPr>
          <w:rStyle w:val="gemListingZchn"/>
        </w:rPr>
        <w:t>Info</w:t>
      </w:r>
      <w:r w:rsidR="009E522A" w:rsidRPr="00077670">
        <w:t xml:space="preserve"> muss </w:t>
      </w:r>
      <w:r w:rsidR="009E522A" w:rsidRPr="004C0EC2">
        <w:rPr>
          <w:rStyle w:val="gemListingZchn"/>
        </w:rPr>
        <w:t>version</w:t>
      </w:r>
      <w:r w:rsidR="009E522A" w:rsidRPr="00077670">
        <w:t xml:space="preserve"> den Wert 0 haben. (b) Im Request-Feld </w:t>
      </w:r>
      <w:r w:rsidR="009E522A" w:rsidRPr="004C0EC2">
        <w:rPr>
          <w:rStyle w:val="gemListingZchn"/>
        </w:rPr>
        <w:t>cert</w:t>
      </w:r>
      <w:r w:rsidR="009E522A" w:rsidRPr="004C0EC2">
        <w:rPr>
          <w:rStyle w:val="gemListingZchn"/>
        </w:rPr>
        <w:t>i</w:t>
      </w:r>
      <w:r w:rsidR="009E522A" w:rsidRPr="004C0EC2">
        <w:rPr>
          <w:rStyle w:val="gemListingZchn"/>
        </w:rPr>
        <w:t>ficationRequest</w:t>
      </w:r>
      <w:r w:rsidR="00EE091E" w:rsidRPr="004C0EC2">
        <w:rPr>
          <w:rStyle w:val="gemListingZchn"/>
        </w:rPr>
        <w:softHyphen/>
      </w:r>
      <w:r w:rsidR="009E522A" w:rsidRPr="004C0EC2">
        <w:rPr>
          <w:rStyle w:val="gemListingZchn"/>
        </w:rPr>
        <w:t>Info</w:t>
      </w:r>
      <w:r w:rsidR="009E522A" w:rsidRPr="00077670">
        <w:t xml:space="preserve"> muss </w:t>
      </w:r>
      <w:r w:rsidR="009E522A" w:rsidRPr="004C0EC2">
        <w:rPr>
          <w:rStyle w:val="gemListingZchn"/>
        </w:rPr>
        <w:t>subject</w:t>
      </w:r>
      <w:r w:rsidR="009E522A" w:rsidRPr="00077670">
        <w:t xml:space="preserve"> die notwendigen Inhalte des CV-Zertifikats en</w:t>
      </w:r>
      <w:r w:rsidR="009E522A" w:rsidRPr="00077670">
        <w:t>t</w:t>
      </w:r>
      <w:r w:rsidR="009E522A" w:rsidRPr="00077670">
        <w:t>halten. Für die An</w:t>
      </w:r>
      <w:r w:rsidR="00C37097" w:rsidRPr="00077670">
        <w:softHyphen/>
      </w:r>
      <w:r w:rsidR="009E522A" w:rsidRPr="00077670">
        <w:t>gabe der Attribute müssen die OIDs gemäß</w:t>
      </w:r>
      <w:r w:rsidR="00907403" w:rsidRPr="00077670">
        <w:t xml:space="preserve"> Tab_PKI_80</w:t>
      </w:r>
      <w:r w:rsidR="00E67067" w:rsidRPr="00077670">
        <w:t>2</w:t>
      </w:r>
      <w:r w:rsidR="009E522A" w:rsidRPr="00077670">
        <w:t xml:space="preserve"> ve</w:t>
      </w:r>
      <w:r w:rsidR="009E522A" w:rsidRPr="00077670">
        <w:t>r</w:t>
      </w:r>
      <w:r w:rsidR="009E522A" w:rsidRPr="00077670">
        <w:t xml:space="preserve">wendet werden. (c) </w:t>
      </w:r>
      <w:r w:rsidR="00B64B37" w:rsidRPr="00077670">
        <w:t xml:space="preserve">Im RequestInfo-Feld </w:t>
      </w:r>
      <w:r w:rsidR="00B64B37" w:rsidRPr="004C0EC2">
        <w:rPr>
          <w:rStyle w:val="gemListingZchn"/>
        </w:rPr>
        <w:t>subjectPKInfo</w:t>
      </w:r>
      <w:r w:rsidR="00B64B37" w:rsidRPr="00077670">
        <w:t xml:space="preserve"> muss </w:t>
      </w:r>
      <w:r w:rsidR="00B64B37" w:rsidRPr="004C0EC2">
        <w:rPr>
          <w:rStyle w:val="gemListingZchn"/>
        </w:rPr>
        <w:t>algorithm</w:t>
      </w:r>
      <w:r w:rsidR="00B64B37" w:rsidRPr="00077670">
        <w:t xml:space="preserve"> den Ve</w:t>
      </w:r>
      <w:r w:rsidR="00B64B37" w:rsidRPr="00077670">
        <w:t>r</w:t>
      </w:r>
      <w:r w:rsidR="00B64B37" w:rsidRPr="00077670">
        <w:t xml:space="preserve">wendungszweck </w:t>
      </w:r>
      <w:r w:rsidR="00B64B37" w:rsidRPr="004C0EC2">
        <w:rPr>
          <w:rStyle w:val="gemListingZchn"/>
        </w:rPr>
        <w:t>rsaEn</w:t>
      </w:r>
      <w:r w:rsidR="00C37097" w:rsidRPr="004C0EC2">
        <w:rPr>
          <w:rStyle w:val="gemListingZchn"/>
        </w:rPr>
        <w:softHyphen/>
      </w:r>
      <w:r w:rsidR="00B64B37" w:rsidRPr="004C0EC2">
        <w:rPr>
          <w:rStyle w:val="gemListingZchn"/>
        </w:rPr>
        <w:t>crytion</w:t>
      </w:r>
      <w:r w:rsidR="00B64B37" w:rsidRPr="00077670">
        <w:t xml:space="preserve"> ([PKCS#1], OID</w:t>
      </w:r>
      <w:r w:rsidR="000F3759">
        <w:t xml:space="preserve"> </w:t>
      </w:r>
      <w:r w:rsidR="000F3759" w:rsidRPr="00CE107E">
        <w:t>1.2.840.113549.1.1.1</w:t>
      </w:r>
      <w:r w:rsidR="00B64B37" w:rsidRPr="00DA046C">
        <w:t>)</w:t>
      </w:r>
      <w:r w:rsidR="00B64B37" w:rsidRPr="00077670">
        <w:t xml:space="preserve"> angeben. (d) Im Request-Feld </w:t>
      </w:r>
      <w:r w:rsidR="00B64B37" w:rsidRPr="004C0EC2">
        <w:rPr>
          <w:rStyle w:val="gemListingZchn"/>
        </w:rPr>
        <w:t>sig</w:t>
      </w:r>
      <w:r w:rsidR="00C37097" w:rsidRPr="004C0EC2">
        <w:rPr>
          <w:rStyle w:val="gemListingZchn"/>
        </w:rPr>
        <w:softHyphen/>
      </w:r>
      <w:r w:rsidR="00B64B37" w:rsidRPr="004C0EC2">
        <w:rPr>
          <w:rStyle w:val="gemListingZchn"/>
        </w:rPr>
        <w:t>na</w:t>
      </w:r>
      <w:r w:rsidR="00C37097" w:rsidRPr="004C0EC2">
        <w:rPr>
          <w:rStyle w:val="gemListingZchn"/>
        </w:rPr>
        <w:softHyphen/>
      </w:r>
      <w:r w:rsidR="00B64B37" w:rsidRPr="004C0EC2">
        <w:rPr>
          <w:rStyle w:val="gemListingZchn"/>
        </w:rPr>
        <w:t>tureAlgorithm</w:t>
      </w:r>
      <w:r w:rsidR="00B64B37" w:rsidRPr="00077670">
        <w:t xml:space="preserve"> muss </w:t>
      </w:r>
      <w:r w:rsidR="00B64B37" w:rsidRPr="004C0EC2">
        <w:rPr>
          <w:rStyle w:val="gemListingZchn"/>
        </w:rPr>
        <w:t>algorithm</w:t>
      </w:r>
      <w:r w:rsidR="00B64B37" w:rsidRPr="00077670">
        <w:t xml:space="preserve"> das Signaturverfahren </w:t>
      </w:r>
      <w:r w:rsidR="00B64B37" w:rsidRPr="004C0EC2">
        <w:rPr>
          <w:rStyle w:val="gemListingZchn"/>
        </w:rPr>
        <w:t>sha256WithRSAEn</w:t>
      </w:r>
      <w:r w:rsidR="00C37097" w:rsidRPr="004C0EC2">
        <w:rPr>
          <w:rStyle w:val="gemListingZchn"/>
        </w:rPr>
        <w:softHyphen/>
      </w:r>
      <w:r w:rsidR="00B64B37" w:rsidRPr="004C0EC2">
        <w:rPr>
          <w:rStyle w:val="gemListingZchn"/>
        </w:rPr>
        <w:t>cryption</w:t>
      </w:r>
      <w:r w:rsidR="00B64B37" w:rsidRPr="00077670">
        <w:t xml:space="preserve"> ([PKCS#1], OID 1.2.840.113549.1.1.11) angeben.</w:t>
      </w:r>
      <w:r w:rsidR="009E522A" w:rsidRPr="00077670">
        <w:t xml:space="preserve"> </w:t>
      </w:r>
    </w:p>
    <w:p w:rsidR="009E522A" w:rsidRPr="00CF1A9F" w:rsidRDefault="00CF1A9F" w:rsidP="00CF1A9F">
      <w:pPr>
        <w:pStyle w:val="gemStandard"/>
      </w:pPr>
      <w:r>
        <w:rPr>
          <w:b/>
        </w:rPr>
        <w:sym w:font="Wingdings" w:char="F0D5"/>
      </w:r>
    </w:p>
    <w:p w:rsidR="00B64B37" w:rsidRPr="00077670" w:rsidRDefault="00B64B37"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TIP1-A_5270</w:t>
      </w:r>
      <w:r w:rsidRPr="00077670">
        <w:rPr>
          <w:b/>
        </w:rPr>
        <w:t xml:space="preserve"> CVC-PKCS#10-Request, Konkretisierungen für die Kartengene</w:t>
      </w:r>
      <w:r w:rsidR="00EE091E" w:rsidRPr="00077670">
        <w:rPr>
          <w:b/>
        </w:rPr>
        <w:softHyphen/>
      </w:r>
      <w:r w:rsidRPr="00077670">
        <w:rPr>
          <w:b/>
        </w:rPr>
        <w:t>ration 2</w:t>
      </w:r>
    </w:p>
    <w:p w:rsidR="00CF1A9F" w:rsidRDefault="009D112E" w:rsidP="00DA046C">
      <w:pPr>
        <w:pStyle w:val="gemEinzug"/>
        <w:rPr>
          <w:b/>
        </w:rPr>
      </w:pPr>
      <w:r w:rsidRPr="00077670">
        <w:t xml:space="preserve">Der Anbieter der CVC-Root-CA MUSS </w:t>
      </w:r>
      <w:r w:rsidR="00B64B37" w:rsidRPr="00077670">
        <w:t xml:space="preserve">sicherstellen, dass für die Beantragung eines CVC-CA-Zertifikats der Kartengeneration 2 folgende Konkretisierungen zu [RFC2986] durch den TSP-CVC vorgenommen wurden: (a) Im Request-Feld </w:t>
      </w:r>
      <w:r w:rsidR="00B64B37" w:rsidRPr="004C0EC2">
        <w:rPr>
          <w:rStyle w:val="gemListingZchn"/>
        </w:rPr>
        <w:t>cert</w:t>
      </w:r>
      <w:r w:rsidR="00B64B37" w:rsidRPr="004C0EC2">
        <w:rPr>
          <w:rStyle w:val="gemListingZchn"/>
        </w:rPr>
        <w:t>i</w:t>
      </w:r>
      <w:r w:rsidR="00B64B37" w:rsidRPr="004C0EC2">
        <w:rPr>
          <w:rStyle w:val="gemListingZchn"/>
        </w:rPr>
        <w:t>ficationRequest</w:t>
      </w:r>
      <w:r w:rsidR="00C37097" w:rsidRPr="004C0EC2">
        <w:rPr>
          <w:rStyle w:val="gemListingZchn"/>
        </w:rPr>
        <w:softHyphen/>
      </w:r>
      <w:r w:rsidR="00B64B37" w:rsidRPr="004C0EC2">
        <w:rPr>
          <w:rStyle w:val="gemListingZchn"/>
        </w:rPr>
        <w:t>Info</w:t>
      </w:r>
      <w:r w:rsidR="00B64B37" w:rsidRPr="00077670">
        <w:t xml:space="preserve"> muss </w:t>
      </w:r>
      <w:r w:rsidR="00B64B37" w:rsidRPr="004C0EC2">
        <w:rPr>
          <w:rStyle w:val="gemListingZchn"/>
        </w:rPr>
        <w:t>version</w:t>
      </w:r>
      <w:r w:rsidR="00B64B37" w:rsidRPr="00077670">
        <w:t xml:space="preserve"> den Wert 0 haben. (b) Im Request-Feld </w:t>
      </w:r>
      <w:r w:rsidR="00B64B37" w:rsidRPr="004C0EC2">
        <w:rPr>
          <w:rStyle w:val="gemListingZchn"/>
        </w:rPr>
        <w:t>cert</w:t>
      </w:r>
      <w:r w:rsidR="00B64B37" w:rsidRPr="004C0EC2">
        <w:rPr>
          <w:rStyle w:val="gemListingZchn"/>
        </w:rPr>
        <w:t>i</w:t>
      </w:r>
      <w:r w:rsidR="00B64B37" w:rsidRPr="004C0EC2">
        <w:rPr>
          <w:rStyle w:val="gemListingZchn"/>
        </w:rPr>
        <w:t>ficationRequest</w:t>
      </w:r>
      <w:r w:rsidR="00C37097" w:rsidRPr="004C0EC2">
        <w:rPr>
          <w:rStyle w:val="gemListingZchn"/>
        </w:rPr>
        <w:softHyphen/>
      </w:r>
      <w:r w:rsidR="00B64B37" w:rsidRPr="004C0EC2">
        <w:rPr>
          <w:rStyle w:val="gemListingZchn"/>
        </w:rPr>
        <w:t>Info</w:t>
      </w:r>
      <w:r w:rsidR="00B64B37" w:rsidRPr="00077670">
        <w:t xml:space="preserve"> muss </w:t>
      </w:r>
      <w:r w:rsidR="00B64B37" w:rsidRPr="004C0EC2">
        <w:rPr>
          <w:rStyle w:val="gemListingZchn"/>
        </w:rPr>
        <w:t>subject</w:t>
      </w:r>
      <w:r w:rsidR="00B64B37" w:rsidRPr="00077670">
        <w:t xml:space="preserve"> die notwendigen Inhalte des CV-Zertifikats en</w:t>
      </w:r>
      <w:r w:rsidR="00B64B37" w:rsidRPr="00077670">
        <w:t>t</w:t>
      </w:r>
      <w:r w:rsidR="00B64B37" w:rsidRPr="00D31F51">
        <w:t>halten. Für die An</w:t>
      </w:r>
      <w:r w:rsidR="003D5061" w:rsidRPr="00D31F51">
        <w:softHyphen/>
      </w:r>
      <w:r w:rsidR="00B64B37" w:rsidRPr="00D31F51">
        <w:t>gabe der Attribute müssen die OIDs gemäß</w:t>
      </w:r>
      <w:r w:rsidR="00907403" w:rsidRPr="00D31F51">
        <w:t xml:space="preserve"> </w:t>
      </w:r>
      <w:r w:rsidR="00036B2B" w:rsidRPr="00D31F51">
        <w:t xml:space="preserve">Tab_PKI_803 </w:t>
      </w:r>
      <w:r w:rsidR="00B64B37" w:rsidRPr="00D31F51">
        <w:t>ve</w:t>
      </w:r>
      <w:r w:rsidR="00B64B37" w:rsidRPr="00D31F51">
        <w:t>r</w:t>
      </w:r>
      <w:r w:rsidR="00B64B37" w:rsidRPr="00036B2B">
        <w:t>wendet</w:t>
      </w:r>
      <w:r w:rsidR="00B64B37" w:rsidRPr="00077670">
        <w:t xml:space="preserve"> werden. (c) Im RequestInfo-Feld </w:t>
      </w:r>
      <w:r w:rsidR="00B64B37" w:rsidRPr="004C0EC2">
        <w:rPr>
          <w:rStyle w:val="gemListingZchn"/>
        </w:rPr>
        <w:t>subjectPKInfo</w:t>
      </w:r>
      <w:r w:rsidR="00B64B37" w:rsidRPr="00077670">
        <w:t xml:space="preserve"> muss </w:t>
      </w:r>
      <w:r w:rsidR="00B64B37" w:rsidRPr="004C0EC2">
        <w:rPr>
          <w:rStyle w:val="gemListingZchn"/>
        </w:rPr>
        <w:t>su</w:t>
      </w:r>
      <w:r w:rsidR="00B64B37" w:rsidRPr="004C0EC2">
        <w:rPr>
          <w:rStyle w:val="gemListingZchn"/>
        </w:rPr>
        <w:t>b</w:t>
      </w:r>
      <w:r w:rsidR="00B64B37" w:rsidRPr="004C0EC2">
        <w:rPr>
          <w:rStyle w:val="gemListingZchn"/>
        </w:rPr>
        <w:t>jectPublicKey</w:t>
      </w:r>
      <w:r w:rsidR="00B64B37" w:rsidRPr="00077670">
        <w:t xml:space="preserve"> den Domainparameter (Punkt Q des öffentlichen Schlüssels eines CV-Zertifikats der Kartengeneration 2; brainpoolP256r1, brainpoolP384r1 oder brainpoolP512r1) en</w:t>
      </w:r>
      <w:r w:rsidR="00B64B37" w:rsidRPr="00077670">
        <w:t>t</w:t>
      </w:r>
      <w:r w:rsidR="00B64B37" w:rsidRPr="00077670">
        <w:t xml:space="preserve">halten. </w:t>
      </w:r>
      <w:r w:rsidR="00B64B37" w:rsidRPr="0001632F">
        <w:t>(d) Im Request</w:t>
      </w:r>
      <w:r w:rsidR="003D5061" w:rsidRPr="0001632F">
        <w:softHyphen/>
      </w:r>
      <w:r w:rsidR="00B64B37" w:rsidRPr="0001632F">
        <w:t xml:space="preserve">Info-Feld </w:t>
      </w:r>
      <w:r w:rsidR="00B64B37" w:rsidRPr="004C0EC2">
        <w:rPr>
          <w:rStyle w:val="gemListingZchn"/>
        </w:rPr>
        <w:t>subjectPKInfo</w:t>
      </w:r>
      <w:r w:rsidR="00B64B37" w:rsidRPr="0001632F">
        <w:t xml:space="preserve"> muss </w:t>
      </w:r>
      <w:r w:rsidR="00B64B37" w:rsidRPr="004C0EC2">
        <w:rPr>
          <w:rStyle w:val="gemListingZchn"/>
        </w:rPr>
        <w:t>algorithm</w:t>
      </w:r>
      <w:r w:rsidR="00B64B37" w:rsidRPr="0001632F">
        <w:t xml:space="preserve"> den Verwendung</w:t>
      </w:r>
      <w:r w:rsidR="00B64B37" w:rsidRPr="0001632F">
        <w:t>s</w:t>
      </w:r>
      <w:r w:rsidR="00B64B37" w:rsidRPr="0001632F">
        <w:t xml:space="preserve">zweck </w:t>
      </w:r>
      <w:r w:rsidR="00122C71" w:rsidRPr="004C0EC2">
        <w:rPr>
          <w:rStyle w:val="gemListingZchn"/>
        </w:rPr>
        <w:t>ecdsa-with-SHA256</w:t>
      </w:r>
      <w:r w:rsidR="00122C71" w:rsidRPr="00DA046C">
        <w:t xml:space="preserve"> (OID 1.2.840.10045.4.3.2), </w:t>
      </w:r>
      <w:r w:rsidR="00122C71" w:rsidRPr="004C0EC2">
        <w:rPr>
          <w:rStyle w:val="gemListingZchn"/>
        </w:rPr>
        <w:t>ecdsa-with-SHA384</w:t>
      </w:r>
      <w:r w:rsidR="00122C71" w:rsidRPr="00DA046C">
        <w:t xml:space="preserve"> (OID 1.2.840.10045.4.3.3) oder </w:t>
      </w:r>
      <w:r w:rsidR="00122C71" w:rsidRPr="004C0EC2">
        <w:rPr>
          <w:rStyle w:val="gemListingZchn"/>
        </w:rPr>
        <w:t>ecdsa-with-SHA512</w:t>
      </w:r>
      <w:r w:rsidR="00122C71" w:rsidRPr="00DA046C">
        <w:t xml:space="preserve"> (OID 1.2.840.10045.4.3.4)</w:t>
      </w:r>
      <w:r w:rsidR="00122C71">
        <w:t xml:space="preserve"> </w:t>
      </w:r>
      <w:r w:rsidR="00B64B37" w:rsidRPr="0001632F">
        <w:t xml:space="preserve">angeben. (e) Im Request-Feld </w:t>
      </w:r>
      <w:r w:rsidR="00B64B37" w:rsidRPr="004C0EC2">
        <w:rPr>
          <w:rStyle w:val="gemListingZchn"/>
        </w:rPr>
        <w:t>signatureAlgorithm</w:t>
      </w:r>
      <w:r w:rsidR="00B64B37" w:rsidRPr="0001632F">
        <w:t xml:space="preserve"> muss </w:t>
      </w:r>
      <w:r w:rsidR="00B64B37" w:rsidRPr="004C0EC2">
        <w:rPr>
          <w:rStyle w:val="gemListingZchn"/>
        </w:rPr>
        <w:t>algorithm</w:t>
      </w:r>
      <w:r w:rsidR="00B64B37" w:rsidRPr="0001632F">
        <w:t xml:space="preserve"> das Signaturverfahren </w:t>
      </w:r>
      <w:r w:rsidR="00B64B37" w:rsidRPr="004C0EC2">
        <w:rPr>
          <w:rStyle w:val="gemListingZchn"/>
        </w:rPr>
        <w:t>ecdsa-with-SHA256</w:t>
      </w:r>
      <w:r w:rsidR="00B64B37" w:rsidRPr="0001632F">
        <w:t xml:space="preserve"> (OID 1.2.840.10045.4.3.2), </w:t>
      </w:r>
      <w:r w:rsidR="00B64B37" w:rsidRPr="004C0EC2">
        <w:rPr>
          <w:rStyle w:val="gemListingZchn"/>
        </w:rPr>
        <w:t>ecdsa-with-SHA384</w:t>
      </w:r>
      <w:r w:rsidR="00B64B37" w:rsidRPr="0001632F">
        <w:t xml:space="preserve"> (OID 1.2.840.10045.4.3.3) oder </w:t>
      </w:r>
      <w:r w:rsidR="00B64B37" w:rsidRPr="004C0EC2">
        <w:rPr>
          <w:rStyle w:val="gemListingZchn"/>
        </w:rPr>
        <w:t>ecdsa-with-SHA512</w:t>
      </w:r>
      <w:r w:rsidR="00B64B37" w:rsidRPr="0001632F">
        <w:t xml:space="preserve"> (OID 1.2.840.10045.4.3.4) angeben. </w:t>
      </w:r>
    </w:p>
    <w:p w:rsidR="00B64B37" w:rsidRPr="00CF1A9F" w:rsidRDefault="00CF1A9F" w:rsidP="00CF1A9F">
      <w:pPr>
        <w:pStyle w:val="gemStandard"/>
      </w:pPr>
      <w:r>
        <w:rPr>
          <w:b/>
        </w:rPr>
        <w:sym w:font="Wingdings" w:char="F0D5"/>
      </w:r>
    </w:p>
    <w:p w:rsidR="000C4BFB" w:rsidRPr="0041495C" w:rsidRDefault="000C4BFB" w:rsidP="003E0138">
      <w:pPr>
        <w:pStyle w:val="gemStandard"/>
        <w:rPr>
          <w:lang w:val="en-US"/>
        </w:rPr>
      </w:pPr>
      <w:r w:rsidRPr="00077670">
        <w:t>Die Angabe von Parametern (</w:t>
      </w:r>
      <w:r w:rsidRPr="00077670">
        <w:rPr>
          <w:rStyle w:val="gemListingZchn"/>
        </w:rPr>
        <w:t>subjectPKInfo</w:t>
      </w:r>
      <w:r w:rsidRPr="00077670">
        <w:t>) bzw. die Verwendung des Signatur</w:t>
      </w:r>
      <w:r w:rsidR="00C37097" w:rsidRPr="00077670">
        <w:softHyphen/>
      </w:r>
      <w:r w:rsidRPr="00077670">
        <w:t>ver</w:t>
      </w:r>
      <w:r w:rsidR="00BE319E" w:rsidRPr="00077670">
        <w:softHyphen/>
      </w:r>
      <w:r w:rsidRPr="00077670">
        <w:t>fahrens (</w:t>
      </w:r>
      <w:r w:rsidRPr="00077670">
        <w:rPr>
          <w:rStyle w:val="gemListingZchn"/>
        </w:rPr>
        <w:t>signatureAl</w:t>
      </w:r>
      <w:r w:rsidRPr="004C0EC2">
        <w:rPr>
          <w:rStyle w:val="gemListingZchn"/>
        </w:rPr>
        <w:t>gorithm</w:t>
      </w:r>
      <w:r w:rsidRPr="00077670">
        <w:t xml:space="preserve">) </w:t>
      </w:r>
      <w:r w:rsidR="0040077E" w:rsidRPr="00077670">
        <w:t>sind</w:t>
      </w:r>
      <w:r w:rsidRPr="00077670">
        <w:t xml:space="preserve"> durch den TSP-CVC konsistent zu belegen bzw. an</w:t>
      </w:r>
      <w:r w:rsidR="00BE319E" w:rsidRPr="00077670">
        <w:softHyphen/>
      </w:r>
      <w:r w:rsidRPr="00077670">
        <w:t>zu</w:t>
      </w:r>
      <w:r w:rsidR="00BE319E" w:rsidRPr="00077670">
        <w:softHyphen/>
      </w:r>
      <w:r w:rsidRPr="00077670">
        <w:t>wen</w:t>
      </w:r>
      <w:r w:rsidR="00BE319E" w:rsidRPr="00077670">
        <w:softHyphen/>
      </w:r>
      <w:r w:rsidRPr="00077670">
        <w:t>den. D.h. die Verwendung von brainpoolP256r1 (brainpoolP384r1 bzw. brain</w:t>
      </w:r>
      <w:r w:rsidR="00BE319E" w:rsidRPr="00077670">
        <w:softHyphen/>
      </w:r>
      <w:r w:rsidRPr="00077670">
        <w:t xml:space="preserve">poolP512r1) bedingt die Nutzung von </w:t>
      </w:r>
      <w:r w:rsidRPr="004C0EC2">
        <w:rPr>
          <w:rStyle w:val="gemListingZchn"/>
        </w:rPr>
        <w:t>ecc-with-sha256</w:t>
      </w:r>
      <w:r w:rsidRPr="00077670">
        <w:t xml:space="preserve"> (</w:t>
      </w:r>
      <w:r w:rsidRPr="004C0EC2">
        <w:rPr>
          <w:rStyle w:val="gemListingZchn"/>
        </w:rPr>
        <w:t>ecc-with-sha384</w:t>
      </w:r>
      <w:r w:rsidRPr="00077670">
        <w:t xml:space="preserve"> bzw. </w:t>
      </w:r>
      <w:r w:rsidRPr="004C0EC2">
        <w:rPr>
          <w:rStyle w:val="gemListingZchn"/>
        </w:rPr>
        <w:t>ecc-with-sha512</w:t>
      </w:r>
      <w:r w:rsidRPr="00077670">
        <w:t xml:space="preserve">) und </w:t>
      </w:r>
      <w:r w:rsidRPr="004C0EC2">
        <w:rPr>
          <w:rStyle w:val="gemListingZchn"/>
        </w:rPr>
        <w:t>ecdsa-with-SHA256</w:t>
      </w:r>
      <w:r w:rsidRPr="00077670">
        <w:t xml:space="preserve"> (</w:t>
      </w:r>
      <w:r w:rsidRPr="004C0EC2">
        <w:rPr>
          <w:rStyle w:val="gemListingZchn"/>
        </w:rPr>
        <w:t>ecdsa-with-SHA384</w:t>
      </w:r>
      <w:r w:rsidRPr="00077670">
        <w:t xml:space="preserve"> bzw. </w:t>
      </w:r>
      <w:r w:rsidRPr="004C0EC2">
        <w:rPr>
          <w:rStyle w:val="gemListingZchn"/>
        </w:rPr>
        <w:t>ecdsa-with-SHA512</w:t>
      </w:r>
      <w:r w:rsidRPr="00077670">
        <w:t>).</w:t>
      </w:r>
      <w:r w:rsidR="00B64B37" w:rsidRPr="00077670">
        <w:t xml:space="preserve"> Eine die</w:t>
      </w:r>
      <w:r w:rsidR="00B64B37" w:rsidRPr="00077670">
        <w:t>s</w:t>
      </w:r>
      <w:r w:rsidR="00B64B37" w:rsidRPr="00077670">
        <w:t>bezügliche Konsistenzprüfung wird durch die CVC-Root-CA im Rahmen der Um</w:t>
      </w:r>
      <w:r w:rsidR="00BE319E" w:rsidRPr="00077670">
        <w:softHyphen/>
      </w:r>
      <w:r w:rsidR="00B64B37" w:rsidRPr="00077670">
        <w:t xml:space="preserve">setzung vorgenommen (vgl. </w:t>
      </w:r>
      <w:r w:rsidR="003D5061" w:rsidRPr="0041495C">
        <w:rPr>
          <w:lang w:val="en-US"/>
        </w:rPr>
        <w:t>[</w:t>
      </w:r>
      <w:r w:rsidR="00865BFA" w:rsidRPr="0041495C">
        <w:rPr>
          <w:lang w:val="en-US"/>
        </w:rPr>
        <w:t>TIP1-A_5258</w:t>
      </w:r>
      <w:r w:rsidR="003D5061" w:rsidRPr="0041495C">
        <w:rPr>
          <w:lang w:val="en-US"/>
        </w:rPr>
        <w:t>]</w:t>
      </w:r>
      <w:r w:rsidR="00B64B37" w:rsidRPr="0041495C">
        <w:rPr>
          <w:lang w:val="en-US"/>
        </w:rPr>
        <w:t>).</w:t>
      </w:r>
    </w:p>
    <w:p w:rsidR="00B64B37" w:rsidRPr="006946DC" w:rsidRDefault="00B64B37" w:rsidP="005F5017">
      <w:pPr>
        <w:pStyle w:val="gemStandard"/>
        <w:tabs>
          <w:tab w:val="left" w:pos="567"/>
        </w:tabs>
        <w:ind w:left="567" w:hanging="567"/>
        <w:rPr>
          <w:b/>
          <w:lang w:val="en-US"/>
        </w:rPr>
      </w:pPr>
      <w:r w:rsidRPr="00D31F51">
        <w:rPr>
          <w:b/>
        </w:rPr>
        <w:sym w:font="Wingdings" w:char="F0D6"/>
      </w:r>
      <w:r w:rsidR="00F31833" w:rsidRPr="006946DC">
        <w:rPr>
          <w:b/>
          <w:lang w:val="en-US"/>
        </w:rPr>
        <w:tab/>
      </w:r>
      <w:r w:rsidR="00865BFA" w:rsidRPr="006946DC">
        <w:rPr>
          <w:b/>
          <w:lang w:val="en-US"/>
        </w:rPr>
        <w:t>TIP1-A_5271</w:t>
      </w:r>
      <w:r w:rsidRPr="006946DC">
        <w:rPr>
          <w:b/>
          <w:lang w:val="en-US"/>
        </w:rPr>
        <w:t xml:space="preserve"> CVC-PKCS#10-Request</w:t>
      </w:r>
      <w:r w:rsidR="00695F6E" w:rsidRPr="006946DC">
        <w:rPr>
          <w:b/>
          <w:lang w:val="en-US"/>
        </w:rPr>
        <w:t xml:space="preserve"> für Kartengeneration 1</w:t>
      </w:r>
      <w:r w:rsidRPr="006946DC">
        <w:rPr>
          <w:b/>
          <w:lang w:val="en-US"/>
        </w:rPr>
        <w:t>, Object Identifier der Attribute</w:t>
      </w:r>
    </w:p>
    <w:p w:rsidR="00B64B37" w:rsidRPr="00077670" w:rsidRDefault="009D112E" w:rsidP="003E0138">
      <w:pPr>
        <w:pStyle w:val="gemEinzug"/>
      </w:pPr>
      <w:r w:rsidRPr="00D31F51">
        <w:t xml:space="preserve">Der Anbieter der CVC-Root-CA MUSS </w:t>
      </w:r>
      <w:r w:rsidR="00B64B37" w:rsidRPr="00D31F51">
        <w:t>sicherstellen, dass</w:t>
      </w:r>
      <w:r w:rsidR="00047712" w:rsidRPr="00D31F51">
        <w:t xml:space="preserve"> für die Attribute</w:t>
      </w:r>
      <w:r w:rsidR="00695F6E" w:rsidRPr="00D31F51">
        <w:t xml:space="preserve"> der Ka</w:t>
      </w:r>
      <w:r w:rsidR="00695F6E" w:rsidRPr="00D31F51">
        <w:t>r</w:t>
      </w:r>
      <w:r w:rsidR="00695F6E" w:rsidRPr="00D31F51">
        <w:t>tengeneration 1</w:t>
      </w:r>
      <w:r w:rsidR="00047712" w:rsidRPr="00D31F51">
        <w:t xml:space="preserve"> die folgenden Object Identifier verwendet werden:</w:t>
      </w:r>
    </w:p>
    <w:p w:rsidR="00BE319E" w:rsidRPr="00077670" w:rsidRDefault="00BE319E" w:rsidP="003E0138">
      <w:pPr>
        <w:pStyle w:val="gemEinzug"/>
        <w:rPr>
          <w:sz w:val="10"/>
          <w:szCs w:val="10"/>
        </w:rPr>
      </w:pPr>
    </w:p>
    <w:p w:rsidR="000C4BFB" w:rsidRPr="004C0EC2" w:rsidRDefault="000C4BFB" w:rsidP="003E0138">
      <w:pPr>
        <w:pStyle w:val="gemListing"/>
        <w:rPr>
          <w:lang w:val="en-US"/>
        </w:rPr>
      </w:pPr>
      <w:r w:rsidRPr="004C0EC2">
        <w:rPr>
          <w:lang w:val="en-US"/>
        </w:rPr>
        <w:t xml:space="preserve">id-cvc-attributes OBJECT IDENTIFIER ::= { </w:t>
      </w:r>
    </w:p>
    <w:p w:rsidR="000C4BFB" w:rsidRPr="004C0EC2" w:rsidRDefault="000C4BFB" w:rsidP="003E0138">
      <w:pPr>
        <w:pStyle w:val="gemListing"/>
        <w:rPr>
          <w:lang w:val="en-US"/>
        </w:rPr>
      </w:pPr>
      <w:r w:rsidRPr="004C0EC2">
        <w:rPr>
          <w:lang w:val="en-US"/>
        </w:rPr>
        <w:t xml:space="preserve"> iso(1) identified-organization(3) dod(6) internet(1) </w:t>
      </w:r>
    </w:p>
    <w:p w:rsidR="000C4BFB" w:rsidRPr="004C0EC2" w:rsidRDefault="000C4BFB" w:rsidP="003E0138">
      <w:pPr>
        <w:pStyle w:val="gemListing"/>
        <w:rPr>
          <w:lang w:val="en-US"/>
        </w:rPr>
      </w:pPr>
      <w:r w:rsidRPr="004C0EC2">
        <w:rPr>
          <w:lang w:val="en-US"/>
        </w:rPr>
        <w:t xml:space="preserve"> private(4) enterprise(1) D-Trust GmbH(4788) 4 </w:t>
      </w:r>
    </w:p>
    <w:p w:rsidR="000C4BFB" w:rsidRPr="004C0EC2" w:rsidRDefault="000C4BFB" w:rsidP="003E0138">
      <w:pPr>
        <w:pStyle w:val="gemListing"/>
        <w:rPr>
          <w:lang w:val="en-US"/>
        </w:rPr>
      </w:pPr>
      <w:r w:rsidRPr="004C0EC2">
        <w:rPr>
          <w:lang w:val="en-US"/>
        </w:rPr>
        <w:t>}</w:t>
      </w:r>
    </w:p>
    <w:p w:rsidR="000C4BFB" w:rsidRPr="004C0EC2" w:rsidRDefault="000C4BFB" w:rsidP="003E0138">
      <w:pPr>
        <w:pStyle w:val="gemListing"/>
        <w:rPr>
          <w:lang w:val="en-US"/>
        </w:rPr>
      </w:pPr>
    </w:p>
    <w:p w:rsidR="000C4BFB" w:rsidRPr="004C0EC2" w:rsidRDefault="000C4BFB" w:rsidP="003E0138">
      <w:pPr>
        <w:pStyle w:val="gemListing"/>
        <w:rPr>
          <w:lang w:val="en-US"/>
        </w:rPr>
      </w:pPr>
      <w:r w:rsidRPr="004C0EC2">
        <w:rPr>
          <w:lang w:val="en-US"/>
        </w:rPr>
        <w:t xml:space="preserve">id-cvc-certificateProfileIdentifier OBJECT IDENTIFIER ::= { </w:t>
      </w:r>
    </w:p>
    <w:p w:rsidR="000C4BFB" w:rsidRPr="004C0EC2" w:rsidRDefault="000C4BFB" w:rsidP="003E0138">
      <w:pPr>
        <w:pStyle w:val="gemListing"/>
        <w:rPr>
          <w:lang w:val="en-US"/>
        </w:rPr>
      </w:pPr>
      <w:r w:rsidRPr="004C0EC2">
        <w:rPr>
          <w:lang w:val="en-US"/>
        </w:rPr>
        <w:t xml:space="preserve"> id-cvc-attributes 1 </w:t>
      </w:r>
    </w:p>
    <w:p w:rsidR="000C4BFB" w:rsidRPr="004C0EC2" w:rsidRDefault="000C4BFB" w:rsidP="003E0138">
      <w:pPr>
        <w:pStyle w:val="gemListing"/>
        <w:rPr>
          <w:lang w:val="en-US"/>
        </w:rPr>
      </w:pPr>
      <w:r w:rsidRPr="004C0EC2">
        <w:rPr>
          <w:lang w:val="en-US"/>
        </w:rPr>
        <w:t>}</w:t>
      </w:r>
    </w:p>
    <w:p w:rsidR="000C4BFB" w:rsidRPr="004C0EC2" w:rsidRDefault="000C4BFB" w:rsidP="003E0138">
      <w:pPr>
        <w:pStyle w:val="gemListing"/>
        <w:rPr>
          <w:lang w:val="en-US"/>
        </w:rPr>
      </w:pPr>
    </w:p>
    <w:p w:rsidR="000C4BFB" w:rsidRPr="004C0EC2" w:rsidRDefault="000C4BFB" w:rsidP="003E0138">
      <w:pPr>
        <w:pStyle w:val="gemListing"/>
        <w:rPr>
          <w:lang w:val="en-US"/>
        </w:rPr>
      </w:pPr>
      <w:r w:rsidRPr="004C0EC2">
        <w:rPr>
          <w:lang w:val="en-US"/>
        </w:rPr>
        <w:t xml:space="preserve">id-cvc-certificateHolderReference OBJECT IDENTIFIER ::= { </w:t>
      </w:r>
    </w:p>
    <w:p w:rsidR="000C4BFB" w:rsidRPr="004C0EC2" w:rsidRDefault="000C4BFB" w:rsidP="003E0138">
      <w:pPr>
        <w:pStyle w:val="gemListing"/>
        <w:rPr>
          <w:lang w:val="en-US"/>
        </w:rPr>
      </w:pPr>
      <w:r w:rsidRPr="004C0EC2">
        <w:rPr>
          <w:lang w:val="en-US"/>
        </w:rPr>
        <w:lastRenderedPageBreak/>
        <w:t xml:space="preserve"> id-cvc-attributes 2 </w:t>
      </w:r>
    </w:p>
    <w:p w:rsidR="000C4BFB" w:rsidRPr="004C0EC2" w:rsidRDefault="000C4BFB" w:rsidP="003E0138">
      <w:pPr>
        <w:pStyle w:val="gemListing"/>
        <w:rPr>
          <w:lang w:val="en-US"/>
        </w:rPr>
      </w:pPr>
      <w:r w:rsidRPr="004C0EC2">
        <w:rPr>
          <w:lang w:val="en-US"/>
        </w:rPr>
        <w:t>}</w:t>
      </w:r>
    </w:p>
    <w:p w:rsidR="000C4BFB" w:rsidRPr="004C0EC2" w:rsidRDefault="000C4BFB" w:rsidP="003E0138">
      <w:pPr>
        <w:pStyle w:val="gemListing"/>
        <w:rPr>
          <w:lang w:val="en-US"/>
        </w:rPr>
      </w:pPr>
    </w:p>
    <w:p w:rsidR="000C4BFB" w:rsidRPr="004C0EC2" w:rsidRDefault="000C4BFB" w:rsidP="003E0138">
      <w:pPr>
        <w:pStyle w:val="gemListing"/>
        <w:rPr>
          <w:lang w:val="en-US"/>
        </w:rPr>
      </w:pPr>
      <w:r w:rsidRPr="004C0EC2">
        <w:rPr>
          <w:lang w:val="en-US"/>
        </w:rPr>
        <w:t xml:space="preserve">id-cvc-CHR-cAName OBJECT IDENTIFIER ::= { </w:t>
      </w:r>
    </w:p>
    <w:p w:rsidR="000C4BFB" w:rsidRPr="004C0EC2" w:rsidRDefault="000C4BFB" w:rsidP="003E0138">
      <w:pPr>
        <w:pStyle w:val="gemListing"/>
        <w:rPr>
          <w:lang w:val="en-US"/>
        </w:rPr>
      </w:pPr>
      <w:r w:rsidRPr="004C0EC2">
        <w:rPr>
          <w:lang w:val="en-US"/>
        </w:rPr>
        <w:t xml:space="preserve"> id-cvc-certificateHolderReference 1 </w:t>
      </w:r>
    </w:p>
    <w:p w:rsidR="000C4BFB" w:rsidRPr="004C0EC2" w:rsidRDefault="000C4BFB" w:rsidP="003E0138">
      <w:pPr>
        <w:pStyle w:val="gemListing"/>
        <w:rPr>
          <w:lang w:val="en-GB"/>
        </w:rPr>
      </w:pPr>
      <w:r w:rsidRPr="004C0EC2">
        <w:rPr>
          <w:lang w:val="en-GB"/>
        </w:rPr>
        <w:t>}</w:t>
      </w:r>
    </w:p>
    <w:p w:rsidR="000C4BFB" w:rsidRPr="004C0EC2" w:rsidRDefault="000C4BFB" w:rsidP="003E0138">
      <w:pPr>
        <w:pStyle w:val="gemListing"/>
        <w:rPr>
          <w:lang w:val="en-GB"/>
        </w:rPr>
      </w:pPr>
      <w:r w:rsidRPr="004C0EC2">
        <w:rPr>
          <w:lang w:val="en-GB"/>
        </w:rPr>
        <w:t xml:space="preserve">id-cvc-CHR-serviceIndicator OBJECT IDENTIFIER ::= { </w:t>
      </w:r>
    </w:p>
    <w:p w:rsidR="000C4BFB" w:rsidRPr="004C0EC2" w:rsidRDefault="000C4BFB" w:rsidP="003E0138">
      <w:pPr>
        <w:pStyle w:val="gemListing"/>
        <w:rPr>
          <w:lang w:val="en-GB"/>
        </w:rPr>
      </w:pPr>
      <w:r w:rsidRPr="004C0EC2">
        <w:rPr>
          <w:lang w:val="en-GB"/>
        </w:rPr>
        <w:t xml:space="preserve"> id-cvc-certificateHolderReference 2 </w:t>
      </w:r>
    </w:p>
    <w:p w:rsidR="000C4BFB" w:rsidRPr="004C0EC2" w:rsidRDefault="000C4BFB" w:rsidP="003E0138">
      <w:pPr>
        <w:pStyle w:val="gemListing"/>
        <w:rPr>
          <w:lang w:val="en-GB"/>
        </w:rPr>
      </w:pPr>
      <w:r w:rsidRPr="004C0EC2">
        <w:rPr>
          <w:lang w:val="en-GB"/>
        </w:rPr>
        <w:t>}</w:t>
      </w:r>
    </w:p>
    <w:p w:rsidR="000C4BFB" w:rsidRPr="004C0EC2" w:rsidRDefault="000C4BFB" w:rsidP="003E0138">
      <w:pPr>
        <w:pStyle w:val="gemListing"/>
        <w:rPr>
          <w:lang w:val="en-GB"/>
        </w:rPr>
      </w:pPr>
      <w:r w:rsidRPr="004C0EC2">
        <w:rPr>
          <w:lang w:val="en-GB"/>
        </w:rPr>
        <w:t xml:space="preserve">id-cvc-CHR-keyDicretionaryData OBJECT IDENTIFIER ::= { </w:t>
      </w:r>
    </w:p>
    <w:p w:rsidR="000C4BFB" w:rsidRPr="004C0EC2" w:rsidRDefault="000C4BFB" w:rsidP="003E0138">
      <w:pPr>
        <w:pStyle w:val="gemListing"/>
        <w:rPr>
          <w:lang w:val="en-GB"/>
        </w:rPr>
      </w:pPr>
      <w:r w:rsidRPr="004C0EC2">
        <w:rPr>
          <w:lang w:val="en-GB"/>
        </w:rPr>
        <w:t xml:space="preserve"> id-cvc-certificateHolderReference 3 </w:t>
      </w:r>
    </w:p>
    <w:p w:rsidR="000C4BFB" w:rsidRPr="004C0EC2" w:rsidRDefault="000C4BFB" w:rsidP="003E0138">
      <w:pPr>
        <w:pStyle w:val="gemListing"/>
        <w:rPr>
          <w:lang w:val="en-GB"/>
        </w:rPr>
      </w:pPr>
      <w:r w:rsidRPr="004C0EC2">
        <w:rPr>
          <w:lang w:val="en-GB"/>
        </w:rPr>
        <w:t>}</w:t>
      </w:r>
    </w:p>
    <w:p w:rsidR="000C4BFB" w:rsidRPr="004C0EC2" w:rsidRDefault="000C4BFB" w:rsidP="003E0138">
      <w:pPr>
        <w:pStyle w:val="gemListing"/>
        <w:rPr>
          <w:lang w:val="en-GB"/>
        </w:rPr>
      </w:pPr>
      <w:r w:rsidRPr="004C0EC2">
        <w:rPr>
          <w:lang w:val="en-GB"/>
        </w:rPr>
        <w:t xml:space="preserve">id-cvc-CHR-algorithmReference OBJECT IDENTIFIER ::= { </w:t>
      </w:r>
    </w:p>
    <w:p w:rsidR="000C4BFB" w:rsidRPr="004C0EC2" w:rsidRDefault="000C4BFB" w:rsidP="003E0138">
      <w:pPr>
        <w:pStyle w:val="gemListing"/>
        <w:rPr>
          <w:lang w:val="en-GB"/>
        </w:rPr>
      </w:pPr>
      <w:r w:rsidRPr="004C0EC2">
        <w:rPr>
          <w:lang w:val="en-GB"/>
        </w:rPr>
        <w:t xml:space="preserve"> id-cvc-certificateHolderReference 4 </w:t>
      </w:r>
    </w:p>
    <w:p w:rsidR="000C4BFB" w:rsidRPr="004C0EC2" w:rsidRDefault="000C4BFB" w:rsidP="003E0138">
      <w:pPr>
        <w:pStyle w:val="gemListing"/>
        <w:rPr>
          <w:lang w:val="en-GB"/>
        </w:rPr>
      </w:pPr>
      <w:r w:rsidRPr="004C0EC2">
        <w:rPr>
          <w:lang w:val="en-GB"/>
        </w:rPr>
        <w:t>}</w:t>
      </w:r>
    </w:p>
    <w:p w:rsidR="000C4BFB" w:rsidRPr="004C0EC2" w:rsidRDefault="000C4BFB" w:rsidP="003E0138">
      <w:pPr>
        <w:pStyle w:val="gemListing"/>
        <w:rPr>
          <w:lang w:val="en-GB"/>
        </w:rPr>
      </w:pPr>
      <w:r w:rsidRPr="004C0EC2">
        <w:rPr>
          <w:lang w:val="en-GB"/>
        </w:rPr>
        <w:t xml:space="preserve">id-cvc-CHR-yearofActivation OBJECT IDENTIFIER ::= { </w:t>
      </w:r>
    </w:p>
    <w:p w:rsidR="000C4BFB" w:rsidRPr="004C0EC2" w:rsidRDefault="000C4BFB" w:rsidP="003E0138">
      <w:pPr>
        <w:pStyle w:val="gemListing"/>
        <w:rPr>
          <w:lang w:val="en-GB"/>
        </w:rPr>
      </w:pPr>
      <w:r w:rsidRPr="004C0EC2">
        <w:rPr>
          <w:lang w:val="en-GB"/>
        </w:rPr>
        <w:t xml:space="preserve"> id-cvc-certificateHolderReference 5 </w:t>
      </w:r>
    </w:p>
    <w:p w:rsidR="000C4BFB" w:rsidRPr="004C0EC2" w:rsidRDefault="000C4BFB" w:rsidP="003E0138">
      <w:pPr>
        <w:pStyle w:val="gemListing"/>
        <w:rPr>
          <w:lang w:val="en-GB"/>
        </w:rPr>
      </w:pPr>
      <w:r w:rsidRPr="004C0EC2">
        <w:rPr>
          <w:lang w:val="en-GB"/>
        </w:rPr>
        <w:t>}</w:t>
      </w:r>
    </w:p>
    <w:p w:rsidR="000C4BFB" w:rsidRPr="004C0EC2" w:rsidRDefault="000C4BFB" w:rsidP="003E0138">
      <w:pPr>
        <w:pStyle w:val="gemListing"/>
        <w:rPr>
          <w:lang w:val="en-GB"/>
        </w:rPr>
      </w:pPr>
    </w:p>
    <w:p w:rsidR="000C4BFB" w:rsidRPr="004C0EC2" w:rsidRDefault="000C4BFB" w:rsidP="003E0138">
      <w:pPr>
        <w:pStyle w:val="gemListing"/>
        <w:rPr>
          <w:lang w:val="en-GB"/>
        </w:rPr>
      </w:pPr>
      <w:r w:rsidRPr="004C0EC2">
        <w:rPr>
          <w:lang w:val="en-GB"/>
        </w:rPr>
        <w:t xml:space="preserve">id-cvc-algorithmIdentifier OBJECT IDENTIFIER ::= { </w:t>
      </w:r>
    </w:p>
    <w:p w:rsidR="000C4BFB" w:rsidRPr="004C0EC2" w:rsidRDefault="000C4BFB" w:rsidP="003E0138">
      <w:pPr>
        <w:pStyle w:val="gemListing"/>
      </w:pPr>
      <w:r w:rsidRPr="004C0EC2">
        <w:rPr>
          <w:lang w:val="en-GB"/>
        </w:rPr>
        <w:t xml:space="preserve"> </w:t>
      </w:r>
      <w:r w:rsidRPr="004C0EC2">
        <w:t xml:space="preserve">id-cvc-attributes 4 </w:t>
      </w:r>
    </w:p>
    <w:p w:rsidR="00CF1A9F" w:rsidRDefault="000C4BFB" w:rsidP="003E0138">
      <w:pPr>
        <w:pStyle w:val="gemListing"/>
        <w:rPr>
          <w:rFonts w:ascii="Arial" w:hAnsi="Arial"/>
          <w:b/>
          <w:sz w:val="22"/>
          <w:szCs w:val="24"/>
        </w:rPr>
      </w:pPr>
      <w:r w:rsidRPr="004C0EC2">
        <w:t>}</w:t>
      </w:r>
      <w:r w:rsidR="00B41A8E" w:rsidRPr="004C0EC2">
        <w:t xml:space="preserve"> </w:t>
      </w:r>
    </w:p>
    <w:p w:rsidR="00047712" w:rsidRPr="00CF1A9F" w:rsidRDefault="00CF1A9F" w:rsidP="003E0138">
      <w:pPr>
        <w:pStyle w:val="gemListing"/>
        <w:rPr>
          <w:rFonts w:ascii="Arial" w:hAnsi="Arial"/>
          <w:sz w:val="22"/>
          <w:szCs w:val="24"/>
        </w:rPr>
      </w:pPr>
      <w:r>
        <w:rPr>
          <w:rFonts w:ascii="Arial" w:hAnsi="Arial"/>
          <w:b/>
          <w:sz w:val="22"/>
          <w:szCs w:val="24"/>
        </w:rPr>
        <w:sym w:font="Wingdings" w:char="F0D5"/>
      </w:r>
    </w:p>
    <w:p w:rsidR="000C4BFB" w:rsidRDefault="000C4BFB" w:rsidP="003E0138">
      <w:pPr>
        <w:pStyle w:val="gemStandard"/>
      </w:pPr>
      <w:r w:rsidRPr="006946DC">
        <w:t>In der folgenden</w:t>
      </w:r>
      <w:r w:rsidR="00047712" w:rsidRPr="006946DC">
        <w:t xml:space="preserve"> </w:t>
      </w:r>
      <w:r w:rsidR="00047712" w:rsidRPr="00077670">
        <w:fldChar w:fldCharType="begin"/>
      </w:r>
      <w:r w:rsidR="00047712" w:rsidRPr="006946DC">
        <w:instrText xml:space="preserve"> REF _Ref330994318 \h </w:instrText>
      </w:r>
      <w:r w:rsidR="00047712" w:rsidRPr="00077670">
        <w:fldChar w:fldCharType="separate"/>
      </w:r>
      <w:r w:rsidR="001141A8" w:rsidRPr="00D31F51">
        <w:t xml:space="preserve">Tabelle </w:t>
      </w:r>
      <w:r w:rsidR="001141A8">
        <w:rPr>
          <w:noProof/>
        </w:rPr>
        <w:t>2</w:t>
      </w:r>
      <w:r w:rsidR="00047712" w:rsidRPr="00077670">
        <w:fldChar w:fldCharType="end"/>
      </w:r>
      <w:r w:rsidRPr="006946DC">
        <w:t xml:space="preserve"> sind die OIDs der Attribute zwecks leichterer Verstän</w:t>
      </w:r>
      <w:r w:rsidRPr="006946DC">
        <w:t>d</w:t>
      </w:r>
      <w:r w:rsidRPr="006946DC">
        <w:t>lichkeit in tabellarische Ansicht mit Inhaltsbeschreibung dargestellt:</w:t>
      </w:r>
    </w:p>
    <w:p w:rsidR="00EB02BC" w:rsidRDefault="00EB02BC" w:rsidP="003E0138">
      <w:pPr>
        <w:pStyle w:val="gemStandard"/>
      </w:pPr>
    </w:p>
    <w:p w:rsidR="0041495C" w:rsidRPr="006946DC" w:rsidRDefault="0041495C" w:rsidP="003E0138">
      <w:pPr>
        <w:pStyle w:val="gemStandard"/>
      </w:pPr>
    </w:p>
    <w:p w:rsidR="000C4BFB" w:rsidRPr="00695F6E" w:rsidRDefault="000C4BFB" w:rsidP="003E0138">
      <w:pPr>
        <w:pStyle w:val="Beschriftung"/>
      </w:pPr>
      <w:bookmarkStart w:id="202" w:name="_Toc257376943"/>
      <w:bookmarkStart w:id="203" w:name="_Toc326243457"/>
      <w:bookmarkStart w:id="204" w:name="_Ref330994318"/>
      <w:bookmarkStart w:id="205" w:name="_Toc338164503"/>
      <w:bookmarkStart w:id="206" w:name="_Toc480468193"/>
      <w:r w:rsidRPr="00D31F51">
        <w:t xml:space="preserve">Tabelle </w:t>
      </w:r>
      <w:r w:rsidRPr="00D31F51">
        <w:fldChar w:fldCharType="begin"/>
      </w:r>
      <w:r w:rsidRPr="00D31F51">
        <w:instrText xml:space="preserve"> SEQ Tabelle \* ARABIC </w:instrText>
      </w:r>
      <w:r w:rsidRPr="00D31F51">
        <w:fldChar w:fldCharType="separate"/>
      </w:r>
      <w:r w:rsidR="001141A8">
        <w:rPr>
          <w:noProof/>
        </w:rPr>
        <w:t>2</w:t>
      </w:r>
      <w:r w:rsidRPr="00D31F51">
        <w:fldChar w:fldCharType="end"/>
      </w:r>
      <w:bookmarkEnd w:id="204"/>
      <w:r w:rsidRPr="00D31F51">
        <w:t xml:space="preserve">: </w:t>
      </w:r>
      <w:r w:rsidR="00907403" w:rsidRPr="00D31F51">
        <w:t>Tab_PKI_80</w:t>
      </w:r>
      <w:r w:rsidR="00E67067" w:rsidRPr="00D31F51">
        <w:t>2</w:t>
      </w:r>
      <w:r w:rsidR="00907403" w:rsidRPr="00D31F51">
        <w:t xml:space="preserve"> </w:t>
      </w:r>
      <w:r w:rsidRPr="00D31F51">
        <w:t>OID der Attribute im CVC-PKCS#10-Request</w:t>
      </w:r>
      <w:bookmarkEnd w:id="202"/>
      <w:bookmarkEnd w:id="203"/>
      <w:bookmarkEnd w:id="205"/>
      <w:r w:rsidR="00695F6E" w:rsidRPr="00D31F51">
        <w:t xml:space="preserve"> für Kartengeneration 1</w:t>
      </w:r>
      <w:bookmarkEnd w:id="206"/>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1"/>
        <w:gridCol w:w="391"/>
        <w:gridCol w:w="391"/>
        <w:gridCol w:w="391"/>
        <w:gridCol w:w="391"/>
        <w:gridCol w:w="391"/>
        <w:gridCol w:w="585"/>
        <w:gridCol w:w="391"/>
        <w:gridCol w:w="426"/>
        <w:gridCol w:w="411"/>
        <w:gridCol w:w="411"/>
        <w:gridCol w:w="4140"/>
        <w:gridCol w:w="180"/>
      </w:tblGrid>
      <w:tr w:rsidR="000C4BFB" w:rsidRPr="00077670" w:rsidTr="00BE319E">
        <w:tblPrEx>
          <w:tblCellMar>
            <w:top w:w="0" w:type="dxa"/>
            <w:bottom w:w="0" w:type="dxa"/>
          </w:tblCellMar>
        </w:tblPrEx>
        <w:trPr>
          <w:cantSplit/>
          <w:tblHeader/>
        </w:trPr>
        <w:tc>
          <w:tcPr>
            <w:tcW w:w="4570" w:type="dxa"/>
            <w:gridSpan w:val="11"/>
            <w:shd w:val="clear" w:color="auto" w:fill="E0E0E0"/>
          </w:tcPr>
          <w:p w:rsidR="000C4BFB" w:rsidRPr="00077670" w:rsidRDefault="000C4BFB" w:rsidP="003E0138">
            <w:pPr>
              <w:pStyle w:val="gemTab10pt"/>
            </w:pPr>
            <w:r w:rsidRPr="00695F6E">
              <w:br w:type="page"/>
            </w:r>
            <w:r w:rsidRPr="00077670">
              <w:t>OID</w:t>
            </w:r>
          </w:p>
        </w:tc>
        <w:tc>
          <w:tcPr>
            <w:tcW w:w="4140" w:type="dxa"/>
            <w:shd w:val="clear" w:color="auto" w:fill="E0E0E0"/>
          </w:tcPr>
          <w:p w:rsidR="000C4BFB" w:rsidRPr="00077670" w:rsidRDefault="000C4BFB" w:rsidP="003E0138">
            <w:pPr>
              <w:pStyle w:val="gemTab10pt"/>
            </w:pPr>
            <w:r w:rsidRPr="00077670">
              <w:t>Name bzw. Inhalt der OID</w:t>
            </w:r>
          </w:p>
        </w:tc>
        <w:tc>
          <w:tcPr>
            <w:tcW w:w="180" w:type="dxa"/>
            <w:shd w:val="clear" w:color="auto" w:fill="E0E0E0"/>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r w:rsidRPr="00077670">
              <w:t>1</w:t>
            </w: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iso</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r w:rsidRPr="00077670">
              <w:t>3</w:t>
            </w: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identified-organization</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r w:rsidRPr="00077670">
              <w:t>6</w:t>
            </w: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dod</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r w:rsidRPr="00077670">
              <w:t>1</w:t>
            </w: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internet</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r w:rsidRPr="00077670">
              <w:t>4</w:t>
            </w: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private</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r w:rsidRPr="00077670">
              <w:t>1</w:t>
            </w: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enterprise</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r w:rsidRPr="00077670">
              <w:t>4788</w:t>
            </w: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D-Trust GmbH</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r w:rsidRPr="00077670">
              <w:t>4</w:t>
            </w: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CVC-Attributes</w:t>
            </w:r>
          </w:p>
        </w:tc>
        <w:tc>
          <w:tcPr>
            <w:tcW w:w="180" w:type="dxa"/>
          </w:tcPr>
          <w:p w:rsidR="000C4BFB" w:rsidRPr="00077670" w:rsidRDefault="000C4BFB" w:rsidP="003E0138">
            <w:pPr>
              <w:pStyle w:val="gemTab10pt"/>
            </w:pPr>
          </w:p>
        </w:tc>
      </w:tr>
      <w:tr w:rsidR="000C4BFB" w:rsidRPr="004F2CA3"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r w:rsidRPr="00077670">
              <w:t>1</w:t>
            </w: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4F2CA3" w:rsidRDefault="000C4BFB" w:rsidP="003E0138">
            <w:pPr>
              <w:pStyle w:val="gemTab10pt"/>
              <w:rPr>
                <w:lang w:val="en-US"/>
              </w:rPr>
            </w:pPr>
            <w:r w:rsidRPr="004F2CA3">
              <w:rPr>
                <w:lang w:val="en-US"/>
              </w:rPr>
              <w:t>CPI (Certificate Profile Identifier) (1 Byte hex)</w:t>
            </w:r>
          </w:p>
        </w:tc>
        <w:tc>
          <w:tcPr>
            <w:tcW w:w="180" w:type="dxa"/>
          </w:tcPr>
          <w:p w:rsidR="000C4BFB" w:rsidRPr="004F2CA3" w:rsidRDefault="000C4BFB" w:rsidP="003E0138">
            <w:pPr>
              <w:pStyle w:val="gemTab10pt"/>
              <w:rPr>
                <w:lang w:val="en-US"/>
              </w:rPr>
            </w:pPr>
          </w:p>
        </w:tc>
      </w:tr>
      <w:tr w:rsidR="000C4BFB" w:rsidRPr="00077670" w:rsidTr="00BE319E">
        <w:tblPrEx>
          <w:tblCellMar>
            <w:top w:w="0" w:type="dxa"/>
            <w:bottom w:w="0" w:type="dxa"/>
          </w:tblCellMar>
        </w:tblPrEx>
        <w:tc>
          <w:tcPr>
            <w:tcW w:w="391" w:type="dxa"/>
          </w:tcPr>
          <w:p w:rsidR="000C4BFB" w:rsidRPr="004F2CA3" w:rsidRDefault="000C4BFB" w:rsidP="003E0138">
            <w:pPr>
              <w:pStyle w:val="gemTab10pt"/>
              <w:rPr>
                <w:lang w:val="en-US"/>
              </w:rPr>
            </w:pPr>
          </w:p>
        </w:tc>
        <w:tc>
          <w:tcPr>
            <w:tcW w:w="391" w:type="dxa"/>
          </w:tcPr>
          <w:p w:rsidR="000C4BFB" w:rsidRPr="004F2CA3" w:rsidRDefault="000C4BFB" w:rsidP="003E0138">
            <w:pPr>
              <w:pStyle w:val="gemTab10pt"/>
              <w:rPr>
                <w:lang w:val="en-US"/>
              </w:rPr>
            </w:pPr>
          </w:p>
        </w:tc>
        <w:tc>
          <w:tcPr>
            <w:tcW w:w="391" w:type="dxa"/>
          </w:tcPr>
          <w:p w:rsidR="000C4BFB" w:rsidRPr="004F2CA3" w:rsidRDefault="000C4BFB" w:rsidP="003E0138">
            <w:pPr>
              <w:pStyle w:val="gemTab10pt"/>
              <w:rPr>
                <w:lang w:val="en-US"/>
              </w:rPr>
            </w:pPr>
          </w:p>
        </w:tc>
        <w:tc>
          <w:tcPr>
            <w:tcW w:w="391" w:type="dxa"/>
          </w:tcPr>
          <w:p w:rsidR="000C4BFB" w:rsidRPr="004F2CA3" w:rsidRDefault="000C4BFB" w:rsidP="003E0138">
            <w:pPr>
              <w:pStyle w:val="gemTab10pt"/>
              <w:rPr>
                <w:lang w:val="en-US"/>
              </w:rPr>
            </w:pPr>
          </w:p>
        </w:tc>
        <w:tc>
          <w:tcPr>
            <w:tcW w:w="391" w:type="dxa"/>
          </w:tcPr>
          <w:p w:rsidR="000C4BFB" w:rsidRPr="004F2CA3" w:rsidRDefault="000C4BFB" w:rsidP="003E0138">
            <w:pPr>
              <w:pStyle w:val="gemTab10pt"/>
              <w:rPr>
                <w:lang w:val="en-US"/>
              </w:rPr>
            </w:pPr>
          </w:p>
        </w:tc>
        <w:tc>
          <w:tcPr>
            <w:tcW w:w="391" w:type="dxa"/>
          </w:tcPr>
          <w:p w:rsidR="000C4BFB" w:rsidRPr="004F2CA3" w:rsidRDefault="000C4BFB" w:rsidP="003E0138">
            <w:pPr>
              <w:pStyle w:val="gemTab10pt"/>
              <w:rPr>
                <w:lang w:val="en-US"/>
              </w:rPr>
            </w:pPr>
          </w:p>
        </w:tc>
        <w:tc>
          <w:tcPr>
            <w:tcW w:w="585" w:type="dxa"/>
          </w:tcPr>
          <w:p w:rsidR="000C4BFB" w:rsidRPr="004F2CA3" w:rsidRDefault="000C4BFB" w:rsidP="003E0138">
            <w:pPr>
              <w:pStyle w:val="gemTab10pt"/>
              <w:rPr>
                <w:lang w:val="en-US"/>
              </w:rPr>
            </w:pPr>
          </w:p>
        </w:tc>
        <w:tc>
          <w:tcPr>
            <w:tcW w:w="391" w:type="dxa"/>
          </w:tcPr>
          <w:p w:rsidR="000C4BFB" w:rsidRPr="004F2CA3" w:rsidRDefault="000C4BFB" w:rsidP="003E0138">
            <w:pPr>
              <w:pStyle w:val="gemTab10pt"/>
              <w:rPr>
                <w:lang w:val="en-US"/>
              </w:rPr>
            </w:pPr>
          </w:p>
        </w:tc>
        <w:tc>
          <w:tcPr>
            <w:tcW w:w="426" w:type="dxa"/>
          </w:tcPr>
          <w:p w:rsidR="000C4BFB" w:rsidRPr="00077670" w:rsidRDefault="000C4BFB" w:rsidP="003E0138">
            <w:pPr>
              <w:pStyle w:val="gemTab10pt"/>
            </w:pPr>
            <w:r w:rsidRPr="00077670">
              <w:t>2</w:t>
            </w: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CHR (Certificate Holder Reference)</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r w:rsidRPr="00077670">
              <w:t>1</w:t>
            </w: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CA-Name (5 Zeichen ASCII)</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r w:rsidRPr="00077670">
              <w:t>2</w:t>
            </w: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Service Indicator (1 nibble hex)</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r w:rsidRPr="00077670">
              <w:t>3</w:t>
            </w: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Discretionary Data (1 nibble hex)</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r w:rsidRPr="00077670">
              <w:t>4</w:t>
            </w: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Algorithm Reference (1 Byte hex)</w:t>
            </w:r>
          </w:p>
        </w:tc>
        <w:tc>
          <w:tcPr>
            <w:tcW w:w="180" w:type="dxa"/>
          </w:tcPr>
          <w:p w:rsidR="000C4BFB" w:rsidRPr="00077670" w:rsidRDefault="000C4BFB" w:rsidP="003E0138">
            <w:pPr>
              <w:pStyle w:val="gemTab10pt"/>
            </w:pPr>
          </w:p>
        </w:tc>
      </w:tr>
      <w:tr w:rsidR="000C4BFB" w:rsidRPr="00077670"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p>
        </w:tc>
        <w:tc>
          <w:tcPr>
            <w:tcW w:w="411" w:type="dxa"/>
          </w:tcPr>
          <w:p w:rsidR="000C4BFB" w:rsidRPr="00077670" w:rsidRDefault="000C4BFB" w:rsidP="003E0138">
            <w:pPr>
              <w:pStyle w:val="gemTab10pt"/>
            </w:pPr>
            <w:r w:rsidRPr="00077670">
              <w:t>5</w:t>
            </w:r>
          </w:p>
        </w:tc>
        <w:tc>
          <w:tcPr>
            <w:tcW w:w="411" w:type="dxa"/>
          </w:tcPr>
          <w:p w:rsidR="000C4BFB" w:rsidRPr="00077670" w:rsidRDefault="000C4BFB" w:rsidP="003E0138">
            <w:pPr>
              <w:pStyle w:val="gemTab10pt"/>
            </w:pPr>
          </w:p>
        </w:tc>
        <w:tc>
          <w:tcPr>
            <w:tcW w:w="4140" w:type="dxa"/>
          </w:tcPr>
          <w:p w:rsidR="000C4BFB" w:rsidRPr="00077670" w:rsidRDefault="000C4BFB" w:rsidP="003E0138">
            <w:pPr>
              <w:pStyle w:val="gemTab10pt"/>
            </w:pPr>
            <w:r w:rsidRPr="00077670">
              <w:t>Aktivierungsjahr (1 Byte hex)</w:t>
            </w:r>
          </w:p>
        </w:tc>
        <w:tc>
          <w:tcPr>
            <w:tcW w:w="180" w:type="dxa"/>
          </w:tcPr>
          <w:p w:rsidR="000C4BFB" w:rsidRPr="00077670" w:rsidRDefault="000C4BFB" w:rsidP="003E0138">
            <w:pPr>
              <w:pStyle w:val="gemTab10pt"/>
            </w:pPr>
          </w:p>
        </w:tc>
      </w:tr>
      <w:tr w:rsidR="000C4BFB" w:rsidRPr="004F2CA3" w:rsidTr="00BE319E">
        <w:tblPrEx>
          <w:tblCellMar>
            <w:top w:w="0" w:type="dxa"/>
            <w:bottom w:w="0" w:type="dxa"/>
          </w:tblCellMar>
        </w:tblPrEx>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585" w:type="dxa"/>
          </w:tcPr>
          <w:p w:rsidR="000C4BFB" w:rsidRPr="00077670" w:rsidRDefault="000C4BFB" w:rsidP="003E0138">
            <w:pPr>
              <w:pStyle w:val="gemTab10pt"/>
            </w:pPr>
          </w:p>
        </w:tc>
        <w:tc>
          <w:tcPr>
            <w:tcW w:w="391" w:type="dxa"/>
          </w:tcPr>
          <w:p w:rsidR="000C4BFB" w:rsidRPr="00077670" w:rsidRDefault="000C4BFB" w:rsidP="003E0138">
            <w:pPr>
              <w:pStyle w:val="gemTab10pt"/>
            </w:pPr>
          </w:p>
        </w:tc>
        <w:tc>
          <w:tcPr>
            <w:tcW w:w="426" w:type="dxa"/>
          </w:tcPr>
          <w:p w:rsidR="000C4BFB" w:rsidRPr="00077670" w:rsidRDefault="000C4BFB" w:rsidP="003E0138">
            <w:pPr>
              <w:pStyle w:val="gemTab10pt"/>
            </w:pPr>
            <w:r w:rsidRPr="00077670">
              <w:t>4</w:t>
            </w:r>
          </w:p>
        </w:tc>
        <w:tc>
          <w:tcPr>
            <w:tcW w:w="411" w:type="dxa"/>
          </w:tcPr>
          <w:p w:rsidR="000C4BFB" w:rsidRPr="00077670" w:rsidRDefault="000C4BFB" w:rsidP="003E0138">
            <w:pPr>
              <w:pStyle w:val="gemTab10pt"/>
            </w:pPr>
          </w:p>
        </w:tc>
        <w:tc>
          <w:tcPr>
            <w:tcW w:w="411" w:type="dxa"/>
          </w:tcPr>
          <w:p w:rsidR="000C4BFB" w:rsidRPr="00077670" w:rsidRDefault="000C4BFB" w:rsidP="003E0138">
            <w:pPr>
              <w:pStyle w:val="gemTab10pt"/>
            </w:pPr>
          </w:p>
        </w:tc>
        <w:tc>
          <w:tcPr>
            <w:tcW w:w="4140" w:type="dxa"/>
          </w:tcPr>
          <w:p w:rsidR="000C4BFB" w:rsidRPr="004F2CA3" w:rsidRDefault="000C4BFB" w:rsidP="003E0138">
            <w:pPr>
              <w:pStyle w:val="gemTab10pt"/>
              <w:rPr>
                <w:lang w:val="en-US"/>
              </w:rPr>
            </w:pPr>
            <w:r w:rsidRPr="004F2CA3">
              <w:rPr>
                <w:lang w:val="en-US"/>
              </w:rPr>
              <w:t>OID (7 Byte hex für CAs)</w:t>
            </w:r>
          </w:p>
        </w:tc>
        <w:tc>
          <w:tcPr>
            <w:tcW w:w="180" w:type="dxa"/>
          </w:tcPr>
          <w:p w:rsidR="000C4BFB" w:rsidRPr="004F2CA3" w:rsidRDefault="000C4BFB" w:rsidP="003E0138">
            <w:pPr>
              <w:pStyle w:val="gemTab10pt"/>
              <w:rPr>
                <w:lang w:val="en-US"/>
              </w:rPr>
            </w:pPr>
          </w:p>
        </w:tc>
      </w:tr>
    </w:tbl>
    <w:p w:rsidR="000C4BFB" w:rsidRPr="00CB4E90" w:rsidRDefault="000C4BFB" w:rsidP="00D31F51">
      <w:pPr>
        <w:pStyle w:val="gemAnmerkung"/>
      </w:pPr>
      <w:r w:rsidRPr="00077670">
        <w:t>Anmerkung: Im Gegensatz zu den CVC-CA-Zertifikaten für die Kartengen</w:t>
      </w:r>
      <w:r w:rsidRPr="00077670">
        <w:t>e</w:t>
      </w:r>
      <w:r w:rsidRPr="00077670">
        <w:t>ration G0 der eGK ist das Attribut CHA in CVC-CA-Zertifikaten in der CVC-PKI für die Ka</w:t>
      </w:r>
      <w:r w:rsidRPr="00077670">
        <w:t>r</w:t>
      </w:r>
      <w:r w:rsidRPr="00077670">
        <w:t>tengeneration G1 der eGK nicht mehr enthalten.</w:t>
      </w:r>
    </w:p>
    <w:p w:rsidR="00ED0ABD" w:rsidRPr="00D31F51" w:rsidRDefault="00ED0ABD" w:rsidP="003E0138">
      <w:pPr>
        <w:pStyle w:val="gemAnmerkung"/>
        <w:rPr>
          <w:i w:val="0"/>
        </w:rPr>
      </w:pPr>
      <w:r w:rsidRPr="00D31F51">
        <w:rPr>
          <w:i w:val="0"/>
        </w:rPr>
        <w:t>Zur Unterscheidung der CV-Zertifikate der unterschiedlichen Kartengenerationen auch im Zertif</w:t>
      </w:r>
      <w:r w:rsidRPr="00D31F51">
        <w:rPr>
          <w:i w:val="0"/>
        </w:rPr>
        <w:t>i</w:t>
      </w:r>
      <w:r w:rsidRPr="00D31F51">
        <w:rPr>
          <w:i w:val="0"/>
        </w:rPr>
        <w:t>kats</w:t>
      </w:r>
      <w:r w:rsidR="00CD18E2" w:rsidRPr="00D31F51">
        <w:rPr>
          <w:i w:val="0"/>
        </w:rPr>
        <w:t>-R</w:t>
      </w:r>
      <w:r w:rsidRPr="00D31F51">
        <w:rPr>
          <w:i w:val="0"/>
        </w:rPr>
        <w:t>equest werden für die Requests für Kartengeneration 2 eigene Object Identifier festgelegt.</w:t>
      </w:r>
    </w:p>
    <w:p w:rsidR="00FC5D4B" w:rsidRPr="006946DC" w:rsidRDefault="00FC5D4B" w:rsidP="00FC5D4B">
      <w:pPr>
        <w:pStyle w:val="gemStandard"/>
        <w:tabs>
          <w:tab w:val="left" w:pos="567"/>
        </w:tabs>
        <w:ind w:left="567" w:hanging="567"/>
        <w:rPr>
          <w:b/>
          <w:lang w:val="en-US"/>
        </w:rPr>
      </w:pPr>
      <w:r w:rsidRPr="00D31F51">
        <w:rPr>
          <w:b/>
        </w:rPr>
        <w:sym w:font="Wingdings" w:char="F0D6"/>
      </w:r>
      <w:r w:rsidRPr="006946DC">
        <w:rPr>
          <w:b/>
          <w:lang w:val="en-US"/>
        </w:rPr>
        <w:tab/>
        <w:t>TIP1-A_5367 CVC-PKCS#10-Request für Kartengeneration 2, Object Identifier der A</w:t>
      </w:r>
      <w:r w:rsidRPr="006946DC">
        <w:rPr>
          <w:b/>
          <w:lang w:val="en-US"/>
        </w:rPr>
        <w:t>t</w:t>
      </w:r>
      <w:r w:rsidRPr="006946DC">
        <w:rPr>
          <w:b/>
          <w:lang w:val="en-US"/>
        </w:rPr>
        <w:t>tribute</w:t>
      </w:r>
    </w:p>
    <w:p w:rsidR="00FC5D4B" w:rsidRDefault="00FC5D4B" w:rsidP="00FC5D4B">
      <w:pPr>
        <w:pStyle w:val="gemEinzug"/>
      </w:pPr>
      <w:r w:rsidRPr="00D31F51">
        <w:lastRenderedPageBreak/>
        <w:t>Der Anbieter der CVC-Root-CA MUSS sicherstellen, dass für die Attribute der Ka</w:t>
      </w:r>
      <w:r w:rsidRPr="00D31F51">
        <w:t>r</w:t>
      </w:r>
      <w:r w:rsidRPr="00D31F51">
        <w:t>tengeneration 2 die fo</w:t>
      </w:r>
      <w:r w:rsidRPr="00D31F51">
        <w:t>l</w:t>
      </w:r>
      <w:r w:rsidRPr="00D31F51">
        <w:t xml:space="preserve">genden Object Identifier verwendet werden: </w:t>
      </w:r>
    </w:p>
    <w:p w:rsidR="00FC5D4B" w:rsidRPr="004C0EC2" w:rsidRDefault="00FC5D4B" w:rsidP="00FC5D4B">
      <w:pPr>
        <w:pStyle w:val="gemListing"/>
        <w:rPr>
          <w:lang w:val="en-US"/>
        </w:rPr>
      </w:pPr>
      <w:r w:rsidRPr="00231CE8">
        <w:rPr>
          <w:lang w:val="en-US"/>
        </w:rPr>
        <w:t>id-cvc-attribute</w:t>
      </w:r>
      <w:r w:rsidRPr="004C0EC2">
        <w:rPr>
          <w:lang w:val="en-US"/>
        </w:rPr>
        <w:t xml:space="preserve">s OBJECT IDENTIFIER ::= { </w:t>
      </w:r>
    </w:p>
    <w:p w:rsidR="006439B0" w:rsidRPr="004C0EC2" w:rsidRDefault="00FC5D4B" w:rsidP="006439B0">
      <w:pPr>
        <w:pStyle w:val="gemListing"/>
      </w:pPr>
      <w:r w:rsidRPr="004C0EC2">
        <w:rPr>
          <w:lang w:val="en-US"/>
        </w:rPr>
        <w:t xml:space="preserve"> </w:t>
      </w:r>
      <w:r w:rsidRPr="004C0EC2">
        <w:t xml:space="preserve">iso(1) </w:t>
      </w:r>
      <w:r w:rsidR="006439B0" w:rsidRPr="004C0EC2">
        <w:t>member-body(2) de</w:t>
      </w:r>
      <w:r w:rsidRPr="004C0EC2">
        <w:t>(</w:t>
      </w:r>
      <w:r w:rsidR="006439B0" w:rsidRPr="004C0EC2">
        <w:t>27</w:t>
      </w:r>
      <w:r w:rsidRPr="004C0EC2">
        <w:t xml:space="preserve">6) </w:t>
      </w:r>
      <w:r w:rsidR="006439B0" w:rsidRPr="004C0EC2">
        <w:t>din-certco</w:t>
      </w:r>
      <w:r w:rsidRPr="004C0EC2">
        <w:t>(</w:t>
      </w:r>
      <w:r w:rsidR="006439B0" w:rsidRPr="004C0EC2">
        <w:t>0</w:t>
      </w:r>
      <w:r w:rsidRPr="004C0EC2">
        <w:t xml:space="preserve">) </w:t>
      </w:r>
      <w:r w:rsidR="006439B0" w:rsidRPr="004C0EC2">
        <w:t>gesundheitswesen</w:t>
      </w:r>
      <w:r w:rsidRPr="004C0EC2">
        <w:t>(</w:t>
      </w:r>
      <w:r w:rsidR="006439B0" w:rsidRPr="004C0EC2">
        <w:t>76</w:t>
      </w:r>
      <w:r w:rsidRPr="004C0EC2">
        <w:t>)</w:t>
      </w:r>
      <w:r w:rsidR="006439B0" w:rsidRPr="004C0EC2">
        <w:t xml:space="preserve"> </w:t>
      </w:r>
    </w:p>
    <w:p w:rsidR="00FC5D4B" w:rsidRPr="004C0EC2" w:rsidRDefault="006439B0" w:rsidP="006439B0">
      <w:pPr>
        <w:pStyle w:val="gemListing"/>
      </w:pPr>
      <w:r w:rsidRPr="004C0EC2">
        <w:t xml:space="preserve"> instanzen-identifikatoren(3) organisationen(1)</w:t>
      </w:r>
      <w:r w:rsidR="00FC5D4B" w:rsidRPr="004C0EC2">
        <w:t xml:space="preserve"> </w:t>
      </w:r>
      <w:r w:rsidRPr="004C0EC2">
        <w:t>g</w:t>
      </w:r>
      <w:r w:rsidRPr="004C0EC2">
        <w:t>e</w:t>
      </w:r>
      <w:r w:rsidRPr="004C0EC2">
        <w:t>matik</w:t>
      </w:r>
      <w:r w:rsidR="00FC5D4B" w:rsidRPr="004C0EC2">
        <w:t>(</w:t>
      </w:r>
      <w:r w:rsidRPr="004C0EC2">
        <w:t>91</w:t>
      </w:r>
      <w:r w:rsidR="00FC5D4B" w:rsidRPr="004C0EC2">
        <w:t xml:space="preserve">) </w:t>
      </w:r>
      <w:r w:rsidRPr="004C0EC2">
        <w:t>4</w:t>
      </w:r>
      <w:r w:rsidR="00FC5D4B" w:rsidRPr="004C0EC2">
        <w:t xml:space="preserve">4 </w:t>
      </w:r>
    </w:p>
    <w:p w:rsidR="00FC5D4B" w:rsidRPr="004C0EC2" w:rsidRDefault="00FC5D4B" w:rsidP="00FC5D4B">
      <w:pPr>
        <w:pStyle w:val="gemListing"/>
        <w:rPr>
          <w:lang w:val="en-US"/>
        </w:rPr>
      </w:pPr>
      <w:r w:rsidRPr="004C0EC2">
        <w:rPr>
          <w:lang w:val="en-US"/>
        </w:rPr>
        <w:t>}</w:t>
      </w:r>
    </w:p>
    <w:p w:rsidR="00FC5D4B" w:rsidRPr="004C0EC2" w:rsidRDefault="00FC5D4B" w:rsidP="00FC5D4B">
      <w:pPr>
        <w:pStyle w:val="gemListing"/>
        <w:rPr>
          <w:lang w:val="en-US"/>
        </w:rPr>
      </w:pPr>
    </w:p>
    <w:p w:rsidR="00FC5D4B" w:rsidRPr="004C0EC2" w:rsidRDefault="00FC5D4B" w:rsidP="00FC5D4B">
      <w:pPr>
        <w:pStyle w:val="gemListing"/>
        <w:rPr>
          <w:lang w:val="en-GB"/>
        </w:rPr>
      </w:pPr>
      <w:r w:rsidRPr="004C0EC2">
        <w:rPr>
          <w:lang w:val="en-GB"/>
        </w:rPr>
        <w:t xml:space="preserve">id-cvc-certificateHolderReference OBJECT IDENTIFIER ::= { </w:t>
      </w:r>
    </w:p>
    <w:p w:rsidR="00FC5D4B" w:rsidRPr="004C0EC2" w:rsidRDefault="00FC5D4B" w:rsidP="00FC5D4B">
      <w:pPr>
        <w:pStyle w:val="gemListing"/>
        <w:rPr>
          <w:lang w:val="en-GB"/>
        </w:rPr>
      </w:pPr>
      <w:r w:rsidRPr="004C0EC2">
        <w:rPr>
          <w:lang w:val="en-GB"/>
        </w:rPr>
        <w:t xml:space="preserve"> id-cvc-attributes 2 </w:t>
      </w:r>
    </w:p>
    <w:p w:rsidR="00FC5D4B" w:rsidRPr="004C0EC2" w:rsidRDefault="00FC5D4B" w:rsidP="00FC5D4B">
      <w:pPr>
        <w:pStyle w:val="gemListing"/>
        <w:rPr>
          <w:lang w:val="en-GB"/>
        </w:rPr>
      </w:pPr>
      <w:r w:rsidRPr="004C0EC2">
        <w:rPr>
          <w:lang w:val="en-GB"/>
        </w:rPr>
        <w:t>}</w:t>
      </w:r>
    </w:p>
    <w:p w:rsidR="00FC5D4B" w:rsidRPr="004C0EC2" w:rsidRDefault="00FC5D4B" w:rsidP="00FC5D4B">
      <w:pPr>
        <w:pStyle w:val="gemListing"/>
        <w:rPr>
          <w:lang w:val="en-GB"/>
        </w:rPr>
      </w:pPr>
    </w:p>
    <w:p w:rsidR="00FC5D4B" w:rsidRPr="004C0EC2" w:rsidRDefault="00FC5D4B" w:rsidP="00FC5D4B">
      <w:pPr>
        <w:pStyle w:val="gemListing"/>
        <w:rPr>
          <w:lang w:val="en-GB"/>
        </w:rPr>
      </w:pPr>
      <w:r w:rsidRPr="004C0EC2">
        <w:rPr>
          <w:lang w:val="en-GB"/>
        </w:rPr>
        <w:t xml:space="preserve">id-cvc-CHR-cAName OBJECT IDENTIFIER ::= { </w:t>
      </w:r>
    </w:p>
    <w:p w:rsidR="00FC5D4B" w:rsidRPr="004C0EC2" w:rsidRDefault="00FC5D4B" w:rsidP="00FC5D4B">
      <w:pPr>
        <w:pStyle w:val="gemListing"/>
        <w:rPr>
          <w:lang w:val="en-GB"/>
        </w:rPr>
      </w:pPr>
      <w:r w:rsidRPr="004C0EC2">
        <w:rPr>
          <w:lang w:val="en-GB"/>
        </w:rPr>
        <w:t xml:space="preserve"> id-cvc-certificateHolderReference 1 </w:t>
      </w:r>
    </w:p>
    <w:p w:rsidR="00FC5D4B" w:rsidRPr="004C0EC2" w:rsidRDefault="00FC5D4B" w:rsidP="00FC5D4B">
      <w:pPr>
        <w:pStyle w:val="gemListing"/>
        <w:rPr>
          <w:lang w:val="en-GB"/>
        </w:rPr>
      </w:pPr>
      <w:r w:rsidRPr="004C0EC2">
        <w:rPr>
          <w:lang w:val="en-GB"/>
        </w:rPr>
        <w:t>}</w:t>
      </w:r>
    </w:p>
    <w:p w:rsidR="00FC5D4B" w:rsidRPr="004C0EC2" w:rsidRDefault="00FC5D4B" w:rsidP="00FC5D4B">
      <w:pPr>
        <w:pStyle w:val="gemListing"/>
        <w:rPr>
          <w:lang w:val="en-GB"/>
        </w:rPr>
      </w:pPr>
      <w:r w:rsidRPr="004C0EC2">
        <w:rPr>
          <w:lang w:val="en-GB"/>
        </w:rPr>
        <w:t xml:space="preserve">id-cvc-CHR-serviceIndicator OBJECT IDENTIFIER ::= { </w:t>
      </w:r>
    </w:p>
    <w:p w:rsidR="00FC5D4B" w:rsidRPr="004C0EC2" w:rsidRDefault="00FC5D4B" w:rsidP="00FC5D4B">
      <w:pPr>
        <w:pStyle w:val="gemListing"/>
        <w:rPr>
          <w:lang w:val="en-GB"/>
        </w:rPr>
      </w:pPr>
      <w:r w:rsidRPr="004C0EC2">
        <w:rPr>
          <w:lang w:val="en-GB"/>
        </w:rPr>
        <w:t xml:space="preserve"> id-cvc-certificateHolderReference 2 </w:t>
      </w:r>
    </w:p>
    <w:p w:rsidR="00FC5D4B" w:rsidRPr="004C0EC2" w:rsidRDefault="00FC5D4B" w:rsidP="00FC5D4B">
      <w:pPr>
        <w:pStyle w:val="gemListing"/>
        <w:rPr>
          <w:lang w:val="en-GB"/>
        </w:rPr>
      </w:pPr>
      <w:r w:rsidRPr="004C0EC2">
        <w:rPr>
          <w:lang w:val="en-GB"/>
        </w:rPr>
        <w:t>}</w:t>
      </w:r>
    </w:p>
    <w:p w:rsidR="00FC5D4B" w:rsidRPr="004C0EC2" w:rsidRDefault="00FC5D4B" w:rsidP="00FC5D4B">
      <w:pPr>
        <w:pStyle w:val="gemListing"/>
        <w:rPr>
          <w:lang w:val="en-GB"/>
        </w:rPr>
      </w:pPr>
      <w:r w:rsidRPr="004C0EC2">
        <w:rPr>
          <w:lang w:val="en-GB"/>
        </w:rPr>
        <w:t xml:space="preserve">id-cvc-CHR-keyDicretionaryData OBJECT IDENTIFIER ::= { </w:t>
      </w:r>
    </w:p>
    <w:p w:rsidR="00FC5D4B" w:rsidRPr="004C0EC2" w:rsidRDefault="00FC5D4B" w:rsidP="00FC5D4B">
      <w:pPr>
        <w:pStyle w:val="gemListing"/>
        <w:rPr>
          <w:lang w:val="en-GB"/>
        </w:rPr>
      </w:pPr>
      <w:r w:rsidRPr="004C0EC2">
        <w:rPr>
          <w:lang w:val="en-GB"/>
        </w:rPr>
        <w:t xml:space="preserve"> id-cvc-certificateHolderReference 3 </w:t>
      </w:r>
    </w:p>
    <w:p w:rsidR="00FC5D4B" w:rsidRPr="004C0EC2" w:rsidRDefault="00FC5D4B" w:rsidP="00FC5D4B">
      <w:pPr>
        <w:pStyle w:val="gemListing"/>
        <w:rPr>
          <w:lang w:val="en-GB"/>
        </w:rPr>
      </w:pPr>
      <w:r w:rsidRPr="004C0EC2">
        <w:rPr>
          <w:lang w:val="en-GB"/>
        </w:rPr>
        <w:t>}</w:t>
      </w:r>
    </w:p>
    <w:p w:rsidR="00FC5D4B" w:rsidRPr="004C0EC2" w:rsidRDefault="00FC5D4B" w:rsidP="00FC5D4B">
      <w:pPr>
        <w:pStyle w:val="gemListing"/>
        <w:rPr>
          <w:lang w:val="en-GB"/>
        </w:rPr>
      </w:pPr>
      <w:r w:rsidRPr="004C0EC2">
        <w:rPr>
          <w:lang w:val="en-GB"/>
        </w:rPr>
        <w:t xml:space="preserve">id-cvc-CHR-algorithmReference OBJECT IDENTIFIER ::= { </w:t>
      </w:r>
    </w:p>
    <w:p w:rsidR="00FC5D4B" w:rsidRPr="004C0EC2" w:rsidRDefault="00FC5D4B" w:rsidP="00FC5D4B">
      <w:pPr>
        <w:pStyle w:val="gemListing"/>
        <w:rPr>
          <w:lang w:val="en-GB"/>
        </w:rPr>
      </w:pPr>
      <w:r w:rsidRPr="004C0EC2">
        <w:rPr>
          <w:lang w:val="en-GB"/>
        </w:rPr>
        <w:t xml:space="preserve"> id-cvc-certificateHolderReference 4 </w:t>
      </w:r>
    </w:p>
    <w:p w:rsidR="00FC5D4B" w:rsidRPr="004C0EC2" w:rsidRDefault="00FC5D4B" w:rsidP="00FC5D4B">
      <w:pPr>
        <w:pStyle w:val="gemListing"/>
        <w:rPr>
          <w:lang w:val="en-GB"/>
        </w:rPr>
      </w:pPr>
      <w:r w:rsidRPr="004C0EC2">
        <w:rPr>
          <w:lang w:val="en-GB"/>
        </w:rPr>
        <w:t>}</w:t>
      </w:r>
    </w:p>
    <w:p w:rsidR="00FC5D4B" w:rsidRPr="004C0EC2" w:rsidRDefault="00FC5D4B" w:rsidP="00FC5D4B">
      <w:pPr>
        <w:pStyle w:val="gemListing"/>
        <w:rPr>
          <w:lang w:val="en-GB"/>
        </w:rPr>
      </w:pPr>
      <w:r w:rsidRPr="004C0EC2">
        <w:rPr>
          <w:lang w:val="en-GB"/>
        </w:rPr>
        <w:t xml:space="preserve">id-cvc-CHR-yearofActivation OBJECT IDENTIFIER ::= { </w:t>
      </w:r>
    </w:p>
    <w:p w:rsidR="00FC5D4B" w:rsidRPr="004C0EC2" w:rsidRDefault="00FC5D4B" w:rsidP="00FC5D4B">
      <w:pPr>
        <w:pStyle w:val="gemListing"/>
      </w:pPr>
      <w:r w:rsidRPr="004C0EC2">
        <w:rPr>
          <w:lang w:val="en-GB"/>
        </w:rPr>
        <w:t xml:space="preserve"> </w:t>
      </w:r>
      <w:r w:rsidRPr="004C0EC2">
        <w:t xml:space="preserve">id-cvc-certificateHolderReference 5 </w:t>
      </w:r>
    </w:p>
    <w:p w:rsidR="00FC5D4B" w:rsidRPr="004C0EC2" w:rsidRDefault="00FC5D4B" w:rsidP="00FC5D4B">
      <w:pPr>
        <w:pStyle w:val="gemListing"/>
      </w:pPr>
      <w:r w:rsidRPr="004C0EC2">
        <w:t>}</w:t>
      </w:r>
    </w:p>
    <w:p w:rsidR="00FC5D4B" w:rsidRPr="004C0EC2" w:rsidRDefault="00FC5D4B" w:rsidP="00FC5D4B">
      <w:pPr>
        <w:pStyle w:val="gemListing"/>
      </w:pPr>
    </w:p>
    <w:p w:rsidR="00CF1A9F" w:rsidRDefault="00FC5D4B" w:rsidP="00FC5D4B">
      <w:pPr>
        <w:pStyle w:val="gemListing"/>
        <w:rPr>
          <w:rFonts w:ascii="Arial" w:hAnsi="Arial"/>
          <w:b/>
          <w:sz w:val="22"/>
          <w:szCs w:val="24"/>
        </w:rPr>
      </w:pPr>
      <w:r w:rsidRPr="004C0EC2">
        <w:t xml:space="preserve">} </w:t>
      </w:r>
    </w:p>
    <w:p w:rsidR="00FC5D4B" w:rsidRPr="00CF1A9F" w:rsidRDefault="00CF1A9F" w:rsidP="00FC5D4B">
      <w:pPr>
        <w:pStyle w:val="gemListing"/>
        <w:rPr>
          <w:rFonts w:ascii="Arial" w:hAnsi="Arial"/>
          <w:sz w:val="22"/>
          <w:szCs w:val="24"/>
        </w:rPr>
      </w:pPr>
      <w:r>
        <w:rPr>
          <w:rFonts w:ascii="Arial" w:hAnsi="Arial"/>
          <w:b/>
          <w:sz w:val="22"/>
          <w:szCs w:val="24"/>
        </w:rPr>
        <w:sym w:font="Wingdings" w:char="F0D5"/>
      </w:r>
    </w:p>
    <w:p w:rsidR="00E24B49" w:rsidRDefault="00695F6E" w:rsidP="00695F6E">
      <w:pPr>
        <w:pStyle w:val="gemStandard"/>
      </w:pPr>
      <w:r w:rsidRPr="00231CE8">
        <w:t>In der folgenden</w:t>
      </w:r>
      <w:r w:rsidR="00800586" w:rsidRPr="00231CE8">
        <w:t xml:space="preserve"> </w:t>
      </w:r>
      <w:r w:rsidR="00800586" w:rsidRPr="00231CE8">
        <w:fldChar w:fldCharType="begin"/>
      </w:r>
      <w:r w:rsidR="00800586" w:rsidRPr="00231CE8">
        <w:instrText xml:space="preserve"> REF _Ref349898295 \h </w:instrText>
      </w:r>
      <w:r w:rsidR="00231CE8">
        <w:instrText xml:space="preserve"> \* MERGEFORMAT </w:instrText>
      </w:r>
      <w:r w:rsidR="00800586" w:rsidRPr="00231CE8">
        <w:fldChar w:fldCharType="separate"/>
      </w:r>
      <w:r w:rsidR="001141A8" w:rsidRPr="00231CE8">
        <w:t xml:space="preserve">Tabelle </w:t>
      </w:r>
      <w:r w:rsidR="001141A8">
        <w:rPr>
          <w:noProof/>
        </w:rPr>
        <w:t>3</w:t>
      </w:r>
      <w:r w:rsidR="00800586" w:rsidRPr="00231CE8">
        <w:fldChar w:fldCharType="end"/>
      </w:r>
      <w:r w:rsidR="00800586" w:rsidRPr="00231CE8">
        <w:t xml:space="preserve"> </w:t>
      </w:r>
      <w:r w:rsidRPr="00231CE8">
        <w:t>sind die OIDs der Attribute zwecks leichterer Verständlichkeit</w:t>
      </w:r>
      <w:r w:rsidRPr="00D31F51">
        <w:t xml:space="preserve"> in tabellarische Ansicht mit Inhaltsb</w:t>
      </w:r>
      <w:r w:rsidRPr="00D31F51">
        <w:t>e</w:t>
      </w:r>
      <w:r w:rsidRPr="00D31F51">
        <w:t>schreibung dargestellt:</w:t>
      </w:r>
    </w:p>
    <w:p w:rsidR="00640A36" w:rsidRDefault="00640A36" w:rsidP="00695F6E">
      <w:pPr>
        <w:pStyle w:val="gemStandard"/>
      </w:pPr>
    </w:p>
    <w:p w:rsidR="00EB02BC" w:rsidRDefault="00EB02BC" w:rsidP="00695F6E">
      <w:pPr>
        <w:pStyle w:val="gemStandard"/>
      </w:pPr>
    </w:p>
    <w:p w:rsidR="00EB02BC" w:rsidRPr="00D31F51" w:rsidRDefault="00EB02BC" w:rsidP="00695F6E">
      <w:pPr>
        <w:pStyle w:val="gemStandard"/>
      </w:pPr>
    </w:p>
    <w:p w:rsidR="00CC128D" w:rsidRPr="00D31F51" w:rsidRDefault="00800586" w:rsidP="00CC128D">
      <w:pPr>
        <w:pStyle w:val="Beschriftung"/>
      </w:pPr>
      <w:bookmarkStart w:id="207" w:name="_Ref349898295"/>
      <w:bookmarkStart w:id="208" w:name="_Toc480468194"/>
      <w:r w:rsidRPr="00231CE8">
        <w:t xml:space="preserve">Tabelle </w:t>
      </w:r>
      <w:r w:rsidRPr="00231CE8">
        <w:fldChar w:fldCharType="begin"/>
      </w:r>
      <w:r w:rsidRPr="00231CE8">
        <w:instrText xml:space="preserve"> SEQ Tabelle \* ARABIC </w:instrText>
      </w:r>
      <w:r w:rsidRPr="00231CE8">
        <w:fldChar w:fldCharType="separate"/>
      </w:r>
      <w:r w:rsidR="001141A8">
        <w:rPr>
          <w:noProof/>
        </w:rPr>
        <w:t>3</w:t>
      </w:r>
      <w:r w:rsidRPr="00231CE8">
        <w:fldChar w:fldCharType="end"/>
      </w:r>
      <w:bookmarkEnd w:id="207"/>
      <w:r w:rsidRPr="00231CE8">
        <w:t>:</w:t>
      </w:r>
      <w:r w:rsidR="00CC128D" w:rsidRPr="00231CE8">
        <w:t xml:space="preserve"> Tab_PKI_803 OID der Attribute im CVC-PKCS#10-Request für Kartengeneration 2</w:t>
      </w:r>
      <w:bookmarkEnd w:id="208"/>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1"/>
        <w:gridCol w:w="391"/>
        <w:gridCol w:w="548"/>
        <w:gridCol w:w="234"/>
        <w:gridCol w:w="391"/>
        <w:gridCol w:w="391"/>
        <w:gridCol w:w="585"/>
        <w:gridCol w:w="391"/>
        <w:gridCol w:w="426"/>
        <w:gridCol w:w="411"/>
        <w:gridCol w:w="411"/>
        <w:gridCol w:w="4140"/>
        <w:gridCol w:w="180"/>
      </w:tblGrid>
      <w:tr w:rsidR="00FC5D4B" w:rsidRPr="005B7445" w:rsidTr="005004B3">
        <w:tblPrEx>
          <w:tblCellMar>
            <w:top w:w="0" w:type="dxa"/>
            <w:bottom w:w="0" w:type="dxa"/>
          </w:tblCellMar>
        </w:tblPrEx>
        <w:trPr>
          <w:cantSplit/>
          <w:tblHeader/>
        </w:trPr>
        <w:tc>
          <w:tcPr>
            <w:tcW w:w="4570" w:type="dxa"/>
            <w:gridSpan w:val="11"/>
            <w:shd w:val="clear" w:color="auto" w:fill="E0E0E0"/>
          </w:tcPr>
          <w:p w:rsidR="00FC5D4B" w:rsidRPr="005B7445" w:rsidRDefault="00FC5D4B" w:rsidP="005004B3">
            <w:pPr>
              <w:pStyle w:val="gemTab10pt"/>
            </w:pPr>
            <w:r w:rsidRPr="005B7445">
              <w:br w:type="page"/>
              <w:t>OID</w:t>
            </w:r>
          </w:p>
        </w:tc>
        <w:tc>
          <w:tcPr>
            <w:tcW w:w="4140" w:type="dxa"/>
            <w:shd w:val="clear" w:color="auto" w:fill="E0E0E0"/>
          </w:tcPr>
          <w:p w:rsidR="00FC5D4B" w:rsidRPr="005B7445" w:rsidRDefault="00FC5D4B" w:rsidP="005004B3">
            <w:pPr>
              <w:pStyle w:val="gemTab10pt"/>
            </w:pPr>
            <w:r w:rsidRPr="005B7445">
              <w:t>Name bzw. Inhalt der OID</w:t>
            </w:r>
          </w:p>
        </w:tc>
        <w:tc>
          <w:tcPr>
            <w:tcW w:w="180" w:type="dxa"/>
            <w:shd w:val="clear" w:color="auto" w:fill="E0E0E0"/>
          </w:tcPr>
          <w:p w:rsidR="00FC5D4B" w:rsidRPr="005B7445" w:rsidRDefault="00FC5D4B" w:rsidP="005004B3">
            <w:pPr>
              <w:pStyle w:val="gemTab10pt"/>
            </w:pPr>
          </w:p>
        </w:tc>
      </w:tr>
      <w:tr w:rsidR="00FC5D4B" w:rsidRPr="005B7445" w:rsidTr="006439B0">
        <w:tblPrEx>
          <w:tblCellMar>
            <w:top w:w="0" w:type="dxa"/>
            <w:bottom w:w="0" w:type="dxa"/>
          </w:tblCellMar>
        </w:tblPrEx>
        <w:tc>
          <w:tcPr>
            <w:tcW w:w="391" w:type="dxa"/>
          </w:tcPr>
          <w:p w:rsidR="00FC5D4B" w:rsidRPr="005B7445" w:rsidRDefault="00FC5D4B" w:rsidP="005004B3">
            <w:pPr>
              <w:pStyle w:val="gemTab10pt"/>
            </w:pPr>
            <w:r w:rsidRPr="005B7445">
              <w:t>1</w:t>
            </w:r>
          </w:p>
        </w:tc>
        <w:tc>
          <w:tcPr>
            <w:tcW w:w="391" w:type="dxa"/>
          </w:tcPr>
          <w:p w:rsidR="00FC5D4B" w:rsidRPr="005B7445" w:rsidRDefault="00FC5D4B" w:rsidP="005004B3">
            <w:pPr>
              <w:pStyle w:val="gemTab10pt"/>
            </w:pPr>
            <w:r w:rsidRPr="005B7445">
              <w:t>2</w:t>
            </w:r>
          </w:p>
        </w:tc>
        <w:tc>
          <w:tcPr>
            <w:tcW w:w="548" w:type="dxa"/>
          </w:tcPr>
          <w:p w:rsidR="00FC5D4B" w:rsidRPr="005B7445" w:rsidRDefault="00FC5D4B" w:rsidP="005004B3">
            <w:pPr>
              <w:pStyle w:val="gemTab10pt"/>
            </w:pPr>
            <w:r w:rsidRPr="005B7445">
              <w:t>276</w:t>
            </w:r>
          </w:p>
        </w:tc>
        <w:tc>
          <w:tcPr>
            <w:tcW w:w="234" w:type="dxa"/>
          </w:tcPr>
          <w:p w:rsidR="00FC5D4B" w:rsidRPr="005B7445" w:rsidRDefault="00FC5D4B" w:rsidP="005004B3">
            <w:pPr>
              <w:pStyle w:val="gemTab10pt"/>
            </w:pPr>
            <w:r w:rsidRPr="005B7445">
              <w:t>0</w:t>
            </w:r>
          </w:p>
        </w:tc>
        <w:tc>
          <w:tcPr>
            <w:tcW w:w="391" w:type="dxa"/>
          </w:tcPr>
          <w:p w:rsidR="00FC5D4B" w:rsidRPr="005B7445" w:rsidRDefault="00FC5D4B" w:rsidP="005004B3">
            <w:pPr>
              <w:pStyle w:val="gemTab10pt"/>
            </w:pPr>
            <w:r w:rsidRPr="005B7445">
              <w:t>76</w:t>
            </w:r>
          </w:p>
        </w:tc>
        <w:tc>
          <w:tcPr>
            <w:tcW w:w="391" w:type="dxa"/>
          </w:tcPr>
          <w:p w:rsidR="00FC5D4B" w:rsidRPr="005B7445" w:rsidRDefault="00FC5D4B" w:rsidP="005004B3">
            <w:pPr>
              <w:pStyle w:val="gemTab10pt"/>
            </w:pPr>
            <w:r w:rsidRPr="005B7445">
              <w:t>3</w:t>
            </w:r>
          </w:p>
        </w:tc>
        <w:tc>
          <w:tcPr>
            <w:tcW w:w="585" w:type="dxa"/>
          </w:tcPr>
          <w:p w:rsidR="00FC5D4B" w:rsidRPr="005B7445" w:rsidRDefault="00FC5D4B" w:rsidP="005004B3">
            <w:pPr>
              <w:pStyle w:val="gemTab10pt"/>
            </w:pPr>
            <w:r w:rsidRPr="005B7445">
              <w:t>1</w:t>
            </w:r>
          </w:p>
        </w:tc>
        <w:tc>
          <w:tcPr>
            <w:tcW w:w="391" w:type="dxa"/>
          </w:tcPr>
          <w:p w:rsidR="00FC5D4B" w:rsidRPr="005B7445" w:rsidRDefault="00FC5D4B" w:rsidP="005004B3">
            <w:pPr>
              <w:pStyle w:val="gemTab10pt"/>
            </w:pPr>
            <w:r w:rsidRPr="005B7445">
              <w:t>91</w:t>
            </w:r>
          </w:p>
        </w:tc>
        <w:tc>
          <w:tcPr>
            <w:tcW w:w="426" w:type="dxa"/>
          </w:tcPr>
          <w:p w:rsidR="00FC5D4B" w:rsidRPr="005B7445" w:rsidRDefault="00FC5D4B" w:rsidP="005004B3">
            <w:pPr>
              <w:pStyle w:val="gemTab10pt"/>
            </w:pPr>
          </w:p>
        </w:tc>
        <w:tc>
          <w:tcPr>
            <w:tcW w:w="411" w:type="dxa"/>
          </w:tcPr>
          <w:p w:rsidR="00FC5D4B" w:rsidRPr="005B7445" w:rsidRDefault="00FC5D4B" w:rsidP="005004B3">
            <w:pPr>
              <w:pStyle w:val="gemTab10pt"/>
            </w:pPr>
          </w:p>
        </w:tc>
        <w:tc>
          <w:tcPr>
            <w:tcW w:w="411" w:type="dxa"/>
          </w:tcPr>
          <w:p w:rsidR="00FC5D4B" w:rsidRPr="005B7445" w:rsidRDefault="00FC5D4B" w:rsidP="005004B3">
            <w:pPr>
              <w:pStyle w:val="gemTab10pt"/>
            </w:pPr>
          </w:p>
        </w:tc>
        <w:tc>
          <w:tcPr>
            <w:tcW w:w="4140" w:type="dxa"/>
          </w:tcPr>
          <w:p w:rsidR="00FC5D4B" w:rsidRPr="005B7445" w:rsidRDefault="006439B0" w:rsidP="005004B3">
            <w:pPr>
              <w:pStyle w:val="gemTab10pt"/>
            </w:pPr>
            <w:r w:rsidRPr="005B7445">
              <w:t>gematik</w:t>
            </w:r>
          </w:p>
        </w:tc>
        <w:tc>
          <w:tcPr>
            <w:tcW w:w="180" w:type="dxa"/>
          </w:tcPr>
          <w:p w:rsidR="00FC5D4B" w:rsidRPr="005B7445" w:rsidRDefault="00FC5D4B" w:rsidP="005004B3">
            <w:pPr>
              <w:pStyle w:val="gemTab10pt"/>
            </w:pPr>
          </w:p>
        </w:tc>
      </w:tr>
      <w:tr w:rsidR="00FC5D4B" w:rsidRPr="005B7445" w:rsidTr="006439B0">
        <w:tblPrEx>
          <w:tblCellMar>
            <w:top w:w="0" w:type="dxa"/>
            <w:bottom w:w="0" w:type="dxa"/>
          </w:tblCellMar>
        </w:tblPrEx>
        <w:tc>
          <w:tcPr>
            <w:tcW w:w="391" w:type="dxa"/>
          </w:tcPr>
          <w:p w:rsidR="00FC5D4B" w:rsidRPr="005B7445" w:rsidRDefault="00FC5D4B" w:rsidP="005004B3">
            <w:pPr>
              <w:pStyle w:val="gemTab10pt"/>
            </w:pPr>
          </w:p>
        </w:tc>
        <w:tc>
          <w:tcPr>
            <w:tcW w:w="391" w:type="dxa"/>
          </w:tcPr>
          <w:p w:rsidR="00FC5D4B" w:rsidRPr="005B7445" w:rsidRDefault="00FC5D4B" w:rsidP="005004B3">
            <w:pPr>
              <w:pStyle w:val="gemTab10pt"/>
            </w:pPr>
          </w:p>
        </w:tc>
        <w:tc>
          <w:tcPr>
            <w:tcW w:w="548" w:type="dxa"/>
          </w:tcPr>
          <w:p w:rsidR="00FC5D4B" w:rsidRPr="005B7445" w:rsidRDefault="00FC5D4B" w:rsidP="005004B3">
            <w:pPr>
              <w:pStyle w:val="gemTab10pt"/>
            </w:pPr>
          </w:p>
        </w:tc>
        <w:tc>
          <w:tcPr>
            <w:tcW w:w="234" w:type="dxa"/>
          </w:tcPr>
          <w:p w:rsidR="00FC5D4B" w:rsidRPr="005B7445" w:rsidRDefault="00FC5D4B" w:rsidP="005004B3">
            <w:pPr>
              <w:pStyle w:val="gemTab10pt"/>
            </w:pPr>
          </w:p>
        </w:tc>
        <w:tc>
          <w:tcPr>
            <w:tcW w:w="391" w:type="dxa"/>
          </w:tcPr>
          <w:p w:rsidR="00FC5D4B" w:rsidRPr="005B7445" w:rsidRDefault="00FC5D4B" w:rsidP="005004B3">
            <w:pPr>
              <w:pStyle w:val="gemTab10pt"/>
            </w:pPr>
          </w:p>
        </w:tc>
        <w:tc>
          <w:tcPr>
            <w:tcW w:w="391" w:type="dxa"/>
          </w:tcPr>
          <w:p w:rsidR="00FC5D4B" w:rsidRPr="005B7445" w:rsidRDefault="00FC5D4B" w:rsidP="005004B3">
            <w:pPr>
              <w:pStyle w:val="gemTab10pt"/>
            </w:pPr>
          </w:p>
        </w:tc>
        <w:tc>
          <w:tcPr>
            <w:tcW w:w="585" w:type="dxa"/>
          </w:tcPr>
          <w:p w:rsidR="00FC5D4B" w:rsidRPr="005B7445" w:rsidRDefault="00FC5D4B" w:rsidP="005004B3">
            <w:pPr>
              <w:pStyle w:val="gemTab10pt"/>
            </w:pPr>
          </w:p>
        </w:tc>
        <w:tc>
          <w:tcPr>
            <w:tcW w:w="391" w:type="dxa"/>
          </w:tcPr>
          <w:p w:rsidR="00FC5D4B" w:rsidRPr="005B7445" w:rsidRDefault="00FC5D4B" w:rsidP="005004B3">
            <w:pPr>
              <w:pStyle w:val="gemTab10pt"/>
            </w:pPr>
          </w:p>
        </w:tc>
        <w:tc>
          <w:tcPr>
            <w:tcW w:w="426" w:type="dxa"/>
          </w:tcPr>
          <w:p w:rsidR="00FC5D4B" w:rsidRPr="005B7445" w:rsidRDefault="00FC5D4B" w:rsidP="005004B3">
            <w:pPr>
              <w:pStyle w:val="gemTab10pt"/>
            </w:pPr>
            <w:r w:rsidRPr="005B7445">
              <w:t>44</w:t>
            </w:r>
          </w:p>
        </w:tc>
        <w:tc>
          <w:tcPr>
            <w:tcW w:w="411" w:type="dxa"/>
          </w:tcPr>
          <w:p w:rsidR="00FC5D4B" w:rsidRPr="005B7445" w:rsidRDefault="00FC5D4B" w:rsidP="005004B3">
            <w:pPr>
              <w:pStyle w:val="gemTab10pt"/>
            </w:pPr>
          </w:p>
        </w:tc>
        <w:tc>
          <w:tcPr>
            <w:tcW w:w="411" w:type="dxa"/>
          </w:tcPr>
          <w:p w:rsidR="00FC5D4B" w:rsidRPr="005B7445" w:rsidRDefault="00FC5D4B" w:rsidP="005004B3">
            <w:pPr>
              <w:pStyle w:val="gemTab10pt"/>
            </w:pPr>
          </w:p>
        </w:tc>
        <w:tc>
          <w:tcPr>
            <w:tcW w:w="4140" w:type="dxa"/>
          </w:tcPr>
          <w:p w:rsidR="00FC5D4B" w:rsidRPr="005B7445" w:rsidRDefault="006439B0" w:rsidP="005004B3">
            <w:pPr>
              <w:pStyle w:val="gemTab10pt"/>
            </w:pPr>
            <w:r w:rsidRPr="005B7445">
              <w:t>CVC-Attributes</w:t>
            </w:r>
          </w:p>
        </w:tc>
        <w:tc>
          <w:tcPr>
            <w:tcW w:w="180" w:type="dxa"/>
          </w:tcPr>
          <w:p w:rsidR="00FC5D4B" w:rsidRPr="005B7445" w:rsidRDefault="00FC5D4B" w:rsidP="005004B3">
            <w:pPr>
              <w:pStyle w:val="gemTab10pt"/>
            </w:pPr>
          </w:p>
        </w:tc>
      </w:tr>
      <w:tr w:rsidR="00E77599" w:rsidRPr="005B7445" w:rsidTr="006439B0">
        <w:tblPrEx>
          <w:tblCellMar>
            <w:top w:w="0" w:type="dxa"/>
            <w:bottom w:w="0" w:type="dxa"/>
          </w:tblCellMar>
        </w:tblPrEx>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48" w:type="dxa"/>
          </w:tcPr>
          <w:p w:rsidR="00E77599" w:rsidRPr="005B7445" w:rsidRDefault="00E77599" w:rsidP="005004B3">
            <w:pPr>
              <w:pStyle w:val="gemTab10pt"/>
            </w:pPr>
          </w:p>
        </w:tc>
        <w:tc>
          <w:tcPr>
            <w:tcW w:w="234"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85"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426" w:type="dxa"/>
          </w:tcPr>
          <w:p w:rsidR="00E77599" w:rsidRPr="005B7445" w:rsidRDefault="00E77599" w:rsidP="005004B3">
            <w:pPr>
              <w:pStyle w:val="gemTab10pt"/>
            </w:pPr>
          </w:p>
        </w:tc>
        <w:tc>
          <w:tcPr>
            <w:tcW w:w="411" w:type="dxa"/>
          </w:tcPr>
          <w:p w:rsidR="00E77599" w:rsidRPr="005B7445" w:rsidRDefault="00E77599" w:rsidP="005004B3">
            <w:pPr>
              <w:pStyle w:val="gemTab10pt"/>
            </w:pPr>
            <w:r w:rsidRPr="005B7445">
              <w:t>2</w:t>
            </w:r>
          </w:p>
        </w:tc>
        <w:tc>
          <w:tcPr>
            <w:tcW w:w="411" w:type="dxa"/>
          </w:tcPr>
          <w:p w:rsidR="00E77599" w:rsidRPr="005B7445" w:rsidRDefault="00E77599" w:rsidP="005004B3">
            <w:pPr>
              <w:pStyle w:val="gemTab10pt"/>
            </w:pPr>
          </w:p>
        </w:tc>
        <w:tc>
          <w:tcPr>
            <w:tcW w:w="4140" w:type="dxa"/>
          </w:tcPr>
          <w:p w:rsidR="00E77599" w:rsidRPr="005B7445" w:rsidRDefault="00E77599" w:rsidP="005004B3">
            <w:pPr>
              <w:pStyle w:val="gemTab10pt"/>
            </w:pPr>
            <w:r w:rsidRPr="005B7445">
              <w:t>CHR (Certificate Holder Reference)</w:t>
            </w:r>
          </w:p>
        </w:tc>
        <w:tc>
          <w:tcPr>
            <w:tcW w:w="180" w:type="dxa"/>
          </w:tcPr>
          <w:p w:rsidR="00E77599" w:rsidRPr="005B7445" w:rsidRDefault="00E77599" w:rsidP="005004B3">
            <w:pPr>
              <w:pStyle w:val="gemTab10pt"/>
            </w:pPr>
          </w:p>
        </w:tc>
      </w:tr>
      <w:tr w:rsidR="00E77599" w:rsidRPr="005B7445" w:rsidTr="006439B0">
        <w:tblPrEx>
          <w:tblCellMar>
            <w:top w:w="0" w:type="dxa"/>
            <w:bottom w:w="0" w:type="dxa"/>
          </w:tblCellMar>
        </w:tblPrEx>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48" w:type="dxa"/>
          </w:tcPr>
          <w:p w:rsidR="00E77599" w:rsidRPr="005B7445" w:rsidRDefault="00E77599" w:rsidP="005004B3">
            <w:pPr>
              <w:pStyle w:val="gemTab10pt"/>
            </w:pPr>
          </w:p>
        </w:tc>
        <w:tc>
          <w:tcPr>
            <w:tcW w:w="234"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85"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426" w:type="dxa"/>
          </w:tcPr>
          <w:p w:rsidR="00E77599" w:rsidRPr="005B7445" w:rsidRDefault="00E77599" w:rsidP="005004B3">
            <w:pPr>
              <w:pStyle w:val="gemTab10pt"/>
            </w:pPr>
          </w:p>
        </w:tc>
        <w:tc>
          <w:tcPr>
            <w:tcW w:w="411" w:type="dxa"/>
          </w:tcPr>
          <w:p w:rsidR="00E77599" w:rsidRPr="005B7445" w:rsidRDefault="00E77599" w:rsidP="005004B3">
            <w:pPr>
              <w:pStyle w:val="gemTab10pt"/>
            </w:pPr>
          </w:p>
        </w:tc>
        <w:tc>
          <w:tcPr>
            <w:tcW w:w="411" w:type="dxa"/>
          </w:tcPr>
          <w:p w:rsidR="00E77599" w:rsidRPr="005B7445" w:rsidRDefault="00E77599" w:rsidP="005004B3">
            <w:pPr>
              <w:pStyle w:val="gemTab10pt"/>
            </w:pPr>
            <w:r w:rsidRPr="005B7445">
              <w:t>1</w:t>
            </w:r>
          </w:p>
        </w:tc>
        <w:tc>
          <w:tcPr>
            <w:tcW w:w="4140" w:type="dxa"/>
          </w:tcPr>
          <w:p w:rsidR="00E77599" w:rsidRPr="005B7445" w:rsidRDefault="00E77599" w:rsidP="005004B3">
            <w:pPr>
              <w:pStyle w:val="gemTab10pt"/>
            </w:pPr>
            <w:r w:rsidRPr="005B7445">
              <w:t>CA-Name (5 Zeichen ASCII)</w:t>
            </w:r>
          </w:p>
        </w:tc>
        <w:tc>
          <w:tcPr>
            <w:tcW w:w="180" w:type="dxa"/>
          </w:tcPr>
          <w:p w:rsidR="00E77599" w:rsidRPr="005B7445" w:rsidRDefault="00E77599" w:rsidP="005004B3">
            <w:pPr>
              <w:pStyle w:val="gemTab10pt"/>
            </w:pPr>
          </w:p>
        </w:tc>
      </w:tr>
      <w:tr w:rsidR="00E77599" w:rsidRPr="005B7445" w:rsidTr="006439B0">
        <w:tblPrEx>
          <w:tblCellMar>
            <w:top w:w="0" w:type="dxa"/>
            <w:bottom w:w="0" w:type="dxa"/>
          </w:tblCellMar>
        </w:tblPrEx>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48" w:type="dxa"/>
          </w:tcPr>
          <w:p w:rsidR="00E77599" w:rsidRPr="005B7445" w:rsidRDefault="00E77599" w:rsidP="005004B3">
            <w:pPr>
              <w:pStyle w:val="gemTab10pt"/>
            </w:pPr>
          </w:p>
        </w:tc>
        <w:tc>
          <w:tcPr>
            <w:tcW w:w="234"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85"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426" w:type="dxa"/>
          </w:tcPr>
          <w:p w:rsidR="00E77599" w:rsidRPr="005B7445" w:rsidRDefault="00E77599" w:rsidP="005004B3">
            <w:pPr>
              <w:pStyle w:val="gemTab10pt"/>
            </w:pPr>
          </w:p>
        </w:tc>
        <w:tc>
          <w:tcPr>
            <w:tcW w:w="411" w:type="dxa"/>
          </w:tcPr>
          <w:p w:rsidR="00E77599" w:rsidRPr="005B7445" w:rsidRDefault="00E77599" w:rsidP="005004B3">
            <w:pPr>
              <w:pStyle w:val="gemTab10pt"/>
            </w:pPr>
          </w:p>
        </w:tc>
        <w:tc>
          <w:tcPr>
            <w:tcW w:w="411" w:type="dxa"/>
          </w:tcPr>
          <w:p w:rsidR="00E77599" w:rsidRPr="005B7445" w:rsidRDefault="00E77599" w:rsidP="005004B3">
            <w:pPr>
              <w:pStyle w:val="gemTab10pt"/>
            </w:pPr>
            <w:r w:rsidRPr="005B7445">
              <w:t>2</w:t>
            </w:r>
          </w:p>
        </w:tc>
        <w:tc>
          <w:tcPr>
            <w:tcW w:w="4140" w:type="dxa"/>
          </w:tcPr>
          <w:p w:rsidR="00E77599" w:rsidRPr="005B7445" w:rsidRDefault="00E77599" w:rsidP="005004B3">
            <w:pPr>
              <w:pStyle w:val="gemTab10pt"/>
            </w:pPr>
            <w:r w:rsidRPr="005B7445">
              <w:t>Service Indicator (1 nibble hex)</w:t>
            </w:r>
          </w:p>
        </w:tc>
        <w:tc>
          <w:tcPr>
            <w:tcW w:w="180" w:type="dxa"/>
          </w:tcPr>
          <w:p w:rsidR="00E77599" w:rsidRPr="005B7445" w:rsidRDefault="00E77599" w:rsidP="005004B3">
            <w:pPr>
              <w:pStyle w:val="gemTab10pt"/>
            </w:pPr>
          </w:p>
        </w:tc>
      </w:tr>
      <w:tr w:rsidR="00E77599" w:rsidRPr="005B7445" w:rsidTr="006439B0">
        <w:tblPrEx>
          <w:tblCellMar>
            <w:top w:w="0" w:type="dxa"/>
            <w:bottom w:w="0" w:type="dxa"/>
          </w:tblCellMar>
        </w:tblPrEx>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48" w:type="dxa"/>
          </w:tcPr>
          <w:p w:rsidR="00E77599" w:rsidRPr="005B7445" w:rsidRDefault="00E77599" w:rsidP="005004B3">
            <w:pPr>
              <w:pStyle w:val="gemTab10pt"/>
            </w:pPr>
          </w:p>
        </w:tc>
        <w:tc>
          <w:tcPr>
            <w:tcW w:w="234"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85"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426" w:type="dxa"/>
          </w:tcPr>
          <w:p w:rsidR="00E77599" w:rsidRPr="005B7445" w:rsidRDefault="00E77599" w:rsidP="005004B3">
            <w:pPr>
              <w:pStyle w:val="gemTab10pt"/>
            </w:pPr>
          </w:p>
        </w:tc>
        <w:tc>
          <w:tcPr>
            <w:tcW w:w="411" w:type="dxa"/>
          </w:tcPr>
          <w:p w:rsidR="00E77599" w:rsidRPr="005B7445" w:rsidRDefault="00E77599" w:rsidP="005004B3">
            <w:pPr>
              <w:pStyle w:val="gemTab10pt"/>
            </w:pPr>
          </w:p>
        </w:tc>
        <w:tc>
          <w:tcPr>
            <w:tcW w:w="411" w:type="dxa"/>
          </w:tcPr>
          <w:p w:rsidR="00E77599" w:rsidRPr="005B7445" w:rsidRDefault="00E77599" w:rsidP="005004B3">
            <w:pPr>
              <w:pStyle w:val="gemTab10pt"/>
            </w:pPr>
            <w:r w:rsidRPr="005B7445">
              <w:t>3</w:t>
            </w:r>
          </w:p>
        </w:tc>
        <w:tc>
          <w:tcPr>
            <w:tcW w:w="4140" w:type="dxa"/>
          </w:tcPr>
          <w:p w:rsidR="00E77599" w:rsidRPr="005B7445" w:rsidRDefault="00E77599" w:rsidP="005004B3">
            <w:pPr>
              <w:pStyle w:val="gemTab10pt"/>
            </w:pPr>
            <w:r w:rsidRPr="005B7445">
              <w:t>Discretionary Data (1 nibble hex)</w:t>
            </w:r>
          </w:p>
        </w:tc>
        <w:tc>
          <w:tcPr>
            <w:tcW w:w="180" w:type="dxa"/>
          </w:tcPr>
          <w:p w:rsidR="00E77599" w:rsidRPr="005B7445" w:rsidRDefault="00E77599" w:rsidP="005004B3">
            <w:pPr>
              <w:pStyle w:val="gemTab10pt"/>
            </w:pPr>
          </w:p>
        </w:tc>
      </w:tr>
      <w:tr w:rsidR="00E77599" w:rsidRPr="005B7445" w:rsidTr="006439B0">
        <w:tblPrEx>
          <w:tblCellMar>
            <w:top w:w="0" w:type="dxa"/>
            <w:bottom w:w="0" w:type="dxa"/>
          </w:tblCellMar>
        </w:tblPrEx>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48" w:type="dxa"/>
          </w:tcPr>
          <w:p w:rsidR="00E77599" w:rsidRPr="005B7445" w:rsidRDefault="00E77599" w:rsidP="005004B3">
            <w:pPr>
              <w:pStyle w:val="gemTab10pt"/>
            </w:pPr>
          </w:p>
        </w:tc>
        <w:tc>
          <w:tcPr>
            <w:tcW w:w="234"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85"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426" w:type="dxa"/>
          </w:tcPr>
          <w:p w:rsidR="00E77599" w:rsidRPr="005B7445" w:rsidRDefault="00E77599" w:rsidP="005004B3">
            <w:pPr>
              <w:pStyle w:val="gemTab10pt"/>
            </w:pPr>
          </w:p>
        </w:tc>
        <w:tc>
          <w:tcPr>
            <w:tcW w:w="411" w:type="dxa"/>
          </w:tcPr>
          <w:p w:rsidR="00E77599" w:rsidRPr="005B7445" w:rsidRDefault="00E77599" w:rsidP="005004B3">
            <w:pPr>
              <w:pStyle w:val="gemTab10pt"/>
            </w:pPr>
          </w:p>
        </w:tc>
        <w:tc>
          <w:tcPr>
            <w:tcW w:w="411" w:type="dxa"/>
          </w:tcPr>
          <w:p w:rsidR="00E77599" w:rsidRPr="005B7445" w:rsidRDefault="00E77599" w:rsidP="005004B3">
            <w:pPr>
              <w:pStyle w:val="gemTab10pt"/>
            </w:pPr>
            <w:r w:rsidRPr="005B7445">
              <w:t>4</w:t>
            </w:r>
          </w:p>
        </w:tc>
        <w:tc>
          <w:tcPr>
            <w:tcW w:w="4140" w:type="dxa"/>
          </w:tcPr>
          <w:p w:rsidR="00E77599" w:rsidRPr="005B7445" w:rsidRDefault="00E77599" w:rsidP="005004B3">
            <w:pPr>
              <w:pStyle w:val="gemTab10pt"/>
            </w:pPr>
            <w:r w:rsidRPr="005B7445">
              <w:t>Algorithm Reference (1 Byte hex)</w:t>
            </w:r>
          </w:p>
        </w:tc>
        <w:tc>
          <w:tcPr>
            <w:tcW w:w="180" w:type="dxa"/>
          </w:tcPr>
          <w:p w:rsidR="00E77599" w:rsidRPr="005B7445" w:rsidRDefault="00E77599" w:rsidP="005004B3">
            <w:pPr>
              <w:pStyle w:val="gemTab10pt"/>
            </w:pPr>
          </w:p>
        </w:tc>
      </w:tr>
      <w:tr w:rsidR="00E77599" w:rsidRPr="00077670" w:rsidTr="006439B0">
        <w:tblPrEx>
          <w:tblCellMar>
            <w:top w:w="0" w:type="dxa"/>
            <w:bottom w:w="0" w:type="dxa"/>
          </w:tblCellMar>
        </w:tblPrEx>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48" w:type="dxa"/>
          </w:tcPr>
          <w:p w:rsidR="00E77599" w:rsidRPr="005B7445" w:rsidRDefault="00E77599" w:rsidP="005004B3">
            <w:pPr>
              <w:pStyle w:val="gemTab10pt"/>
            </w:pPr>
          </w:p>
        </w:tc>
        <w:tc>
          <w:tcPr>
            <w:tcW w:w="234"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585" w:type="dxa"/>
          </w:tcPr>
          <w:p w:rsidR="00E77599" w:rsidRPr="005B7445" w:rsidRDefault="00E77599" w:rsidP="005004B3">
            <w:pPr>
              <w:pStyle w:val="gemTab10pt"/>
            </w:pPr>
          </w:p>
        </w:tc>
        <w:tc>
          <w:tcPr>
            <w:tcW w:w="391" w:type="dxa"/>
          </w:tcPr>
          <w:p w:rsidR="00E77599" w:rsidRPr="005B7445" w:rsidRDefault="00E77599" w:rsidP="005004B3">
            <w:pPr>
              <w:pStyle w:val="gemTab10pt"/>
            </w:pPr>
          </w:p>
        </w:tc>
        <w:tc>
          <w:tcPr>
            <w:tcW w:w="426" w:type="dxa"/>
          </w:tcPr>
          <w:p w:rsidR="00E77599" w:rsidRPr="005B7445" w:rsidRDefault="00E77599" w:rsidP="005004B3">
            <w:pPr>
              <w:pStyle w:val="gemTab10pt"/>
            </w:pPr>
          </w:p>
        </w:tc>
        <w:tc>
          <w:tcPr>
            <w:tcW w:w="411" w:type="dxa"/>
          </w:tcPr>
          <w:p w:rsidR="00E77599" w:rsidRPr="005B7445" w:rsidRDefault="00E77599" w:rsidP="005004B3">
            <w:pPr>
              <w:pStyle w:val="gemTab10pt"/>
            </w:pPr>
          </w:p>
        </w:tc>
        <w:tc>
          <w:tcPr>
            <w:tcW w:w="411" w:type="dxa"/>
          </w:tcPr>
          <w:p w:rsidR="00E77599" w:rsidRPr="005B7445" w:rsidRDefault="00E77599" w:rsidP="005004B3">
            <w:pPr>
              <w:pStyle w:val="gemTab10pt"/>
            </w:pPr>
            <w:r w:rsidRPr="005B7445">
              <w:t>5</w:t>
            </w:r>
          </w:p>
        </w:tc>
        <w:tc>
          <w:tcPr>
            <w:tcW w:w="4140" w:type="dxa"/>
          </w:tcPr>
          <w:p w:rsidR="00E77599" w:rsidRPr="005B7445" w:rsidRDefault="00E77599" w:rsidP="005004B3">
            <w:pPr>
              <w:pStyle w:val="gemTab10pt"/>
            </w:pPr>
            <w:r w:rsidRPr="005B7445">
              <w:t>Aktivierungsjahr (1 Byte hex)</w:t>
            </w:r>
          </w:p>
        </w:tc>
        <w:tc>
          <w:tcPr>
            <w:tcW w:w="180" w:type="dxa"/>
          </w:tcPr>
          <w:p w:rsidR="00E77599" w:rsidRPr="00077670" w:rsidRDefault="00E77599" w:rsidP="005004B3">
            <w:pPr>
              <w:pStyle w:val="gemTab10pt"/>
            </w:pPr>
          </w:p>
        </w:tc>
      </w:tr>
    </w:tbl>
    <w:p w:rsidR="00FC5D4B" w:rsidRPr="00D31F51" w:rsidRDefault="00FC5D4B" w:rsidP="00695F6E">
      <w:pPr>
        <w:pStyle w:val="gemAnmerkung"/>
        <w:rPr>
          <w:sz w:val="4"/>
          <w:szCs w:val="4"/>
        </w:rPr>
      </w:pPr>
    </w:p>
    <w:p w:rsidR="00E77599" w:rsidRPr="00231CE8" w:rsidRDefault="00E77599" w:rsidP="00E77599">
      <w:pPr>
        <w:pStyle w:val="gemAnmerkung"/>
      </w:pPr>
      <w:r w:rsidRPr="00231CE8">
        <w:t>Anmerkung: Gegenüber dem Zertifikatsrequest für CV-CA-Zertifikate der Kartengeneration 1 erg</w:t>
      </w:r>
      <w:r w:rsidRPr="00231CE8">
        <w:t>e</w:t>
      </w:r>
      <w:r w:rsidRPr="00231CE8">
        <w:t>ben sich eine Reihe von Änderungen:</w:t>
      </w:r>
    </w:p>
    <w:p w:rsidR="00E77599" w:rsidRPr="00231CE8" w:rsidRDefault="00E77599" w:rsidP="00CC128D">
      <w:pPr>
        <w:pStyle w:val="gemAnmerkung"/>
        <w:numPr>
          <w:ilvl w:val="0"/>
          <w:numId w:val="33"/>
        </w:numPr>
      </w:pPr>
      <w:r w:rsidRPr="00231CE8">
        <w:t>CPI: nicht erforderlich, da für G2 ein fester Wert definiert ist</w:t>
      </w:r>
    </w:p>
    <w:p w:rsidR="00E77599" w:rsidRPr="00231CE8" w:rsidRDefault="00E77599" w:rsidP="003A0ACF">
      <w:pPr>
        <w:pStyle w:val="gemAnmerkung"/>
        <w:numPr>
          <w:ilvl w:val="0"/>
          <w:numId w:val="33"/>
        </w:numPr>
      </w:pPr>
      <w:r w:rsidRPr="005B1A06">
        <w:t>CHAT: entspricht inhaltlich dem CHA</w:t>
      </w:r>
      <w:r w:rsidR="00CD4457" w:rsidRPr="005B1A06">
        <w:t xml:space="preserve"> aus G1</w:t>
      </w:r>
      <w:r w:rsidR="00664DE1" w:rsidRPr="005B1A06">
        <w:t xml:space="preserve"> und wird per </w:t>
      </w:r>
      <w:r w:rsidR="003A0ACF" w:rsidRPr="005B1A06">
        <w:t>Konfiguration gemäß gematik-</w:t>
      </w:r>
      <w:r w:rsidR="003A0ACF" w:rsidRPr="00231CE8">
        <w:t xml:space="preserve"> und Sektorzulassung von der CVC-Root g</w:t>
      </w:r>
      <w:r w:rsidR="003A0ACF" w:rsidRPr="00231CE8">
        <w:t>e</w:t>
      </w:r>
      <w:r w:rsidR="003A0ACF" w:rsidRPr="00231CE8">
        <w:t>setzt.</w:t>
      </w:r>
    </w:p>
    <w:p w:rsidR="00C97FF7" w:rsidRPr="00231CE8" w:rsidRDefault="00C97FF7" w:rsidP="00CC128D">
      <w:pPr>
        <w:pStyle w:val="gemAnmerkung"/>
        <w:numPr>
          <w:ilvl w:val="0"/>
          <w:numId w:val="33"/>
        </w:numPr>
      </w:pPr>
      <w:r w:rsidRPr="00231CE8">
        <w:lastRenderedPageBreak/>
        <w:t>CED und CXD: neu hinzugekommen; die Werte werden durch die CVC-Root-CA gemäß der hinterlegten Konfigurationsdaten festgelegt und sind somit kein Bestandteil des Zertif</w:t>
      </w:r>
      <w:r w:rsidRPr="00231CE8">
        <w:t>i</w:t>
      </w:r>
      <w:r w:rsidRPr="00231CE8">
        <w:t>katsrequests</w:t>
      </w:r>
    </w:p>
    <w:p w:rsidR="00C97FF7" w:rsidRPr="00231CE8" w:rsidRDefault="00C97FF7" w:rsidP="00CC128D">
      <w:pPr>
        <w:pStyle w:val="gemAnmerkung"/>
        <w:numPr>
          <w:ilvl w:val="0"/>
          <w:numId w:val="33"/>
        </w:numPr>
      </w:pPr>
      <w:r w:rsidRPr="00231CE8">
        <w:t>OID: gibt an für welchen Zweck die Schlüssel verwendet werden; die CVC-Root-CA wird gemäß der hinterlegten Konfigurationsdaten und übergreifend festgelegten zu verwende</w:t>
      </w:r>
      <w:r w:rsidRPr="00231CE8">
        <w:t>n</w:t>
      </w:r>
      <w:r w:rsidRPr="00231CE8">
        <w:t>den Krypto-Algorithmen einen festen Wert (nur abhängig von der tatsächlich verwendeten Schlüssellänge) eintragen, somit ist „OID“ kein Bestandteil des Zertifikatsrequests</w:t>
      </w:r>
    </w:p>
    <w:p w:rsidR="00047712" w:rsidRPr="006946DC" w:rsidRDefault="00047712" w:rsidP="005F5017">
      <w:pPr>
        <w:pStyle w:val="gemStandard"/>
        <w:tabs>
          <w:tab w:val="left" w:pos="567"/>
        </w:tabs>
        <w:ind w:left="567" w:hanging="567"/>
        <w:rPr>
          <w:b/>
          <w:lang w:val="en-US"/>
        </w:rPr>
      </w:pPr>
      <w:r w:rsidRPr="00231CE8">
        <w:rPr>
          <w:b/>
        </w:rPr>
        <w:sym w:font="Wingdings" w:char="F0D6"/>
      </w:r>
      <w:r w:rsidRPr="006946DC">
        <w:rPr>
          <w:b/>
          <w:lang w:val="en-US"/>
        </w:rPr>
        <w:tab/>
      </w:r>
      <w:r w:rsidR="00865BFA" w:rsidRPr="006946DC">
        <w:rPr>
          <w:b/>
          <w:lang w:val="en-US"/>
        </w:rPr>
        <w:t>TIP1-A_5272</w:t>
      </w:r>
      <w:r w:rsidRPr="006946DC">
        <w:rPr>
          <w:b/>
          <w:lang w:val="en-US"/>
        </w:rPr>
        <w:t xml:space="preserve"> CVC-PKCS#10-Request, Angabe der Attribute</w:t>
      </w:r>
    </w:p>
    <w:p w:rsidR="00CF1A9F" w:rsidRDefault="009D112E" w:rsidP="003E0138">
      <w:pPr>
        <w:pStyle w:val="gemEinzug"/>
        <w:rPr>
          <w:b/>
        </w:rPr>
      </w:pPr>
      <w:r w:rsidRPr="00231CE8">
        <w:t xml:space="preserve">Der Anbieter der CVC-Root-CA MUSS </w:t>
      </w:r>
      <w:r w:rsidR="00047712" w:rsidRPr="00231CE8">
        <w:t>sicherstellen, dass</w:t>
      </w:r>
      <w:r w:rsidR="006A5714" w:rsidRPr="00231CE8">
        <w:t xml:space="preserve"> CV-CA-Zertifikate nur für Requests mit den vollständigen und korrekten Attributwerten</w:t>
      </w:r>
      <w:r w:rsidR="00047712" w:rsidRPr="00231CE8">
        <w:t xml:space="preserve"> im </w:t>
      </w:r>
      <w:r w:rsidR="00047712" w:rsidRPr="004C0EC2">
        <w:rPr>
          <w:rStyle w:val="gemListingZchn"/>
          <w:szCs w:val="22"/>
        </w:rPr>
        <w:t>subject</w:t>
      </w:r>
      <w:r w:rsidR="00047712" w:rsidRPr="00231CE8">
        <w:t xml:space="preserve"> des </w:t>
      </w:r>
      <w:r w:rsidR="00047712" w:rsidRPr="004C0EC2">
        <w:rPr>
          <w:rStyle w:val="gemListingZchn"/>
          <w:szCs w:val="22"/>
        </w:rPr>
        <w:t>cert</w:t>
      </w:r>
      <w:r w:rsidR="00047712" w:rsidRPr="004C0EC2">
        <w:rPr>
          <w:rStyle w:val="gemListingZchn"/>
          <w:szCs w:val="22"/>
        </w:rPr>
        <w:t>i</w:t>
      </w:r>
      <w:r w:rsidR="00047712" w:rsidRPr="004C0EC2">
        <w:rPr>
          <w:rStyle w:val="gemListingZchn"/>
          <w:szCs w:val="22"/>
        </w:rPr>
        <w:t>ficationRequestInfo</w:t>
      </w:r>
      <w:r w:rsidR="00047712" w:rsidRPr="00231CE8">
        <w:t xml:space="preserve"> </w:t>
      </w:r>
      <w:r w:rsidR="006A5714" w:rsidRPr="00231CE8">
        <w:t>ausgestellt werden</w:t>
      </w:r>
      <w:r w:rsidR="00047712" w:rsidRPr="00231CE8">
        <w:t xml:space="preserve">. </w:t>
      </w:r>
    </w:p>
    <w:p w:rsidR="00047712" w:rsidRPr="00CF1A9F" w:rsidRDefault="00CF1A9F" w:rsidP="00CF1A9F">
      <w:pPr>
        <w:pStyle w:val="gemStandard"/>
      </w:pPr>
      <w:r>
        <w:rPr>
          <w:b/>
        </w:rPr>
        <w:sym w:font="Wingdings" w:char="F0D5"/>
      </w:r>
    </w:p>
    <w:p w:rsidR="00047712" w:rsidRPr="00077670" w:rsidRDefault="000C4BFB" w:rsidP="00800586">
      <w:pPr>
        <w:pStyle w:val="gemStandard"/>
      </w:pPr>
      <w:r w:rsidRPr="00231CE8">
        <w:t xml:space="preserve">Vorgaben für die einzelnen Werte der in </w:t>
      </w:r>
      <w:r w:rsidR="003A56DD" w:rsidRPr="00231CE8">
        <w:fldChar w:fldCharType="begin"/>
      </w:r>
      <w:r w:rsidR="003A56DD" w:rsidRPr="00231CE8">
        <w:instrText xml:space="preserve"> REF _Ref330994318 \h </w:instrText>
      </w:r>
      <w:r w:rsidR="00D31F51" w:rsidRPr="00231CE8">
        <w:instrText xml:space="preserve"> \* MERGEFORMAT </w:instrText>
      </w:r>
      <w:r w:rsidR="003A56DD" w:rsidRPr="00231CE8">
        <w:fldChar w:fldCharType="separate"/>
      </w:r>
      <w:r w:rsidR="001141A8" w:rsidRPr="00D31F51">
        <w:t xml:space="preserve">Tabelle </w:t>
      </w:r>
      <w:r w:rsidR="001141A8">
        <w:rPr>
          <w:noProof/>
        </w:rPr>
        <w:t>2</w:t>
      </w:r>
      <w:r w:rsidR="003A56DD" w:rsidRPr="00231CE8">
        <w:fldChar w:fldCharType="end"/>
      </w:r>
      <w:r w:rsidR="00695F6E" w:rsidRPr="00231CE8">
        <w:t>, bzw.</w:t>
      </w:r>
      <w:r w:rsidR="00800586" w:rsidRPr="00231CE8">
        <w:t xml:space="preserve"> </w:t>
      </w:r>
      <w:r w:rsidR="00800586" w:rsidRPr="00231CE8">
        <w:fldChar w:fldCharType="begin"/>
      </w:r>
      <w:r w:rsidR="00800586" w:rsidRPr="00231CE8">
        <w:instrText xml:space="preserve"> REF _Ref349898295 \h </w:instrText>
      </w:r>
      <w:r w:rsidR="00231CE8">
        <w:instrText xml:space="preserve"> \* MERGEFORMAT </w:instrText>
      </w:r>
      <w:r w:rsidR="00800586" w:rsidRPr="00231CE8">
        <w:fldChar w:fldCharType="separate"/>
      </w:r>
      <w:r w:rsidR="001141A8" w:rsidRPr="00231CE8">
        <w:t xml:space="preserve">Tabelle </w:t>
      </w:r>
      <w:r w:rsidR="001141A8">
        <w:rPr>
          <w:noProof/>
        </w:rPr>
        <w:t>3</w:t>
      </w:r>
      <w:r w:rsidR="00800586" w:rsidRPr="00231CE8">
        <w:fldChar w:fldCharType="end"/>
      </w:r>
      <w:r w:rsidR="00800586" w:rsidRPr="00231CE8">
        <w:t xml:space="preserve"> </w:t>
      </w:r>
      <w:r w:rsidRPr="00231CE8">
        <w:t>angegebenen CVC-Attribute CPI, CHR, CA-Name, Service-Indikator, Discretionary Data, Algorith</w:t>
      </w:r>
      <w:r w:rsidRPr="00077670">
        <w:t>menref</w:t>
      </w:r>
      <w:r w:rsidRPr="00077670">
        <w:t>e</w:t>
      </w:r>
      <w:r w:rsidRPr="00077670">
        <w:t>renz, Aktivierung</w:t>
      </w:r>
      <w:r w:rsidRPr="00077670">
        <w:t>s</w:t>
      </w:r>
      <w:r w:rsidRPr="00077670">
        <w:t>jahr und OID sind in [gemSpec_PKI#6.4.1] bzw. in [gem</w:t>
      </w:r>
      <w:r w:rsidR="00074834">
        <w:softHyphen/>
      </w:r>
      <w:r w:rsidRPr="00077670">
        <w:t>Spec_PKI#6.7.2] festgelegt.</w:t>
      </w:r>
    </w:p>
    <w:p w:rsidR="00047712" w:rsidRPr="000B2AC1" w:rsidRDefault="00047712" w:rsidP="005F5017">
      <w:pPr>
        <w:pStyle w:val="gemStandard"/>
        <w:tabs>
          <w:tab w:val="left" w:pos="567"/>
        </w:tabs>
        <w:ind w:left="567" w:hanging="567"/>
        <w:rPr>
          <w:b/>
          <w:lang w:val="en-GB"/>
        </w:rPr>
      </w:pPr>
      <w:r w:rsidRPr="00077670">
        <w:rPr>
          <w:b/>
        </w:rPr>
        <w:sym w:font="Wingdings" w:char="F0D6"/>
      </w:r>
      <w:r w:rsidRPr="000B2AC1">
        <w:rPr>
          <w:b/>
          <w:lang w:val="en-GB"/>
        </w:rPr>
        <w:tab/>
      </w:r>
      <w:r w:rsidR="00865BFA" w:rsidRPr="000B2AC1">
        <w:rPr>
          <w:b/>
          <w:lang w:val="en-GB"/>
        </w:rPr>
        <w:t>TIP1-A_5273</w:t>
      </w:r>
      <w:r w:rsidRPr="000B2AC1">
        <w:rPr>
          <w:b/>
          <w:lang w:val="en-GB"/>
        </w:rPr>
        <w:t xml:space="preserve"> CVC-PKCS#10-Request, Kodierung</w:t>
      </w:r>
    </w:p>
    <w:p w:rsidR="00CF1A9F" w:rsidRDefault="009D112E" w:rsidP="003E0138">
      <w:pPr>
        <w:pStyle w:val="gemEinzug"/>
        <w:rPr>
          <w:b/>
        </w:rPr>
      </w:pPr>
      <w:r w:rsidRPr="00077670">
        <w:t xml:space="preserve">Der Anbieter der CVC-Root-CA MUSS </w:t>
      </w:r>
      <w:r w:rsidR="00047712" w:rsidRPr="00077670">
        <w:t xml:space="preserve">sicherstellen, dass </w:t>
      </w:r>
      <w:r w:rsidR="00346FAE" w:rsidRPr="00077670">
        <w:t xml:space="preserve">nur base-64 codierte </w:t>
      </w:r>
      <w:r w:rsidR="00047712" w:rsidRPr="00077670">
        <w:t xml:space="preserve">CVC-PKCS#10-Request </w:t>
      </w:r>
      <w:r w:rsidR="00346FAE" w:rsidRPr="00077670">
        <w:t>verarbeitet werden</w:t>
      </w:r>
      <w:r w:rsidR="00047712" w:rsidRPr="00077670">
        <w:t xml:space="preserve">. </w:t>
      </w:r>
    </w:p>
    <w:p w:rsidR="00047712" w:rsidRPr="00CF1A9F" w:rsidRDefault="00CF1A9F" w:rsidP="00CF1A9F">
      <w:pPr>
        <w:pStyle w:val="gemStandard"/>
      </w:pPr>
      <w:r>
        <w:rPr>
          <w:b/>
        </w:rPr>
        <w:sym w:font="Wingdings" w:char="F0D5"/>
      </w:r>
    </w:p>
    <w:p w:rsidR="009427B5" w:rsidRPr="00077670" w:rsidRDefault="009427B5" w:rsidP="00CF1A9F">
      <w:pPr>
        <w:pStyle w:val="berschrift3"/>
      </w:pPr>
      <w:bookmarkStart w:id="209" w:name="_Toc338164571"/>
      <w:bookmarkStart w:id="210" w:name="_Toc486426778"/>
      <w:r w:rsidRPr="00077670">
        <w:t>Testunterstützung</w:t>
      </w:r>
      <w:bookmarkEnd w:id="209"/>
      <w:bookmarkEnd w:id="210"/>
    </w:p>
    <w:p w:rsidR="00231CE8" w:rsidRPr="00077670" w:rsidRDefault="000C4BFB" w:rsidP="003E0138">
      <w:pPr>
        <w:pStyle w:val="gemStandard"/>
      </w:pPr>
      <w:r w:rsidRPr="00077670">
        <w:t xml:space="preserve">Das Vorgehen bei der Erzeugung von CVC-CA-Zertifikaten ist für die </w:t>
      </w:r>
      <w:r w:rsidR="00D71C4B" w:rsidRPr="00077670">
        <w:t>P</w:t>
      </w:r>
      <w:r w:rsidRPr="00077670">
        <w:t>roduktiv</w:t>
      </w:r>
      <w:r w:rsidR="00D71C4B" w:rsidRPr="00077670">
        <w:t>-</w:t>
      </w:r>
      <w:r w:rsidRPr="00077670">
        <w:t xml:space="preserve">CVC-Root-CA und für die Test-CVC-Root-CA identisch. Mit dem Antrag muss der TSP-CVC jedoch angeben, dass ein Test-CVC-CA-Zertifikat erzeugt werden soll und </w:t>
      </w:r>
      <w:r w:rsidR="009D112E" w:rsidRPr="00077670">
        <w:t xml:space="preserve">der Anbieter der </w:t>
      </w:r>
      <w:r w:rsidRPr="00077670">
        <w:t>CVC-Root-CA muss zur Erzeugung des CVC-CA-Zertifikats eine Test-CVC-Root-CA einsetzen.</w:t>
      </w:r>
    </w:p>
    <w:p w:rsidR="000C4BFB" w:rsidRPr="00077670" w:rsidRDefault="000C4BFB"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TIP1-A_5274</w:t>
      </w:r>
      <w:r w:rsidRPr="00077670">
        <w:rPr>
          <w:b/>
        </w:rPr>
        <w:t xml:space="preserve"> Signierung des Test-CVC-CA-Zertifikats durch die Test-CVC-Root-CA</w:t>
      </w:r>
    </w:p>
    <w:p w:rsidR="00CF1A9F" w:rsidRDefault="000C4BFB" w:rsidP="003E0138">
      <w:pPr>
        <w:pStyle w:val="gemEinzug"/>
        <w:rPr>
          <w:b/>
        </w:rPr>
      </w:pPr>
      <w:r w:rsidRPr="00077670">
        <w:t xml:space="preserve">Die zusammengestellten Daten für das Test-CVC-CA-Zertifikat MÜSSEN durch die Test-CVC-Root-CA mit dem zugehörigen privaten Schlüssel signiert werden. </w:t>
      </w:r>
    </w:p>
    <w:p w:rsidR="000C4BFB" w:rsidRPr="00CF1A9F" w:rsidRDefault="00CF1A9F" w:rsidP="00CF1A9F">
      <w:pPr>
        <w:pStyle w:val="gemStandard"/>
      </w:pPr>
      <w:r>
        <w:rPr>
          <w:b/>
        </w:rPr>
        <w:sym w:font="Wingdings" w:char="F0D5"/>
      </w:r>
    </w:p>
    <w:p w:rsidR="00F178D3" w:rsidRPr="004C0EC2" w:rsidRDefault="00F178D3" w:rsidP="00CF1A9F">
      <w:pPr>
        <w:pStyle w:val="berschrift2"/>
      </w:pPr>
      <w:bookmarkStart w:id="211" w:name="_Ref339368518"/>
      <w:bookmarkStart w:id="212" w:name="_Toc486426779"/>
      <w:r w:rsidRPr="00077670">
        <w:t>Informationen zur Zulassun</w:t>
      </w:r>
      <w:r w:rsidRPr="004C0EC2">
        <w:t>g und Registrierung von TSP-CVC</w:t>
      </w:r>
      <w:bookmarkEnd w:id="211"/>
      <w:bookmarkEnd w:id="212"/>
    </w:p>
    <w:p w:rsidR="00F178D3" w:rsidRPr="00077670" w:rsidRDefault="00F178D3" w:rsidP="003E0138">
      <w:pPr>
        <w:pStyle w:val="gemStandard"/>
      </w:pPr>
      <w:r w:rsidRPr="00077670">
        <w:t xml:space="preserve">Die Prozesse zur Zulassung eines TSP-CVC und Registrierung einer durch den TSP-CVC betriebenen CVC-CA werden nicht durch den technischen Betreiber der CVC-Root-CA durchgeführt. Diese Prozesse werden durch die gematik vorgenommen. Die CVC-Root-CA erhält in regelmäßigen Abständen von </w:t>
      </w:r>
      <w:r w:rsidR="00BE319E" w:rsidRPr="00077670">
        <w:t xml:space="preserve">der </w:t>
      </w:r>
      <w:r w:rsidRPr="00077670">
        <w:t>gematik die Informationen über zuge</w:t>
      </w:r>
      <w:r w:rsidR="00BE319E" w:rsidRPr="00077670">
        <w:softHyphen/>
      </w:r>
      <w:r w:rsidRPr="00077670">
        <w:t>las</w:t>
      </w:r>
      <w:r w:rsidR="00BE319E" w:rsidRPr="00077670">
        <w:softHyphen/>
      </w:r>
      <w:r w:rsidRPr="00D31F51">
        <w:t>sene und registrierte TSP-CVC bzw. CVC-CAs.</w:t>
      </w:r>
      <w:r w:rsidR="00FD1199" w:rsidRPr="00D31F51">
        <w:t xml:space="preserve"> Hierzu zählen ebenfalls Angaben über zurückgezogene Zulassungen.</w:t>
      </w:r>
      <w:r w:rsidRPr="00D31F51">
        <w:t xml:space="preserve"> Diese Informationen werden durch die CVC-Root-CA</w:t>
      </w:r>
      <w:r w:rsidRPr="00077670">
        <w:t xml:space="preserve"> nachgehalten und bei Ausstellung eines CVC-CA-Zertifikats geprüft.</w:t>
      </w:r>
    </w:p>
    <w:p w:rsidR="00F178D3" w:rsidRPr="00077670" w:rsidRDefault="00F178D3" w:rsidP="003E0138">
      <w:pPr>
        <w:pStyle w:val="gemStandard"/>
      </w:pPr>
      <w:r w:rsidRPr="00077670">
        <w:lastRenderedPageBreak/>
        <w:t>Aus Sicht der CVC-Root-CA ergeben sich die im Folgenden beschriebenen Anfor</w:t>
      </w:r>
      <w:r w:rsidR="00C37097" w:rsidRPr="00077670">
        <w:softHyphen/>
      </w:r>
      <w:r w:rsidRPr="00077670">
        <w:t>derungen.</w:t>
      </w:r>
    </w:p>
    <w:p w:rsidR="00F178D3" w:rsidRPr="00077670" w:rsidRDefault="00F178D3"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TIP1-A_5275</w:t>
      </w:r>
      <w:r w:rsidRPr="00077670">
        <w:rPr>
          <w:b/>
        </w:rPr>
        <w:t xml:space="preserve"> Entgegennahme der Informationen zur Zulassung und Regis</w:t>
      </w:r>
      <w:r w:rsidR="00C37097" w:rsidRPr="00077670">
        <w:rPr>
          <w:b/>
        </w:rPr>
        <w:softHyphen/>
      </w:r>
      <w:r w:rsidRPr="00077670">
        <w:rPr>
          <w:b/>
        </w:rPr>
        <w:t>trierung</w:t>
      </w:r>
    </w:p>
    <w:p w:rsidR="00CF1A9F" w:rsidRDefault="009D112E" w:rsidP="003E0138">
      <w:pPr>
        <w:pStyle w:val="gemEinzug"/>
        <w:rPr>
          <w:b/>
        </w:rPr>
      </w:pPr>
      <w:r w:rsidRPr="00077670">
        <w:t xml:space="preserve">Der Anbieter der CVC-Root-CA MUSS </w:t>
      </w:r>
      <w:r w:rsidR="00A6095D" w:rsidRPr="00077670">
        <w:t>die von gematik zur Verfügung gestellten I</w:t>
      </w:r>
      <w:r w:rsidR="00A6095D" w:rsidRPr="00077670">
        <w:t>n</w:t>
      </w:r>
      <w:r w:rsidR="00A6095D" w:rsidRPr="00231CE8">
        <w:t>formationen hinsichtlich der Zulassung von TSP-CVC und der Registrierung von CVC-CAs entgegennehmen</w:t>
      </w:r>
      <w:r w:rsidR="00615B8F" w:rsidRPr="00231CE8">
        <w:t>, den Empfang an die gematik authentisch und integer innerhalb eines Werktages bestätigen</w:t>
      </w:r>
      <w:r w:rsidR="00A6095D" w:rsidRPr="00231CE8">
        <w:t xml:space="preserve"> und vorhalten</w:t>
      </w:r>
      <w:r w:rsidR="00F178D3" w:rsidRPr="00231CE8">
        <w:t xml:space="preserve">. </w:t>
      </w:r>
    </w:p>
    <w:p w:rsidR="00F178D3" w:rsidRPr="00CF1A9F" w:rsidRDefault="00CF1A9F" w:rsidP="00CF1A9F">
      <w:pPr>
        <w:pStyle w:val="gemStandard"/>
      </w:pPr>
      <w:r>
        <w:rPr>
          <w:b/>
        </w:rPr>
        <w:sym w:font="Wingdings" w:char="F0D5"/>
      </w:r>
    </w:p>
    <w:p w:rsidR="00F178D3" w:rsidRPr="00077670" w:rsidRDefault="00A6095D" w:rsidP="003E0138">
      <w:pPr>
        <w:pStyle w:val="gemStandard"/>
      </w:pPr>
      <w:r w:rsidRPr="00231CE8">
        <w:t>In einer CA-Datenbank der CVC-Root-CA werden alle relevanten Informationen der e</w:t>
      </w:r>
      <w:r w:rsidRPr="00231CE8">
        <w:t>r</w:t>
      </w:r>
      <w:r w:rsidRPr="00231CE8">
        <w:t>folgreich zugelassenen und registrierten CVC-CAs gespeichert. Bei Eingang eines A</w:t>
      </w:r>
      <w:r w:rsidRPr="00231CE8">
        <w:t>n</w:t>
      </w:r>
      <w:r w:rsidRPr="00231CE8">
        <w:t>trags auf die Ausstellung eines CVC-CA-Zertifikats wird auf Ba</w:t>
      </w:r>
      <w:r w:rsidRPr="00077670">
        <w:t>sis der vorgehaltenen I</w:t>
      </w:r>
      <w:r w:rsidRPr="00077670">
        <w:t>n</w:t>
      </w:r>
      <w:r w:rsidRPr="00077670">
        <w:t xml:space="preserve">formationen verifiziert, ob der TSP-CVC zugelassen und die CVC-CA registriert wurde (vgl. Kapitel </w:t>
      </w:r>
      <w:r w:rsidRPr="00077670">
        <w:fldChar w:fldCharType="begin"/>
      </w:r>
      <w:r w:rsidRPr="00077670">
        <w:instrText xml:space="preserve"> REF _Ref338766108 \r \h </w:instrText>
      </w:r>
      <w:r w:rsidRPr="00077670">
        <w:fldChar w:fldCharType="separate"/>
      </w:r>
      <w:r w:rsidR="001141A8">
        <w:t>6.1.1.2</w:t>
      </w:r>
      <w:r w:rsidRPr="00077670">
        <w:fldChar w:fldCharType="end"/>
      </w:r>
      <w:r w:rsidRPr="00077670">
        <w:t>).</w:t>
      </w:r>
    </w:p>
    <w:p w:rsidR="000F37CC" w:rsidRPr="00077670" w:rsidRDefault="000F37CC" w:rsidP="005F5017">
      <w:pPr>
        <w:pStyle w:val="gemStandard"/>
        <w:tabs>
          <w:tab w:val="left" w:pos="567"/>
        </w:tabs>
        <w:ind w:left="567" w:hanging="567"/>
        <w:rPr>
          <w:b/>
        </w:rPr>
      </w:pPr>
      <w:r w:rsidRPr="00077670">
        <w:rPr>
          <w:b/>
        </w:rPr>
        <w:sym w:font="Wingdings" w:char="F0D6"/>
      </w:r>
      <w:r w:rsidRPr="00077670">
        <w:rPr>
          <w:b/>
        </w:rPr>
        <w:tab/>
      </w:r>
      <w:r w:rsidR="00865BFA" w:rsidRPr="00077670">
        <w:rPr>
          <w:b/>
        </w:rPr>
        <w:t>TIP1-A_5276</w:t>
      </w:r>
      <w:r w:rsidRPr="00077670">
        <w:rPr>
          <w:b/>
        </w:rPr>
        <w:t xml:space="preserve"> Protokollierung der Entgegennahme der Informationen zur Z</w:t>
      </w:r>
      <w:r w:rsidRPr="00077670">
        <w:rPr>
          <w:b/>
        </w:rPr>
        <w:t>u</w:t>
      </w:r>
      <w:r w:rsidRPr="00077670">
        <w:rPr>
          <w:b/>
        </w:rPr>
        <w:t>lassung und Registrierung</w:t>
      </w:r>
    </w:p>
    <w:p w:rsidR="00CF1A9F" w:rsidRDefault="009D112E" w:rsidP="00074834">
      <w:pPr>
        <w:pStyle w:val="gemEinzug"/>
        <w:rPr>
          <w:b/>
        </w:rPr>
      </w:pPr>
      <w:r w:rsidRPr="00077670">
        <w:t xml:space="preserve">Der Anbieter der CVC-Root-CA MUSS </w:t>
      </w:r>
      <w:r w:rsidR="000F37CC" w:rsidRPr="00077670">
        <w:t>die Entgegennahme von bereitgestellten I</w:t>
      </w:r>
      <w:r w:rsidR="000F37CC" w:rsidRPr="00077670">
        <w:t>n</w:t>
      </w:r>
      <w:r w:rsidR="000F37CC" w:rsidRPr="00077670">
        <w:t xml:space="preserve">formationen hinsichtlich der Zulassung von TSP-CVC und der Registrierung von CVC-CAs sowie deren Vorhaltung (Aktualisierung der verfügbaren Informationen) protokollieren. </w:t>
      </w:r>
    </w:p>
    <w:p w:rsidR="000F37CC" w:rsidRPr="00CF1A9F" w:rsidRDefault="00CF1A9F" w:rsidP="00CF1A9F">
      <w:pPr>
        <w:pStyle w:val="gemStandard"/>
      </w:pPr>
      <w:r>
        <w:rPr>
          <w:b/>
        </w:rPr>
        <w:sym w:font="Wingdings" w:char="F0D5"/>
      </w:r>
    </w:p>
    <w:p w:rsidR="00CF1A9F" w:rsidRDefault="00CF1A9F" w:rsidP="00CF1A9F">
      <w:pPr>
        <w:pStyle w:val="berschrift1"/>
        <w:sectPr w:rsidR="00CF1A9F" w:rsidSect="00B66B46">
          <w:pgSz w:w="11906" w:h="16838" w:code="9"/>
          <w:pgMar w:top="1916" w:right="1418" w:bottom="1134" w:left="1701" w:header="539" w:footer="437" w:gutter="0"/>
          <w:pgBorders w:offsetFrom="page">
            <w:right w:val="single" w:sz="48" w:space="24" w:color="FFCC99"/>
          </w:pgBorders>
          <w:cols w:space="708"/>
          <w:docGrid w:linePitch="360"/>
        </w:sectPr>
      </w:pPr>
      <w:bookmarkStart w:id="213" w:name="_Toc126455659"/>
      <w:bookmarkStart w:id="214" w:name="_Toc126575084"/>
      <w:bookmarkStart w:id="215" w:name="_Toc126575344"/>
      <w:bookmarkStart w:id="216" w:name="_Toc175538681"/>
      <w:bookmarkStart w:id="217" w:name="_Toc175543335"/>
      <w:bookmarkStart w:id="218" w:name="_Toc175547595"/>
      <w:bookmarkStart w:id="219" w:name="_Toc338164572"/>
      <w:bookmarkEnd w:id="66"/>
      <w:bookmarkEnd w:id="181"/>
    </w:p>
    <w:p w:rsidR="009427B5" w:rsidRPr="00077670" w:rsidRDefault="009427B5" w:rsidP="00CF1A9F">
      <w:pPr>
        <w:pStyle w:val="berschrift1"/>
      </w:pPr>
      <w:bookmarkStart w:id="220" w:name="_Toc486426780"/>
      <w:r w:rsidRPr="00077670">
        <w:lastRenderedPageBreak/>
        <w:t xml:space="preserve">Anhang </w:t>
      </w:r>
      <w:bookmarkEnd w:id="213"/>
      <w:bookmarkEnd w:id="214"/>
      <w:bookmarkEnd w:id="215"/>
      <w:bookmarkEnd w:id="216"/>
      <w:bookmarkEnd w:id="217"/>
      <w:bookmarkEnd w:id="218"/>
      <w:r w:rsidRPr="00077670">
        <w:t>A – Verzeichnisse</w:t>
      </w:r>
      <w:bookmarkEnd w:id="219"/>
      <w:bookmarkEnd w:id="220"/>
    </w:p>
    <w:p w:rsidR="009427B5" w:rsidRPr="004C0EC2" w:rsidRDefault="009427B5" w:rsidP="00CF1A9F">
      <w:pPr>
        <w:pStyle w:val="berschrift2"/>
      </w:pPr>
      <w:bookmarkStart w:id="221" w:name="_Toc434807561"/>
      <w:bookmarkStart w:id="222" w:name="_Toc434987729"/>
      <w:bookmarkStart w:id="223" w:name="_Toc436799862"/>
      <w:bookmarkStart w:id="224" w:name="_Toc520260033"/>
      <w:bookmarkStart w:id="225" w:name="_Toc126455660"/>
      <w:bookmarkStart w:id="226" w:name="_Toc126575085"/>
      <w:bookmarkStart w:id="227" w:name="_Toc126575345"/>
      <w:bookmarkStart w:id="228" w:name="_Toc175538682"/>
      <w:bookmarkStart w:id="229" w:name="_Toc175543336"/>
      <w:bookmarkStart w:id="230" w:name="_Toc175547596"/>
      <w:bookmarkStart w:id="231" w:name="ANFANG_ABKZG"/>
      <w:bookmarkStart w:id="232" w:name="ENDE_KAP3"/>
      <w:bookmarkStart w:id="233" w:name="_Toc338164573"/>
      <w:bookmarkStart w:id="234" w:name="_Toc486426781"/>
      <w:bookmarkEnd w:id="231"/>
      <w:bookmarkEnd w:id="232"/>
      <w:r w:rsidRPr="00077670">
        <w:t xml:space="preserve">A1 </w:t>
      </w:r>
      <w:r w:rsidRPr="004C0EC2">
        <w:t>– Abkürzungen</w:t>
      </w:r>
      <w:bookmarkEnd w:id="221"/>
      <w:bookmarkEnd w:id="222"/>
      <w:bookmarkEnd w:id="223"/>
      <w:bookmarkEnd w:id="224"/>
      <w:bookmarkEnd w:id="225"/>
      <w:bookmarkEnd w:id="226"/>
      <w:bookmarkEnd w:id="227"/>
      <w:bookmarkEnd w:id="228"/>
      <w:bookmarkEnd w:id="229"/>
      <w:bookmarkEnd w:id="230"/>
      <w:bookmarkEnd w:id="233"/>
      <w:bookmarkEnd w:id="23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7040"/>
      </w:tblGrid>
      <w:tr w:rsidR="009427B5" w:rsidRPr="00981854" w:rsidTr="00A97019">
        <w:trPr>
          <w:trHeight w:val="256"/>
          <w:tblHeader/>
        </w:trPr>
        <w:tc>
          <w:tcPr>
            <w:tcW w:w="1800" w:type="dxa"/>
            <w:shd w:val="clear" w:color="auto" w:fill="E0E0E0"/>
          </w:tcPr>
          <w:p w:rsidR="009427B5" w:rsidRPr="00981854" w:rsidRDefault="009427B5" w:rsidP="003E0138">
            <w:pPr>
              <w:pStyle w:val="gemtab11ptAbstand"/>
              <w:rPr>
                <w:b/>
                <w:sz w:val="20"/>
              </w:rPr>
            </w:pPr>
            <w:bookmarkStart w:id="235" w:name="_Toc434807562"/>
            <w:bookmarkStart w:id="236" w:name="_Toc434987730"/>
            <w:bookmarkStart w:id="237" w:name="_Toc436799863"/>
            <w:bookmarkStart w:id="238" w:name="ANFANG_DEFS"/>
            <w:bookmarkStart w:id="239" w:name="ENDE_ABKZG"/>
            <w:bookmarkStart w:id="240" w:name="_Toc520260034"/>
            <w:bookmarkEnd w:id="238"/>
            <w:bookmarkEnd w:id="239"/>
            <w:r w:rsidRPr="00981854">
              <w:rPr>
                <w:b/>
                <w:sz w:val="20"/>
              </w:rPr>
              <w:t>Kürzel</w:t>
            </w:r>
          </w:p>
        </w:tc>
        <w:tc>
          <w:tcPr>
            <w:tcW w:w="7040" w:type="dxa"/>
            <w:shd w:val="clear" w:color="auto" w:fill="E0E0E0"/>
          </w:tcPr>
          <w:p w:rsidR="009427B5" w:rsidRPr="00981854" w:rsidRDefault="009427B5" w:rsidP="003E0138">
            <w:pPr>
              <w:pStyle w:val="gemtab11ptAbstand"/>
              <w:rPr>
                <w:b/>
                <w:sz w:val="20"/>
              </w:rPr>
            </w:pPr>
            <w:r w:rsidRPr="00981854">
              <w:rPr>
                <w:b/>
                <w:sz w:val="20"/>
              </w:rPr>
              <w:t>Erläuterung</w:t>
            </w:r>
          </w:p>
        </w:tc>
      </w:tr>
      <w:tr w:rsidR="009427B5" w:rsidRPr="00A97019" w:rsidTr="00A97019">
        <w:trPr>
          <w:trHeight w:val="266"/>
        </w:trPr>
        <w:tc>
          <w:tcPr>
            <w:tcW w:w="1800" w:type="dxa"/>
            <w:shd w:val="clear" w:color="auto" w:fill="auto"/>
          </w:tcPr>
          <w:p w:rsidR="009427B5" w:rsidRPr="00A97019" w:rsidRDefault="009427B5" w:rsidP="003E0138">
            <w:pPr>
              <w:pStyle w:val="gemtab11ptAbstand"/>
              <w:rPr>
                <w:sz w:val="20"/>
              </w:rPr>
            </w:pPr>
            <w:r w:rsidRPr="00A97019">
              <w:rPr>
                <w:sz w:val="20"/>
              </w:rPr>
              <w:t>C2C</w:t>
            </w:r>
          </w:p>
        </w:tc>
        <w:tc>
          <w:tcPr>
            <w:tcW w:w="7040" w:type="dxa"/>
            <w:shd w:val="clear" w:color="auto" w:fill="auto"/>
          </w:tcPr>
          <w:p w:rsidR="009427B5" w:rsidRPr="00A97019" w:rsidRDefault="009427B5" w:rsidP="003E0138">
            <w:pPr>
              <w:pStyle w:val="gemtab11ptAbstand"/>
              <w:rPr>
                <w:sz w:val="20"/>
              </w:rPr>
            </w:pPr>
            <w:r w:rsidRPr="00A97019">
              <w:rPr>
                <w:sz w:val="20"/>
              </w:rPr>
              <w:t>Card to Card</w:t>
            </w:r>
          </w:p>
        </w:tc>
      </w:tr>
      <w:tr w:rsidR="009427B5" w:rsidRPr="00A97019" w:rsidTr="00A97019">
        <w:trPr>
          <w:trHeight w:val="266"/>
        </w:trPr>
        <w:tc>
          <w:tcPr>
            <w:tcW w:w="1800" w:type="dxa"/>
            <w:shd w:val="clear" w:color="auto" w:fill="auto"/>
          </w:tcPr>
          <w:p w:rsidR="009427B5" w:rsidRPr="00A97019" w:rsidRDefault="009427B5" w:rsidP="003E0138">
            <w:pPr>
              <w:pStyle w:val="gemtab11ptAbstand"/>
              <w:rPr>
                <w:sz w:val="20"/>
              </w:rPr>
            </w:pPr>
            <w:r w:rsidRPr="00A97019">
              <w:rPr>
                <w:sz w:val="20"/>
              </w:rPr>
              <w:t>CA</w:t>
            </w:r>
          </w:p>
        </w:tc>
        <w:tc>
          <w:tcPr>
            <w:tcW w:w="7040" w:type="dxa"/>
            <w:shd w:val="clear" w:color="auto" w:fill="auto"/>
          </w:tcPr>
          <w:p w:rsidR="009427B5" w:rsidRPr="00A97019" w:rsidRDefault="009427B5" w:rsidP="003E0138">
            <w:pPr>
              <w:pStyle w:val="gemtab11ptAbstand"/>
              <w:rPr>
                <w:sz w:val="20"/>
              </w:rPr>
            </w:pPr>
            <w:r w:rsidRPr="00A97019">
              <w:rPr>
                <w:sz w:val="20"/>
              </w:rPr>
              <w:t>Certification Authority</w:t>
            </w:r>
          </w:p>
        </w:tc>
      </w:tr>
      <w:tr w:rsidR="00E50EF2" w:rsidRPr="00A97019" w:rsidTr="00A97019">
        <w:trPr>
          <w:trHeight w:val="266"/>
        </w:trPr>
        <w:tc>
          <w:tcPr>
            <w:tcW w:w="1800" w:type="dxa"/>
            <w:shd w:val="clear" w:color="auto" w:fill="auto"/>
          </w:tcPr>
          <w:p w:rsidR="00E50EF2" w:rsidRPr="00A97019" w:rsidRDefault="00E50EF2" w:rsidP="00BE4E44">
            <w:pPr>
              <w:pStyle w:val="gemtab11ptAbstand"/>
              <w:rPr>
                <w:sz w:val="20"/>
              </w:rPr>
            </w:pPr>
            <w:r w:rsidRPr="00A97019">
              <w:rPr>
                <w:sz w:val="20"/>
              </w:rPr>
              <w:t>CAR</w:t>
            </w:r>
          </w:p>
        </w:tc>
        <w:tc>
          <w:tcPr>
            <w:tcW w:w="7040" w:type="dxa"/>
            <w:shd w:val="clear" w:color="auto" w:fill="auto"/>
          </w:tcPr>
          <w:p w:rsidR="00E50EF2" w:rsidRPr="00A97019" w:rsidRDefault="00E50EF2" w:rsidP="00BE4E44">
            <w:pPr>
              <w:pStyle w:val="gemtab11ptAbstand"/>
              <w:rPr>
                <w:sz w:val="20"/>
              </w:rPr>
            </w:pPr>
            <w:r w:rsidRPr="00A97019">
              <w:rPr>
                <w:sz w:val="20"/>
              </w:rPr>
              <w:t>Certificate Authority Reference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Pr>
                <w:sz w:val="20"/>
              </w:rPr>
              <w:t>CED</w:t>
            </w:r>
          </w:p>
        </w:tc>
        <w:tc>
          <w:tcPr>
            <w:tcW w:w="7040" w:type="dxa"/>
            <w:shd w:val="clear" w:color="auto" w:fill="auto"/>
          </w:tcPr>
          <w:p w:rsidR="00E50EF2" w:rsidRPr="00A97019" w:rsidRDefault="00E50EF2" w:rsidP="003E0138">
            <w:pPr>
              <w:pStyle w:val="gemtab11ptAbstand"/>
              <w:rPr>
                <w:sz w:val="20"/>
              </w:rPr>
            </w:pPr>
            <w:r>
              <w:rPr>
                <w:sz w:val="20"/>
              </w:rPr>
              <w:t>Certificate Effective Date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CHA</w:t>
            </w:r>
          </w:p>
        </w:tc>
        <w:tc>
          <w:tcPr>
            <w:tcW w:w="7040" w:type="dxa"/>
            <w:shd w:val="clear" w:color="auto" w:fill="auto"/>
          </w:tcPr>
          <w:p w:rsidR="00E50EF2" w:rsidRPr="00A97019" w:rsidRDefault="00E50EF2" w:rsidP="003E0138">
            <w:pPr>
              <w:pStyle w:val="gemtab11ptAbstand"/>
              <w:rPr>
                <w:sz w:val="20"/>
              </w:rPr>
            </w:pPr>
            <w:r w:rsidRPr="00A97019">
              <w:rPr>
                <w:sz w:val="20"/>
              </w:rPr>
              <w:t>Certificate Holder Authorisation</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CHAT</w:t>
            </w:r>
          </w:p>
        </w:tc>
        <w:tc>
          <w:tcPr>
            <w:tcW w:w="7040" w:type="dxa"/>
            <w:shd w:val="clear" w:color="auto" w:fill="auto"/>
          </w:tcPr>
          <w:p w:rsidR="00E50EF2" w:rsidRPr="00A97019" w:rsidRDefault="00E50EF2" w:rsidP="003E0138">
            <w:pPr>
              <w:pStyle w:val="gemtab11ptAbstand"/>
              <w:rPr>
                <w:sz w:val="20"/>
              </w:rPr>
            </w:pPr>
            <w:r w:rsidRPr="00A97019">
              <w:rPr>
                <w:sz w:val="20"/>
              </w:rPr>
              <w:t>Certificate Holder Authorisation Template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CHR</w:t>
            </w:r>
          </w:p>
        </w:tc>
        <w:tc>
          <w:tcPr>
            <w:tcW w:w="7040" w:type="dxa"/>
            <w:shd w:val="clear" w:color="auto" w:fill="auto"/>
          </w:tcPr>
          <w:p w:rsidR="00E50EF2" w:rsidRPr="00A97019" w:rsidRDefault="00E50EF2" w:rsidP="003E0138">
            <w:pPr>
              <w:pStyle w:val="gemtab11ptAbstand"/>
              <w:rPr>
                <w:sz w:val="20"/>
              </w:rPr>
            </w:pPr>
            <w:r w:rsidRPr="00A97019">
              <w:rPr>
                <w:sz w:val="20"/>
              </w:rPr>
              <w:t>Certificate Holder Reference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CPI</w:t>
            </w:r>
          </w:p>
        </w:tc>
        <w:tc>
          <w:tcPr>
            <w:tcW w:w="7040" w:type="dxa"/>
            <w:shd w:val="clear" w:color="auto" w:fill="auto"/>
          </w:tcPr>
          <w:p w:rsidR="00E50EF2" w:rsidRPr="00A97019" w:rsidRDefault="00E50EF2" w:rsidP="003E0138">
            <w:pPr>
              <w:pStyle w:val="gemtab11ptAbstand"/>
              <w:rPr>
                <w:sz w:val="20"/>
              </w:rPr>
            </w:pPr>
            <w:r w:rsidRPr="00A97019">
              <w:rPr>
                <w:sz w:val="20"/>
              </w:rPr>
              <w:t>Certificate Profile Identifier</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CV</w:t>
            </w:r>
          </w:p>
        </w:tc>
        <w:tc>
          <w:tcPr>
            <w:tcW w:w="7040" w:type="dxa"/>
            <w:shd w:val="clear" w:color="auto" w:fill="auto"/>
          </w:tcPr>
          <w:p w:rsidR="00E50EF2" w:rsidRPr="00A97019" w:rsidRDefault="00E50EF2" w:rsidP="003E0138">
            <w:pPr>
              <w:pStyle w:val="gemtab11ptAbstand"/>
              <w:rPr>
                <w:sz w:val="20"/>
              </w:rPr>
            </w:pPr>
            <w:r w:rsidRPr="00A97019">
              <w:rPr>
                <w:sz w:val="20"/>
              </w:rPr>
              <w:t>Card Verifiable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CVC</w:t>
            </w:r>
          </w:p>
        </w:tc>
        <w:tc>
          <w:tcPr>
            <w:tcW w:w="7040" w:type="dxa"/>
            <w:shd w:val="clear" w:color="auto" w:fill="auto"/>
          </w:tcPr>
          <w:p w:rsidR="00E50EF2" w:rsidRPr="00A97019" w:rsidRDefault="00E50EF2" w:rsidP="003E0138">
            <w:pPr>
              <w:pStyle w:val="gemtab11ptAbstand"/>
              <w:rPr>
                <w:sz w:val="20"/>
              </w:rPr>
            </w:pPr>
            <w:r w:rsidRPr="00A97019">
              <w:rPr>
                <w:sz w:val="20"/>
              </w:rPr>
              <w:t>Card Verifiable Certificate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CVC-CA</w:t>
            </w:r>
          </w:p>
        </w:tc>
        <w:tc>
          <w:tcPr>
            <w:tcW w:w="7040" w:type="dxa"/>
            <w:shd w:val="clear" w:color="auto" w:fill="auto"/>
          </w:tcPr>
          <w:p w:rsidR="00E50EF2" w:rsidRPr="00A97019" w:rsidRDefault="00E50EF2" w:rsidP="003E0138">
            <w:pPr>
              <w:pStyle w:val="gemtab11ptAbstand"/>
              <w:rPr>
                <w:sz w:val="20"/>
              </w:rPr>
            </w:pPr>
            <w:r w:rsidRPr="00A97019">
              <w:rPr>
                <w:sz w:val="20"/>
              </w:rPr>
              <w:t>CA der zweiten Ebene der PKI für CV-Zertifikate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CVC-Root-CA</w:t>
            </w:r>
          </w:p>
        </w:tc>
        <w:tc>
          <w:tcPr>
            <w:tcW w:w="7040" w:type="dxa"/>
            <w:shd w:val="clear" w:color="auto" w:fill="auto"/>
          </w:tcPr>
          <w:p w:rsidR="00E50EF2" w:rsidRPr="00A97019" w:rsidRDefault="00E50EF2" w:rsidP="003E0138">
            <w:pPr>
              <w:pStyle w:val="gemtab11ptAbstand"/>
              <w:rPr>
                <w:sz w:val="20"/>
              </w:rPr>
            </w:pPr>
            <w:r w:rsidRPr="00A97019">
              <w:rPr>
                <w:sz w:val="20"/>
              </w:rPr>
              <w:t>CA der obersten Ebene der PKI für CV-Zertifikate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Pr>
                <w:sz w:val="20"/>
              </w:rPr>
              <w:t>CXD</w:t>
            </w:r>
          </w:p>
        </w:tc>
        <w:tc>
          <w:tcPr>
            <w:tcW w:w="7040" w:type="dxa"/>
            <w:shd w:val="clear" w:color="auto" w:fill="auto"/>
          </w:tcPr>
          <w:p w:rsidR="00E50EF2" w:rsidRPr="00A97019" w:rsidRDefault="00E50EF2" w:rsidP="003E0138">
            <w:pPr>
              <w:pStyle w:val="gemtab11ptAbstand"/>
              <w:rPr>
                <w:sz w:val="20"/>
              </w:rPr>
            </w:pPr>
            <w:r>
              <w:rPr>
                <w:sz w:val="20"/>
              </w:rPr>
              <w:t>Certificate Expiration Date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eGK</w:t>
            </w:r>
          </w:p>
        </w:tc>
        <w:tc>
          <w:tcPr>
            <w:tcW w:w="7040" w:type="dxa"/>
            <w:shd w:val="clear" w:color="auto" w:fill="auto"/>
          </w:tcPr>
          <w:p w:rsidR="00E50EF2" w:rsidRPr="00A97019" w:rsidRDefault="00E50EF2" w:rsidP="003E0138">
            <w:pPr>
              <w:pStyle w:val="gemtab11ptAbstand"/>
              <w:rPr>
                <w:sz w:val="20"/>
              </w:rPr>
            </w:pPr>
            <w:r w:rsidRPr="00A97019">
              <w:rPr>
                <w:sz w:val="20"/>
              </w:rPr>
              <w:t>Elektronische Gesundheitskarte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gSMC</w:t>
            </w:r>
          </w:p>
        </w:tc>
        <w:tc>
          <w:tcPr>
            <w:tcW w:w="7040" w:type="dxa"/>
            <w:shd w:val="clear" w:color="auto" w:fill="auto"/>
          </w:tcPr>
          <w:p w:rsidR="00E50EF2" w:rsidRPr="00A97019" w:rsidRDefault="00E50EF2" w:rsidP="003E0138">
            <w:pPr>
              <w:pStyle w:val="gemtab11ptAbstand"/>
              <w:rPr>
                <w:sz w:val="20"/>
              </w:rPr>
            </w:pPr>
            <w:r w:rsidRPr="00A97019">
              <w:rPr>
                <w:sz w:val="20"/>
              </w:rPr>
              <w:t>Gerätebezogene Security Module Card</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gSMC-K</w:t>
            </w:r>
          </w:p>
        </w:tc>
        <w:tc>
          <w:tcPr>
            <w:tcW w:w="7040" w:type="dxa"/>
            <w:shd w:val="clear" w:color="auto" w:fill="auto"/>
          </w:tcPr>
          <w:p w:rsidR="00E50EF2" w:rsidRPr="00A97019" w:rsidRDefault="00E50EF2" w:rsidP="003E0138">
            <w:pPr>
              <w:pStyle w:val="gemtab11ptAbstand"/>
              <w:rPr>
                <w:sz w:val="20"/>
              </w:rPr>
            </w:pPr>
            <w:r w:rsidRPr="00A97019">
              <w:rPr>
                <w:sz w:val="20"/>
              </w:rPr>
              <w:t>Gerätebezogene Security Module Card Konnektor als &lt;holder&gt;</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gSMC-KT</w:t>
            </w:r>
          </w:p>
        </w:tc>
        <w:tc>
          <w:tcPr>
            <w:tcW w:w="7040" w:type="dxa"/>
            <w:shd w:val="clear" w:color="auto" w:fill="auto"/>
          </w:tcPr>
          <w:p w:rsidR="00E50EF2" w:rsidRPr="00A97019" w:rsidRDefault="00E50EF2" w:rsidP="003E0138">
            <w:pPr>
              <w:pStyle w:val="gemtab11ptAbstand"/>
              <w:rPr>
                <w:sz w:val="20"/>
              </w:rPr>
            </w:pPr>
            <w:r w:rsidRPr="00A97019">
              <w:rPr>
                <w:sz w:val="20"/>
              </w:rPr>
              <w:t>Gerätebezogene Security Module Card Kartenterminal als &lt;holder&gt;</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HBA</w:t>
            </w:r>
          </w:p>
        </w:tc>
        <w:tc>
          <w:tcPr>
            <w:tcW w:w="7040" w:type="dxa"/>
            <w:shd w:val="clear" w:color="auto" w:fill="auto"/>
          </w:tcPr>
          <w:p w:rsidR="00E50EF2" w:rsidRPr="00A97019" w:rsidRDefault="00E50EF2" w:rsidP="003E0138">
            <w:pPr>
              <w:pStyle w:val="gemtab11ptAbstand"/>
              <w:rPr>
                <w:sz w:val="20"/>
              </w:rPr>
            </w:pPr>
            <w:r w:rsidRPr="00A97019">
              <w:rPr>
                <w:sz w:val="20"/>
              </w:rPr>
              <w:t>Heilberufsausweis</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HSM</w:t>
            </w:r>
          </w:p>
        </w:tc>
        <w:tc>
          <w:tcPr>
            <w:tcW w:w="7040" w:type="dxa"/>
            <w:shd w:val="clear" w:color="auto" w:fill="auto"/>
          </w:tcPr>
          <w:p w:rsidR="00E50EF2" w:rsidRPr="00A97019" w:rsidRDefault="00E50EF2" w:rsidP="003E0138">
            <w:pPr>
              <w:pStyle w:val="gemtab11ptAbstand"/>
              <w:rPr>
                <w:sz w:val="20"/>
              </w:rPr>
            </w:pPr>
            <w:r w:rsidRPr="00A97019">
              <w:rPr>
                <w:sz w:val="20"/>
              </w:rPr>
              <w:t>Hardwaresicherheitsmodul</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OID</w:t>
            </w:r>
          </w:p>
        </w:tc>
        <w:tc>
          <w:tcPr>
            <w:tcW w:w="7040" w:type="dxa"/>
            <w:shd w:val="clear" w:color="auto" w:fill="auto"/>
          </w:tcPr>
          <w:p w:rsidR="00E50EF2" w:rsidRPr="00A97019" w:rsidRDefault="00E50EF2" w:rsidP="003E0138">
            <w:pPr>
              <w:pStyle w:val="gemtab11ptAbstand"/>
              <w:rPr>
                <w:sz w:val="20"/>
              </w:rPr>
            </w:pPr>
            <w:r w:rsidRPr="00A97019">
              <w:rPr>
                <w:sz w:val="20"/>
              </w:rPr>
              <w:t>Object Identifier</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PKI</w:t>
            </w:r>
          </w:p>
        </w:tc>
        <w:tc>
          <w:tcPr>
            <w:tcW w:w="7040" w:type="dxa"/>
            <w:shd w:val="clear" w:color="auto" w:fill="auto"/>
          </w:tcPr>
          <w:p w:rsidR="00E50EF2" w:rsidRPr="00A97019" w:rsidRDefault="00E50EF2" w:rsidP="003E0138">
            <w:pPr>
              <w:pStyle w:val="gemtab11ptAbstand"/>
              <w:rPr>
                <w:sz w:val="20"/>
              </w:rPr>
            </w:pPr>
            <w:r w:rsidRPr="00A97019">
              <w:rPr>
                <w:sz w:val="20"/>
              </w:rPr>
              <w:t>Public Key Infrastructure</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RFC</w:t>
            </w:r>
          </w:p>
        </w:tc>
        <w:tc>
          <w:tcPr>
            <w:tcW w:w="7040" w:type="dxa"/>
            <w:shd w:val="clear" w:color="auto" w:fill="auto"/>
          </w:tcPr>
          <w:p w:rsidR="00E50EF2" w:rsidRPr="00A97019" w:rsidRDefault="00E50EF2" w:rsidP="003E0138">
            <w:pPr>
              <w:pStyle w:val="gemtab11ptAbstand"/>
              <w:rPr>
                <w:sz w:val="20"/>
              </w:rPr>
            </w:pPr>
            <w:r w:rsidRPr="00A97019">
              <w:rPr>
                <w:sz w:val="20"/>
              </w:rPr>
              <w:t>Request For Comment</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RSA</w:t>
            </w:r>
          </w:p>
        </w:tc>
        <w:tc>
          <w:tcPr>
            <w:tcW w:w="7040" w:type="dxa"/>
            <w:shd w:val="clear" w:color="auto" w:fill="auto"/>
          </w:tcPr>
          <w:p w:rsidR="00E50EF2" w:rsidRPr="00A97019" w:rsidRDefault="00E50EF2" w:rsidP="003E0138">
            <w:pPr>
              <w:pStyle w:val="gemtab11ptAbstand"/>
              <w:rPr>
                <w:sz w:val="20"/>
              </w:rPr>
            </w:pPr>
            <w:r w:rsidRPr="00A97019">
              <w:rPr>
                <w:sz w:val="20"/>
              </w:rPr>
              <w:t>Algorithmus benannt nach Rivest, Shamir und Adleman</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SHA</w:t>
            </w:r>
          </w:p>
        </w:tc>
        <w:tc>
          <w:tcPr>
            <w:tcW w:w="7040" w:type="dxa"/>
            <w:shd w:val="clear" w:color="auto" w:fill="auto"/>
          </w:tcPr>
          <w:p w:rsidR="00E50EF2" w:rsidRPr="00A97019" w:rsidRDefault="00E50EF2" w:rsidP="003E0138">
            <w:pPr>
              <w:pStyle w:val="gemtab11ptAbstand"/>
              <w:rPr>
                <w:sz w:val="20"/>
              </w:rPr>
            </w:pPr>
            <w:r w:rsidRPr="00A97019">
              <w:rPr>
                <w:sz w:val="20"/>
              </w:rPr>
              <w:t>Secure Hash Algorithm</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SM-B</w:t>
            </w:r>
          </w:p>
        </w:tc>
        <w:tc>
          <w:tcPr>
            <w:tcW w:w="7040" w:type="dxa"/>
            <w:shd w:val="clear" w:color="auto" w:fill="auto"/>
          </w:tcPr>
          <w:p w:rsidR="00E50EF2" w:rsidRPr="00A97019" w:rsidRDefault="00E50EF2" w:rsidP="005B1A06">
            <w:pPr>
              <w:pStyle w:val="gemtab11ptAbstand"/>
              <w:rPr>
                <w:sz w:val="20"/>
              </w:rPr>
            </w:pPr>
            <w:r w:rsidRPr="00A97019">
              <w:rPr>
                <w:sz w:val="20"/>
              </w:rPr>
              <w:t xml:space="preserve">Sicherheitsmodul vom Typ B </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SMC</w:t>
            </w:r>
          </w:p>
        </w:tc>
        <w:tc>
          <w:tcPr>
            <w:tcW w:w="7040" w:type="dxa"/>
            <w:shd w:val="clear" w:color="auto" w:fill="auto"/>
          </w:tcPr>
          <w:p w:rsidR="00E50EF2" w:rsidRPr="00A97019" w:rsidRDefault="00E50EF2" w:rsidP="003E0138">
            <w:pPr>
              <w:pStyle w:val="gemtab11ptAbstand"/>
              <w:rPr>
                <w:sz w:val="20"/>
              </w:rPr>
            </w:pPr>
            <w:r w:rsidRPr="00A97019">
              <w:rPr>
                <w:sz w:val="20"/>
              </w:rPr>
              <w:t>Security Module Card</w:t>
            </w:r>
          </w:p>
        </w:tc>
      </w:tr>
      <w:tr w:rsidR="00E50EF2" w:rsidRPr="00A97019" w:rsidTr="00A97019">
        <w:trPr>
          <w:trHeight w:val="266"/>
        </w:trPr>
        <w:tc>
          <w:tcPr>
            <w:tcW w:w="1800" w:type="dxa"/>
            <w:shd w:val="clear" w:color="auto" w:fill="auto"/>
          </w:tcPr>
          <w:p w:rsidR="00E50EF2" w:rsidRPr="00A97019" w:rsidRDefault="00E50EF2" w:rsidP="003E0138">
            <w:pPr>
              <w:pStyle w:val="gemtab11ptAbstand"/>
              <w:rPr>
                <w:sz w:val="20"/>
              </w:rPr>
            </w:pPr>
            <w:r w:rsidRPr="00A97019">
              <w:rPr>
                <w:sz w:val="20"/>
              </w:rPr>
              <w:t>SMC-B</w:t>
            </w:r>
          </w:p>
        </w:tc>
        <w:tc>
          <w:tcPr>
            <w:tcW w:w="7040" w:type="dxa"/>
            <w:shd w:val="clear" w:color="auto" w:fill="auto"/>
          </w:tcPr>
          <w:p w:rsidR="00E50EF2" w:rsidRPr="00A97019" w:rsidRDefault="00E50EF2" w:rsidP="005B1A06">
            <w:pPr>
              <w:pStyle w:val="gemtab11ptAbstand"/>
              <w:rPr>
                <w:sz w:val="20"/>
              </w:rPr>
            </w:pPr>
            <w:r w:rsidRPr="00A97019">
              <w:rPr>
                <w:sz w:val="20"/>
              </w:rPr>
              <w:t xml:space="preserve">SMC vom Typ B </w:t>
            </w:r>
          </w:p>
        </w:tc>
      </w:tr>
    </w:tbl>
    <w:p w:rsidR="009427B5" w:rsidRPr="004C0EC2" w:rsidRDefault="009427B5" w:rsidP="00CF1A9F">
      <w:pPr>
        <w:pStyle w:val="berschrift2"/>
      </w:pPr>
      <w:bookmarkStart w:id="241" w:name="_Toc126455661"/>
      <w:bookmarkStart w:id="242" w:name="_Toc126575086"/>
      <w:bookmarkStart w:id="243" w:name="_Toc126575346"/>
      <w:bookmarkStart w:id="244" w:name="_Toc175538683"/>
      <w:bookmarkStart w:id="245" w:name="_Toc175543337"/>
      <w:bookmarkStart w:id="246" w:name="_Toc175547597"/>
      <w:bookmarkStart w:id="247" w:name="_Toc338164574"/>
      <w:bookmarkStart w:id="248" w:name="_Toc486426782"/>
      <w:r w:rsidRPr="004C0EC2">
        <w:lastRenderedPageBreak/>
        <w:t xml:space="preserve">A2 – </w:t>
      </w:r>
      <w:bookmarkEnd w:id="235"/>
      <w:bookmarkEnd w:id="236"/>
      <w:bookmarkEnd w:id="237"/>
      <w:bookmarkEnd w:id="240"/>
      <w:r w:rsidRPr="004C0EC2">
        <w:t>Glossar</w:t>
      </w:r>
      <w:bookmarkEnd w:id="241"/>
      <w:bookmarkEnd w:id="242"/>
      <w:bookmarkEnd w:id="243"/>
      <w:bookmarkEnd w:id="244"/>
      <w:bookmarkEnd w:id="245"/>
      <w:bookmarkEnd w:id="246"/>
      <w:bookmarkEnd w:id="247"/>
      <w:bookmarkEnd w:id="248"/>
    </w:p>
    <w:p w:rsidR="009427B5" w:rsidRPr="00077670" w:rsidRDefault="009427B5" w:rsidP="003E0138">
      <w:pPr>
        <w:pStyle w:val="gemStandard"/>
      </w:pPr>
      <w:bookmarkStart w:id="249" w:name="_Toc520260035"/>
      <w:bookmarkStart w:id="250" w:name="_Toc126455662"/>
      <w:bookmarkStart w:id="251" w:name="_Toc126575087"/>
      <w:bookmarkStart w:id="252" w:name="_Toc126575347"/>
      <w:bookmarkStart w:id="253" w:name="_Toc175538684"/>
      <w:bookmarkStart w:id="254" w:name="_Toc175543338"/>
      <w:bookmarkStart w:id="255" w:name="_Toc175547598"/>
      <w:r w:rsidRPr="00077670">
        <w:t>Das Glossar wird als eigenständiges Dokument, vgl. [gemGlossar] zur Verfügung gestellt.</w:t>
      </w:r>
    </w:p>
    <w:p w:rsidR="009427B5" w:rsidRPr="004C0EC2" w:rsidRDefault="009427B5" w:rsidP="00CF1A9F">
      <w:pPr>
        <w:pStyle w:val="berschrift2"/>
      </w:pPr>
      <w:bookmarkStart w:id="256" w:name="_Toc338164575"/>
      <w:bookmarkStart w:id="257" w:name="_Toc486426783"/>
      <w:r w:rsidRPr="004C0EC2">
        <w:t>A3 – Abbildungsverzeichnis</w:t>
      </w:r>
      <w:bookmarkEnd w:id="250"/>
      <w:bookmarkEnd w:id="251"/>
      <w:bookmarkEnd w:id="252"/>
      <w:bookmarkEnd w:id="253"/>
      <w:bookmarkEnd w:id="254"/>
      <w:bookmarkEnd w:id="255"/>
      <w:bookmarkEnd w:id="256"/>
      <w:bookmarkEnd w:id="257"/>
    </w:p>
    <w:p w:rsidR="001141A8" w:rsidRPr="00227E4D" w:rsidRDefault="009427B5">
      <w:pPr>
        <w:pStyle w:val="Abbildungsverzeichnis"/>
        <w:tabs>
          <w:tab w:val="right" w:leader="dot" w:pos="8777"/>
        </w:tabs>
        <w:rPr>
          <w:rFonts w:ascii="Calibri" w:eastAsia="Times New Roman" w:hAnsi="Calibri"/>
          <w:noProof/>
          <w:szCs w:val="22"/>
        </w:rPr>
      </w:pPr>
      <w:r w:rsidRPr="00077670">
        <w:fldChar w:fldCharType="begin"/>
      </w:r>
      <w:r w:rsidRPr="00077670">
        <w:instrText xml:space="preserve"> TOC \h \z \c "Abbildung" </w:instrText>
      </w:r>
      <w:r w:rsidRPr="00077670">
        <w:fldChar w:fldCharType="separate"/>
      </w:r>
      <w:hyperlink w:anchor="_Toc480468188" w:history="1">
        <w:r w:rsidR="001141A8" w:rsidRPr="00C66EB0">
          <w:rPr>
            <w:rStyle w:val="Hyperlink"/>
            <w:noProof/>
          </w:rPr>
          <w:t>Abbildung 1: Karten mit CV-Zertifikaten unter verschiedenen CVC-Root-CAs</w:t>
        </w:r>
        <w:r w:rsidR="001141A8">
          <w:rPr>
            <w:noProof/>
            <w:webHidden/>
          </w:rPr>
          <w:tab/>
        </w:r>
        <w:r w:rsidR="001141A8">
          <w:rPr>
            <w:noProof/>
            <w:webHidden/>
          </w:rPr>
          <w:fldChar w:fldCharType="begin"/>
        </w:r>
        <w:r w:rsidR="001141A8">
          <w:rPr>
            <w:noProof/>
            <w:webHidden/>
          </w:rPr>
          <w:instrText xml:space="preserve"> PAGEREF _Toc480468188 \h </w:instrText>
        </w:r>
        <w:r w:rsidR="001141A8">
          <w:rPr>
            <w:noProof/>
            <w:webHidden/>
          </w:rPr>
        </w:r>
        <w:r w:rsidR="001141A8">
          <w:rPr>
            <w:noProof/>
            <w:webHidden/>
          </w:rPr>
          <w:fldChar w:fldCharType="separate"/>
        </w:r>
        <w:r w:rsidR="001141A8">
          <w:rPr>
            <w:noProof/>
            <w:webHidden/>
          </w:rPr>
          <w:t>7</w:t>
        </w:r>
        <w:r w:rsidR="001141A8">
          <w:rPr>
            <w:noProof/>
            <w:webHidden/>
          </w:rPr>
          <w:fldChar w:fldCharType="end"/>
        </w:r>
      </w:hyperlink>
    </w:p>
    <w:p w:rsidR="001141A8" w:rsidRPr="00227E4D" w:rsidRDefault="001141A8">
      <w:pPr>
        <w:pStyle w:val="Abbildungsverzeichnis"/>
        <w:tabs>
          <w:tab w:val="right" w:leader="dot" w:pos="8777"/>
        </w:tabs>
        <w:rPr>
          <w:rFonts w:ascii="Calibri" w:eastAsia="Times New Roman" w:hAnsi="Calibri"/>
          <w:noProof/>
          <w:szCs w:val="22"/>
        </w:rPr>
      </w:pPr>
      <w:hyperlink w:anchor="_Toc480468189" w:history="1">
        <w:r w:rsidRPr="00C66EB0">
          <w:rPr>
            <w:rStyle w:val="Hyperlink"/>
            <w:noProof/>
          </w:rPr>
          <w:t>Abbildung 2: Beispielhafter Aufbau der CV-Hierarchie</w:t>
        </w:r>
        <w:r>
          <w:rPr>
            <w:noProof/>
            <w:webHidden/>
          </w:rPr>
          <w:tab/>
        </w:r>
        <w:r>
          <w:rPr>
            <w:noProof/>
            <w:webHidden/>
          </w:rPr>
          <w:fldChar w:fldCharType="begin"/>
        </w:r>
        <w:r>
          <w:rPr>
            <w:noProof/>
            <w:webHidden/>
          </w:rPr>
          <w:instrText xml:space="preserve"> PAGEREF _Toc480468189 \h </w:instrText>
        </w:r>
        <w:r>
          <w:rPr>
            <w:noProof/>
            <w:webHidden/>
          </w:rPr>
        </w:r>
        <w:r>
          <w:rPr>
            <w:noProof/>
            <w:webHidden/>
          </w:rPr>
          <w:fldChar w:fldCharType="separate"/>
        </w:r>
        <w:r>
          <w:rPr>
            <w:noProof/>
            <w:webHidden/>
          </w:rPr>
          <w:t>8</w:t>
        </w:r>
        <w:r>
          <w:rPr>
            <w:noProof/>
            <w:webHidden/>
          </w:rPr>
          <w:fldChar w:fldCharType="end"/>
        </w:r>
      </w:hyperlink>
    </w:p>
    <w:p w:rsidR="001141A8" w:rsidRPr="00227E4D" w:rsidRDefault="001141A8">
      <w:pPr>
        <w:pStyle w:val="Abbildungsverzeichnis"/>
        <w:tabs>
          <w:tab w:val="right" w:leader="dot" w:pos="8777"/>
        </w:tabs>
        <w:rPr>
          <w:rFonts w:ascii="Calibri" w:eastAsia="Times New Roman" w:hAnsi="Calibri"/>
          <w:noProof/>
          <w:szCs w:val="22"/>
        </w:rPr>
      </w:pPr>
      <w:hyperlink w:anchor="_Toc480468190" w:history="1">
        <w:r w:rsidRPr="00C66EB0">
          <w:rPr>
            <w:rStyle w:val="Hyperlink"/>
            <w:noProof/>
          </w:rPr>
          <w:t>Abbildung 3: Nachbarsysteme der CVC-Root-CA</w:t>
        </w:r>
        <w:r>
          <w:rPr>
            <w:noProof/>
            <w:webHidden/>
          </w:rPr>
          <w:tab/>
        </w:r>
        <w:r>
          <w:rPr>
            <w:noProof/>
            <w:webHidden/>
          </w:rPr>
          <w:fldChar w:fldCharType="begin"/>
        </w:r>
        <w:r>
          <w:rPr>
            <w:noProof/>
            <w:webHidden/>
          </w:rPr>
          <w:instrText xml:space="preserve"> PAGEREF _Toc480468190 \h </w:instrText>
        </w:r>
        <w:r>
          <w:rPr>
            <w:noProof/>
            <w:webHidden/>
          </w:rPr>
        </w:r>
        <w:r>
          <w:rPr>
            <w:noProof/>
            <w:webHidden/>
          </w:rPr>
          <w:fldChar w:fldCharType="separate"/>
        </w:r>
        <w:r>
          <w:rPr>
            <w:noProof/>
            <w:webHidden/>
          </w:rPr>
          <w:t>11</w:t>
        </w:r>
        <w:r>
          <w:rPr>
            <w:noProof/>
            <w:webHidden/>
          </w:rPr>
          <w:fldChar w:fldCharType="end"/>
        </w:r>
      </w:hyperlink>
    </w:p>
    <w:p w:rsidR="009427B5" w:rsidRPr="004C0EC2" w:rsidRDefault="009427B5" w:rsidP="00CF1A9F">
      <w:pPr>
        <w:pStyle w:val="berschrift2"/>
      </w:pPr>
      <w:r w:rsidRPr="004C0EC2">
        <w:fldChar w:fldCharType="end"/>
      </w:r>
      <w:bookmarkStart w:id="258" w:name="_Toc126455663"/>
      <w:bookmarkStart w:id="259" w:name="_Toc126575088"/>
      <w:bookmarkStart w:id="260" w:name="_Toc126575348"/>
      <w:bookmarkStart w:id="261" w:name="_Toc175538685"/>
      <w:bookmarkStart w:id="262" w:name="_Toc175543339"/>
      <w:bookmarkStart w:id="263" w:name="_Toc175547599"/>
      <w:bookmarkStart w:id="264" w:name="_Toc338164576"/>
      <w:bookmarkStart w:id="265" w:name="_Toc486426784"/>
      <w:r w:rsidRPr="004C0EC2">
        <w:t>A4 – Tabellen</w:t>
      </w:r>
      <w:bookmarkEnd w:id="249"/>
      <w:r w:rsidRPr="004C0EC2">
        <w:t>verzeichnis</w:t>
      </w:r>
      <w:bookmarkEnd w:id="258"/>
      <w:bookmarkEnd w:id="259"/>
      <w:bookmarkEnd w:id="260"/>
      <w:bookmarkEnd w:id="261"/>
      <w:bookmarkEnd w:id="262"/>
      <w:bookmarkEnd w:id="263"/>
      <w:bookmarkEnd w:id="264"/>
      <w:bookmarkEnd w:id="265"/>
    </w:p>
    <w:bookmarkStart w:id="266" w:name="_Toc520260036"/>
    <w:bookmarkStart w:id="267" w:name="_Toc126455664"/>
    <w:bookmarkStart w:id="268" w:name="_Toc126575089"/>
    <w:bookmarkStart w:id="269" w:name="_Toc126575349"/>
    <w:bookmarkStart w:id="270" w:name="_Toc175538686"/>
    <w:bookmarkStart w:id="271" w:name="_Toc175543340"/>
    <w:bookmarkStart w:id="272" w:name="_Toc175547600"/>
    <w:bookmarkStart w:id="273" w:name="ANFANG_REFDOKS"/>
    <w:bookmarkStart w:id="274" w:name="ENDE_ABBTABS"/>
    <w:bookmarkEnd w:id="273"/>
    <w:bookmarkEnd w:id="274"/>
    <w:p w:rsidR="001141A8" w:rsidRPr="00227E4D" w:rsidRDefault="009427B5">
      <w:pPr>
        <w:pStyle w:val="Abbildungsverzeichnis"/>
        <w:tabs>
          <w:tab w:val="right" w:leader="dot" w:pos="8777"/>
        </w:tabs>
        <w:rPr>
          <w:rFonts w:ascii="Calibri" w:eastAsia="Times New Roman" w:hAnsi="Calibri"/>
          <w:noProof/>
          <w:szCs w:val="22"/>
        </w:rPr>
      </w:pPr>
      <w:r w:rsidRPr="00077670">
        <w:fldChar w:fldCharType="begin"/>
      </w:r>
      <w:r w:rsidRPr="00077670">
        <w:instrText xml:space="preserve"> TOC \h \z \c "Tabelle" </w:instrText>
      </w:r>
      <w:r w:rsidRPr="00077670">
        <w:fldChar w:fldCharType="separate"/>
      </w:r>
      <w:hyperlink w:anchor="_Toc480468192" w:history="1">
        <w:r w:rsidR="001141A8" w:rsidRPr="002E053C">
          <w:rPr>
            <w:rStyle w:val="Hyperlink"/>
            <w:noProof/>
          </w:rPr>
          <w:t>Tabelle 1: Tab_PKI_801 Maximale Gültigkeitsdauern von CVC-CA-Zertifikaten</w:t>
        </w:r>
        <w:r w:rsidR="001141A8">
          <w:rPr>
            <w:noProof/>
            <w:webHidden/>
          </w:rPr>
          <w:tab/>
        </w:r>
        <w:r w:rsidR="001141A8">
          <w:rPr>
            <w:noProof/>
            <w:webHidden/>
          </w:rPr>
          <w:fldChar w:fldCharType="begin"/>
        </w:r>
        <w:r w:rsidR="001141A8">
          <w:rPr>
            <w:noProof/>
            <w:webHidden/>
          </w:rPr>
          <w:instrText xml:space="preserve"> PAGEREF _Toc480468192 \h </w:instrText>
        </w:r>
        <w:r w:rsidR="001141A8">
          <w:rPr>
            <w:noProof/>
            <w:webHidden/>
          </w:rPr>
        </w:r>
        <w:r w:rsidR="001141A8">
          <w:rPr>
            <w:noProof/>
            <w:webHidden/>
          </w:rPr>
          <w:fldChar w:fldCharType="separate"/>
        </w:r>
        <w:r w:rsidR="001141A8">
          <w:rPr>
            <w:noProof/>
            <w:webHidden/>
          </w:rPr>
          <w:t>30</w:t>
        </w:r>
        <w:r w:rsidR="001141A8">
          <w:rPr>
            <w:noProof/>
            <w:webHidden/>
          </w:rPr>
          <w:fldChar w:fldCharType="end"/>
        </w:r>
      </w:hyperlink>
    </w:p>
    <w:p w:rsidR="001141A8" w:rsidRPr="00227E4D" w:rsidRDefault="001141A8">
      <w:pPr>
        <w:pStyle w:val="Abbildungsverzeichnis"/>
        <w:tabs>
          <w:tab w:val="right" w:leader="dot" w:pos="8777"/>
        </w:tabs>
        <w:rPr>
          <w:rFonts w:ascii="Calibri" w:eastAsia="Times New Roman" w:hAnsi="Calibri"/>
          <w:noProof/>
          <w:szCs w:val="22"/>
        </w:rPr>
      </w:pPr>
      <w:hyperlink w:anchor="_Toc480468193" w:history="1">
        <w:r w:rsidRPr="002E053C">
          <w:rPr>
            <w:rStyle w:val="Hyperlink"/>
            <w:noProof/>
          </w:rPr>
          <w:t>Tabelle 2: Tab_PKI_802 OID der Attribute im CVC-PKCS#10-Request für Kartengeneration 1</w:t>
        </w:r>
        <w:r>
          <w:rPr>
            <w:noProof/>
            <w:webHidden/>
          </w:rPr>
          <w:tab/>
        </w:r>
        <w:r>
          <w:rPr>
            <w:noProof/>
            <w:webHidden/>
          </w:rPr>
          <w:fldChar w:fldCharType="begin"/>
        </w:r>
        <w:r>
          <w:rPr>
            <w:noProof/>
            <w:webHidden/>
          </w:rPr>
          <w:instrText xml:space="preserve"> PAGEREF _Toc480468193 \h </w:instrText>
        </w:r>
        <w:r>
          <w:rPr>
            <w:noProof/>
            <w:webHidden/>
          </w:rPr>
        </w:r>
        <w:r>
          <w:rPr>
            <w:noProof/>
            <w:webHidden/>
          </w:rPr>
          <w:fldChar w:fldCharType="separate"/>
        </w:r>
        <w:r>
          <w:rPr>
            <w:noProof/>
            <w:webHidden/>
          </w:rPr>
          <w:t>32</w:t>
        </w:r>
        <w:r>
          <w:rPr>
            <w:noProof/>
            <w:webHidden/>
          </w:rPr>
          <w:fldChar w:fldCharType="end"/>
        </w:r>
      </w:hyperlink>
    </w:p>
    <w:p w:rsidR="001141A8" w:rsidRPr="00227E4D" w:rsidRDefault="001141A8">
      <w:pPr>
        <w:pStyle w:val="Abbildungsverzeichnis"/>
        <w:tabs>
          <w:tab w:val="right" w:leader="dot" w:pos="8777"/>
        </w:tabs>
        <w:rPr>
          <w:rFonts w:ascii="Calibri" w:eastAsia="Times New Roman" w:hAnsi="Calibri"/>
          <w:noProof/>
          <w:szCs w:val="22"/>
        </w:rPr>
      </w:pPr>
      <w:hyperlink w:anchor="_Toc480468194" w:history="1">
        <w:r w:rsidRPr="002E053C">
          <w:rPr>
            <w:rStyle w:val="Hyperlink"/>
            <w:noProof/>
          </w:rPr>
          <w:t>Tabelle 3: Tab_PKI_803 OID der Attribute im CVC-PKCS#10-Request für Kartengeneration 2</w:t>
        </w:r>
        <w:r>
          <w:rPr>
            <w:noProof/>
            <w:webHidden/>
          </w:rPr>
          <w:tab/>
        </w:r>
        <w:r>
          <w:rPr>
            <w:noProof/>
            <w:webHidden/>
          </w:rPr>
          <w:fldChar w:fldCharType="begin"/>
        </w:r>
        <w:r>
          <w:rPr>
            <w:noProof/>
            <w:webHidden/>
          </w:rPr>
          <w:instrText xml:space="preserve"> PAGEREF _Toc480468194 \h </w:instrText>
        </w:r>
        <w:r>
          <w:rPr>
            <w:noProof/>
            <w:webHidden/>
          </w:rPr>
        </w:r>
        <w:r>
          <w:rPr>
            <w:noProof/>
            <w:webHidden/>
          </w:rPr>
          <w:fldChar w:fldCharType="separate"/>
        </w:r>
        <w:r>
          <w:rPr>
            <w:noProof/>
            <w:webHidden/>
          </w:rPr>
          <w:t>33</w:t>
        </w:r>
        <w:r>
          <w:rPr>
            <w:noProof/>
            <w:webHidden/>
          </w:rPr>
          <w:fldChar w:fldCharType="end"/>
        </w:r>
      </w:hyperlink>
    </w:p>
    <w:p w:rsidR="009427B5" w:rsidRPr="004C0EC2" w:rsidRDefault="009427B5" w:rsidP="00CF1A9F">
      <w:pPr>
        <w:pStyle w:val="berschrift2"/>
      </w:pPr>
      <w:r w:rsidRPr="00077670">
        <w:fldChar w:fldCharType="end"/>
      </w:r>
      <w:bookmarkStart w:id="275" w:name="_Toc244580834"/>
      <w:bookmarkStart w:id="276" w:name="_Toc338164577"/>
      <w:bookmarkStart w:id="277" w:name="_Toc486426785"/>
      <w:bookmarkEnd w:id="266"/>
      <w:bookmarkEnd w:id="267"/>
      <w:bookmarkEnd w:id="268"/>
      <w:bookmarkEnd w:id="269"/>
      <w:bookmarkEnd w:id="270"/>
      <w:bookmarkEnd w:id="271"/>
      <w:bookmarkEnd w:id="272"/>
      <w:r w:rsidRPr="00077670">
        <w:t>A5 - Refe</w:t>
      </w:r>
      <w:r w:rsidRPr="004C0EC2">
        <w:t>renzierte Dokumente</w:t>
      </w:r>
      <w:bookmarkEnd w:id="275"/>
      <w:bookmarkEnd w:id="276"/>
      <w:bookmarkEnd w:id="277"/>
    </w:p>
    <w:p w:rsidR="009427B5" w:rsidRPr="004C0EC2" w:rsidRDefault="009427B5" w:rsidP="00CF1A9F">
      <w:pPr>
        <w:pStyle w:val="berschrift3"/>
      </w:pPr>
      <w:bookmarkStart w:id="278" w:name="_Toc244580835"/>
      <w:bookmarkStart w:id="279" w:name="_Toc338164578"/>
      <w:bookmarkStart w:id="280" w:name="_Toc486426786"/>
      <w:r w:rsidRPr="004C0EC2">
        <w:t>A5.1 – Dokumente der gematik</w:t>
      </w:r>
      <w:bookmarkEnd w:id="278"/>
      <w:bookmarkEnd w:id="279"/>
      <w:bookmarkEnd w:id="280"/>
    </w:p>
    <w:p w:rsidR="009427B5" w:rsidRPr="00077670" w:rsidRDefault="009427B5" w:rsidP="003E0138">
      <w:pPr>
        <w:pStyle w:val="gemStandard"/>
      </w:pPr>
      <w:r w:rsidRPr="00077670">
        <w:t>Die nachfolgende Tabelle enthält die Bezeichnung der in dem vorliegenden Dokument referenzierten Dokumente der gematik zur Telematikinfrastruktur. Der mit der vorliegen</w:t>
      </w:r>
      <w:r w:rsidR="009A038E" w:rsidRPr="00077670">
        <w:softHyphen/>
      </w:r>
      <w:r w:rsidRPr="00077670">
        <w:t>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sind in der aktuellsten, von der g</w:t>
      </w:r>
      <w:r w:rsidRPr="00077670">
        <w:t>e</w:t>
      </w:r>
      <w:r w:rsidRPr="00077670">
        <w:t>matik veröffentlichten Dokumentenlandkarte enthalten, in der die vorliegende Version au</w:t>
      </w:r>
      <w:r w:rsidRPr="00077670">
        <w:t>f</w:t>
      </w:r>
      <w:r w:rsidRPr="00077670">
        <w:t>geführt wird.</w:t>
      </w:r>
    </w:p>
    <w:p w:rsidR="009427B5" w:rsidRPr="00077670" w:rsidRDefault="009427B5" w:rsidP="003E0138">
      <w:pPr>
        <w:pStyle w:val="gemStandard"/>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99"/>
      </w:tblGrid>
      <w:tr w:rsidR="009427B5" w:rsidRPr="00E50EF2" w:rsidTr="00A97019">
        <w:trPr>
          <w:tblHeader/>
        </w:trPr>
        <w:tc>
          <w:tcPr>
            <w:tcW w:w="2628" w:type="dxa"/>
            <w:shd w:val="clear" w:color="auto" w:fill="E0E0E0"/>
          </w:tcPr>
          <w:p w:rsidR="009427B5" w:rsidRPr="00E50EF2" w:rsidRDefault="009427B5" w:rsidP="003E0138">
            <w:pPr>
              <w:pStyle w:val="gemtab11ptAbstand"/>
              <w:rPr>
                <w:b/>
                <w:sz w:val="20"/>
              </w:rPr>
            </w:pPr>
            <w:r w:rsidRPr="00E50EF2">
              <w:rPr>
                <w:b/>
                <w:sz w:val="20"/>
              </w:rPr>
              <w:t>[Quelle]</w:t>
            </w:r>
          </w:p>
        </w:tc>
        <w:tc>
          <w:tcPr>
            <w:tcW w:w="6300" w:type="dxa"/>
            <w:shd w:val="clear" w:color="auto" w:fill="E0E0E0"/>
          </w:tcPr>
          <w:p w:rsidR="009427B5" w:rsidRPr="00E50EF2" w:rsidRDefault="009427B5" w:rsidP="003E0138">
            <w:pPr>
              <w:pStyle w:val="gemtab11ptAbstand"/>
              <w:rPr>
                <w:b/>
                <w:sz w:val="20"/>
              </w:rPr>
            </w:pPr>
            <w:r w:rsidRPr="00E50EF2">
              <w:rPr>
                <w:b/>
                <w:sz w:val="20"/>
              </w:rPr>
              <w:t>Herausgeber: Titel</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[gemGlossar]</w:t>
            </w:r>
          </w:p>
        </w:tc>
        <w:tc>
          <w:tcPr>
            <w:tcW w:w="6300" w:type="dxa"/>
            <w:shd w:val="clear" w:color="auto" w:fill="auto"/>
          </w:tcPr>
          <w:p w:rsidR="0063501B" w:rsidRPr="00A97019" w:rsidRDefault="0063501B" w:rsidP="003E0138">
            <w:pPr>
              <w:pStyle w:val="gemtab11ptAbstand"/>
              <w:rPr>
                <w:sz w:val="20"/>
              </w:rPr>
            </w:pPr>
            <w:r w:rsidRPr="00A97019">
              <w:rPr>
                <w:sz w:val="20"/>
              </w:rPr>
              <w:t>gematik: Glossar der Telematikinfrastruktur</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[gemKPT_Arch_TIP]</w:t>
            </w:r>
          </w:p>
        </w:tc>
        <w:tc>
          <w:tcPr>
            <w:tcW w:w="6300" w:type="dxa"/>
            <w:shd w:val="clear" w:color="auto" w:fill="auto"/>
          </w:tcPr>
          <w:p w:rsidR="0063501B" w:rsidRPr="00A97019" w:rsidRDefault="0063501B" w:rsidP="003E0138">
            <w:pPr>
              <w:pStyle w:val="gemtab11ptAbstand"/>
              <w:rPr>
                <w:sz w:val="20"/>
              </w:rPr>
            </w:pPr>
            <w:r w:rsidRPr="00A97019">
              <w:rPr>
                <w:sz w:val="20"/>
              </w:rPr>
              <w:t>gematik: Konzept Architektur der TI-Plattform</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[gemKPT_PKI_TIP]</w:t>
            </w:r>
          </w:p>
        </w:tc>
        <w:tc>
          <w:tcPr>
            <w:tcW w:w="6300" w:type="dxa"/>
            <w:shd w:val="clear" w:color="auto" w:fill="auto"/>
          </w:tcPr>
          <w:p w:rsidR="0063501B" w:rsidRPr="00A97019" w:rsidRDefault="0063501B" w:rsidP="003E0138">
            <w:pPr>
              <w:pStyle w:val="gemtab11ptAbstand"/>
              <w:rPr>
                <w:sz w:val="20"/>
              </w:rPr>
            </w:pPr>
            <w:r w:rsidRPr="00A97019">
              <w:rPr>
                <w:sz w:val="20"/>
              </w:rPr>
              <w:t>gematik: Konzept PKI der TI-Plattform</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Pr>
                <w:sz w:val="20"/>
              </w:rPr>
              <w:t>[gemRL_Betr_TI</w:t>
            </w:r>
          </w:p>
        </w:tc>
        <w:tc>
          <w:tcPr>
            <w:tcW w:w="6300" w:type="dxa"/>
            <w:shd w:val="clear" w:color="auto" w:fill="auto"/>
          </w:tcPr>
          <w:p w:rsidR="0063501B" w:rsidRPr="00A97019" w:rsidRDefault="0063501B" w:rsidP="003E0138">
            <w:pPr>
              <w:pStyle w:val="gemtab11ptAbstand"/>
              <w:rPr>
                <w:sz w:val="20"/>
              </w:rPr>
            </w:pPr>
            <w:r>
              <w:rPr>
                <w:sz w:val="20"/>
              </w:rPr>
              <w:t>gematik: Übergreifende Richtlinien zum Betrieb der Ti</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[gemSpec_CVC_TSP]</w:t>
            </w:r>
          </w:p>
        </w:tc>
        <w:tc>
          <w:tcPr>
            <w:tcW w:w="6300" w:type="dxa"/>
            <w:shd w:val="clear" w:color="auto" w:fill="auto"/>
          </w:tcPr>
          <w:p w:rsidR="0063501B" w:rsidRPr="00A97019" w:rsidRDefault="0063501B" w:rsidP="003E0138">
            <w:pPr>
              <w:pStyle w:val="gemtab11ptAbstand"/>
              <w:rPr>
                <w:sz w:val="20"/>
              </w:rPr>
            </w:pPr>
            <w:r w:rsidRPr="00A97019">
              <w:rPr>
                <w:sz w:val="20"/>
              </w:rPr>
              <w:t>gematik: Spezifikation - Trust Service Provider CVC</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[gemSpec_Krypt]</w:t>
            </w:r>
          </w:p>
        </w:tc>
        <w:tc>
          <w:tcPr>
            <w:tcW w:w="6300" w:type="dxa"/>
            <w:shd w:val="clear" w:color="auto" w:fill="auto"/>
          </w:tcPr>
          <w:p w:rsidR="0063501B" w:rsidRPr="00A97019" w:rsidRDefault="0063501B" w:rsidP="003E0138">
            <w:pPr>
              <w:pStyle w:val="gemtab11ptAbstand"/>
              <w:rPr>
                <w:sz w:val="20"/>
              </w:rPr>
            </w:pPr>
            <w:r w:rsidRPr="00A97019">
              <w:rPr>
                <w:sz w:val="20"/>
              </w:rPr>
              <w:t>gematik: Übergreifende Spezifikation Verwendung kryptograph</w:t>
            </w:r>
            <w:r w:rsidRPr="00A97019">
              <w:rPr>
                <w:sz w:val="20"/>
              </w:rPr>
              <w:t>i</w:t>
            </w:r>
            <w:r w:rsidRPr="00A97019">
              <w:rPr>
                <w:sz w:val="20"/>
              </w:rPr>
              <w:t>scher Algorithmen in der Telematikinfrastruktur</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[gemSpec_PKI]</w:t>
            </w:r>
          </w:p>
        </w:tc>
        <w:tc>
          <w:tcPr>
            <w:tcW w:w="6300" w:type="dxa"/>
            <w:shd w:val="clear" w:color="auto" w:fill="auto"/>
          </w:tcPr>
          <w:p w:rsidR="0063501B" w:rsidRPr="00A97019" w:rsidRDefault="0063501B" w:rsidP="003E0138">
            <w:pPr>
              <w:pStyle w:val="gemtab11ptAbstand"/>
              <w:rPr>
                <w:sz w:val="20"/>
              </w:rPr>
            </w:pPr>
            <w:r w:rsidRPr="00A97019">
              <w:rPr>
                <w:sz w:val="20"/>
              </w:rPr>
              <w:t>gematik: Übergreifende Spezifikation – Spezifikation PKI</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lastRenderedPageBreak/>
              <w:t>[gemSpec_SiBetrUmg]</w:t>
            </w:r>
          </w:p>
        </w:tc>
        <w:tc>
          <w:tcPr>
            <w:tcW w:w="6300" w:type="dxa"/>
            <w:shd w:val="clear" w:color="auto" w:fill="auto"/>
          </w:tcPr>
          <w:p w:rsidR="0063501B" w:rsidRPr="00A97019" w:rsidRDefault="0063501B" w:rsidP="003E0138">
            <w:pPr>
              <w:pStyle w:val="gemtab11ptAbstand"/>
              <w:rPr>
                <w:sz w:val="20"/>
              </w:rPr>
            </w:pPr>
            <w:r w:rsidRPr="00A97019">
              <w:rPr>
                <w:sz w:val="20"/>
              </w:rPr>
              <w:t>gematik: Spezifikation der Sicherheitsanforderungen an die B</w:t>
            </w:r>
            <w:r w:rsidRPr="00A97019">
              <w:rPr>
                <w:sz w:val="20"/>
              </w:rPr>
              <w:t>e</w:t>
            </w:r>
            <w:r w:rsidRPr="00A97019">
              <w:rPr>
                <w:sz w:val="20"/>
              </w:rPr>
              <w:t>triebsumgebung für zentrale Produkte der TI</w:t>
            </w:r>
          </w:p>
        </w:tc>
      </w:tr>
      <w:tr w:rsidR="0063501B" w:rsidRPr="00A97019" w:rsidTr="00A97019">
        <w:tc>
          <w:tcPr>
            <w:tcW w:w="2628" w:type="dxa"/>
            <w:shd w:val="clear" w:color="auto" w:fill="auto"/>
          </w:tcPr>
          <w:p w:rsidR="0063501B" w:rsidRPr="00A97019" w:rsidRDefault="0063501B" w:rsidP="003E0138">
            <w:pPr>
              <w:pStyle w:val="gemtab11ptAbstand"/>
              <w:rPr>
                <w:sz w:val="20"/>
              </w:rPr>
            </w:pPr>
            <w:r w:rsidRPr="00A97019">
              <w:rPr>
                <w:sz w:val="20"/>
              </w:rPr>
              <w:t>[gemSpec_Sich_DS]</w:t>
            </w:r>
          </w:p>
        </w:tc>
        <w:tc>
          <w:tcPr>
            <w:tcW w:w="6300" w:type="dxa"/>
            <w:shd w:val="clear" w:color="auto" w:fill="auto"/>
          </w:tcPr>
          <w:p w:rsidR="0063501B" w:rsidRPr="00A97019" w:rsidRDefault="0063501B" w:rsidP="003E0138">
            <w:pPr>
              <w:pStyle w:val="gemtab11ptAbstand"/>
              <w:rPr>
                <w:sz w:val="20"/>
              </w:rPr>
            </w:pPr>
            <w:r w:rsidRPr="00A97019">
              <w:rPr>
                <w:sz w:val="20"/>
              </w:rPr>
              <w:t>gematik: Spezifikation Datenschutz- und Sicherheitsanforderungen</w:t>
            </w:r>
          </w:p>
        </w:tc>
      </w:tr>
    </w:tbl>
    <w:p w:rsidR="00077670" w:rsidRDefault="00077670" w:rsidP="00077670">
      <w:pPr>
        <w:pStyle w:val="gemStandard"/>
      </w:pPr>
      <w:bookmarkStart w:id="281" w:name="_Toc244580836"/>
      <w:bookmarkStart w:id="282" w:name="_Toc338164579"/>
    </w:p>
    <w:p w:rsidR="009427B5" w:rsidRPr="004C0EC2" w:rsidRDefault="009427B5" w:rsidP="00CF1A9F">
      <w:pPr>
        <w:pStyle w:val="berschrift3"/>
      </w:pPr>
      <w:bookmarkStart w:id="283" w:name="_Toc486426787"/>
      <w:bookmarkStart w:id="284" w:name="_GoBack"/>
      <w:r w:rsidRPr="004C0EC2">
        <w:t>A5.2 – Weitere Dokumente</w:t>
      </w:r>
      <w:bookmarkEnd w:id="281"/>
      <w:bookmarkEnd w:id="282"/>
      <w:bookmarkEnd w:id="283"/>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321"/>
      </w:tblGrid>
      <w:tr w:rsidR="009427B5" w:rsidRPr="00E50EF2" w:rsidTr="00743FD6">
        <w:tc>
          <w:tcPr>
            <w:tcW w:w="2628" w:type="dxa"/>
            <w:shd w:val="clear" w:color="auto" w:fill="E0E0E0"/>
          </w:tcPr>
          <w:bookmarkEnd w:id="284"/>
          <w:p w:rsidR="009427B5" w:rsidRPr="00E50EF2" w:rsidRDefault="009427B5" w:rsidP="003E0138">
            <w:pPr>
              <w:pStyle w:val="gemtab11ptAbstand"/>
              <w:rPr>
                <w:b/>
                <w:sz w:val="20"/>
              </w:rPr>
            </w:pPr>
            <w:r w:rsidRPr="00E50EF2">
              <w:rPr>
                <w:b/>
                <w:sz w:val="20"/>
              </w:rPr>
              <w:t>[Quelle]</w:t>
            </w:r>
          </w:p>
        </w:tc>
        <w:tc>
          <w:tcPr>
            <w:tcW w:w="6321" w:type="dxa"/>
            <w:shd w:val="clear" w:color="auto" w:fill="E0E0E0"/>
          </w:tcPr>
          <w:p w:rsidR="009427B5" w:rsidRPr="00E50EF2" w:rsidRDefault="009427B5" w:rsidP="003E0138">
            <w:pPr>
              <w:pStyle w:val="gemtab11ptAbstand"/>
              <w:rPr>
                <w:b/>
                <w:sz w:val="20"/>
              </w:rPr>
            </w:pPr>
            <w:r w:rsidRPr="00E50EF2">
              <w:rPr>
                <w:b/>
                <w:sz w:val="20"/>
              </w:rPr>
              <w:t>Herausgeber (Erscheinungsdatum): Titel</w:t>
            </w:r>
          </w:p>
        </w:tc>
      </w:tr>
      <w:tr w:rsidR="009427B5" w:rsidRPr="00A97019" w:rsidTr="00743FD6">
        <w:tc>
          <w:tcPr>
            <w:tcW w:w="2628" w:type="dxa"/>
            <w:shd w:val="clear" w:color="auto" w:fill="auto"/>
          </w:tcPr>
          <w:p w:rsidR="009427B5" w:rsidRPr="00A97019" w:rsidRDefault="009427B5" w:rsidP="003E0138">
            <w:pPr>
              <w:pStyle w:val="gemtab11ptAbstand"/>
              <w:rPr>
                <w:sz w:val="20"/>
              </w:rPr>
            </w:pPr>
            <w:r w:rsidRPr="00A97019">
              <w:rPr>
                <w:sz w:val="20"/>
              </w:rPr>
              <w:t>[PKCS#1]</w:t>
            </w:r>
          </w:p>
        </w:tc>
        <w:tc>
          <w:tcPr>
            <w:tcW w:w="6321" w:type="dxa"/>
            <w:shd w:val="clear" w:color="auto" w:fill="auto"/>
          </w:tcPr>
          <w:p w:rsidR="009427B5" w:rsidRPr="00A97019" w:rsidRDefault="009427B5" w:rsidP="003E0138">
            <w:pPr>
              <w:pStyle w:val="gemtab11ptAbstand"/>
              <w:rPr>
                <w:sz w:val="20"/>
                <w:lang w:val="en-US"/>
              </w:rPr>
            </w:pPr>
            <w:r w:rsidRPr="00A97019">
              <w:rPr>
                <w:sz w:val="20"/>
                <w:lang w:val="en-US"/>
              </w:rPr>
              <w:t>RSA Laboratories (June 14, 2002):</w:t>
            </w:r>
            <w:r w:rsidRPr="00A97019">
              <w:rPr>
                <w:sz w:val="20"/>
                <w:lang w:val="en-US"/>
              </w:rPr>
              <w:br/>
              <w:t xml:space="preserve">RSA Cryptography Standard v2.1 </w:t>
            </w:r>
            <w:r w:rsidRPr="00A97019">
              <w:rPr>
                <w:sz w:val="20"/>
                <w:lang w:val="en-US"/>
              </w:rPr>
              <w:br/>
              <w:t>(earlier versions: V1.5: Nov. 1993, V2.0: July, 1998)</w:t>
            </w:r>
          </w:p>
        </w:tc>
      </w:tr>
      <w:tr w:rsidR="009427B5" w:rsidRPr="00A97019" w:rsidTr="00743FD6">
        <w:tc>
          <w:tcPr>
            <w:tcW w:w="2628" w:type="dxa"/>
            <w:shd w:val="clear" w:color="auto" w:fill="auto"/>
          </w:tcPr>
          <w:p w:rsidR="009427B5" w:rsidRPr="00A97019" w:rsidRDefault="009427B5" w:rsidP="003E0138">
            <w:pPr>
              <w:pStyle w:val="gemtab11ptAbstand"/>
              <w:rPr>
                <w:sz w:val="20"/>
              </w:rPr>
            </w:pPr>
            <w:r w:rsidRPr="00A97019">
              <w:rPr>
                <w:sz w:val="20"/>
              </w:rPr>
              <w:t>[RFC2119]</w:t>
            </w:r>
          </w:p>
        </w:tc>
        <w:tc>
          <w:tcPr>
            <w:tcW w:w="6321" w:type="dxa"/>
            <w:shd w:val="clear" w:color="auto" w:fill="auto"/>
          </w:tcPr>
          <w:p w:rsidR="009427B5" w:rsidRPr="00A97019" w:rsidRDefault="009427B5" w:rsidP="003E0138">
            <w:pPr>
              <w:pStyle w:val="gemtab11ptAbstand"/>
              <w:rPr>
                <w:sz w:val="20"/>
                <w:lang w:val="en-GB"/>
              </w:rPr>
            </w:pPr>
            <w:r w:rsidRPr="00A97019">
              <w:rPr>
                <w:sz w:val="20"/>
                <w:lang w:val="en-GB"/>
              </w:rPr>
              <w:t>RFC 2119 (März 1997):</w:t>
            </w:r>
            <w:r w:rsidRPr="00A97019">
              <w:rPr>
                <w:sz w:val="20"/>
                <w:lang w:val="en-GB"/>
              </w:rPr>
              <w:br/>
              <w:t>Key words for use in RFCs to Indicate Requirement Levels</w:t>
            </w:r>
            <w:r w:rsidRPr="00A97019">
              <w:rPr>
                <w:sz w:val="20"/>
                <w:lang w:val="en-GB"/>
              </w:rPr>
              <w:br/>
              <w:t xml:space="preserve">S. Bradner, http://www.ietf.org/rfc/rfc2119.txt </w:t>
            </w:r>
          </w:p>
        </w:tc>
      </w:tr>
      <w:tr w:rsidR="009427B5" w:rsidRPr="00A97019" w:rsidTr="00743FD6">
        <w:tc>
          <w:tcPr>
            <w:tcW w:w="2628" w:type="dxa"/>
            <w:shd w:val="clear" w:color="auto" w:fill="auto"/>
          </w:tcPr>
          <w:p w:rsidR="009427B5" w:rsidRPr="00A97019" w:rsidRDefault="009427B5" w:rsidP="003E0138">
            <w:pPr>
              <w:pStyle w:val="gemtab11ptAbstand"/>
              <w:rPr>
                <w:sz w:val="20"/>
              </w:rPr>
            </w:pPr>
            <w:r w:rsidRPr="00A97019">
              <w:rPr>
                <w:sz w:val="20"/>
              </w:rPr>
              <w:t>[RFC2986]</w:t>
            </w:r>
          </w:p>
        </w:tc>
        <w:tc>
          <w:tcPr>
            <w:tcW w:w="6321" w:type="dxa"/>
            <w:shd w:val="clear" w:color="auto" w:fill="auto"/>
          </w:tcPr>
          <w:p w:rsidR="009427B5" w:rsidRPr="00A97019" w:rsidRDefault="009427B5" w:rsidP="003E0138">
            <w:pPr>
              <w:pStyle w:val="gemtab11ptAbstand"/>
              <w:rPr>
                <w:sz w:val="20"/>
                <w:lang w:val="en-US"/>
              </w:rPr>
            </w:pPr>
            <w:r w:rsidRPr="00A97019">
              <w:rPr>
                <w:sz w:val="20"/>
                <w:lang w:val="en-US"/>
              </w:rPr>
              <w:t>RFC 2986 (November 2000):</w:t>
            </w:r>
            <w:r w:rsidRPr="00A97019">
              <w:rPr>
                <w:sz w:val="20"/>
                <w:lang w:val="en-US"/>
              </w:rPr>
              <w:br/>
              <w:t>PKCS #10: Certification Request Syntax Specification, Version 1.7</w:t>
            </w:r>
            <w:r w:rsidRPr="00A97019">
              <w:rPr>
                <w:sz w:val="20"/>
                <w:lang w:val="en-US"/>
              </w:rPr>
              <w:br/>
              <w:t>Nystrom, M.; Kaliski, B.</w:t>
            </w:r>
          </w:p>
        </w:tc>
      </w:tr>
      <w:bookmarkEnd w:id="11"/>
      <w:bookmarkEnd w:id="12"/>
      <w:bookmarkEnd w:id="13"/>
      <w:bookmarkEnd w:id="14"/>
      <w:bookmarkEnd w:id="15"/>
      <w:bookmarkEnd w:id="16"/>
      <w:bookmarkEnd w:id="17"/>
      <w:bookmarkEnd w:id="18"/>
    </w:tbl>
    <w:p w:rsidR="000C0B27" w:rsidRPr="004F2CA3" w:rsidRDefault="000C0B27" w:rsidP="00FB0997">
      <w:pPr>
        <w:pStyle w:val="gemEinzug"/>
        <w:ind w:left="0"/>
        <w:rPr>
          <w:lang w:val="en-US"/>
        </w:rPr>
      </w:pPr>
    </w:p>
    <w:sectPr w:rsidR="000C0B27" w:rsidRPr="004F2CA3" w:rsidSect="00B66B46">
      <w:pgSz w:w="11906" w:h="16838" w:code="9"/>
      <w:pgMar w:top="1916" w:right="1418" w:bottom="1134" w:left="1701" w:header="539" w:footer="437" w:gutter="0"/>
      <w:pgBorders w:offsetFrom="page">
        <w:right w:val="single" w:sz="48" w:space="24" w:color="FFCC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851" w:rsidRDefault="008A4851" w:rsidP="003E0138">
      <w:pPr>
        <w:pStyle w:val="Kurzberschrift"/>
      </w:pPr>
      <w:r>
        <w:separator/>
      </w:r>
    </w:p>
  </w:endnote>
  <w:endnote w:type="continuationSeparator" w:id="0">
    <w:p w:rsidR="008A4851" w:rsidRDefault="008A4851" w:rsidP="003E0138">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AD438F" w:rsidTr="00A97019">
      <w:tc>
        <w:tcPr>
          <w:tcW w:w="6644" w:type="dxa"/>
          <w:gridSpan w:val="2"/>
          <w:tcBorders>
            <w:top w:val="nil"/>
            <w:bottom w:val="single" w:sz="4" w:space="0" w:color="auto"/>
          </w:tcBorders>
          <w:shd w:val="clear" w:color="auto" w:fill="auto"/>
        </w:tcPr>
        <w:p w:rsidR="00AD438F" w:rsidRDefault="00AD438F" w:rsidP="00A97019">
          <w:pPr>
            <w:pStyle w:val="Fuzeile"/>
            <w:spacing w:before="60" w:after="0"/>
          </w:pPr>
        </w:p>
      </w:tc>
      <w:tc>
        <w:tcPr>
          <w:tcW w:w="2308" w:type="dxa"/>
          <w:tcBorders>
            <w:top w:val="nil"/>
            <w:bottom w:val="single" w:sz="4" w:space="0" w:color="auto"/>
          </w:tcBorders>
          <w:shd w:val="clear" w:color="auto" w:fill="auto"/>
        </w:tcPr>
        <w:p w:rsidR="00AD438F" w:rsidRDefault="00AD438F" w:rsidP="00A97019">
          <w:pPr>
            <w:pStyle w:val="Fuzeile"/>
            <w:spacing w:before="60" w:after="0"/>
          </w:pPr>
        </w:p>
      </w:tc>
    </w:tr>
    <w:tr w:rsidR="00AD438F" w:rsidTr="00A97019">
      <w:tc>
        <w:tcPr>
          <w:tcW w:w="6644" w:type="dxa"/>
          <w:gridSpan w:val="2"/>
          <w:tcBorders>
            <w:top w:val="single" w:sz="4" w:space="0" w:color="auto"/>
            <w:bottom w:val="nil"/>
          </w:tcBorders>
          <w:shd w:val="clear" w:color="auto" w:fill="auto"/>
        </w:tcPr>
        <w:p w:rsidR="00AD438F" w:rsidRDefault="00AD438F" w:rsidP="00A97019">
          <w:pPr>
            <w:pStyle w:val="Fuzeile"/>
            <w:spacing w:before="60" w:after="0"/>
          </w:pPr>
          <w:fldSimple w:instr=" FILENAME   \* MERGEFORMAT ">
            <w:r w:rsidR="001141A8">
              <w:rPr>
                <w:noProof/>
              </w:rPr>
              <w:t>gemSpec_CVC_Root.doc</w:t>
            </w:r>
          </w:fldSimple>
        </w:p>
      </w:tc>
      <w:tc>
        <w:tcPr>
          <w:tcW w:w="2308" w:type="dxa"/>
          <w:tcBorders>
            <w:top w:val="single" w:sz="4" w:space="0" w:color="auto"/>
            <w:bottom w:val="nil"/>
          </w:tcBorders>
          <w:shd w:val="clear" w:color="auto" w:fill="auto"/>
        </w:tcPr>
        <w:p w:rsidR="00AD438F" w:rsidRDefault="00AD438F" w:rsidP="00A97019">
          <w:pPr>
            <w:pStyle w:val="Fuzeile"/>
            <w:spacing w:before="60" w:after="0"/>
            <w:jc w:val="right"/>
          </w:pPr>
          <w:r>
            <w:t xml:space="preserve">Seite </w:t>
          </w:r>
          <w:r w:rsidRPr="00A97019">
            <w:rPr>
              <w:rStyle w:val="Seitenzahl"/>
              <w:sz w:val="16"/>
              <w:szCs w:val="16"/>
            </w:rPr>
            <w:fldChar w:fldCharType="begin"/>
          </w:r>
          <w:r w:rsidRPr="00A97019">
            <w:rPr>
              <w:rStyle w:val="Seitenzahl"/>
              <w:sz w:val="16"/>
              <w:szCs w:val="16"/>
            </w:rPr>
            <w:instrText xml:space="preserve"> PAGE </w:instrText>
          </w:r>
          <w:r w:rsidRPr="00A97019">
            <w:rPr>
              <w:rStyle w:val="Seitenzahl"/>
              <w:sz w:val="16"/>
              <w:szCs w:val="16"/>
            </w:rPr>
            <w:fldChar w:fldCharType="separate"/>
          </w:r>
          <w:r w:rsidR="00CF1A9F">
            <w:rPr>
              <w:rStyle w:val="Seitenzahl"/>
              <w:noProof/>
              <w:sz w:val="16"/>
              <w:szCs w:val="16"/>
            </w:rPr>
            <w:t>40</w:t>
          </w:r>
          <w:r w:rsidRPr="00A97019">
            <w:rPr>
              <w:rStyle w:val="Seitenzahl"/>
              <w:sz w:val="16"/>
              <w:szCs w:val="16"/>
            </w:rPr>
            <w:fldChar w:fldCharType="end"/>
          </w:r>
          <w:r w:rsidRPr="00A97019">
            <w:rPr>
              <w:rStyle w:val="Seitenzahl"/>
              <w:sz w:val="18"/>
              <w:szCs w:val="18"/>
            </w:rPr>
            <w:t xml:space="preserve"> von </w:t>
          </w:r>
          <w:r w:rsidRPr="00A97019">
            <w:rPr>
              <w:rStyle w:val="Seitenzahl"/>
              <w:sz w:val="16"/>
              <w:szCs w:val="16"/>
            </w:rPr>
            <w:fldChar w:fldCharType="begin"/>
          </w:r>
          <w:r w:rsidRPr="00A97019">
            <w:rPr>
              <w:rStyle w:val="Seitenzahl"/>
              <w:sz w:val="16"/>
              <w:szCs w:val="16"/>
            </w:rPr>
            <w:instrText xml:space="preserve"> NUMPAGES </w:instrText>
          </w:r>
          <w:r w:rsidRPr="00A97019">
            <w:rPr>
              <w:rStyle w:val="Seitenzahl"/>
              <w:sz w:val="16"/>
              <w:szCs w:val="16"/>
            </w:rPr>
            <w:fldChar w:fldCharType="separate"/>
          </w:r>
          <w:r w:rsidR="00CF1A9F">
            <w:rPr>
              <w:rStyle w:val="Seitenzahl"/>
              <w:noProof/>
              <w:sz w:val="16"/>
              <w:szCs w:val="16"/>
            </w:rPr>
            <w:t>41</w:t>
          </w:r>
          <w:r w:rsidRPr="00A97019">
            <w:rPr>
              <w:rStyle w:val="Seitenzahl"/>
              <w:sz w:val="16"/>
              <w:szCs w:val="16"/>
            </w:rPr>
            <w:fldChar w:fldCharType="end"/>
          </w:r>
        </w:p>
      </w:tc>
    </w:tr>
    <w:tr w:rsidR="00AD438F" w:rsidTr="00A97019">
      <w:tc>
        <w:tcPr>
          <w:tcW w:w="3921" w:type="dxa"/>
          <w:tcBorders>
            <w:top w:val="nil"/>
          </w:tcBorders>
          <w:shd w:val="clear" w:color="auto" w:fill="auto"/>
        </w:tcPr>
        <w:p w:rsidR="00AD438F" w:rsidRDefault="00AD438F" w:rsidP="00A97019">
          <w:pPr>
            <w:pStyle w:val="Fuzeile"/>
            <w:spacing w:before="60" w:after="0"/>
          </w:pPr>
          <w:r>
            <w:t xml:space="preserve">Version: </w:t>
          </w:r>
          <w:r>
            <w:fldChar w:fldCharType="begin"/>
          </w:r>
          <w:r>
            <w:instrText xml:space="preserve"> REF Version \h </w:instrText>
          </w:r>
          <w:r>
            <w:instrText xml:space="preserve"> \* MERGEFORMAT </w:instrText>
          </w:r>
          <w:r>
            <w:fldChar w:fldCharType="separate"/>
          </w:r>
          <w:r w:rsidR="001141A8" w:rsidRPr="001141A8">
            <w:rPr>
              <w:lang w:val="en-GB"/>
            </w:rPr>
            <w:t>1.7.2</w:t>
          </w:r>
          <w:r>
            <w:fldChar w:fldCharType="end"/>
          </w:r>
        </w:p>
      </w:tc>
      <w:tc>
        <w:tcPr>
          <w:tcW w:w="2723" w:type="dxa"/>
          <w:tcBorders>
            <w:top w:val="nil"/>
          </w:tcBorders>
          <w:shd w:val="clear" w:color="auto" w:fill="auto"/>
        </w:tcPr>
        <w:p w:rsidR="00AD438F" w:rsidRDefault="00AD438F" w:rsidP="00A97019">
          <w:pPr>
            <w:pStyle w:val="Fuzeile"/>
            <w:spacing w:before="60" w:after="0"/>
          </w:pPr>
          <w:r w:rsidRPr="00A97019">
            <w:rPr>
              <w:rStyle w:val="Seitenzahl"/>
              <w:sz w:val="16"/>
            </w:rPr>
            <w:t xml:space="preserve">© </w:t>
          </w:r>
          <w:r w:rsidRPr="00A97019">
            <w:rPr>
              <w:rStyle w:val="Seitenzahl"/>
              <w:sz w:val="16"/>
              <w:szCs w:val="16"/>
            </w:rPr>
            <w:t>gem</w:t>
          </w:r>
          <w:r w:rsidRPr="00AD438F">
            <w:rPr>
              <w:rStyle w:val="Seitenzahl"/>
              <w:sz w:val="16"/>
              <w:szCs w:val="16"/>
            </w:rPr>
            <w:t xml:space="preserve">atik – </w:t>
          </w:r>
          <w:r w:rsidRPr="00AD438F">
            <w:rPr>
              <w:rStyle w:val="Seitenzahl"/>
              <w:sz w:val="16"/>
              <w:szCs w:val="16"/>
            </w:rPr>
            <w:fldChar w:fldCharType="begin"/>
          </w:r>
          <w:r w:rsidRPr="00AD438F">
            <w:rPr>
              <w:rStyle w:val="Seitenzahl"/>
              <w:sz w:val="16"/>
              <w:szCs w:val="16"/>
            </w:rPr>
            <w:instrText xml:space="preserve"> REF Klasse \h </w:instrText>
          </w:r>
          <w:r w:rsidRPr="00AD438F">
            <w:instrText xml:space="preserve"> \* MERGEFORMAT </w:instrText>
          </w:r>
          <w:r w:rsidRPr="00AD438F">
            <w:rPr>
              <w:rStyle w:val="Seitenzahl"/>
              <w:sz w:val="16"/>
              <w:szCs w:val="16"/>
            </w:rPr>
          </w:r>
          <w:r w:rsidRPr="00AD438F">
            <w:rPr>
              <w:rStyle w:val="Seitenzahl"/>
              <w:sz w:val="16"/>
              <w:szCs w:val="16"/>
            </w:rPr>
            <w:fldChar w:fldCharType="separate"/>
          </w:r>
          <w:r w:rsidR="001141A8" w:rsidRPr="001141A8">
            <w:rPr>
              <w:rStyle w:val="Seitenzahl"/>
              <w:bCs/>
              <w:sz w:val="16"/>
              <w:szCs w:val="16"/>
            </w:rPr>
            <w:t>öffentlich</w:t>
          </w:r>
          <w:r w:rsidRPr="00AD438F">
            <w:rPr>
              <w:rStyle w:val="Seitenzahl"/>
              <w:sz w:val="16"/>
              <w:szCs w:val="16"/>
            </w:rPr>
            <w:fldChar w:fldCharType="end"/>
          </w:r>
        </w:p>
      </w:tc>
      <w:tc>
        <w:tcPr>
          <w:tcW w:w="2308" w:type="dxa"/>
          <w:tcBorders>
            <w:top w:val="nil"/>
          </w:tcBorders>
          <w:shd w:val="clear" w:color="auto" w:fill="auto"/>
        </w:tcPr>
        <w:p w:rsidR="00AD438F" w:rsidRDefault="00AD438F" w:rsidP="00A97019">
          <w:pPr>
            <w:pStyle w:val="Fuzeile"/>
            <w:spacing w:before="60" w:after="0"/>
            <w:jc w:val="right"/>
          </w:pPr>
          <w:r>
            <w:t xml:space="preserve">Stand: </w:t>
          </w:r>
          <w:r>
            <w:fldChar w:fldCharType="begin"/>
          </w:r>
          <w:r>
            <w:instrText xml:space="preserve"> REF Stand \h </w:instrText>
          </w:r>
          <w:r>
            <w:instrText xml:space="preserve"> \* MERGEFORMAT </w:instrText>
          </w:r>
          <w:r>
            <w:fldChar w:fldCharType="separate"/>
          </w:r>
          <w:r w:rsidR="001141A8">
            <w:t>21.04.2017</w:t>
          </w:r>
          <w:r>
            <w:fldChar w:fldCharType="end"/>
          </w:r>
          <w:r>
            <w:t xml:space="preserve">    </w:t>
          </w:r>
        </w:p>
      </w:tc>
    </w:tr>
  </w:tbl>
  <w:p w:rsidR="00AD438F" w:rsidRPr="00FB5B44" w:rsidRDefault="00AD438F" w:rsidP="003E013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AD438F" w:rsidTr="00A97019">
      <w:tc>
        <w:tcPr>
          <w:tcW w:w="5688" w:type="dxa"/>
          <w:shd w:val="clear" w:color="auto" w:fill="auto"/>
        </w:tcPr>
        <w:p w:rsidR="00AD438F" w:rsidRDefault="00AD438F" w:rsidP="003E0138">
          <w:pPr>
            <w:pStyle w:val="Fuzeile"/>
          </w:pPr>
          <w:fldSimple w:instr=" FILENAME   \* MERGEFORMAT ">
            <w:r w:rsidR="001141A8">
              <w:rPr>
                <w:noProof/>
              </w:rPr>
              <w:t>gemSpec_CVC_Root.doc</w:t>
            </w:r>
          </w:fldSimple>
        </w:p>
      </w:tc>
      <w:tc>
        <w:tcPr>
          <w:tcW w:w="1800" w:type="dxa"/>
          <w:shd w:val="clear" w:color="auto" w:fill="auto"/>
        </w:tcPr>
        <w:p w:rsidR="00AD438F" w:rsidRDefault="00AD438F" w:rsidP="003E0138">
          <w:pPr>
            <w:pStyle w:val="Fuzeile"/>
          </w:pPr>
          <w:r w:rsidRPr="00A97019">
            <w:rPr>
              <w:rFonts w:cs="Arial"/>
            </w:rPr>
            <w:t>©</w:t>
          </w:r>
          <w:r>
            <w:t>gematik mbH</w:t>
          </w:r>
        </w:p>
      </w:tc>
      <w:tc>
        <w:tcPr>
          <w:tcW w:w="1620" w:type="dxa"/>
          <w:shd w:val="clear" w:color="auto" w:fill="auto"/>
        </w:tcPr>
        <w:p w:rsidR="00AD438F" w:rsidRDefault="00AD438F" w:rsidP="003E0138">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sidR="001141A8">
            <w:rPr>
              <w:noProof/>
            </w:rPr>
            <w:t>1</w:t>
          </w:r>
          <w:r w:rsidRPr="00365B07">
            <w:fldChar w:fldCharType="end"/>
          </w:r>
        </w:p>
      </w:tc>
    </w:tr>
  </w:tbl>
  <w:p w:rsidR="00AD438F" w:rsidRDefault="00AD438F" w:rsidP="003E01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851" w:rsidRDefault="008A4851" w:rsidP="003E0138">
      <w:pPr>
        <w:pStyle w:val="Kurzberschrift"/>
      </w:pPr>
      <w:r>
        <w:separator/>
      </w:r>
    </w:p>
  </w:footnote>
  <w:footnote w:type="continuationSeparator" w:id="0">
    <w:p w:rsidR="008A4851" w:rsidRDefault="008A4851" w:rsidP="003E0138">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8F" w:rsidRPr="00CA7B46" w:rsidRDefault="00AD438F" w:rsidP="003E0138">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287.5pt;margin-top:-8.5pt;width:149.85pt;height:56.1pt;z-index:-251658240" wrapcoords="-108 0 -108 21312 21600 21312 21600 0 -108 0">
          <v:imagedata r:id="rId1" o:title="Logo_Gematik_2012_Claim"/>
          <w10:wrap type="tight"/>
        </v:shape>
      </w:pict>
    </w:r>
  </w:p>
  <w:p w:rsidR="00AD438F" w:rsidRDefault="00AD438F" w:rsidP="003E0138">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AD438F" w:rsidTr="00A97019">
      <w:tc>
        <w:tcPr>
          <w:tcW w:w="5148" w:type="dxa"/>
          <w:shd w:val="clear" w:color="auto" w:fill="auto"/>
        </w:tcPr>
        <w:p w:rsidR="00AD438F" w:rsidRDefault="00AD438F" w:rsidP="003E0138">
          <w:pPr>
            <w:pStyle w:val="Kurzberschrift"/>
          </w:pPr>
          <w:r w:rsidRPr="00A97019">
            <w:rPr>
              <w:sz w:val="24"/>
              <w:szCs w:val="24"/>
            </w:rPr>
            <w:t>eHealth-Terminal</w:t>
          </w:r>
          <w:r w:rsidRPr="00A97019">
            <w:rPr>
              <w:sz w:val="24"/>
              <w:szCs w:val="24"/>
            </w:rPr>
            <w:br/>
            <w:t>auf der</w:t>
          </w:r>
          <w:r>
            <w:t xml:space="preserve"> Basis SICCT für das deutsche Gesundheitswesen</w:t>
          </w:r>
        </w:p>
        <w:p w:rsidR="00AD438F" w:rsidRDefault="00AD438F" w:rsidP="003E0138">
          <w:pPr>
            <w:pStyle w:val="Kurzberschrift"/>
          </w:pPr>
        </w:p>
      </w:tc>
      <w:tc>
        <w:tcPr>
          <w:tcW w:w="997" w:type="dxa"/>
          <w:shd w:val="clear" w:color="auto" w:fill="auto"/>
        </w:tcPr>
        <w:p w:rsidR="00AD438F" w:rsidRDefault="00AD438F" w:rsidP="003E0138">
          <w:pPr>
            <w:pStyle w:val="Kopfzeile"/>
          </w:pPr>
        </w:p>
      </w:tc>
      <w:tc>
        <w:tcPr>
          <w:tcW w:w="3142" w:type="dxa"/>
          <w:shd w:val="clear" w:color="auto" w:fill="auto"/>
        </w:tcPr>
        <w:p w:rsidR="00AD438F" w:rsidRDefault="00AD438F" w:rsidP="003E0138">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AD438F" w:rsidRDefault="00AD438F" w:rsidP="003E013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1E0" w:firstRow="1" w:lastRow="1" w:firstColumn="1" w:lastColumn="1" w:noHBand="0" w:noVBand="0"/>
    </w:tblPr>
    <w:tblGrid>
      <w:gridCol w:w="6228"/>
      <w:gridCol w:w="2700"/>
    </w:tblGrid>
    <w:tr w:rsidR="00AD438F" w:rsidTr="0028465F">
      <w:tc>
        <w:tcPr>
          <w:tcW w:w="6228" w:type="dxa"/>
          <w:shd w:val="clear" w:color="auto" w:fill="auto"/>
        </w:tcPr>
        <w:p w:rsidR="001141A8" w:rsidRPr="001141A8" w:rsidRDefault="00AD438F" w:rsidP="001141A8">
          <w:pPr>
            <w:pStyle w:val="gemTitelKopf"/>
            <w:rPr>
              <w:lang w:val="en-GB"/>
            </w:rPr>
          </w:pPr>
          <w:r w:rsidRPr="00B666A1">
            <w:fldChar w:fldCharType="begin"/>
          </w:r>
          <w:r w:rsidRPr="00A97019">
            <w:rPr>
              <w:lang w:val="en-GB"/>
            </w:rPr>
            <w:instrText xml:space="preserve"> REF  DokTitel \h  \* MERGEFORMAT </w:instrText>
          </w:r>
          <w:r w:rsidRPr="00B666A1">
            <w:fldChar w:fldCharType="separate"/>
          </w:r>
          <w:r w:rsidR="001141A8" w:rsidRPr="001141A8">
            <w:rPr>
              <w:lang w:val="en-GB"/>
            </w:rPr>
            <w:t>Spezifikation</w:t>
          </w:r>
        </w:p>
        <w:p w:rsidR="00AD438F" w:rsidRPr="00A97019" w:rsidRDefault="001141A8" w:rsidP="003E0138">
          <w:pPr>
            <w:pStyle w:val="gemTitelKopf"/>
            <w:rPr>
              <w:lang w:val="en-GB"/>
            </w:rPr>
          </w:pPr>
          <w:r w:rsidRPr="001141A8">
            <w:rPr>
              <w:rFonts w:cs="Tahoma"/>
              <w:lang w:val="en-GB"/>
            </w:rPr>
            <w:t>CVC-Root</w:t>
          </w:r>
          <w:r w:rsidR="00AD438F" w:rsidRPr="00A97019">
            <w:rPr>
              <w:rFonts w:cs="Tahoma"/>
            </w:rPr>
            <w:fldChar w:fldCharType="end"/>
          </w:r>
        </w:p>
      </w:tc>
      <w:tc>
        <w:tcPr>
          <w:tcW w:w="2700" w:type="dxa"/>
          <w:shd w:val="clear" w:color="auto" w:fill="auto"/>
        </w:tcPr>
        <w:p w:rsidR="00AD438F" w:rsidRDefault="00AD438F" w:rsidP="003E0138">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0.6pt;height:45pt">
                <v:imagedata r:id="rId1" o:title="Logo_Gematik_2012_Claim"/>
              </v:shape>
            </w:pict>
          </w:r>
        </w:p>
      </w:tc>
    </w:tr>
  </w:tbl>
  <w:p w:rsidR="00AD438F" w:rsidRDefault="00AD438F" w:rsidP="003E0138">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8F" w:rsidRDefault="00AD438F" w:rsidP="003E01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880"/>
    <w:multiLevelType w:val="hybridMultilevel"/>
    <w:tmpl w:val="1640DBFE"/>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2">
    <w:nsid w:val="20150163"/>
    <w:multiLevelType w:val="hybridMultilevel"/>
    <w:tmpl w:val="AE92A8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5">
    <w:nsid w:val="3979099E"/>
    <w:multiLevelType w:val="multilevel"/>
    <w:tmpl w:val="9EB8A356"/>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9F949B5"/>
    <w:multiLevelType w:val="hybridMultilevel"/>
    <w:tmpl w:val="A2089180"/>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7">
    <w:nsid w:val="4AF61453"/>
    <w:multiLevelType w:val="hybridMultilevel"/>
    <w:tmpl w:val="B68A6ED0"/>
    <w:lvl w:ilvl="0" w:tplc="0407000F">
      <w:start w:val="1"/>
      <w:numFmt w:val="decimal"/>
      <w:lvlText w:val="%1."/>
      <w:lvlJc w:val="left"/>
      <w:pPr>
        <w:tabs>
          <w:tab w:val="num" w:pos="1069"/>
        </w:tabs>
        <w:ind w:left="1069" w:hanging="360"/>
      </w:pPr>
    </w:lvl>
    <w:lvl w:ilvl="1" w:tplc="04070019">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8">
    <w:nsid w:val="4FFD5632"/>
    <w:multiLevelType w:val="multilevel"/>
    <w:tmpl w:val="A35476B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5D3D463C"/>
    <w:multiLevelType w:val="hybridMultilevel"/>
    <w:tmpl w:val="65AA7F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9C505D1"/>
    <w:multiLevelType w:val="multilevel"/>
    <w:tmpl w:val="90E41560"/>
    <w:lvl w:ilvl="0">
      <w:start w:val="1"/>
      <w:numFmt w:val="decimal"/>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start w:val="1"/>
      <w:numFmt w:val="lowerRoman"/>
      <w:lvlText w:val="%3."/>
      <w:lvlJc w:val="right"/>
      <w:pPr>
        <w:tabs>
          <w:tab w:val="num" w:pos="2702"/>
        </w:tabs>
        <w:ind w:left="2702" w:hanging="180"/>
      </w:pPr>
    </w:lvl>
    <w:lvl w:ilvl="3">
      <w:start w:val="1"/>
      <w:numFmt w:val="decimal"/>
      <w:lvlText w:val="%4."/>
      <w:lvlJc w:val="left"/>
      <w:pPr>
        <w:tabs>
          <w:tab w:val="num" w:pos="3422"/>
        </w:tabs>
        <w:ind w:left="3422" w:hanging="360"/>
      </w:pPr>
    </w:lvl>
    <w:lvl w:ilvl="4">
      <w:start w:val="1"/>
      <w:numFmt w:val="lowerLetter"/>
      <w:lvlText w:val="%5."/>
      <w:lvlJc w:val="left"/>
      <w:pPr>
        <w:tabs>
          <w:tab w:val="num" w:pos="4142"/>
        </w:tabs>
        <w:ind w:left="4142" w:hanging="360"/>
      </w:pPr>
    </w:lvl>
    <w:lvl w:ilvl="5">
      <w:start w:val="1"/>
      <w:numFmt w:val="lowerRoman"/>
      <w:lvlText w:val="%6."/>
      <w:lvlJc w:val="right"/>
      <w:pPr>
        <w:tabs>
          <w:tab w:val="num" w:pos="4862"/>
        </w:tabs>
        <w:ind w:left="4862" w:hanging="180"/>
      </w:pPr>
    </w:lvl>
    <w:lvl w:ilvl="6">
      <w:start w:val="1"/>
      <w:numFmt w:val="decimal"/>
      <w:lvlText w:val="%7."/>
      <w:lvlJc w:val="left"/>
      <w:pPr>
        <w:tabs>
          <w:tab w:val="num" w:pos="5582"/>
        </w:tabs>
        <w:ind w:left="5582" w:hanging="360"/>
      </w:pPr>
    </w:lvl>
    <w:lvl w:ilvl="7">
      <w:start w:val="1"/>
      <w:numFmt w:val="lowerLetter"/>
      <w:lvlText w:val="%8."/>
      <w:lvlJc w:val="left"/>
      <w:pPr>
        <w:tabs>
          <w:tab w:val="num" w:pos="6302"/>
        </w:tabs>
        <w:ind w:left="6302" w:hanging="360"/>
      </w:pPr>
    </w:lvl>
    <w:lvl w:ilvl="8">
      <w:start w:val="1"/>
      <w:numFmt w:val="lowerRoman"/>
      <w:lvlText w:val="%9."/>
      <w:lvlJc w:val="right"/>
      <w:pPr>
        <w:tabs>
          <w:tab w:val="num" w:pos="7022"/>
        </w:tabs>
        <w:ind w:left="7022" w:hanging="180"/>
      </w:pPr>
    </w:lvl>
  </w:abstractNum>
  <w:abstractNum w:abstractNumId="12">
    <w:nsid w:val="79120CC3"/>
    <w:multiLevelType w:val="multilevel"/>
    <w:tmpl w:val="B14A16C6"/>
    <w:lvl w:ilvl="0">
      <w:start w:val="1"/>
      <w:numFmt w:val="decimal"/>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start w:val="1"/>
      <w:numFmt w:val="lowerRoman"/>
      <w:lvlText w:val="%3."/>
      <w:lvlJc w:val="right"/>
      <w:pPr>
        <w:tabs>
          <w:tab w:val="num" w:pos="2702"/>
        </w:tabs>
        <w:ind w:left="2702" w:hanging="180"/>
      </w:pPr>
    </w:lvl>
    <w:lvl w:ilvl="3">
      <w:start w:val="1"/>
      <w:numFmt w:val="decimal"/>
      <w:lvlText w:val="%4."/>
      <w:lvlJc w:val="left"/>
      <w:pPr>
        <w:tabs>
          <w:tab w:val="num" w:pos="3422"/>
        </w:tabs>
        <w:ind w:left="3422" w:hanging="360"/>
      </w:pPr>
    </w:lvl>
    <w:lvl w:ilvl="4">
      <w:start w:val="1"/>
      <w:numFmt w:val="lowerLetter"/>
      <w:lvlText w:val="%5."/>
      <w:lvlJc w:val="left"/>
      <w:pPr>
        <w:tabs>
          <w:tab w:val="num" w:pos="4142"/>
        </w:tabs>
        <w:ind w:left="4142" w:hanging="360"/>
      </w:pPr>
    </w:lvl>
    <w:lvl w:ilvl="5">
      <w:start w:val="1"/>
      <w:numFmt w:val="lowerRoman"/>
      <w:lvlText w:val="%6."/>
      <w:lvlJc w:val="right"/>
      <w:pPr>
        <w:tabs>
          <w:tab w:val="num" w:pos="4862"/>
        </w:tabs>
        <w:ind w:left="4862" w:hanging="180"/>
      </w:pPr>
    </w:lvl>
    <w:lvl w:ilvl="6">
      <w:start w:val="1"/>
      <w:numFmt w:val="decimal"/>
      <w:lvlText w:val="%7."/>
      <w:lvlJc w:val="left"/>
      <w:pPr>
        <w:tabs>
          <w:tab w:val="num" w:pos="5582"/>
        </w:tabs>
        <w:ind w:left="5582" w:hanging="360"/>
      </w:pPr>
    </w:lvl>
    <w:lvl w:ilvl="7">
      <w:start w:val="1"/>
      <w:numFmt w:val="lowerLetter"/>
      <w:lvlText w:val="%8."/>
      <w:lvlJc w:val="left"/>
      <w:pPr>
        <w:tabs>
          <w:tab w:val="num" w:pos="6302"/>
        </w:tabs>
        <w:ind w:left="6302" w:hanging="360"/>
      </w:pPr>
    </w:lvl>
    <w:lvl w:ilvl="8">
      <w:start w:val="1"/>
      <w:numFmt w:val="lowerRoman"/>
      <w:lvlText w:val="%9."/>
      <w:lvlJc w:val="right"/>
      <w:pPr>
        <w:tabs>
          <w:tab w:val="num" w:pos="7022"/>
        </w:tabs>
        <w:ind w:left="7022" w:hanging="180"/>
      </w:pPr>
    </w:lvl>
  </w:abstractNum>
  <w:num w:numId="1">
    <w:abstractNumId w:val="8"/>
  </w:num>
  <w:num w:numId="2">
    <w:abstractNumId w:val="4"/>
  </w:num>
  <w:num w:numId="3">
    <w:abstractNumId w:val="6"/>
  </w:num>
  <w:num w:numId="4">
    <w:abstractNumId w:val="5"/>
  </w:num>
  <w:num w:numId="5">
    <w:abstractNumId w:val="9"/>
  </w:num>
  <w:num w:numId="6">
    <w:abstractNumId w:val="4"/>
  </w:num>
  <w:num w:numId="7">
    <w:abstractNumId w:val="1"/>
  </w:num>
  <w:num w:numId="8">
    <w:abstractNumId w:val="2"/>
  </w:num>
  <w:num w:numId="9">
    <w:abstractNumId w:val="4"/>
  </w:num>
  <w:num w:numId="10">
    <w:abstractNumId w:val="4"/>
  </w:num>
  <w:num w:numId="11">
    <w:abstractNumId w:val="4"/>
  </w:num>
  <w:num w:numId="12">
    <w:abstractNumId w:val="12"/>
  </w:num>
  <w:num w:numId="13">
    <w:abstractNumId w:val="6"/>
    <w:lvlOverride w:ilvl="0">
      <w:startOverride w:val="1"/>
    </w:lvlOverride>
  </w:num>
  <w:num w:numId="14">
    <w:abstractNumId w:val="4"/>
  </w:num>
  <w:num w:numId="15">
    <w:abstractNumId w:val="4"/>
  </w:num>
  <w:num w:numId="16">
    <w:abstractNumId w:val="4"/>
  </w:num>
  <w:num w:numId="17">
    <w:abstractNumId w:val="4"/>
  </w:num>
  <w:num w:numId="18">
    <w:abstractNumId w:val="4"/>
  </w:num>
  <w:num w:numId="19">
    <w:abstractNumId w:val="11"/>
  </w:num>
  <w:num w:numId="20">
    <w:abstractNumId w:val="6"/>
    <w:lvlOverride w:ilvl="0">
      <w:startOverride w:val="1"/>
    </w:lvlOverride>
  </w:num>
  <w:num w:numId="21">
    <w:abstractNumId w:val="5"/>
  </w:num>
  <w:num w:numId="22">
    <w:abstractNumId w:val="5"/>
  </w:num>
  <w:num w:numId="23">
    <w:abstractNumId w:val="5"/>
  </w:num>
  <w:num w:numId="24">
    <w:abstractNumId w:val="4"/>
  </w:num>
  <w:num w:numId="25">
    <w:abstractNumId w:val="4"/>
  </w:num>
  <w:num w:numId="26">
    <w:abstractNumId w:val="5"/>
  </w:num>
  <w:num w:numId="27">
    <w:abstractNumId w:val="4"/>
  </w:num>
  <w:num w:numId="28">
    <w:abstractNumId w:val="7"/>
  </w:num>
  <w:num w:numId="29">
    <w:abstractNumId w:val="4"/>
  </w:num>
  <w:num w:numId="30">
    <w:abstractNumId w:val="5"/>
  </w:num>
  <w:num w:numId="31">
    <w:abstractNumId w:val="5"/>
  </w:num>
  <w:num w:numId="32">
    <w:abstractNumId w:val="5"/>
  </w:num>
  <w:num w:numId="33">
    <w:abstractNumId w:val="10"/>
  </w:num>
  <w:num w:numId="34">
    <w:abstractNumId w:val="0"/>
  </w:num>
  <w:num w:numId="35">
    <w:abstractNumId w:val="3"/>
  </w:num>
  <w:num w:numId="36">
    <w:abstractNumId w:val="3"/>
  </w:num>
  <w:num w:numId="37">
    <w:abstractNumId w:val="3"/>
  </w:num>
  <w:num w:numId="38">
    <w:abstractNumId w:val="3"/>
  </w:num>
  <w:num w:numId="39">
    <w:abstractNumId w:val="3"/>
  </w:num>
  <w:num w:numId="4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CH"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autoHyphenation/>
  <w:hyphenationZone w:val="425"/>
  <w:noPunctuationKerning/>
  <w:characterSpacingControl w:val="doNotCompress"/>
  <w:hdrShapeDefaults>
    <o:shapedefaults v:ext="edit" spidmax="3074" fill="f" fillcolor="white" stroke="f">
      <v:fill color="white" on="f"/>
      <v:stroke on="f"/>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5C95"/>
    <w:rsid w:val="000001C7"/>
    <w:rsid w:val="00001D05"/>
    <w:rsid w:val="00001E46"/>
    <w:rsid w:val="00001EDE"/>
    <w:rsid w:val="00003486"/>
    <w:rsid w:val="00003FAB"/>
    <w:rsid w:val="000061C9"/>
    <w:rsid w:val="00006D7B"/>
    <w:rsid w:val="00006D8C"/>
    <w:rsid w:val="0000773E"/>
    <w:rsid w:val="0001219C"/>
    <w:rsid w:val="00012990"/>
    <w:rsid w:val="00014B77"/>
    <w:rsid w:val="00014B9A"/>
    <w:rsid w:val="000154F3"/>
    <w:rsid w:val="000155F3"/>
    <w:rsid w:val="0001632F"/>
    <w:rsid w:val="0001705F"/>
    <w:rsid w:val="00017F0D"/>
    <w:rsid w:val="00020E2B"/>
    <w:rsid w:val="000238CC"/>
    <w:rsid w:val="00023C6A"/>
    <w:rsid w:val="000240F9"/>
    <w:rsid w:val="0002462F"/>
    <w:rsid w:val="00025A81"/>
    <w:rsid w:val="00026D27"/>
    <w:rsid w:val="00026D2C"/>
    <w:rsid w:val="000305C5"/>
    <w:rsid w:val="00030D23"/>
    <w:rsid w:val="0003334D"/>
    <w:rsid w:val="0003358B"/>
    <w:rsid w:val="00033752"/>
    <w:rsid w:val="00034399"/>
    <w:rsid w:val="00035FD3"/>
    <w:rsid w:val="00036B2B"/>
    <w:rsid w:val="00036FC3"/>
    <w:rsid w:val="00037E58"/>
    <w:rsid w:val="0004073C"/>
    <w:rsid w:val="00042081"/>
    <w:rsid w:val="000432A4"/>
    <w:rsid w:val="00044AB6"/>
    <w:rsid w:val="000468B0"/>
    <w:rsid w:val="00047712"/>
    <w:rsid w:val="0005136E"/>
    <w:rsid w:val="00053185"/>
    <w:rsid w:val="00053843"/>
    <w:rsid w:val="00056D12"/>
    <w:rsid w:val="000576A2"/>
    <w:rsid w:val="0006009E"/>
    <w:rsid w:val="00061842"/>
    <w:rsid w:val="00061929"/>
    <w:rsid w:val="0006354B"/>
    <w:rsid w:val="00063CA3"/>
    <w:rsid w:val="00063D90"/>
    <w:rsid w:val="00063DF6"/>
    <w:rsid w:val="000674F6"/>
    <w:rsid w:val="0007042A"/>
    <w:rsid w:val="00070749"/>
    <w:rsid w:val="0007085F"/>
    <w:rsid w:val="000710C7"/>
    <w:rsid w:val="00071A99"/>
    <w:rsid w:val="00074834"/>
    <w:rsid w:val="00074B47"/>
    <w:rsid w:val="00076937"/>
    <w:rsid w:val="00077670"/>
    <w:rsid w:val="00077B46"/>
    <w:rsid w:val="00077D1E"/>
    <w:rsid w:val="00077DAA"/>
    <w:rsid w:val="000824B5"/>
    <w:rsid w:val="00084D19"/>
    <w:rsid w:val="00086BC6"/>
    <w:rsid w:val="00087689"/>
    <w:rsid w:val="00090121"/>
    <w:rsid w:val="00090333"/>
    <w:rsid w:val="00090546"/>
    <w:rsid w:val="000921A7"/>
    <w:rsid w:val="000925E8"/>
    <w:rsid w:val="00092FC4"/>
    <w:rsid w:val="00094ADC"/>
    <w:rsid w:val="00097749"/>
    <w:rsid w:val="000A11E3"/>
    <w:rsid w:val="000A14E9"/>
    <w:rsid w:val="000A1669"/>
    <w:rsid w:val="000A16BC"/>
    <w:rsid w:val="000A53BA"/>
    <w:rsid w:val="000A55C6"/>
    <w:rsid w:val="000A7280"/>
    <w:rsid w:val="000B0734"/>
    <w:rsid w:val="000B1646"/>
    <w:rsid w:val="000B272D"/>
    <w:rsid w:val="000B2AC1"/>
    <w:rsid w:val="000B4AED"/>
    <w:rsid w:val="000B54EC"/>
    <w:rsid w:val="000B5E10"/>
    <w:rsid w:val="000B6A63"/>
    <w:rsid w:val="000C0B27"/>
    <w:rsid w:val="000C2099"/>
    <w:rsid w:val="000C2B0C"/>
    <w:rsid w:val="000C2F6E"/>
    <w:rsid w:val="000C36AE"/>
    <w:rsid w:val="000C4586"/>
    <w:rsid w:val="000C4BFB"/>
    <w:rsid w:val="000C796E"/>
    <w:rsid w:val="000C7B96"/>
    <w:rsid w:val="000D0495"/>
    <w:rsid w:val="000D14BD"/>
    <w:rsid w:val="000D1937"/>
    <w:rsid w:val="000D38B7"/>
    <w:rsid w:val="000D5852"/>
    <w:rsid w:val="000D696B"/>
    <w:rsid w:val="000D71F6"/>
    <w:rsid w:val="000E23A1"/>
    <w:rsid w:val="000E3B52"/>
    <w:rsid w:val="000E3CC1"/>
    <w:rsid w:val="000E3EA6"/>
    <w:rsid w:val="000E4975"/>
    <w:rsid w:val="000E5A32"/>
    <w:rsid w:val="000E6C0E"/>
    <w:rsid w:val="000E77BE"/>
    <w:rsid w:val="000E77D7"/>
    <w:rsid w:val="000F06C8"/>
    <w:rsid w:val="000F28B1"/>
    <w:rsid w:val="000F3232"/>
    <w:rsid w:val="000F3759"/>
    <w:rsid w:val="000F37CC"/>
    <w:rsid w:val="000F417E"/>
    <w:rsid w:val="000F43F4"/>
    <w:rsid w:val="000F6EF6"/>
    <w:rsid w:val="00100701"/>
    <w:rsid w:val="001013C7"/>
    <w:rsid w:val="00102004"/>
    <w:rsid w:val="00102774"/>
    <w:rsid w:val="00104A1C"/>
    <w:rsid w:val="0010536D"/>
    <w:rsid w:val="00106762"/>
    <w:rsid w:val="001071BB"/>
    <w:rsid w:val="00107871"/>
    <w:rsid w:val="001102EC"/>
    <w:rsid w:val="00110FBC"/>
    <w:rsid w:val="001119AE"/>
    <w:rsid w:val="00111A5D"/>
    <w:rsid w:val="0011372D"/>
    <w:rsid w:val="00113A7F"/>
    <w:rsid w:val="001141A8"/>
    <w:rsid w:val="00114C23"/>
    <w:rsid w:val="001171B9"/>
    <w:rsid w:val="00117605"/>
    <w:rsid w:val="0012005C"/>
    <w:rsid w:val="00121BD1"/>
    <w:rsid w:val="00122C71"/>
    <w:rsid w:val="00127979"/>
    <w:rsid w:val="0013130A"/>
    <w:rsid w:val="00135A57"/>
    <w:rsid w:val="00135C88"/>
    <w:rsid w:val="00136940"/>
    <w:rsid w:val="001370DD"/>
    <w:rsid w:val="00140674"/>
    <w:rsid w:val="00140B06"/>
    <w:rsid w:val="00140B4F"/>
    <w:rsid w:val="00140BAD"/>
    <w:rsid w:val="0014164E"/>
    <w:rsid w:val="0014221E"/>
    <w:rsid w:val="0014273D"/>
    <w:rsid w:val="00143FB1"/>
    <w:rsid w:val="00145114"/>
    <w:rsid w:val="001451FF"/>
    <w:rsid w:val="00145A54"/>
    <w:rsid w:val="00145BDE"/>
    <w:rsid w:val="00145C8C"/>
    <w:rsid w:val="00146CA8"/>
    <w:rsid w:val="00153CEA"/>
    <w:rsid w:val="0015526F"/>
    <w:rsid w:val="001567D2"/>
    <w:rsid w:val="001609A7"/>
    <w:rsid w:val="001629F6"/>
    <w:rsid w:val="00162A09"/>
    <w:rsid w:val="00162AB7"/>
    <w:rsid w:val="00162EC6"/>
    <w:rsid w:val="00162EDA"/>
    <w:rsid w:val="00164EDA"/>
    <w:rsid w:val="001653E5"/>
    <w:rsid w:val="0016647C"/>
    <w:rsid w:val="001676D3"/>
    <w:rsid w:val="001705FD"/>
    <w:rsid w:val="00170CAD"/>
    <w:rsid w:val="0017226F"/>
    <w:rsid w:val="00174A5D"/>
    <w:rsid w:val="00174E2D"/>
    <w:rsid w:val="00176AE2"/>
    <w:rsid w:val="00176C1A"/>
    <w:rsid w:val="00177A10"/>
    <w:rsid w:val="001810BA"/>
    <w:rsid w:val="00182AF3"/>
    <w:rsid w:val="00182F02"/>
    <w:rsid w:val="00183E2B"/>
    <w:rsid w:val="0018533C"/>
    <w:rsid w:val="00191622"/>
    <w:rsid w:val="0019322E"/>
    <w:rsid w:val="00194DC1"/>
    <w:rsid w:val="001958B4"/>
    <w:rsid w:val="00195918"/>
    <w:rsid w:val="001A2BEA"/>
    <w:rsid w:val="001A3C0E"/>
    <w:rsid w:val="001A6348"/>
    <w:rsid w:val="001A73E7"/>
    <w:rsid w:val="001A7D26"/>
    <w:rsid w:val="001B16B2"/>
    <w:rsid w:val="001B2433"/>
    <w:rsid w:val="001B37AD"/>
    <w:rsid w:val="001B4E9A"/>
    <w:rsid w:val="001B6591"/>
    <w:rsid w:val="001C06B7"/>
    <w:rsid w:val="001C0E4E"/>
    <w:rsid w:val="001C30E1"/>
    <w:rsid w:val="001C4085"/>
    <w:rsid w:val="001C53FF"/>
    <w:rsid w:val="001C559E"/>
    <w:rsid w:val="001C77E2"/>
    <w:rsid w:val="001D0019"/>
    <w:rsid w:val="001D1078"/>
    <w:rsid w:val="001D12D3"/>
    <w:rsid w:val="001D13AB"/>
    <w:rsid w:val="001D1D67"/>
    <w:rsid w:val="001D3581"/>
    <w:rsid w:val="001D3ABA"/>
    <w:rsid w:val="001D3F0B"/>
    <w:rsid w:val="001D4344"/>
    <w:rsid w:val="001D5382"/>
    <w:rsid w:val="001D69CA"/>
    <w:rsid w:val="001D710D"/>
    <w:rsid w:val="001D71A3"/>
    <w:rsid w:val="001D78FD"/>
    <w:rsid w:val="001D7BB1"/>
    <w:rsid w:val="001E35D1"/>
    <w:rsid w:val="001E3634"/>
    <w:rsid w:val="001E543B"/>
    <w:rsid w:val="001E58F9"/>
    <w:rsid w:val="001E7B72"/>
    <w:rsid w:val="001F0E7F"/>
    <w:rsid w:val="001F1510"/>
    <w:rsid w:val="001F34C1"/>
    <w:rsid w:val="001F38A5"/>
    <w:rsid w:val="001F653A"/>
    <w:rsid w:val="001F6E85"/>
    <w:rsid w:val="00200938"/>
    <w:rsid w:val="0020112E"/>
    <w:rsid w:val="00201C9D"/>
    <w:rsid w:val="00203F26"/>
    <w:rsid w:val="00204506"/>
    <w:rsid w:val="00204CCF"/>
    <w:rsid w:val="00205532"/>
    <w:rsid w:val="0020777F"/>
    <w:rsid w:val="00210723"/>
    <w:rsid w:val="002112EB"/>
    <w:rsid w:val="00211D5F"/>
    <w:rsid w:val="0021405A"/>
    <w:rsid w:val="00214926"/>
    <w:rsid w:val="00216099"/>
    <w:rsid w:val="00217600"/>
    <w:rsid w:val="00221FD8"/>
    <w:rsid w:val="002255D2"/>
    <w:rsid w:val="00227118"/>
    <w:rsid w:val="00227D36"/>
    <w:rsid w:val="00227E4D"/>
    <w:rsid w:val="002303BE"/>
    <w:rsid w:val="002317B0"/>
    <w:rsid w:val="00231A5F"/>
    <w:rsid w:val="00231CDC"/>
    <w:rsid w:val="00231CE8"/>
    <w:rsid w:val="002324B2"/>
    <w:rsid w:val="00233450"/>
    <w:rsid w:val="00233824"/>
    <w:rsid w:val="002349A4"/>
    <w:rsid w:val="00237725"/>
    <w:rsid w:val="00240100"/>
    <w:rsid w:val="00242215"/>
    <w:rsid w:val="0024391C"/>
    <w:rsid w:val="0024429D"/>
    <w:rsid w:val="0024441B"/>
    <w:rsid w:val="00244B47"/>
    <w:rsid w:val="00244D03"/>
    <w:rsid w:val="00246DA7"/>
    <w:rsid w:val="00246E25"/>
    <w:rsid w:val="00250CCA"/>
    <w:rsid w:val="00251100"/>
    <w:rsid w:val="002518D6"/>
    <w:rsid w:val="00251E1A"/>
    <w:rsid w:val="00254FBA"/>
    <w:rsid w:val="002564C6"/>
    <w:rsid w:val="00257EA3"/>
    <w:rsid w:val="00261535"/>
    <w:rsid w:val="00262E07"/>
    <w:rsid w:val="00262F15"/>
    <w:rsid w:val="00264838"/>
    <w:rsid w:val="00266740"/>
    <w:rsid w:val="00267725"/>
    <w:rsid w:val="00267FD1"/>
    <w:rsid w:val="0027092D"/>
    <w:rsid w:val="00271583"/>
    <w:rsid w:val="00273F83"/>
    <w:rsid w:val="00275BDE"/>
    <w:rsid w:val="00275F19"/>
    <w:rsid w:val="00280B5B"/>
    <w:rsid w:val="00282253"/>
    <w:rsid w:val="00283DF4"/>
    <w:rsid w:val="0028465F"/>
    <w:rsid w:val="00287147"/>
    <w:rsid w:val="00287CD6"/>
    <w:rsid w:val="00290548"/>
    <w:rsid w:val="002907C0"/>
    <w:rsid w:val="00290F64"/>
    <w:rsid w:val="0029114C"/>
    <w:rsid w:val="00291247"/>
    <w:rsid w:val="0029127A"/>
    <w:rsid w:val="00291568"/>
    <w:rsid w:val="0029185A"/>
    <w:rsid w:val="00292282"/>
    <w:rsid w:val="0029483B"/>
    <w:rsid w:val="00294EA4"/>
    <w:rsid w:val="00294FE7"/>
    <w:rsid w:val="00296A39"/>
    <w:rsid w:val="002A06FF"/>
    <w:rsid w:val="002A0969"/>
    <w:rsid w:val="002A11DC"/>
    <w:rsid w:val="002A14BA"/>
    <w:rsid w:val="002A1A50"/>
    <w:rsid w:val="002A2987"/>
    <w:rsid w:val="002A3FA5"/>
    <w:rsid w:val="002A5A7D"/>
    <w:rsid w:val="002A69E2"/>
    <w:rsid w:val="002A7C98"/>
    <w:rsid w:val="002B09E8"/>
    <w:rsid w:val="002B0C76"/>
    <w:rsid w:val="002B108A"/>
    <w:rsid w:val="002B1464"/>
    <w:rsid w:val="002B16EB"/>
    <w:rsid w:val="002B1A87"/>
    <w:rsid w:val="002B1EAA"/>
    <w:rsid w:val="002B3DB2"/>
    <w:rsid w:val="002B55E5"/>
    <w:rsid w:val="002B6344"/>
    <w:rsid w:val="002B63F0"/>
    <w:rsid w:val="002C1A2E"/>
    <w:rsid w:val="002C1CA3"/>
    <w:rsid w:val="002C3482"/>
    <w:rsid w:val="002D0190"/>
    <w:rsid w:val="002D174B"/>
    <w:rsid w:val="002D2BE4"/>
    <w:rsid w:val="002D3B9A"/>
    <w:rsid w:val="002D3D54"/>
    <w:rsid w:val="002D42DF"/>
    <w:rsid w:val="002D470E"/>
    <w:rsid w:val="002D5F5D"/>
    <w:rsid w:val="002E0F65"/>
    <w:rsid w:val="002E22DD"/>
    <w:rsid w:val="002E29C7"/>
    <w:rsid w:val="002F1CAE"/>
    <w:rsid w:val="002F2FC4"/>
    <w:rsid w:val="002F3C59"/>
    <w:rsid w:val="002F6ABF"/>
    <w:rsid w:val="002F6CCB"/>
    <w:rsid w:val="002F79FE"/>
    <w:rsid w:val="003004AA"/>
    <w:rsid w:val="0030069E"/>
    <w:rsid w:val="003006F9"/>
    <w:rsid w:val="003012A8"/>
    <w:rsid w:val="00301651"/>
    <w:rsid w:val="00305D0E"/>
    <w:rsid w:val="00306768"/>
    <w:rsid w:val="00306AFA"/>
    <w:rsid w:val="003072A3"/>
    <w:rsid w:val="003073B2"/>
    <w:rsid w:val="0031067C"/>
    <w:rsid w:val="003119CC"/>
    <w:rsid w:val="00311A21"/>
    <w:rsid w:val="00312ACB"/>
    <w:rsid w:val="00313110"/>
    <w:rsid w:val="0031350E"/>
    <w:rsid w:val="00314326"/>
    <w:rsid w:val="003145CD"/>
    <w:rsid w:val="003160B2"/>
    <w:rsid w:val="003169D4"/>
    <w:rsid w:val="00316C60"/>
    <w:rsid w:val="00317B0D"/>
    <w:rsid w:val="00323799"/>
    <w:rsid w:val="00323E48"/>
    <w:rsid w:val="00324033"/>
    <w:rsid w:val="00326039"/>
    <w:rsid w:val="003262CE"/>
    <w:rsid w:val="00326EBC"/>
    <w:rsid w:val="0033190F"/>
    <w:rsid w:val="00331AD0"/>
    <w:rsid w:val="0033422D"/>
    <w:rsid w:val="003354E5"/>
    <w:rsid w:val="00335547"/>
    <w:rsid w:val="00335A08"/>
    <w:rsid w:val="003362D3"/>
    <w:rsid w:val="00336325"/>
    <w:rsid w:val="00336561"/>
    <w:rsid w:val="0033762A"/>
    <w:rsid w:val="00340456"/>
    <w:rsid w:val="0034189F"/>
    <w:rsid w:val="00343652"/>
    <w:rsid w:val="00346FAE"/>
    <w:rsid w:val="00350386"/>
    <w:rsid w:val="00350943"/>
    <w:rsid w:val="00351846"/>
    <w:rsid w:val="00351F00"/>
    <w:rsid w:val="00352CD9"/>
    <w:rsid w:val="00353712"/>
    <w:rsid w:val="003563BA"/>
    <w:rsid w:val="0035753C"/>
    <w:rsid w:val="0036029E"/>
    <w:rsid w:val="003604D1"/>
    <w:rsid w:val="003604D6"/>
    <w:rsid w:val="00360EB0"/>
    <w:rsid w:val="00362AC6"/>
    <w:rsid w:val="00363745"/>
    <w:rsid w:val="00363B1A"/>
    <w:rsid w:val="00364BDF"/>
    <w:rsid w:val="00366A8C"/>
    <w:rsid w:val="0037204F"/>
    <w:rsid w:val="003734F3"/>
    <w:rsid w:val="003757BF"/>
    <w:rsid w:val="0037661E"/>
    <w:rsid w:val="00376F58"/>
    <w:rsid w:val="00377F67"/>
    <w:rsid w:val="00380401"/>
    <w:rsid w:val="00380F29"/>
    <w:rsid w:val="00381D2A"/>
    <w:rsid w:val="003823F5"/>
    <w:rsid w:val="003842A3"/>
    <w:rsid w:val="00384405"/>
    <w:rsid w:val="003845B2"/>
    <w:rsid w:val="00385BC5"/>
    <w:rsid w:val="00385D6A"/>
    <w:rsid w:val="00387079"/>
    <w:rsid w:val="003870CE"/>
    <w:rsid w:val="00387756"/>
    <w:rsid w:val="00387EA1"/>
    <w:rsid w:val="0039092E"/>
    <w:rsid w:val="00391D9F"/>
    <w:rsid w:val="0039212C"/>
    <w:rsid w:val="00392B8D"/>
    <w:rsid w:val="0039312A"/>
    <w:rsid w:val="00394BD6"/>
    <w:rsid w:val="00395178"/>
    <w:rsid w:val="00395AD6"/>
    <w:rsid w:val="0039648F"/>
    <w:rsid w:val="003A0ACF"/>
    <w:rsid w:val="003A1614"/>
    <w:rsid w:val="003A4072"/>
    <w:rsid w:val="003A491D"/>
    <w:rsid w:val="003A5655"/>
    <w:rsid w:val="003A56DD"/>
    <w:rsid w:val="003A5B42"/>
    <w:rsid w:val="003A5FE2"/>
    <w:rsid w:val="003A7106"/>
    <w:rsid w:val="003B1252"/>
    <w:rsid w:val="003B1781"/>
    <w:rsid w:val="003B1BD2"/>
    <w:rsid w:val="003B2174"/>
    <w:rsid w:val="003B2679"/>
    <w:rsid w:val="003B394D"/>
    <w:rsid w:val="003B5A16"/>
    <w:rsid w:val="003B5B69"/>
    <w:rsid w:val="003B5C0B"/>
    <w:rsid w:val="003B5EC5"/>
    <w:rsid w:val="003B5ED6"/>
    <w:rsid w:val="003B60CF"/>
    <w:rsid w:val="003B6205"/>
    <w:rsid w:val="003B6481"/>
    <w:rsid w:val="003B69A8"/>
    <w:rsid w:val="003B7652"/>
    <w:rsid w:val="003C0C49"/>
    <w:rsid w:val="003C19B2"/>
    <w:rsid w:val="003C2F35"/>
    <w:rsid w:val="003C577B"/>
    <w:rsid w:val="003C6F1D"/>
    <w:rsid w:val="003D1DE2"/>
    <w:rsid w:val="003D2220"/>
    <w:rsid w:val="003D2BA7"/>
    <w:rsid w:val="003D38AF"/>
    <w:rsid w:val="003D3E5C"/>
    <w:rsid w:val="003D4646"/>
    <w:rsid w:val="003D4697"/>
    <w:rsid w:val="003D5061"/>
    <w:rsid w:val="003D5AD5"/>
    <w:rsid w:val="003D65CA"/>
    <w:rsid w:val="003D7740"/>
    <w:rsid w:val="003D7A1A"/>
    <w:rsid w:val="003E0138"/>
    <w:rsid w:val="003E0A6A"/>
    <w:rsid w:val="003E61B7"/>
    <w:rsid w:val="003E66F7"/>
    <w:rsid w:val="003E6FBD"/>
    <w:rsid w:val="003F3238"/>
    <w:rsid w:val="003F3884"/>
    <w:rsid w:val="003F6C58"/>
    <w:rsid w:val="0040077E"/>
    <w:rsid w:val="00402C54"/>
    <w:rsid w:val="004064D6"/>
    <w:rsid w:val="0040671C"/>
    <w:rsid w:val="00407650"/>
    <w:rsid w:val="0041065A"/>
    <w:rsid w:val="00411A24"/>
    <w:rsid w:val="00411F68"/>
    <w:rsid w:val="004121EB"/>
    <w:rsid w:val="004131DB"/>
    <w:rsid w:val="004146B2"/>
    <w:rsid w:val="0041495C"/>
    <w:rsid w:val="004155C9"/>
    <w:rsid w:val="004167A4"/>
    <w:rsid w:val="004201EC"/>
    <w:rsid w:val="00425AC2"/>
    <w:rsid w:val="00426516"/>
    <w:rsid w:val="004269D2"/>
    <w:rsid w:val="0043019E"/>
    <w:rsid w:val="004301CC"/>
    <w:rsid w:val="0043106C"/>
    <w:rsid w:val="004323F3"/>
    <w:rsid w:val="004349D8"/>
    <w:rsid w:val="004356FF"/>
    <w:rsid w:val="00436A39"/>
    <w:rsid w:val="004374C3"/>
    <w:rsid w:val="004377BE"/>
    <w:rsid w:val="00437A60"/>
    <w:rsid w:val="00441153"/>
    <w:rsid w:val="004438D9"/>
    <w:rsid w:val="00447DDA"/>
    <w:rsid w:val="00451F49"/>
    <w:rsid w:val="00454177"/>
    <w:rsid w:val="00455321"/>
    <w:rsid w:val="0045648D"/>
    <w:rsid w:val="00457447"/>
    <w:rsid w:val="00460B14"/>
    <w:rsid w:val="00460CC4"/>
    <w:rsid w:val="00460DB5"/>
    <w:rsid w:val="0046263B"/>
    <w:rsid w:val="004627A7"/>
    <w:rsid w:val="0046631F"/>
    <w:rsid w:val="004678D3"/>
    <w:rsid w:val="00470BCC"/>
    <w:rsid w:val="00471E0F"/>
    <w:rsid w:val="00472454"/>
    <w:rsid w:val="004742D3"/>
    <w:rsid w:val="0047444C"/>
    <w:rsid w:val="00475923"/>
    <w:rsid w:val="00476FD4"/>
    <w:rsid w:val="00477ACC"/>
    <w:rsid w:val="00482A1D"/>
    <w:rsid w:val="00483F4E"/>
    <w:rsid w:val="00485646"/>
    <w:rsid w:val="00485EDB"/>
    <w:rsid w:val="00491C40"/>
    <w:rsid w:val="00493181"/>
    <w:rsid w:val="00493B14"/>
    <w:rsid w:val="004963FC"/>
    <w:rsid w:val="004A0024"/>
    <w:rsid w:val="004A0323"/>
    <w:rsid w:val="004A06E2"/>
    <w:rsid w:val="004A0B74"/>
    <w:rsid w:val="004A0CD2"/>
    <w:rsid w:val="004A0FDD"/>
    <w:rsid w:val="004A113B"/>
    <w:rsid w:val="004A1BBB"/>
    <w:rsid w:val="004A1DA0"/>
    <w:rsid w:val="004A329F"/>
    <w:rsid w:val="004A702E"/>
    <w:rsid w:val="004A72D0"/>
    <w:rsid w:val="004B3124"/>
    <w:rsid w:val="004B52EB"/>
    <w:rsid w:val="004B585D"/>
    <w:rsid w:val="004B5DB2"/>
    <w:rsid w:val="004C05BD"/>
    <w:rsid w:val="004C0BC6"/>
    <w:rsid w:val="004C0EC2"/>
    <w:rsid w:val="004C2944"/>
    <w:rsid w:val="004C2F41"/>
    <w:rsid w:val="004C39C0"/>
    <w:rsid w:val="004C497C"/>
    <w:rsid w:val="004C4D4E"/>
    <w:rsid w:val="004C6CB6"/>
    <w:rsid w:val="004C74BB"/>
    <w:rsid w:val="004D01E8"/>
    <w:rsid w:val="004D0EC0"/>
    <w:rsid w:val="004D0FF8"/>
    <w:rsid w:val="004D16DE"/>
    <w:rsid w:val="004D1B74"/>
    <w:rsid w:val="004D1D13"/>
    <w:rsid w:val="004D24B6"/>
    <w:rsid w:val="004D2A73"/>
    <w:rsid w:val="004D3D17"/>
    <w:rsid w:val="004D4109"/>
    <w:rsid w:val="004D4955"/>
    <w:rsid w:val="004D4C1E"/>
    <w:rsid w:val="004D55C8"/>
    <w:rsid w:val="004D6D12"/>
    <w:rsid w:val="004E0CFA"/>
    <w:rsid w:val="004E1B97"/>
    <w:rsid w:val="004E24C2"/>
    <w:rsid w:val="004E4500"/>
    <w:rsid w:val="004E586F"/>
    <w:rsid w:val="004E6EF0"/>
    <w:rsid w:val="004E7168"/>
    <w:rsid w:val="004E7FB7"/>
    <w:rsid w:val="004F0030"/>
    <w:rsid w:val="004F17E1"/>
    <w:rsid w:val="004F2CA3"/>
    <w:rsid w:val="004F319C"/>
    <w:rsid w:val="004F4C8F"/>
    <w:rsid w:val="004F7770"/>
    <w:rsid w:val="005004B3"/>
    <w:rsid w:val="00500C58"/>
    <w:rsid w:val="00504554"/>
    <w:rsid w:val="005067D4"/>
    <w:rsid w:val="005073B5"/>
    <w:rsid w:val="00511292"/>
    <w:rsid w:val="00511A19"/>
    <w:rsid w:val="00513D18"/>
    <w:rsid w:val="00514A96"/>
    <w:rsid w:val="00515C4B"/>
    <w:rsid w:val="00517A11"/>
    <w:rsid w:val="00520C30"/>
    <w:rsid w:val="0052251D"/>
    <w:rsid w:val="00522931"/>
    <w:rsid w:val="00522CF4"/>
    <w:rsid w:val="00530429"/>
    <w:rsid w:val="005312EE"/>
    <w:rsid w:val="00531E68"/>
    <w:rsid w:val="00532D1C"/>
    <w:rsid w:val="00532D40"/>
    <w:rsid w:val="00534498"/>
    <w:rsid w:val="0053574D"/>
    <w:rsid w:val="005361B5"/>
    <w:rsid w:val="00536542"/>
    <w:rsid w:val="00536F0B"/>
    <w:rsid w:val="005374E3"/>
    <w:rsid w:val="00544FCE"/>
    <w:rsid w:val="00545B25"/>
    <w:rsid w:val="0054606C"/>
    <w:rsid w:val="0054763D"/>
    <w:rsid w:val="00550557"/>
    <w:rsid w:val="00551E6C"/>
    <w:rsid w:val="00551F1D"/>
    <w:rsid w:val="00552C77"/>
    <w:rsid w:val="0055305C"/>
    <w:rsid w:val="00554512"/>
    <w:rsid w:val="00554617"/>
    <w:rsid w:val="0055501C"/>
    <w:rsid w:val="005552BE"/>
    <w:rsid w:val="005563AB"/>
    <w:rsid w:val="00560D19"/>
    <w:rsid w:val="00563CDE"/>
    <w:rsid w:val="00563F51"/>
    <w:rsid w:val="005640E9"/>
    <w:rsid w:val="00564205"/>
    <w:rsid w:val="005649F6"/>
    <w:rsid w:val="00565653"/>
    <w:rsid w:val="00565671"/>
    <w:rsid w:val="0056771D"/>
    <w:rsid w:val="00567799"/>
    <w:rsid w:val="005678F2"/>
    <w:rsid w:val="005701D7"/>
    <w:rsid w:val="005704C8"/>
    <w:rsid w:val="005706FE"/>
    <w:rsid w:val="00574155"/>
    <w:rsid w:val="0057637F"/>
    <w:rsid w:val="0057696D"/>
    <w:rsid w:val="00576F38"/>
    <w:rsid w:val="00580B7A"/>
    <w:rsid w:val="005812E2"/>
    <w:rsid w:val="005828BA"/>
    <w:rsid w:val="00584399"/>
    <w:rsid w:val="00585799"/>
    <w:rsid w:val="00587230"/>
    <w:rsid w:val="00593B81"/>
    <w:rsid w:val="005943A5"/>
    <w:rsid w:val="0059513B"/>
    <w:rsid w:val="005970F8"/>
    <w:rsid w:val="005976B1"/>
    <w:rsid w:val="00597793"/>
    <w:rsid w:val="005A17C6"/>
    <w:rsid w:val="005A2EE5"/>
    <w:rsid w:val="005A455A"/>
    <w:rsid w:val="005A6F31"/>
    <w:rsid w:val="005A7C28"/>
    <w:rsid w:val="005B171F"/>
    <w:rsid w:val="005B185B"/>
    <w:rsid w:val="005B1A06"/>
    <w:rsid w:val="005B20B6"/>
    <w:rsid w:val="005B2C3F"/>
    <w:rsid w:val="005B35BD"/>
    <w:rsid w:val="005B35D0"/>
    <w:rsid w:val="005B53C2"/>
    <w:rsid w:val="005B73FE"/>
    <w:rsid w:val="005B7445"/>
    <w:rsid w:val="005B7C11"/>
    <w:rsid w:val="005C0FB9"/>
    <w:rsid w:val="005C1EE4"/>
    <w:rsid w:val="005C3B93"/>
    <w:rsid w:val="005C46E7"/>
    <w:rsid w:val="005C6432"/>
    <w:rsid w:val="005C6683"/>
    <w:rsid w:val="005C71CC"/>
    <w:rsid w:val="005C735B"/>
    <w:rsid w:val="005C7DB8"/>
    <w:rsid w:val="005C7DD7"/>
    <w:rsid w:val="005D0C32"/>
    <w:rsid w:val="005D0F80"/>
    <w:rsid w:val="005D1CCA"/>
    <w:rsid w:val="005D1F33"/>
    <w:rsid w:val="005D2F9C"/>
    <w:rsid w:val="005D30A6"/>
    <w:rsid w:val="005D6D89"/>
    <w:rsid w:val="005E20A2"/>
    <w:rsid w:val="005E2A47"/>
    <w:rsid w:val="005E2BEF"/>
    <w:rsid w:val="005E305D"/>
    <w:rsid w:val="005E4EF3"/>
    <w:rsid w:val="005F0B52"/>
    <w:rsid w:val="005F15FD"/>
    <w:rsid w:val="005F1D71"/>
    <w:rsid w:val="005F5017"/>
    <w:rsid w:val="005F5C03"/>
    <w:rsid w:val="005F6FAF"/>
    <w:rsid w:val="00601312"/>
    <w:rsid w:val="00602514"/>
    <w:rsid w:val="00607B5F"/>
    <w:rsid w:val="00607BD2"/>
    <w:rsid w:val="0061021E"/>
    <w:rsid w:val="00610C65"/>
    <w:rsid w:val="00611D18"/>
    <w:rsid w:val="00614F22"/>
    <w:rsid w:val="00615B8F"/>
    <w:rsid w:val="00616246"/>
    <w:rsid w:val="00616829"/>
    <w:rsid w:val="0062017C"/>
    <w:rsid w:val="00622FF4"/>
    <w:rsid w:val="00624F34"/>
    <w:rsid w:val="00627C5F"/>
    <w:rsid w:val="00627E69"/>
    <w:rsid w:val="006306EC"/>
    <w:rsid w:val="00630F18"/>
    <w:rsid w:val="0063501B"/>
    <w:rsid w:val="006352C9"/>
    <w:rsid w:val="006362D7"/>
    <w:rsid w:val="006373D8"/>
    <w:rsid w:val="00637444"/>
    <w:rsid w:val="00640A36"/>
    <w:rsid w:val="00640A6C"/>
    <w:rsid w:val="006415D4"/>
    <w:rsid w:val="00642991"/>
    <w:rsid w:val="006430D8"/>
    <w:rsid w:val="006439B0"/>
    <w:rsid w:val="00644003"/>
    <w:rsid w:val="00644451"/>
    <w:rsid w:val="006450B7"/>
    <w:rsid w:val="0064563E"/>
    <w:rsid w:val="006456F8"/>
    <w:rsid w:val="00645807"/>
    <w:rsid w:val="006458F2"/>
    <w:rsid w:val="00645BF1"/>
    <w:rsid w:val="00646B93"/>
    <w:rsid w:val="00647E10"/>
    <w:rsid w:val="006506F7"/>
    <w:rsid w:val="00652E81"/>
    <w:rsid w:val="0065570C"/>
    <w:rsid w:val="00656272"/>
    <w:rsid w:val="0065688E"/>
    <w:rsid w:val="00657D8C"/>
    <w:rsid w:val="00660518"/>
    <w:rsid w:val="006613EC"/>
    <w:rsid w:val="00662F08"/>
    <w:rsid w:val="00664CB7"/>
    <w:rsid w:val="00664CE1"/>
    <w:rsid w:val="00664DE1"/>
    <w:rsid w:val="006706A2"/>
    <w:rsid w:val="00670E30"/>
    <w:rsid w:val="00671133"/>
    <w:rsid w:val="006727CC"/>
    <w:rsid w:val="006737D0"/>
    <w:rsid w:val="00673A28"/>
    <w:rsid w:val="00673E50"/>
    <w:rsid w:val="00674ADF"/>
    <w:rsid w:val="00675561"/>
    <w:rsid w:val="00681746"/>
    <w:rsid w:val="00682F59"/>
    <w:rsid w:val="00684E7B"/>
    <w:rsid w:val="0068785C"/>
    <w:rsid w:val="00687D4E"/>
    <w:rsid w:val="00691006"/>
    <w:rsid w:val="00691A9A"/>
    <w:rsid w:val="00691DF5"/>
    <w:rsid w:val="00691FF2"/>
    <w:rsid w:val="00692347"/>
    <w:rsid w:val="0069280C"/>
    <w:rsid w:val="00692F00"/>
    <w:rsid w:val="006946DC"/>
    <w:rsid w:val="00694AE4"/>
    <w:rsid w:val="006953C3"/>
    <w:rsid w:val="0069542F"/>
    <w:rsid w:val="00695F6E"/>
    <w:rsid w:val="0069654A"/>
    <w:rsid w:val="006A3114"/>
    <w:rsid w:val="006A3232"/>
    <w:rsid w:val="006A4F95"/>
    <w:rsid w:val="006A5714"/>
    <w:rsid w:val="006A6732"/>
    <w:rsid w:val="006A7CD5"/>
    <w:rsid w:val="006B05F6"/>
    <w:rsid w:val="006B4293"/>
    <w:rsid w:val="006B42B8"/>
    <w:rsid w:val="006B52EB"/>
    <w:rsid w:val="006B5E4E"/>
    <w:rsid w:val="006B6CF4"/>
    <w:rsid w:val="006B6E5F"/>
    <w:rsid w:val="006C1229"/>
    <w:rsid w:val="006C14A4"/>
    <w:rsid w:val="006C4AFC"/>
    <w:rsid w:val="006C50B3"/>
    <w:rsid w:val="006C5243"/>
    <w:rsid w:val="006C7BEC"/>
    <w:rsid w:val="006D06D4"/>
    <w:rsid w:val="006D46B0"/>
    <w:rsid w:val="006D71D2"/>
    <w:rsid w:val="006E0CBA"/>
    <w:rsid w:val="006E1B4E"/>
    <w:rsid w:val="006E217B"/>
    <w:rsid w:val="006E4ED0"/>
    <w:rsid w:val="006E5816"/>
    <w:rsid w:val="006E61FF"/>
    <w:rsid w:val="006E63FE"/>
    <w:rsid w:val="006E6EBE"/>
    <w:rsid w:val="006E7124"/>
    <w:rsid w:val="006F11A5"/>
    <w:rsid w:val="006F41A4"/>
    <w:rsid w:val="006F5774"/>
    <w:rsid w:val="006F7CFD"/>
    <w:rsid w:val="006F7D7E"/>
    <w:rsid w:val="007016AB"/>
    <w:rsid w:val="00701AF8"/>
    <w:rsid w:val="00702E76"/>
    <w:rsid w:val="00703D61"/>
    <w:rsid w:val="007058AC"/>
    <w:rsid w:val="00706CC5"/>
    <w:rsid w:val="007072E7"/>
    <w:rsid w:val="00707CF3"/>
    <w:rsid w:val="00710F3D"/>
    <w:rsid w:val="00712088"/>
    <w:rsid w:val="007128D9"/>
    <w:rsid w:val="0071553D"/>
    <w:rsid w:val="00717E4A"/>
    <w:rsid w:val="00720076"/>
    <w:rsid w:val="00720F0B"/>
    <w:rsid w:val="00721B05"/>
    <w:rsid w:val="0072381A"/>
    <w:rsid w:val="00726059"/>
    <w:rsid w:val="00726955"/>
    <w:rsid w:val="0073122F"/>
    <w:rsid w:val="0073287F"/>
    <w:rsid w:val="00735704"/>
    <w:rsid w:val="00736CB0"/>
    <w:rsid w:val="00736D9B"/>
    <w:rsid w:val="00740469"/>
    <w:rsid w:val="0074168C"/>
    <w:rsid w:val="00741FC0"/>
    <w:rsid w:val="00742F8C"/>
    <w:rsid w:val="00743FD6"/>
    <w:rsid w:val="00744801"/>
    <w:rsid w:val="007459DB"/>
    <w:rsid w:val="00746331"/>
    <w:rsid w:val="00746853"/>
    <w:rsid w:val="0075384E"/>
    <w:rsid w:val="0075494B"/>
    <w:rsid w:val="0075537D"/>
    <w:rsid w:val="00755D61"/>
    <w:rsid w:val="00755F1C"/>
    <w:rsid w:val="007562EE"/>
    <w:rsid w:val="0076053C"/>
    <w:rsid w:val="00760563"/>
    <w:rsid w:val="007605AD"/>
    <w:rsid w:val="00760F3B"/>
    <w:rsid w:val="00761E24"/>
    <w:rsid w:val="00765761"/>
    <w:rsid w:val="0076662E"/>
    <w:rsid w:val="00767BBB"/>
    <w:rsid w:val="00767C6D"/>
    <w:rsid w:val="00770690"/>
    <w:rsid w:val="00771438"/>
    <w:rsid w:val="00771EF9"/>
    <w:rsid w:val="007723DD"/>
    <w:rsid w:val="007724C9"/>
    <w:rsid w:val="00772794"/>
    <w:rsid w:val="00773423"/>
    <w:rsid w:val="00773484"/>
    <w:rsid w:val="007735B6"/>
    <w:rsid w:val="007737DF"/>
    <w:rsid w:val="00773996"/>
    <w:rsid w:val="00776099"/>
    <w:rsid w:val="007801A9"/>
    <w:rsid w:val="00782418"/>
    <w:rsid w:val="007824D8"/>
    <w:rsid w:val="007828AD"/>
    <w:rsid w:val="00783C29"/>
    <w:rsid w:val="00785B47"/>
    <w:rsid w:val="00785EDB"/>
    <w:rsid w:val="00787E10"/>
    <w:rsid w:val="00790E50"/>
    <w:rsid w:val="0079109B"/>
    <w:rsid w:val="007913B1"/>
    <w:rsid w:val="007922A5"/>
    <w:rsid w:val="007934B5"/>
    <w:rsid w:val="00793632"/>
    <w:rsid w:val="00793D9E"/>
    <w:rsid w:val="00795EDD"/>
    <w:rsid w:val="007A02E3"/>
    <w:rsid w:val="007A07FC"/>
    <w:rsid w:val="007A0B1E"/>
    <w:rsid w:val="007A3FCD"/>
    <w:rsid w:val="007B073E"/>
    <w:rsid w:val="007B1D0A"/>
    <w:rsid w:val="007B366F"/>
    <w:rsid w:val="007B66C0"/>
    <w:rsid w:val="007C0E68"/>
    <w:rsid w:val="007C1C4B"/>
    <w:rsid w:val="007C2B32"/>
    <w:rsid w:val="007C35E2"/>
    <w:rsid w:val="007C3741"/>
    <w:rsid w:val="007C4063"/>
    <w:rsid w:val="007C6815"/>
    <w:rsid w:val="007C69CB"/>
    <w:rsid w:val="007C6DB4"/>
    <w:rsid w:val="007C7122"/>
    <w:rsid w:val="007D0242"/>
    <w:rsid w:val="007D12EE"/>
    <w:rsid w:val="007D328C"/>
    <w:rsid w:val="007D3B68"/>
    <w:rsid w:val="007D4760"/>
    <w:rsid w:val="007D4AC6"/>
    <w:rsid w:val="007D5E36"/>
    <w:rsid w:val="007D6B3C"/>
    <w:rsid w:val="007D7A2B"/>
    <w:rsid w:val="007E0151"/>
    <w:rsid w:val="007E0641"/>
    <w:rsid w:val="007E06D3"/>
    <w:rsid w:val="007E105A"/>
    <w:rsid w:val="007E1738"/>
    <w:rsid w:val="007E2622"/>
    <w:rsid w:val="007E468E"/>
    <w:rsid w:val="007E4B41"/>
    <w:rsid w:val="007E7756"/>
    <w:rsid w:val="007F068D"/>
    <w:rsid w:val="007F2AFE"/>
    <w:rsid w:val="007F44D3"/>
    <w:rsid w:val="007F5134"/>
    <w:rsid w:val="007F52B7"/>
    <w:rsid w:val="007F7DC5"/>
    <w:rsid w:val="00800586"/>
    <w:rsid w:val="00802F61"/>
    <w:rsid w:val="0080325F"/>
    <w:rsid w:val="008048B1"/>
    <w:rsid w:val="00805155"/>
    <w:rsid w:val="008078F8"/>
    <w:rsid w:val="00811B1C"/>
    <w:rsid w:val="00817676"/>
    <w:rsid w:val="00817F88"/>
    <w:rsid w:val="0082087F"/>
    <w:rsid w:val="008208F9"/>
    <w:rsid w:val="008217E3"/>
    <w:rsid w:val="00825694"/>
    <w:rsid w:val="008258BC"/>
    <w:rsid w:val="008309B7"/>
    <w:rsid w:val="00830A07"/>
    <w:rsid w:val="00831D72"/>
    <w:rsid w:val="0083614C"/>
    <w:rsid w:val="008366D8"/>
    <w:rsid w:val="0083775A"/>
    <w:rsid w:val="00837A31"/>
    <w:rsid w:val="008402EC"/>
    <w:rsid w:val="008409C3"/>
    <w:rsid w:val="00841FFA"/>
    <w:rsid w:val="008447F5"/>
    <w:rsid w:val="008466AD"/>
    <w:rsid w:val="008468F1"/>
    <w:rsid w:val="008471D2"/>
    <w:rsid w:val="008476F9"/>
    <w:rsid w:val="00850E1A"/>
    <w:rsid w:val="0085113F"/>
    <w:rsid w:val="00853A50"/>
    <w:rsid w:val="00853D61"/>
    <w:rsid w:val="0085415F"/>
    <w:rsid w:val="00854C6F"/>
    <w:rsid w:val="00854CC9"/>
    <w:rsid w:val="0085765D"/>
    <w:rsid w:val="0085794C"/>
    <w:rsid w:val="008602FA"/>
    <w:rsid w:val="00860975"/>
    <w:rsid w:val="00860C19"/>
    <w:rsid w:val="008616FE"/>
    <w:rsid w:val="00864388"/>
    <w:rsid w:val="00864D24"/>
    <w:rsid w:val="00865760"/>
    <w:rsid w:val="00865BFA"/>
    <w:rsid w:val="00866802"/>
    <w:rsid w:val="0086716E"/>
    <w:rsid w:val="00870044"/>
    <w:rsid w:val="008711AC"/>
    <w:rsid w:val="00871CD6"/>
    <w:rsid w:val="008746B7"/>
    <w:rsid w:val="00875266"/>
    <w:rsid w:val="00875BB4"/>
    <w:rsid w:val="00881D3A"/>
    <w:rsid w:val="00884731"/>
    <w:rsid w:val="00886AD5"/>
    <w:rsid w:val="008875A2"/>
    <w:rsid w:val="0089031F"/>
    <w:rsid w:val="00890FD0"/>
    <w:rsid w:val="0089273A"/>
    <w:rsid w:val="00893159"/>
    <w:rsid w:val="008956AC"/>
    <w:rsid w:val="008962C9"/>
    <w:rsid w:val="0089680F"/>
    <w:rsid w:val="008979AD"/>
    <w:rsid w:val="008A16CC"/>
    <w:rsid w:val="008A2A2C"/>
    <w:rsid w:val="008A2E4A"/>
    <w:rsid w:val="008A351D"/>
    <w:rsid w:val="008A3587"/>
    <w:rsid w:val="008A3EBD"/>
    <w:rsid w:val="008A4851"/>
    <w:rsid w:val="008A61BB"/>
    <w:rsid w:val="008A6578"/>
    <w:rsid w:val="008A70DA"/>
    <w:rsid w:val="008B0411"/>
    <w:rsid w:val="008B0D38"/>
    <w:rsid w:val="008B27CF"/>
    <w:rsid w:val="008B47AE"/>
    <w:rsid w:val="008B768F"/>
    <w:rsid w:val="008C0362"/>
    <w:rsid w:val="008C168A"/>
    <w:rsid w:val="008C416A"/>
    <w:rsid w:val="008C4523"/>
    <w:rsid w:val="008C48F5"/>
    <w:rsid w:val="008C4E1D"/>
    <w:rsid w:val="008C66ED"/>
    <w:rsid w:val="008D40E2"/>
    <w:rsid w:val="008D469A"/>
    <w:rsid w:val="008D7EEA"/>
    <w:rsid w:val="008D7F68"/>
    <w:rsid w:val="008E0EE7"/>
    <w:rsid w:val="008E1051"/>
    <w:rsid w:val="008E2246"/>
    <w:rsid w:val="008E2487"/>
    <w:rsid w:val="008E2E04"/>
    <w:rsid w:val="008E2EC4"/>
    <w:rsid w:val="008E3471"/>
    <w:rsid w:val="008E34AB"/>
    <w:rsid w:val="008E36AE"/>
    <w:rsid w:val="008F087D"/>
    <w:rsid w:val="008F29A5"/>
    <w:rsid w:val="008F4997"/>
    <w:rsid w:val="008F4A6F"/>
    <w:rsid w:val="008F4B35"/>
    <w:rsid w:val="008F7CFA"/>
    <w:rsid w:val="009010DF"/>
    <w:rsid w:val="00901EBA"/>
    <w:rsid w:val="0090508B"/>
    <w:rsid w:val="00906591"/>
    <w:rsid w:val="0090679C"/>
    <w:rsid w:val="0090697D"/>
    <w:rsid w:val="00906DFD"/>
    <w:rsid w:val="00907403"/>
    <w:rsid w:val="00910393"/>
    <w:rsid w:val="0091164E"/>
    <w:rsid w:val="00912565"/>
    <w:rsid w:val="00914893"/>
    <w:rsid w:val="009169A1"/>
    <w:rsid w:val="00916C36"/>
    <w:rsid w:val="00920935"/>
    <w:rsid w:val="00921237"/>
    <w:rsid w:val="00921C6A"/>
    <w:rsid w:val="009220B8"/>
    <w:rsid w:val="009222D8"/>
    <w:rsid w:val="009240F2"/>
    <w:rsid w:val="0092432C"/>
    <w:rsid w:val="00924701"/>
    <w:rsid w:val="00925018"/>
    <w:rsid w:val="00925F56"/>
    <w:rsid w:val="00927AB2"/>
    <w:rsid w:val="009304BF"/>
    <w:rsid w:val="00931EFE"/>
    <w:rsid w:val="00931F74"/>
    <w:rsid w:val="00932909"/>
    <w:rsid w:val="00932E45"/>
    <w:rsid w:val="00933D96"/>
    <w:rsid w:val="00934805"/>
    <w:rsid w:val="00936850"/>
    <w:rsid w:val="009427B5"/>
    <w:rsid w:val="009441E3"/>
    <w:rsid w:val="009470C0"/>
    <w:rsid w:val="00947151"/>
    <w:rsid w:val="00947E2B"/>
    <w:rsid w:val="00947F63"/>
    <w:rsid w:val="00951593"/>
    <w:rsid w:val="0095203B"/>
    <w:rsid w:val="00952276"/>
    <w:rsid w:val="0095388B"/>
    <w:rsid w:val="00955A88"/>
    <w:rsid w:val="009565DB"/>
    <w:rsid w:val="0095746E"/>
    <w:rsid w:val="00961482"/>
    <w:rsid w:val="00961853"/>
    <w:rsid w:val="009618DF"/>
    <w:rsid w:val="00962FC8"/>
    <w:rsid w:val="00963BDF"/>
    <w:rsid w:val="00964D8B"/>
    <w:rsid w:val="0096520B"/>
    <w:rsid w:val="0096582C"/>
    <w:rsid w:val="009721C2"/>
    <w:rsid w:val="00972CAA"/>
    <w:rsid w:val="00972CDE"/>
    <w:rsid w:val="00973621"/>
    <w:rsid w:val="00973FC4"/>
    <w:rsid w:val="00974EFE"/>
    <w:rsid w:val="009763A3"/>
    <w:rsid w:val="00977F36"/>
    <w:rsid w:val="009804E9"/>
    <w:rsid w:val="0098156D"/>
    <w:rsid w:val="00981854"/>
    <w:rsid w:val="0098496E"/>
    <w:rsid w:val="00984AC1"/>
    <w:rsid w:val="00985402"/>
    <w:rsid w:val="0098588B"/>
    <w:rsid w:val="00990339"/>
    <w:rsid w:val="00990D1D"/>
    <w:rsid w:val="009933B5"/>
    <w:rsid w:val="009936C0"/>
    <w:rsid w:val="00994C20"/>
    <w:rsid w:val="009954B6"/>
    <w:rsid w:val="009958B3"/>
    <w:rsid w:val="00995C95"/>
    <w:rsid w:val="00995D09"/>
    <w:rsid w:val="009A038E"/>
    <w:rsid w:val="009A2F38"/>
    <w:rsid w:val="009A377E"/>
    <w:rsid w:val="009A436F"/>
    <w:rsid w:val="009A55CE"/>
    <w:rsid w:val="009A6DC9"/>
    <w:rsid w:val="009A6E79"/>
    <w:rsid w:val="009A78D8"/>
    <w:rsid w:val="009B460F"/>
    <w:rsid w:val="009B4A69"/>
    <w:rsid w:val="009B549F"/>
    <w:rsid w:val="009B5E6C"/>
    <w:rsid w:val="009B69A0"/>
    <w:rsid w:val="009B7FE8"/>
    <w:rsid w:val="009C0B6B"/>
    <w:rsid w:val="009C0E57"/>
    <w:rsid w:val="009C28AA"/>
    <w:rsid w:val="009C49CF"/>
    <w:rsid w:val="009C4C81"/>
    <w:rsid w:val="009C4D91"/>
    <w:rsid w:val="009C5F4A"/>
    <w:rsid w:val="009C695D"/>
    <w:rsid w:val="009C701F"/>
    <w:rsid w:val="009C7CAA"/>
    <w:rsid w:val="009D0C26"/>
    <w:rsid w:val="009D112E"/>
    <w:rsid w:val="009D12F0"/>
    <w:rsid w:val="009D5F55"/>
    <w:rsid w:val="009D73A5"/>
    <w:rsid w:val="009E1679"/>
    <w:rsid w:val="009E4C24"/>
    <w:rsid w:val="009E522A"/>
    <w:rsid w:val="009F04D9"/>
    <w:rsid w:val="009F0784"/>
    <w:rsid w:val="009F165B"/>
    <w:rsid w:val="009F3C72"/>
    <w:rsid w:val="009F4F02"/>
    <w:rsid w:val="00A00B5E"/>
    <w:rsid w:val="00A00B7C"/>
    <w:rsid w:val="00A01228"/>
    <w:rsid w:val="00A015B3"/>
    <w:rsid w:val="00A015DF"/>
    <w:rsid w:val="00A01D42"/>
    <w:rsid w:val="00A02A9C"/>
    <w:rsid w:val="00A053EA"/>
    <w:rsid w:val="00A07B82"/>
    <w:rsid w:val="00A1196D"/>
    <w:rsid w:val="00A128CB"/>
    <w:rsid w:val="00A12C10"/>
    <w:rsid w:val="00A12E74"/>
    <w:rsid w:val="00A14207"/>
    <w:rsid w:val="00A14599"/>
    <w:rsid w:val="00A15E9C"/>
    <w:rsid w:val="00A2330C"/>
    <w:rsid w:val="00A2387B"/>
    <w:rsid w:val="00A26E1B"/>
    <w:rsid w:val="00A26EDF"/>
    <w:rsid w:val="00A26FE9"/>
    <w:rsid w:val="00A30C9A"/>
    <w:rsid w:val="00A318FB"/>
    <w:rsid w:val="00A32D33"/>
    <w:rsid w:val="00A33877"/>
    <w:rsid w:val="00A3419C"/>
    <w:rsid w:val="00A3446E"/>
    <w:rsid w:val="00A348BE"/>
    <w:rsid w:val="00A356AF"/>
    <w:rsid w:val="00A371FF"/>
    <w:rsid w:val="00A374EF"/>
    <w:rsid w:val="00A37FE8"/>
    <w:rsid w:val="00A4029A"/>
    <w:rsid w:val="00A410F1"/>
    <w:rsid w:val="00A42F1B"/>
    <w:rsid w:val="00A440FF"/>
    <w:rsid w:val="00A503ED"/>
    <w:rsid w:val="00A52180"/>
    <w:rsid w:val="00A5280D"/>
    <w:rsid w:val="00A52FC8"/>
    <w:rsid w:val="00A54E58"/>
    <w:rsid w:val="00A554A7"/>
    <w:rsid w:val="00A56C05"/>
    <w:rsid w:val="00A6032F"/>
    <w:rsid w:val="00A6095D"/>
    <w:rsid w:val="00A60A32"/>
    <w:rsid w:val="00A632FA"/>
    <w:rsid w:val="00A63998"/>
    <w:rsid w:val="00A66FD6"/>
    <w:rsid w:val="00A6718C"/>
    <w:rsid w:val="00A70DC7"/>
    <w:rsid w:val="00A71C56"/>
    <w:rsid w:val="00A7234E"/>
    <w:rsid w:val="00A73088"/>
    <w:rsid w:val="00A745A3"/>
    <w:rsid w:val="00A7644C"/>
    <w:rsid w:val="00A77FC0"/>
    <w:rsid w:val="00A80145"/>
    <w:rsid w:val="00A811FC"/>
    <w:rsid w:val="00A82888"/>
    <w:rsid w:val="00A833BD"/>
    <w:rsid w:val="00A853AF"/>
    <w:rsid w:val="00A85759"/>
    <w:rsid w:val="00A857E3"/>
    <w:rsid w:val="00A87518"/>
    <w:rsid w:val="00A87B2C"/>
    <w:rsid w:val="00A87F5F"/>
    <w:rsid w:val="00A907E9"/>
    <w:rsid w:val="00A94AF7"/>
    <w:rsid w:val="00A9521E"/>
    <w:rsid w:val="00A97019"/>
    <w:rsid w:val="00AA11D1"/>
    <w:rsid w:val="00AA17C1"/>
    <w:rsid w:val="00AA1ECF"/>
    <w:rsid w:val="00AA3730"/>
    <w:rsid w:val="00AA6D0A"/>
    <w:rsid w:val="00AB055B"/>
    <w:rsid w:val="00AB0E45"/>
    <w:rsid w:val="00AB3358"/>
    <w:rsid w:val="00AB3C36"/>
    <w:rsid w:val="00AB4124"/>
    <w:rsid w:val="00AB4652"/>
    <w:rsid w:val="00AB6B6B"/>
    <w:rsid w:val="00AC199C"/>
    <w:rsid w:val="00AC1FFD"/>
    <w:rsid w:val="00AC37F6"/>
    <w:rsid w:val="00AC409A"/>
    <w:rsid w:val="00AD01B4"/>
    <w:rsid w:val="00AD438F"/>
    <w:rsid w:val="00AD4FCF"/>
    <w:rsid w:val="00AD5B6C"/>
    <w:rsid w:val="00AD6B2D"/>
    <w:rsid w:val="00AD70FF"/>
    <w:rsid w:val="00AD7AA7"/>
    <w:rsid w:val="00AD7FDA"/>
    <w:rsid w:val="00AE1C77"/>
    <w:rsid w:val="00AE1E56"/>
    <w:rsid w:val="00AE4A7B"/>
    <w:rsid w:val="00AE5A5A"/>
    <w:rsid w:val="00AE5E3B"/>
    <w:rsid w:val="00AE6B8F"/>
    <w:rsid w:val="00AF20E8"/>
    <w:rsid w:val="00AF3FE3"/>
    <w:rsid w:val="00AF5030"/>
    <w:rsid w:val="00AF7A84"/>
    <w:rsid w:val="00B0332E"/>
    <w:rsid w:val="00B0495F"/>
    <w:rsid w:val="00B0513E"/>
    <w:rsid w:val="00B05571"/>
    <w:rsid w:val="00B07008"/>
    <w:rsid w:val="00B12F81"/>
    <w:rsid w:val="00B135EF"/>
    <w:rsid w:val="00B14B2A"/>
    <w:rsid w:val="00B15048"/>
    <w:rsid w:val="00B159C5"/>
    <w:rsid w:val="00B1702E"/>
    <w:rsid w:val="00B175B2"/>
    <w:rsid w:val="00B175DE"/>
    <w:rsid w:val="00B17898"/>
    <w:rsid w:val="00B20CE3"/>
    <w:rsid w:val="00B218E3"/>
    <w:rsid w:val="00B22B80"/>
    <w:rsid w:val="00B23133"/>
    <w:rsid w:val="00B23C5F"/>
    <w:rsid w:val="00B26568"/>
    <w:rsid w:val="00B269F0"/>
    <w:rsid w:val="00B275C4"/>
    <w:rsid w:val="00B27CF7"/>
    <w:rsid w:val="00B30377"/>
    <w:rsid w:val="00B31196"/>
    <w:rsid w:val="00B32AEE"/>
    <w:rsid w:val="00B336E4"/>
    <w:rsid w:val="00B41A8E"/>
    <w:rsid w:val="00B445D6"/>
    <w:rsid w:val="00B44E04"/>
    <w:rsid w:val="00B454B6"/>
    <w:rsid w:val="00B45A9D"/>
    <w:rsid w:val="00B45CBD"/>
    <w:rsid w:val="00B46D78"/>
    <w:rsid w:val="00B47579"/>
    <w:rsid w:val="00B4769F"/>
    <w:rsid w:val="00B50871"/>
    <w:rsid w:val="00B50909"/>
    <w:rsid w:val="00B511D1"/>
    <w:rsid w:val="00B51CB6"/>
    <w:rsid w:val="00B53F67"/>
    <w:rsid w:val="00B548CA"/>
    <w:rsid w:val="00B54F8B"/>
    <w:rsid w:val="00B551E1"/>
    <w:rsid w:val="00B560DC"/>
    <w:rsid w:val="00B646DC"/>
    <w:rsid w:val="00B64B37"/>
    <w:rsid w:val="00B666A1"/>
    <w:rsid w:val="00B66B46"/>
    <w:rsid w:val="00B67647"/>
    <w:rsid w:val="00B720E7"/>
    <w:rsid w:val="00B724C0"/>
    <w:rsid w:val="00B7567D"/>
    <w:rsid w:val="00B75C9F"/>
    <w:rsid w:val="00B76C2C"/>
    <w:rsid w:val="00B7765C"/>
    <w:rsid w:val="00B816D1"/>
    <w:rsid w:val="00B832CF"/>
    <w:rsid w:val="00B84657"/>
    <w:rsid w:val="00B874B4"/>
    <w:rsid w:val="00B87593"/>
    <w:rsid w:val="00B90E86"/>
    <w:rsid w:val="00B91374"/>
    <w:rsid w:val="00B9198A"/>
    <w:rsid w:val="00B9233E"/>
    <w:rsid w:val="00B92913"/>
    <w:rsid w:val="00B9328D"/>
    <w:rsid w:val="00B93B46"/>
    <w:rsid w:val="00B93F8D"/>
    <w:rsid w:val="00B9475F"/>
    <w:rsid w:val="00B94E08"/>
    <w:rsid w:val="00B9580E"/>
    <w:rsid w:val="00B96722"/>
    <w:rsid w:val="00BA017C"/>
    <w:rsid w:val="00BA0A3F"/>
    <w:rsid w:val="00BA1231"/>
    <w:rsid w:val="00BA1450"/>
    <w:rsid w:val="00BA1F7F"/>
    <w:rsid w:val="00BA2EE7"/>
    <w:rsid w:val="00BA3AAA"/>
    <w:rsid w:val="00BA40C3"/>
    <w:rsid w:val="00BA4308"/>
    <w:rsid w:val="00BA5237"/>
    <w:rsid w:val="00BB0315"/>
    <w:rsid w:val="00BB0FBD"/>
    <w:rsid w:val="00BB1734"/>
    <w:rsid w:val="00BB1D53"/>
    <w:rsid w:val="00BB3EE2"/>
    <w:rsid w:val="00BB58B6"/>
    <w:rsid w:val="00BB6EFA"/>
    <w:rsid w:val="00BB7CE0"/>
    <w:rsid w:val="00BC0B59"/>
    <w:rsid w:val="00BC1F89"/>
    <w:rsid w:val="00BC3E43"/>
    <w:rsid w:val="00BC686C"/>
    <w:rsid w:val="00BD259F"/>
    <w:rsid w:val="00BD36BC"/>
    <w:rsid w:val="00BD3DCC"/>
    <w:rsid w:val="00BD4782"/>
    <w:rsid w:val="00BD4847"/>
    <w:rsid w:val="00BD54A8"/>
    <w:rsid w:val="00BD6419"/>
    <w:rsid w:val="00BE0423"/>
    <w:rsid w:val="00BE319E"/>
    <w:rsid w:val="00BE362D"/>
    <w:rsid w:val="00BE475D"/>
    <w:rsid w:val="00BE4E44"/>
    <w:rsid w:val="00BE6B69"/>
    <w:rsid w:val="00BE6B6E"/>
    <w:rsid w:val="00BE6CBB"/>
    <w:rsid w:val="00BF1D84"/>
    <w:rsid w:val="00BF2510"/>
    <w:rsid w:val="00BF2FB7"/>
    <w:rsid w:val="00BF4B9D"/>
    <w:rsid w:val="00C00D8B"/>
    <w:rsid w:val="00C0145A"/>
    <w:rsid w:val="00C02184"/>
    <w:rsid w:val="00C02B64"/>
    <w:rsid w:val="00C06428"/>
    <w:rsid w:val="00C066B2"/>
    <w:rsid w:val="00C10019"/>
    <w:rsid w:val="00C106AA"/>
    <w:rsid w:val="00C10A7A"/>
    <w:rsid w:val="00C1173B"/>
    <w:rsid w:val="00C13CB2"/>
    <w:rsid w:val="00C1409E"/>
    <w:rsid w:val="00C1423A"/>
    <w:rsid w:val="00C1602A"/>
    <w:rsid w:val="00C16125"/>
    <w:rsid w:val="00C1797D"/>
    <w:rsid w:val="00C17F94"/>
    <w:rsid w:val="00C21386"/>
    <w:rsid w:val="00C226C9"/>
    <w:rsid w:val="00C265ED"/>
    <w:rsid w:val="00C27926"/>
    <w:rsid w:val="00C30669"/>
    <w:rsid w:val="00C30F8B"/>
    <w:rsid w:val="00C311B0"/>
    <w:rsid w:val="00C31CD8"/>
    <w:rsid w:val="00C32407"/>
    <w:rsid w:val="00C327DB"/>
    <w:rsid w:val="00C33315"/>
    <w:rsid w:val="00C34BBC"/>
    <w:rsid w:val="00C350F5"/>
    <w:rsid w:val="00C351D9"/>
    <w:rsid w:val="00C357AD"/>
    <w:rsid w:val="00C37097"/>
    <w:rsid w:val="00C37CB5"/>
    <w:rsid w:val="00C42168"/>
    <w:rsid w:val="00C430E9"/>
    <w:rsid w:val="00C43359"/>
    <w:rsid w:val="00C437AF"/>
    <w:rsid w:val="00C4607A"/>
    <w:rsid w:val="00C46765"/>
    <w:rsid w:val="00C46900"/>
    <w:rsid w:val="00C5047C"/>
    <w:rsid w:val="00C51160"/>
    <w:rsid w:val="00C52F3C"/>
    <w:rsid w:val="00C53999"/>
    <w:rsid w:val="00C556FE"/>
    <w:rsid w:val="00C56D42"/>
    <w:rsid w:val="00C56DAD"/>
    <w:rsid w:val="00C56DF4"/>
    <w:rsid w:val="00C60122"/>
    <w:rsid w:val="00C61102"/>
    <w:rsid w:val="00C61BB1"/>
    <w:rsid w:val="00C62D2D"/>
    <w:rsid w:val="00C6354C"/>
    <w:rsid w:val="00C63BA6"/>
    <w:rsid w:val="00C63D4D"/>
    <w:rsid w:val="00C654B0"/>
    <w:rsid w:val="00C67176"/>
    <w:rsid w:val="00C67471"/>
    <w:rsid w:val="00C67AAE"/>
    <w:rsid w:val="00C712CD"/>
    <w:rsid w:val="00C71CD9"/>
    <w:rsid w:val="00C73603"/>
    <w:rsid w:val="00C73DD5"/>
    <w:rsid w:val="00C7699C"/>
    <w:rsid w:val="00C76A61"/>
    <w:rsid w:val="00C76CDB"/>
    <w:rsid w:val="00C774FD"/>
    <w:rsid w:val="00C776EF"/>
    <w:rsid w:val="00C80F0D"/>
    <w:rsid w:val="00C81A2B"/>
    <w:rsid w:val="00C81DEA"/>
    <w:rsid w:val="00C8413A"/>
    <w:rsid w:val="00C8619F"/>
    <w:rsid w:val="00C928F9"/>
    <w:rsid w:val="00C92D79"/>
    <w:rsid w:val="00C9306E"/>
    <w:rsid w:val="00C93108"/>
    <w:rsid w:val="00C94259"/>
    <w:rsid w:val="00C94778"/>
    <w:rsid w:val="00C97FF7"/>
    <w:rsid w:val="00CA0F42"/>
    <w:rsid w:val="00CA78EE"/>
    <w:rsid w:val="00CA7B46"/>
    <w:rsid w:val="00CB1D7F"/>
    <w:rsid w:val="00CB3DE8"/>
    <w:rsid w:val="00CB41C0"/>
    <w:rsid w:val="00CB4E90"/>
    <w:rsid w:val="00CB7043"/>
    <w:rsid w:val="00CC0646"/>
    <w:rsid w:val="00CC0B4C"/>
    <w:rsid w:val="00CC128D"/>
    <w:rsid w:val="00CC13AC"/>
    <w:rsid w:val="00CC1955"/>
    <w:rsid w:val="00CC3DD3"/>
    <w:rsid w:val="00CC4839"/>
    <w:rsid w:val="00CC4A60"/>
    <w:rsid w:val="00CD1516"/>
    <w:rsid w:val="00CD17A7"/>
    <w:rsid w:val="00CD18E2"/>
    <w:rsid w:val="00CD4457"/>
    <w:rsid w:val="00CD47D5"/>
    <w:rsid w:val="00CD4B89"/>
    <w:rsid w:val="00CD545C"/>
    <w:rsid w:val="00CD57AC"/>
    <w:rsid w:val="00CD6775"/>
    <w:rsid w:val="00CE107E"/>
    <w:rsid w:val="00CE1E11"/>
    <w:rsid w:val="00CE1EF0"/>
    <w:rsid w:val="00CE32A1"/>
    <w:rsid w:val="00CE3B06"/>
    <w:rsid w:val="00CE3EE8"/>
    <w:rsid w:val="00CE56DD"/>
    <w:rsid w:val="00CF184F"/>
    <w:rsid w:val="00CF1A9F"/>
    <w:rsid w:val="00CF3458"/>
    <w:rsid w:val="00CF791F"/>
    <w:rsid w:val="00D007F4"/>
    <w:rsid w:val="00D0154A"/>
    <w:rsid w:val="00D078CC"/>
    <w:rsid w:val="00D10DDA"/>
    <w:rsid w:val="00D11105"/>
    <w:rsid w:val="00D1152F"/>
    <w:rsid w:val="00D12206"/>
    <w:rsid w:val="00D122B5"/>
    <w:rsid w:val="00D12C4B"/>
    <w:rsid w:val="00D13BE1"/>
    <w:rsid w:val="00D15D7D"/>
    <w:rsid w:val="00D162B1"/>
    <w:rsid w:val="00D20010"/>
    <w:rsid w:val="00D20FEE"/>
    <w:rsid w:val="00D22339"/>
    <w:rsid w:val="00D22717"/>
    <w:rsid w:val="00D2380C"/>
    <w:rsid w:val="00D24345"/>
    <w:rsid w:val="00D27BB2"/>
    <w:rsid w:val="00D31541"/>
    <w:rsid w:val="00D31F51"/>
    <w:rsid w:val="00D33C5D"/>
    <w:rsid w:val="00D34B4A"/>
    <w:rsid w:val="00D34CE2"/>
    <w:rsid w:val="00D35462"/>
    <w:rsid w:val="00D35BA2"/>
    <w:rsid w:val="00D3625D"/>
    <w:rsid w:val="00D36AFA"/>
    <w:rsid w:val="00D37244"/>
    <w:rsid w:val="00D37512"/>
    <w:rsid w:val="00D3799D"/>
    <w:rsid w:val="00D437E5"/>
    <w:rsid w:val="00D448D0"/>
    <w:rsid w:val="00D44ECC"/>
    <w:rsid w:val="00D4563A"/>
    <w:rsid w:val="00D46662"/>
    <w:rsid w:val="00D526C4"/>
    <w:rsid w:val="00D53527"/>
    <w:rsid w:val="00D542CC"/>
    <w:rsid w:val="00D61BCE"/>
    <w:rsid w:val="00D61D76"/>
    <w:rsid w:val="00D62077"/>
    <w:rsid w:val="00D62AFA"/>
    <w:rsid w:val="00D62C35"/>
    <w:rsid w:val="00D64D6D"/>
    <w:rsid w:val="00D65777"/>
    <w:rsid w:val="00D65B20"/>
    <w:rsid w:val="00D6667E"/>
    <w:rsid w:val="00D67B82"/>
    <w:rsid w:val="00D67BB4"/>
    <w:rsid w:val="00D67D98"/>
    <w:rsid w:val="00D70063"/>
    <w:rsid w:val="00D7169B"/>
    <w:rsid w:val="00D71C4B"/>
    <w:rsid w:val="00D71D01"/>
    <w:rsid w:val="00D72826"/>
    <w:rsid w:val="00D73017"/>
    <w:rsid w:val="00D74D25"/>
    <w:rsid w:val="00D76CF4"/>
    <w:rsid w:val="00D77499"/>
    <w:rsid w:val="00D800E6"/>
    <w:rsid w:val="00D80332"/>
    <w:rsid w:val="00D8053F"/>
    <w:rsid w:val="00D81C8D"/>
    <w:rsid w:val="00D8273C"/>
    <w:rsid w:val="00D82C1C"/>
    <w:rsid w:val="00D835DE"/>
    <w:rsid w:val="00D835FD"/>
    <w:rsid w:val="00D8407A"/>
    <w:rsid w:val="00D842DF"/>
    <w:rsid w:val="00D85E6F"/>
    <w:rsid w:val="00D86A88"/>
    <w:rsid w:val="00D86C42"/>
    <w:rsid w:val="00D875F7"/>
    <w:rsid w:val="00D87D9D"/>
    <w:rsid w:val="00D90CC4"/>
    <w:rsid w:val="00D9279D"/>
    <w:rsid w:val="00D92AAF"/>
    <w:rsid w:val="00D96AA4"/>
    <w:rsid w:val="00DA046C"/>
    <w:rsid w:val="00DA1795"/>
    <w:rsid w:val="00DA21E9"/>
    <w:rsid w:val="00DA6100"/>
    <w:rsid w:val="00DB0084"/>
    <w:rsid w:val="00DB2467"/>
    <w:rsid w:val="00DB3604"/>
    <w:rsid w:val="00DB4DFB"/>
    <w:rsid w:val="00DB5112"/>
    <w:rsid w:val="00DB5C90"/>
    <w:rsid w:val="00DB6BEB"/>
    <w:rsid w:val="00DB7B23"/>
    <w:rsid w:val="00DC2524"/>
    <w:rsid w:val="00DC2D7C"/>
    <w:rsid w:val="00DC3766"/>
    <w:rsid w:val="00DC3F37"/>
    <w:rsid w:val="00DC4E75"/>
    <w:rsid w:val="00DC5EC0"/>
    <w:rsid w:val="00DC609D"/>
    <w:rsid w:val="00DC6181"/>
    <w:rsid w:val="00DC6AAD"/>
    <w:rsid w:val="00DC6CAD"/>
    <w:rsid w:val="00DD0B57"/>
    <w:rsid w:val="00DD1221"/>
    <w:rsid w:val="00DD2A12"/>
    <w:rsid w:val="00DD2E2F"/>
    <w:rsid w:val="00DD3705"/>
    <w:rsid w:val="00DD59E8"/>
    <w:rsid w:val="00DD6054"/>
    <w:rsid w:val="00DD6D37"/>
    <w:rsid w:val="00DD725D"/>
    <w:rsid w:val="00DD7D7A"/>
    <w:rsid w:val="00DE0223"/>
    <w:rsid w:val="00DE1202"/>
    <w:rsid w:val="00DE1A9D"/>
    <w:rsid w:val="00DE3AC2"/>
    <w:rsid w:val="00DE4F55"/>
    <w:rsid w:val="00DE5033"/>
    <w:rsid w:val="00DE6314"/>
    <w:rsid w:val="00DF062C"/>
    <w:rsid w:val="00DF158F"/>
    <w:rsid w:val="00DF18D3"/>
    <w:rsid w:val="00DF2B0D"/>
    <w:rsid w:val="00DF2EFF"/>
    <w:rsid w:val="00DF3DF4"/>
    <w:rsid w:val="00DF4093"/>
    <w:rsid w:val="00E00147"/>
    <w:rsid w:val="00E01397"/>
    <w:rsid w:val="00E02142"/>
    <w:rsid w:val="00E02DEC"/>
    <w:rsid w:val="00E03666"/>
    <w:rsid w:val="00E05536"/>
    <w:rsid w:val="00E06247"/>
    <w:rsid w:val="00E0788A"/>
    <w:rsid w:val="00E1058F"/>
    <w:rsid w:val="00E1172B"/>
    <w:rsid w:val="00E125F1"/>
    <w:rsid w:val="00E125F9"/>
    <w:rsid w:val="00E126C2"/>
    <w:rsid w:val="00E128C6"/>
    <w:rsid w:val="00E137F7"/>
    <w:rsid w:val="00E13B0C"/>
    <w:rsid w:val="00E14D0F"/>
    <w:rsid w:val="00E14EB9"/>
    <w:rsid w:val="00E1580E"/>
    <w:rsid w:val="00E17135"/>
    <w:rsid w:val="00E17377"/>
    <w:rsid w:val="00E17D1D"/>
    <w:rsid w:val="00E200CF"/>
    <w:rsid w:val="00E22A87"/>
    <w:rsid w:val="00E24B49"/>
    <w:rsid w:val="00E3012A"/>
    <w:rsid w:val="00E3104D"/>
    <w:rsid w:val="00E3173E"/>
    <w:rsid w:val="00E31CB4"/>
    <w:rsid w:val="00E32440"/>
    <w:rsid w:val="00E331C0"/>
    <w:rsid w:val="00E344E4"/>
    <w:rsid w:val="00E3459F"/>
    <w:rsid w:val="00E34C84"/>
    <w:rsid w:val="00E4037E"/>
    <w:rsid w:val="00E42A40"/>
    <w:rsid w:val="00E42F33"/>
    <w:rsid w:val="00E44B84"/>
    <w:rsid w:val="00E451D9"/>
    <w:rsid w:val="00E45D2B"/>
    <w:rsid w:val="00E475DD"/>
    <w:rsid w:val="00E50EF2"/>
    <w:rsid w:val="00E51D2D"/>
    <w:rsid w:val="00E5350F"/>
    <w:rsid w:val="00E535BA"/>
    <w:rsid w:val="00E53FB8"/>
    <w:rsid w:val="00E5471F"/>
    <w:rsid w:val="00E5579D"/>
    <w:rsid w:val="00E55CD4"/>
    <w:rsid w:val="00E563D8"/>
    <w:rsid w:val="00E56778"/>
    <w:rsid w:val="00E569BC"/>
    <w:rsid w:val="00E60030"/>
    <w:rsid w:val="00E609AB"/>
    <w:rsid w:val="00E60C9C"/>
    <w:rsid w:val="00E61255"/>
    <w:rsid w:val="00E61CDD"/>
    <w:rsid w:val="00E627E8"/>
    <w:rsid w:val="00E629D3"/>
    <w:rsid w:val="00E634C8"/>
    <w:rsid w:val="00E646D6"/>
    <w:rsid w:val="00E64706"/>
    <w:rsid w:val="00E65EA2"/>
    <w:rsid w:val="00E67067"/>
    <w:rsid w:val="00E714D0"/>
    <w:rsid w:val="00E71A0D"/>
    <w:rsid w:val="00E723FC"/>
    <w:rsid w:val="00E745CE"/>
    <w:rsid w:val="00E75E0D"/>
    <w:rsid w:val="00E768CF"/>
    <w:rsid w:val="00E76FB7"/>
    <w:rsid w:val="00E77599"/>
    <w:rsid w:val="00E776DF"/>
    <w:rsid w:val="00E80BEB"/>
    <w:rsid w:val="00E8104B"/>
    <w:rsid w:val="00E813EB"/>
    <w:rsid w:val="00E81DC3"/>
    <w:rsid w:val="00E82097"/>
    <w:rsid w:val="00E82ABC"/>
    <w:rsid w:val="00E90603"/>
    <w:rsid w:val="00E9067A"/>
    <w:rsid w:val="00E91BA2"/>
    <w:rsid w:val="00E94471"/>
    <w:rsid w:val="00E95BDD"/>
    <w:rsid w:val="00E97E99"/>
    <w:rsid w:val="00EA0491"/>
    <w:rsid w:val="00EA0B4D"/>
    <w:rsid w:val="00EA2567"/>
    <w:rsid w:val="00EA3CBE"/>
    <w:rsid w:val="00EA5C65"/>
    <w:rsid w:val="00EB02BC"/>
    <w:rsid w:val="00EB2836"/>
    <w:rsid w:val="00EB3A25"/>
    <w:rsid w:val="00EB3B16"/>
    <w:rsid w:val="00EB4039"/>
    <w:rsid w:val="00EB510A"/>
    <w:rsid w:val="00EB5514"/>
    <w:rsid w:val="00EB6ECE"/>
    <w:rsid w:val="00EB7976"/>
    <w:rsid w:val="00EC0247"/>
    <w:rsid w:val="00EC0AE3"/>
    <w:rsid w:val="00EC0DC7"/>
    <w:rsid w:val="00EC3BDD"/>
    <w:rsid w:val="00EC4A13"/>
    <w:rsid w:val="00EC5F2B"/>
    <w:rsid w:val="00ED0A55"/>
    <w:rsid w:val="00ED0ABD"/>
    <w:rsid w:val="00ED2011"/>
    <w:rsid w:val="00ED34A1"/>
    <w:rsid w:val="00ED4212"/>
    <w:rsid w:val="00ED63D3"/>
    <w:rsid w:val="00ED6585"/>
    <w:rsid w:val="00ED7C47"/>
    <w:rsid w:val="00EE0382"/>
    <w:rsid w:val="00EE091E"/>
    <w:rsid w:val="00EE26FB"/>
    <w:rsid w:val="00EE3960"/>
    <w:rsid w:val="00EE3ECF"/>
    <w:rsid w:val="00EE410A"/>
    <w:rsid w:val="00EE4307"/>
    <w:rsid w:val="00EE5015"/>
    <w:rsid w:val="00EE5669"/>
    <w:rsid w:val="00EF060C"/>
    <w:rsid w:val="00EF1003"/>
    <w:rsid w:val="00EF1245"/>
    <w:rsid w:val="00EF4A1A"/>
    <w:rsid w:val="00EF4AD9"/>
    <w:rsid w:val="00EF631B"/>
    <w:rsid w:val="00EF728C"/>
    <w:rsid w:val="00F0210D"/>
    <w:rsid w:val="00F045CA"/>
    <w:rsid w:val="00F05393"/>
    <w:rsid w:val="00F10D5F"/>
    <w:rsid w:val="00F10D91"/>
    <w:rsid w:val="00F117A4"/>
    <w:rsid w:val="00F1379C"/>
    <w:rsid w:val="00F13848"/>
    <w:rsid w:val="00F16512"/>
    <w:rsid w:val="00F17149"/>
    <w:rsid w:val="00F1747F"/>
    <w:rsid w:val="00F178D3"/>
    <w:rsid w:val="00F210A1"/>
    <w:rsid w:val="00F21CF3"/>
    <w:rsid w:val="00F22D1E"/>
    <w:rsid w:val="00F24DE1"/>
    <w:rsid w:val="00F26CEC"/>
    <w:rsid w:val="00F300CA"/>
    <w:rsid w:val="00F31833"/>
    <w:rsid w:val="00F32396"/>
    <w:rsid w:val="00F33B0A"/>
    <w:rsid w:val="00F37E72"/>
    <w:rsid w:val="00F40018"/>
    <w:rsid w:val="00F435E5"/>
    <w:rsid w:val="00F44C9B"/>
    <w:rsid w:val="00F45353"/>
    <w:rsid w:val="00F47E6D"/>
    <w:rsid w:val="00F50D7F"/>
    <w:rsid w:val="00F526D4"/>
    <w:rsid w:val="00F5293C"/>
    <w:rsid w:val="00F55E11"/>
    <w:rsid w:val="00F57179"/>
    <w:rsid w:val="00F57667"/>
    <w:rsid w:val="00F63570"/>
    <w:rsid w:val="00F63F9F"/>
    <w:rsid w:val="00F6469D"/>
    <w:rsid w:val="00F651F7"/>
    <w:rsid w:val="00F6716F"/>
    <w:rsid w:val="00F67AD7"/>
    <w:rsid w:val="00F71FDF"/>
    <w:rsid w:val="00F7284B"/>
    <w:rsid w:val="00F73591"/>
    <w:rsid w:val="00F736A1"/>
    <w:rsid w:val="00F74711"/>
    <w:rsid w:val="00F75CE1"/>
    <w:rsid w:val="00F76959"/>
    <w:rsid w:val="00F77458"/>
    <w:rsid w:val="00F7750D"/>
    <w:rsid w:val="00F83374"/>
    <w:rsid w:val="00F83D9A"/>
    <w:rsid w:val="00F918EA"/>
    <w:rsid w:val="00F92F6F"/>
    <w:rsid w:val="00F93B6C"/>
    <w:rsid w:val="00F93CE3"/>
    <w:rsid w:val="00FA2472"/>
    <w:rsid w:val="00FA4D7F"/>
    <w:rsid w:val="00FB0997"/>
    <w:rsid w:val="00FB0B28"/>
    <w:rsid w:val="00FB1302"/>
    <w:rsid w:val="00FB1578"/>
    <w:rsid w:val="00FB3A0F"/>
    <w:rsid w:val="00FB3ABB"/>
    <w:rsid w:val="00FB5B44"/>
    <w:rsid w:val="00FB7EA7"/>
    <w:rsid w:val="00FC0031"/>
    <w:rsid w:val="00FC162B"/>
    <w:rsid w:val="00FC1662"/>
    <w:rsid w:val="00FC1CA0"/>
    <w:rsid w:val="00FC20F9"/>
    <w:rsid w:val="00FC2BAC"/>
    <w:rsid w:val="00FC3B94"/>
    <w:rsid w:val="00FC416C"/>
    <w:rsid w:val="00FC4EA5"/>
    <w:rsid w:val="00FC5D4B"/>
    <w:rsid w:val="00FC75B1"/>
    <w:rsid w:val="00FC7FE9"/>
    <w:rsid w:val="00FD0B33"/>
    <w:rsid w:val="00FD1199"/>
    <w:rsid w:val="00FD1521"/>
    <w:rsid w:val="00FD1579"/>
    <w:rsid w:val="00FD1645"/>
    <w:rsid w:val="00FD231D"/>
    <w:rsid w:val="00FD3157"/>
    <w:rsid w:val="00FD45E9"/>
    <w:rsid w:val="00FD4BF5"/>
    <w:rsid w:val="00FD5BF1"/>
    <w:rsid w:val="00FE16C4"/>
    <w:rsid w:val="00FE1BB7"/>
    <w:rsid w:val="00FE2090"/>
    <w:rsid w:val="00FE40A2"/>
    <w:rsid w:val="00FE57B3"/>
    <w:rsid w:val="00FE5FF5"/>
    <w:rsid w:val="00FE7D87"/>
    <w:rsid w:val="00FF2F82"/>
    <w:rsid w:val="00FF4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3E0138"/>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CF1A9F"/>
    <w:pPr>
      <w:keepNext/>
      <w:pageBreakBefore/>
      <w:numPr>
        <w:numId w:val="40"/>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CF1A9F"/>
    <w:pPr>
      <w:keepNext/>
      <w:numPr>
        <w:ilvl w:val="1"/>
        <w:numId w:val="40"/>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CF1A9F"/>
    <w:pPr>
      <w:keepNext/>
      <w:numPr>
        <w:ilvl w:val="2"/>
        <w:numId w:val="40"/>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CF1A9F"/>
    <w:pPr>
      <w:keepNext/>
      <w:numPr>
        <w:ilvl w:val="3"/>
        <w:numId w:val="40"/>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CF1A9F"/>
    <w:pPr>
      <w:keepNext/>
      <w:numPr>
        <w:ilvl w:val="4"/>
        <w:numId w:val="40"/>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CF1A9F"/>
    <w:pPr>
      <w:keepNext/>
      <w:numPr>
        <w:ilvl w:val="5"/>
        <w:numId w:val="40"/>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0"/>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0"/>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0"/>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GEM3Zchn">
    <w:name w:val="GEM_Ü3 Zchn"/>
    <w:link w:val="GEM3"/>
    <w:rsid w:val="00FE16C4"/>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FE16C4"/>
    <w:pPr>
      <w:numPr>
        <w:numId w:val="4"/>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FE16C4"/>
    <w:pPr>
      <w:numPr>
        <w:numId w:val="4"/>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FE16C4"/>
    <w:pPr>
      <w:numPr>
        <w:numId w:val="4"/>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4C0EC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077670"/>
    <w:pPr>
      <w:numPr>
        <w:numId w:val="6"/>
      </w:numPr>
      <w:tabs>
        <w:tab w:val="left" w:pos="85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E91BA2"/>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Tabelle,Bilder + Zentriert + Zentriert"/>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934805"/>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077670"/>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FE16C4"/>
    <w:rPr>
      <w:rFonts w:ascii="Arial" w:eastAsia="MS Mincho" w:hAnsi="Arial" w:cs="Arial"/>
      <w:b/>
      <w:bCs/>
      <w:iCs/>
      <w:sz w:val="26"/>
      <w:szCs w:val="24"/>
      <w:lang w:val="de-DE" w:eastAsia="de-DE" w:bidi="ar-SA"/>
    </w:rPr>
  </w:style>
  <w:style w:type="character" w:customStyle="1" w:styleId="BeschriftungZchn">
    <w:name w:val="Beschriftung Zchn"/>
    <w:aliases w:val="Bilder Zchn,Tabelle Zchn,Bilder + Zentriert + Zentriert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gemBeschriftungZchn">
    <w:name w:val="gem_Beschriftung Zchn"/>
    <w:basedOn w:val="BeschriftungZchn"/>
    <w:link w:val="gemBeschriftung"/>
    <w:rsid w:val="00350943"/>
    <w:rPr>
      <w:rFonts w:ascii="Arial" w:eastAsia="MS Mincho" w:hAnsi="Arial"/>
      <w:b/>
      <w:bCs/>
      <w:lang w:val="de-DE" w:eastAsia="de-DE" w:bidi="ar-SA"/>
    </w:rPr>
  </w:style>
  <w:style w:type="character" w:customStyle="1" w:styleId="gemStandardZchn1">
    <w:name w:val="gem_Standard Zchn1"/>
    <w:rsid w:val="000001C7"/>
    <w:rPr>
      <w:rFonts w:ascii="Arial" w:eastAsia="MS Mincho" w:hAnsi="Arial" w:cs="Arial"/>
      <w:sz w:val="22"/>
      <w:lang w:val="de-DE" w:eastAsia="de-DE" w:bidi="ar-SA"/>
    </w:rPr>
  </w:style>
  <w:style w:type="character" w:customStyle="1" w:styleId="gemListingZchn">
    <w:name w:val="gem_Listing Zchn"/>
    <w:link w:val="gemListing"/>
    <w:rsid w:val="005A17C6"/>
    <w:rPr>
      <w:rFonts w:ascii="Courier New" w:eastAsia="MS Mincho" w:hAnsi="Courier New" w:cs="Arial"/>
      <w:sz w:val="18"/>
      <w:szCs w:val="18"/>
      <w:lang w:val="de-DE" w:eastAsia="de-DE" w:bidi="ar-SA"/>
    </w:rPr>
  </w:style>
  <w:style w:type="character" w:customStyle="1" w:styleId="TBDZchn3">
    <w:name w:val="TBD Zchn3"/>
    <w:locked/>
    <w:rsid w:val="00DD725D"/>
    <w:rPr>
      <w:rFonts w:ascii="Arial" w:hAnsi="Arial" w:cs="Arial"/>
      <w:i/>
      <w:color w:val="3333FF"/>
      <w:sz w:val="18"/>
      <w:lang w:val="de-DE" w:eastAsia="en-US" w:bidi="ar-SA"/>
    </w:rPr>
  </w:style>
  <w:style w:type="character" w:customStyle="1" w:styleId="TabzeileZchn">
    <w:name w:val="Tabzeile Zchn"/>
    <w:link w:val="Tabzeile"/>
    <w:rsid w:val="009427B5"/>
    <w:rPr>
      <w:rFonts w:ascii="Arial" w:eastAsia="MS Mincho" w:hAnsi="Arial"/>
      <w:sz w:val="22"/>
      <w:lang w:val="de-DE" w:eastAsia="de-DE" w:bidi="ar-SA"/>
    </w:rPr>
  </w:style>
  <w:style w:type="character" w:customStyle="1" w:styleId="TBDZchn">
    <w:name w:val="TBD Zchn"/>
    <w:link w:val="TBD"/>
    <w:rsid w:val="009427B5"/>
    <w:rPr>
      <w:rFonts w:ascii="Arial" w:hAnsi="Arial"/>
      <w:i/>
      <w:color w:val="3333FF"/>
      <w:sz w:val="18"/>
      <w:lang w:val="de-DE" w:eastAsia="en-US" w:bidi="ar-SA"/>
    </w:rPr>
  </w:style>
  <w:style w:type="paragraph" w:customStyle="1" w:styleId="gemstandard0">
    <w:name w:val="gemstandard"/>
    <w:basedOn w:val="Standard"/>
    <w:rsid w:val="00743FD6"/>
    <w:pPr>
      <w:spacing w:before="180" w:after="60"/>
    </w:pPr>
    <w:rPr>
      <w:rFonts w:eastAsia="Times New Roman" w:cs="Arial"/>
      <w:szCs w:val="22"/>
    </w:rPr>
  </w:style>
  <w:style w:type="paragraph" w:styleId="Titel">
    <w:name w:val="Title"/>
    <w:basedOn w:val="Standard"/>
    <w:next w:val="Standard"/>
    <w:link w:val="TitelZchn"/>
    <w:uiPriority w:val="10"/>
    <w:qFormat/>
    <w:rsid w:val="00CF1A9F"/>
    <w:pPr>
      <w:keepNext/>
      <w:spacing w:before="360"/>
      <w:jc w:val="center"/>
    </w:pPr>
    <w:rPr>
      <w:rFonts w:eastAsia="Times New Roman"/>
      <w:b/>
      <w:sz w:val="28"/>
      <w:szCs w:val="52"/>
      <w:lang w:eastAsia="en-US"/>
    </w:rPr>
  </w:style>
  <w:style w:type="character" w:customStyle="1" w:styleId="TitelZchn">
    <w:name w:val="Titel Zchn"/>
    <w:link w:val="Titel"/>
    <w:uiPriority w:val="10"/>
    <w:rsid w:val="00CF1A9F"/>
    <w:rPr>
      <w:rFonts w:ascii="Arial" w:hAnsi="Arial"/>
      <w:b/>
      <w:sz w:val="28"/>
      <w:szCs w:val="52"/>
      <w:lang w:eastAsia="en-US"/>
    </w:rPr>
  </w:style>
  <w:style w:type="character" w:customStyle="1" w:styleId="berschrift1Zchn">
    <w:name w:val="Überschrift 1 Zchn"/>
    <w:link w:val="berschrift1"/>
    <w:uiPriority w:val="9"/>
    <w:rsid w:val="00CF1A9F"/>
    <w:rPr>
      <w:rFonts w:ascii="Arial" w:hAnsi="Arial"/>
      <w:b/>
      <w:sz w:val="28"/>
      <w:szCs w:val="32"/>
      <w:lang w:eastAsia="en-US"/>
    </w:rPr>
  </w:style>
  <w:style w:type="character" w:customStyle="1" w:styleId="berschrift2Zchn">
    <w:name w:val="Überschrift 2 Zchn"/>
    <w:link w:val="berschrift2"/>
    <w:uiPriority w:val="9"/>
    <w:rsid w:val="00CF1A9F"/>
    <w:rPr>
      <w:rFonts w:ascii="Arial" w:hAnsi="Arial"/>
      <w:b/>
      <w:sz w:val="26"/>
      <w:szCs w:val="26"/>
      <w:lang w:eastAsia="en-US"/>
    </w:rPr>
  </w:style>
  <w:style w:type="character" w:customStyle="1" w:styleId="berschrift3Zchn">
    <w:name w:val="Überschrift 3 Zchn"/>
    <w:link w:val="berschrift3"/>
    <w:uiPriority w:val="9"/>
    <w:rsid w:val="00CF1A9F"/>
    <w:rPr>
      <w:rFonts w:ascii="Arial" w:hAnsi="Arial"/>
      <w:b/>
      <w:sz w:val="24"/>
      <w:szCs w:val="24"/>
      <w:lang w:eastAsia="en-US"/>
    </w:rPr>
  </w:style>
  <w:style w:type="character" w:customStyle="1" w:styleId="berschrift4Zchn">
    <w:name w:val="Überschrift 4 Zchn"/>
    <w:link w:val="berschrift4"/>
    <w:uiPriority w:val="9"/>
    <w:rsid w:val="00CF1A9F"/>
    <w:rPr>
      <w:rFonts w:ascii="Arial" w:hAnsi="Arial"/>
      <w:b/>
      <w:iCs/>
      <w:sz w:val="22"/>
      <w:szCs w:val="24"/>
      <w:lang w:eastAsia="en-US"/>
    </w:rPr>
  </w:style>
  <w:style w:type="character" w:customStyle="1" w:styleId="berschrift5Zchn">
    <w:name w:val="Überschrift 5 Zchn"/>
    <w:link w:val="berschrift5"/>
    <w:uiPriority w:val="9"/>
    <w:rsid w:val="00CF1A9F"/>
    <w:rPr>
      <w:rFonts w:ascii="Arial" w:hAnsi="Arial"/>
      <w:i/>
      <w:sz w:val="22"/>
      <w:szCs w:val="24"/>
      <w:lang w:eastAsia="en-US"/>
    </w:rPr>
  </w:style>
  <w:style w:type="character" w:customStyle="1" w:styleId="berschrift6Zchn">
    <w:name w:val="Überschrift 6 Zchn"/>
    <w:link w:val="berschrift6"/>
    <w:uiPriority w:val="9"/>
    <w:rsid w:val="00CF1A9F"/>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05675833">
      <w:bodyDiv w:val="1"/>
      <w:marLeft w:val="0"/>
      <w:marRight w:val="0"/>
      <w:marTop w:val="0"/>
      <w:marBottom w:val="0"/>
      <w:divBdr>
        <w:top w:val="none" w:sz="0" w:space="0" w:color="auto"/>
        <w:left w:val="none" w:sz="0" w:space="0" w:color="auto"/>
        <w:bottom w:val="none" w:sz="0" w:space="0" w:color="auto"/>
        <w:right w:val="none" w:sz="0" w:space="0" w:color="auto"/>
      </w:divBdr>
    </w:div>
    <w:div w:id="1233810448">
      <w:bodyDiv w:val="1"/>
      <w:marLeft w:val="0"/>
      <w:marRight w:val="0"/>
      <w:marTop w:val="0"/>
      <w:marBottom w:val="0"/>
      <w:divBdr>
        <w:top w:val="none" w:sz="0" w:space="0" w:color="auto"/>
        <w:left w:val="none" w:sz="0" w:space="0" w:color="auto"/>
        <w:bottom w:val="none" w:sz="0" w:space="0" w:color="auto"/>
        <w:right w:val="none" w:sz="0" w:space="0" w:color="auto"/>
      </w:divBdr>
    </w:div>
    <w:div w:id="1648775647">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Input\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Spezifikation_Produkttyp.dot</Template>
  <TotalTime>0</TotalTime>
  <Pages>41</Pages>
  <Words>10320</Words>
  <Characters>65023</Characters>
  <Application>Microsoft Office Word</Application>
  <DocSecurity>4</DocSecurity>
  <Lines>541</Lines>
  <Paragraphs>150</Paragraphs>
  <ScaleCrop>false</ScaleCrop>
  <HeadingPairs>
    <vt:vector size="2" baseType="variant">
      <vt:variant>
        <vt:lpstr>Titel</vt:lpstr>
      </vt:variant>
      <vt:variant>
        <vt:i4>1</vt:i4>
      </vt:variant>
    </vt:vector>
  </HeadingPairs>
  <TitlesOfParts>
    <vt:vector size="1" baseType="lpstr">
      <vt:lpstr>gematik Spezifikation &lt;Produkttyp&gt;</vt:lpstr>
    </vt:vector>
  </TitlesOfParts>
  <Company>gematik mbH</Company>
  <LinksUpToDate>false</LinksUpToDate>
  <CharactersWithSpaces>75193</CharactersWithSpaces>
  <SharedDoc>false</SharedDoc>
  <HLinks>
    <vt:vector size="396" baseType="variant">
      <vt:variant>
        <vt:i4>1703987</vt:i4>
      </vt:variant>
      <vt:variant>
        <vt:i4>458</vt:i4>
      </vt:variant>
      <vt:variant>
        <vt:i4>0</vt:i4>
      </vt:variant>
      <vt:variant>
        <vt:i4>5</vt:i4>
      </vt:variant>
      <vt:variant>
        <vt:lpwstr/>
      </vt:variant>
      <vt:variant>
        <vt:lpwstr>_Toc480468194</vt:lpwstr>
      </vt:variant>
      <vt:variant>
        <vt:i4>1703987</vt:i4>
      </vt:variant>
      <vt:variant>
        <vt:i4>452</vt:i4>
      </vt:variant>
      <vt:variant>
        <vt:i4>0</vt:i4>
      </vt:variant>
      <vt:variant>
        <vt:i4>5</vt:i4>
      </vt:variant>
      <vt:variant>
        <vt:lpwstr/>
      </vt:variant>
      <vt:variant>
        <vt:lpwstr>_Toc480468193</vt:lpwstr>
      </vt:variant>
      <vt:variant>
        <vt:i4>1703987</vt:i4>
      </vt:variant>
      <vt:variant>
        <vt:i4>446</vt:i4>
      </vt:variant>
      <vt:variant>
        <vt:i4>0</vt:i4>
      </vt:variant>
      <vt:variant>
        <vt:i4>5</vt:i4>
      </vt:variant>
      <vt:variant>
        <vt:lpwstr/>
      </vt:variant>
      <vt:variant>
        <vt:lpwstr>_Toc480468192</vt:lpwstr>
      </vt:variant>
      <vt:variant>
        <vt:i4>1703987</vt:i4>
      </vt:variant>
      <vt:variant>
        <vt:i4>437</vt:i4>
      </vt:variant>
      <vt:variant>
        <vt:i4>0</vt:i4>
      </vt:variant>
      <vt:variant>
        <vt:i4>5</vt:i4>
      </vt:variant>
      <vt:variant>
        <vt:lpwstr/>
      </vt:variant>
      <vt:variant>
        <vt:lpwstr>_Toc480468190</vt:lpwstr>
      </vt:variant>
      <vt:variant>
        <vt:i4>1769523</vt:i4>
      </vt:variant>
      <vt:variant>
        <vt:i4>431</vt:i4>
      </vt:variant>
      <vt:variant>
        <vt:i4>0</vt:i4>
      </vt:variant>
      <vt:variant>
        <vt:i4>5</vt:i4>
      </vt:variant>
      <vt:variant>
        <vt:lpwstr/>
      </vt:variant>
      <vt:variant>
        <vt:lpwstr>_Toc480468189</vt:lpwstr>
      </vt:variant>
      <vt:variant>
        <vt:i4>1769523</vt:i4>
      </vt:variant>
      <vt:variant>
        <vt:i4>425</vt:i4>
      </vt:variant>
      <vt:variant>
        <vt:i4>0</vt:i4>
      </vt:variant>
      <vt:variant>
        <vt:i4>5</vt:i4>
      </vt:variant>
      <vt:variant>
        <vt:lpwstr/>
      </vt:variant>
      <vt:variant>
        <vt:lpwstr>_Toc480468188</vt:lpwstr>
      </vt:variant>
      <vt:variant>
        <vt:i4>1441847</vt:i4>
      </vt:variant>
      <vt:variant>
        <vt:i4>356</vt:i4>
      </vt:variant>
      <vt:variant>
        <vt:i4>0</vt:i4>
      </vt:variant>
      <vt:variant>
        <vt:i4>5</vt:i4>
      </vt:variant>
      <vt:variant>
        <vt:lpwstr/>
      </vt:variant>
      <vt:variant>
        <vt:lpwstr>_Toc480468552</vt:lpwstr>
      </vt:variant>
      <vt:variant>
        <vt:i4>1441847</vt:i4>
      </vt:variant>
      <vt:variant>
        <vt:i4>350</vt:i4>
      </vt:variant>
      <vt:variant>
        <vt:i4>0</vt:i4>
      </vt:variant>
      <vt:variant>
        <vt:i4>5</vt:i4>
      </vt:variant>
      <vt:variant>
        <vt:lpwstr/>
      </vt:variant>
      <vt:variant>
        <vt:lpwstr>_Toc480468551</vt:lpwstr>
      </vt:variant>
      <vt:variant>
        <vt:i4>1441847</vt:i4>
      </vt:variant>
      <vt:variant>
        <vt:i4>344</vt:i4>
      </vt:variant>
      <vt:variant>
        <vt:i4>0</vt:i4>
      </vt:variant>
      <vt:variant>
        <vt:i4>5</vt:i4>
      </vt:variant>
      <vt:variant>
        <vt:lpwstr/>
      </vt:variant>
      <vt:variant>
        <vt:lpwstr>_Toc480468550</vt:lpwstr>
      </vt:variant>
      <vt:variant>
        <vt:i4>1507383</vt:i4>
      </vt:variant>
      <vt:variant>
        <vt:i4>338</vt:i4>
      </vt:variant>
      <vt:variant>
        <vt:i4>0</vt:i4>
      </vt:variant>
      <vt:variant>
        <vt:i4>5</vt:i4>
      </vt:variant>
      <vt:variant>
        <vt:lpwstr/>
      </vt:variant>
      <vt:variant>
        <vt:lpwstr>_Toc480468549</vt:lpwstr>
      </vt:variant>
      <vt:variant>
        <vt:i4>1507383</vt:i4>
      </vt:variant>
      <vt:variant>
        <vt:i4>332</vt:i4>
      </vt:variant>
      <vt:variant>
        <vt:i4>0</vt:i4>
      </vt:variant>
      <vt:variant>
        <vt:i4>5</vt:i4>
      </vt:variant>
      <vt:variant>
        <vt:lpwstr/>
      </vt:variant>
      <vt:variant>
        <vt:lpwstr>_Toc480468548</vt:lpwstr>
      </vt:variant>
      <vt:variant>
        <vt:i4>1507383</vt:i4>
      </vt:variant>
      <vt:variant>
        <vt:i4>326</vt:i4>
      </vt:variant>
      <vt:variant>
        <vt:i4>0</vt:i4>
      </vt:variant>
      <vt:variant>
        <vt:i4>5</vt:i4>
      </vt:variant>
      <vt:variant>
        <vt:lpwstr/>
      </vt:variant>
      <vt:variant>
        <vt:lpwstr>_Toc480468547</vt:lpwstr>
      </vt:variant>
      <vt:variant>
        <vt:i4>1507383</vt:i4>
      </vt:variant>
      <vt:variant>
        <vt:i4>320</vt:i4>
      </vt:variant>
      <vt:variant>
        <vt:i4>0</vt:i4>
      </vt:variant>
      <vt:variant>
        <vt:i4>5</vt:i4>
      </vt:variant>
      <vt:variant>
        <vt:lpwstr/>
      </vt:variant>
      <vt:variant>
        <vt:lpwstr>_Toc480468546</vt:lpwstr>
      </vt:variant>
      <vt:variant>
        <vt:i4>1507383</vt:i4>
      </vt:variant>
      <vt:variant>
        <vt:i4>314</vt:i4>
      </vt:variant>
      <vt:variant>
        <vt:i4>0</vt:i4>
      </vt:variant>
      <vt:variant>
        <vt:i4>5</vt:i4>
      </vt:variant>
      <vt:variant>
        <vt:lpwstr/>
      </vt:variant>
      <vt:variant>
        <vt:lpwstr>_Toc480468545</vt:lpwstr>
      </vt:variant>
      <vt:variant>
        <vt:i4>1507383</vt:i4>
      </vt:variant>
      <vt:variant>
        <vt:i4>308</vt:i4>
      </vt:variant>
      <vt:variant>
        <vt:i4>0</vt:i4>
      </vt:variant>
      <vt:variant>
        <vt:i4>5</vt:i4>
      </vt:variant>
      <vt:variant>
        <vt:lpwstr/>
      </vt:variant>
      <vt:variant>
        <vt:lpwstr>_Toc480468544</vt:lpwstr>
      </vt:variant>
      <vt:variant>
        <vt:i4>1507383</vt:i4>
      </vt:variant>
      <vt:variant>
        <vt:i4>302</vt:i4>
      </vt:variant>
      <vt:variant>
        <vt:i4>0</vt:i4>
      </vt:variant>
      <vt:variant>
        <vt:i4>5</vt:i4>
      </vt:variant>
      <vt:variant>
        <vt:lpwstr/>
      </vt:variant>
      <vt:variant>
        <vt:lpwstr>_Toc480468543</vt:lpwstr>
      </vt:variant>
      <vt:variant>
        <vt:i4>1507383</vt:i4>
      </vt:variant>
      <vt:variant>
        <vt:i4>296</vt:i4>
      </vt:variant>
      <vt:variant>
        <vt:i4>0</vt:i4>
      </vt:variant>
      <vt:variant>
        <vt:i4>5</vt:i4>
      </vt:variant>
      <vt:variant>
        <vt:lpwstr/>
      </vt:variant>
      <vt:variant>
        <vt:lpwstr>_Toc480468542</vt:lpwstr>
      </vt:variant>
      <vt:variant>
        <vt:i4>1507383</vt:i4>
      </vt:variant>
      <vt:variant>
        <vt:i4>290</vt:i4>
      </vt:variant>
      <vt:variant>
        <vt:i4>0</vt:i4>
      </vt:variant>
      <vt:variant>
        <vt:i4>5</vt:i4>
      </vt:variant>
      <vt:variant>
        <vt:lpwstr/>
      </vt:variant>
      <vt:variant>
        <vt:lpwstr>_Toc480468541</vt:lpwstr>
      </vt:variant>
      <vt:variant>
        <vt:i4>1507383</vt:i4>
      </vt:variant>
      <vt:variant>
        <vt:i4>284</vt:i4>
      </vt:variant>
      <vt:variant>
        <vt:i4>0</vt:i4>
      </vt:variant>
      <vt:variant>
        <vt:i4>5</vt:i4>
      </vt:variant>
      <vt:variant>
        <vt:lpwstr/>
      </vt:variant>
      <vt:variant>
        <vt:lpwstr>_Toc480468540</vt:lpwstr>
      </vt:variant>
      <vt:variant>
        <vt:i4>1048631</vt:i4>
      </vt:variant>
      <vt:variant>
        <vt:i4>278</vt:i4>
      </vt:variant>
      <vt:variant>
        <vt:i4>0</vt:i4>
      </vt:variant>
      <vt:variant>
        <vt:i4>5</vt:i4>
      </vt:variant>
      <vt:variant>
        <vt:lpwstr/>
      </vt:variant>
      <vt:variant>
        <vt:lpwstr>_Toc480468539</vt:lpwstr>
      </vt:variant>
      <vt:variant>
        <vt:i4>1048631</vt:i4>
      </vt:variant>
      <vt:variant>
        <vt:i4>272</vt:i4>
      </vt:variant>
      <vt:variant>
        <vt:i4>0</vt:i4>
      </vt:variant>
      <vt:variant>
        <vt:i4>5</vt:i4>
      </vt:variant>
      <vt:variant>
        <vt:lpwstr/>
      </vt:variant>
      <vt:variant>
        <vt:lpwstr>_Toc480468538</vt:lpwstr>
      </vt:variant>
      <vt:variant>
        <vt:i4>1048631</vt:i4>
      </vt:variant>
      <vt:variant>
        <vt:i4>266</vt:i4>
      </vt:variant>
      <vt:variant>
        <vt:i4>0</vt:i4>
      </vt:variant>
      <vt:variant>
        <vt:i4>5</vt:i4>
      </vt:variant>
      <vt:variant>
        <vt:lpwstr/>
      </vt:variant>
      <vt:variant>
        <vt:lpwstr>_Toc480468537</vt:lpwstr>
      </vt:variant>
      <vt:variant>
        <vt:i4>1048631</vt:i4>
      </vt:variant>
      <vt:variant>
        <vt:i4>260</vt:i4>
      </vt:variant>
      <vt:variant>
        <vt:i4>0</vt:i4>
      </vt:variant>
      <vt:variant>
        <vt:i4>5</vt:i4>
      </vt:variant>
      <vt:variant>
        <vt:lpwstr/>
      </vt:variant>
      <vt:variant>
        <vt:lpwstr>_Toc480468536</vt:lpwstr>
      </vt:variant>
      <vt:variant>
        <vt:i4>1048631</vt:i4>
      </vt:variant>
      <vt:variant>
        <vt:i4>254</vt:i4>
      </vt:variant>
      <vt:variant>
        <vt:i4>0</vt:i4>
      </vt:variant>
      <vt:variant>
        <vt:i4>5</vt:i4>
      </vt:variant>
      <vt:variant>
        <vt:lpwstr/>
      </vt:variant>
      <vt:variant>
        <vt:lpwstr>_Toc480468535</vt:lpwstr>
      </vt:variant>
      <vt:variant>
        <vt:i4>1048631</vt:i4>
      </vt:variant>
      <vt:variant>
        <vt:i4>248</vt:i4>
      </vt:variant>
      <vt:variant>
        <vt:i4>0</vt:i4>
      </vt:variant>
      <vt:variant>
        <vt:i4>5</vt:i4>
      </vt:variant>
      <vt:variant>
        <vt:lpwstr/>
      </vt:variant>
      <vt:variant>
        <vt:lpwstr>_Toc480468534</vt:lpwstr>
      </vt:variant>
      <vt:variant>
        <vt:i4>1048631</vt:i4>
      </vt:variant>
      <vt:variant>
        <vt:i4>242</vt:i4>
      </vt:variant>
      <vt:variant>
        <vt:i4>0</vt:i4>
      </vt:variant>
      <vt:variant>
        <vt:i4>5</vt:i4>
      </vt:variant>
      <vt:variant>
        <vt:lpwstr/>
      </vt:variant>
      <vt:variant>
        <vt:lpwstr>_Toc480468533</vt:lpwstr>
      </vt:variant>
      <vt:variant>
        <vt:i4>1048631</vt:i4>
      </vt:variant>
      <vt:variant>
        <vt:i4>236</vt:i4>
      </vt:variant>
      <vt:variant>
        <vt:i4>0</vt:i4>
      </vt:variant>
      <vt:variant>
        <vt:i4>5</vt:i4>
      </vt:variant>
      <vt:variant>
        <vt:lpwstr/>
      </vt:variant>
      <vt:variant>
        <vt:lpwstr>_Toc480468532</vt:lpwstr>
      </vt:variant>
      <vt:variant>
        <vt:i4>1048631</vt:i4>
      </vt:variant>
      <vt:variant>
        <vt:i4>230</vt:i4>
      </vt:variant>
      <vt:variant>
        <vt:i4>0</vt:i4>
      </vt:variant>
      <vt:variant>
        <vt:i4>5</vt:i4>
      </vt:variant>
      <vt:variant>
        <vt:lpwstr/>
      </vt:variant>
      <vt:variant>
        <vt:lpwstr>_Toc480468531</vt:lpwstr>
      </vt:variant>
      <vt:variant>
        <vt:i4>1048631</vt:i4>
      </vt:variant>
      <vt:variant>
        <vt:i4>224</vt:i4>
      </vt:variant>
      <vt:variant>
        <vt:i4>0</vt:i4>
      </vt:variant>
      <vt:variant>
        <vt:i4>5</vt:i4>
      </vt:variant>
      <vt:variant>
        <vt:lpwstr/>
      </vt:variant>
      <vt:variant>
        <vt:lpwstr>_Toc480468530</vt:lpwstr>
      </vt:variant>
      <vt:variant>
        <vt:i4>1114167</vt:i4>
      </vt:variant>
      <vt:variant>
        <vt:i4>218</vt:i4>
      </vt:variant>
      <vt:variant>
        <vt:i4>0</vt:i4>
      </vt:variant>
      <vt:variant>
        <vt:i4>5</vt:i4>
      </vt:variant>
      <vt:variant>
        <vt:lpwstr/>
      </vt:variant>
      <vt:variant>
        <vt:lpwstr>_Toc480468529</vt:lpwstr>
      </vt:variant>
      <vt:variant>
        <vt:i4>1114167</vt:i4>
      </vt:variant>
      <vt:variant>
        <vt:i4>212</vt:i4>
      </vt:variant>
      <vt:variant>
        <vt:i4>0</vt:i4>
      </vt:variant>
      <vt:variant>
        <vt:i4>5</vt:i4>
      </vt:variant>
      <vt:variant>
        <vt:lpwstr/>
      </vt:variant>
      <vt:variant>
        <vt:lpwstr>_Toc480468528</vt:lpwstr>
      </vt:variant>
      <vt:variant>
        <vt:i4>1114167</vt:i4>
      </vt:variant>
      <vt:variant>
        <vt:i4>206</vt:i4>
      </vt:variant>
      <vt:variant>
        <vt:i4>0</vt:i4>
      </vt:variant>
      <vt:variant>
        <vt:i4>5</vt:i4>
      </vt:variant>
      <vt:variant>
        <vt:lpwstr/>
      </vt:variant>
      <vt:variant>
        <vt:lpwstr>_Toc480468527</vt:lpwstr>
      </vt:variant>
      <vt:variant>
        <vt:i4>1114167</vt:i4>
      </vt:variant>
      <vt:variant>
        <vt:i4>200</vt:i4>
      </vt:variant>
      <vt:variant>
        <vt:i4>0</vt:i4>
      </vt:variant>
      <vt:variant>
        <vt:i4>5</vt:i4>
      </vt:variant>
      <vt:variant>
        <vt:lpwstr/>
      </vt:variant>
      <vt:variant>
        <vt:lpwstr>_Toc480468526</vt:lpwstr>
      </vt:variant>
      <vt:variant>
        <vt:i4>1114167</vt:i4>
      </vt:variant>
      <vt:variant>
        <vt:i4>194</vt:i4>
      </vt:variant>
      <vt:variant>
        <vt:i4>0</vt:i4>
      </vt:variant>
      <vt:variant>
        <vt:i4>5</vt:i4>
      </vt:variant>
      <vt:variant>
        <vt:lpwstr/>
      </vt:variant>
      <vt:variant>
        <vt:lpwstr>_Toc480468525</vt:lpwstr>
      </vt:variant>
      <vt:variant>
        <vt:i4>1114167</vt:i4>
      </vt:variant>
      <vt:variant>
        <vt:i4>188</vt:i4>
      </vt:variant>
      <vt:variant>
        <vt:i4>0</vt:i4>
      </vt:variant>
      <vt:variant>
        <vt:i4>5</vt:i4>
      </vt:variant>
      <vt:variant>
        <vt:lpwstr/>
      </vt:variant>
      <vt:variant>
        <vt:lpwstr>_Toc480468524</vt:lpwstr>
      </vt:variant>
      <vt:variant>
        <vt:i4>1114167</vt:i4>
      </vt:variant>
      <vt:variant>
        <vt:i4>182</vt:i4>
      </vt:variant>
      <vt:variant>
        <vt:i4>0</vt:i4>
      </vt:variant>
      <vt:variant>
        <vt:i4>5</vt:i4>
      </vt:variant>
      <vt:variant>
        <vt:lpwstr/>
      </vt:variant>
      <vt:variant>
        <vt:lpwstr>_Toc480468523</vt:lpwstr>
      </vt:variant>
      <vt:variant>
        <vt:i4>1114167</vt:i4>
      </vt:variant>
      <vt:variant>
        <vt:i4>176</vt:i4>
      </vt:variant>
      <vt:variant>
        <vt:i4>0</vt:i4>
      </vt:variant>
      <vt:variant>
        <vt:i4>5</vt:i4>
      </vt:variant>
      <vt:variant>
        <vt:lpwstr/>
      </vt:variant>
      <vt:variant>
        <vt:lpwstr>_Toc480468522</vt:lpwstr>
      </vt:variant>
      <vt:variant>
        <vt:i4>1114167</vt:i4>
      </vt:variant>
      <vt:variant>
        <vt:i4>170</vt:i4>
      </vt:variant>
      <vt:variant>
        <vt:i4>0</vt:i4>
      </vt:variant>
      <vt:variant>
        <vt:i4>5</vt:i4>
      </vt:variant>
      <vt:variant>
        <vt:lpwstr/>
      </vt:variant>
      <vt:variant>
        <vt:lpwstr>_Toc480468521</vt:lpwstr>
      </vt:variant>
      <vt:variant>
        <vt:i4>1114167</vt:i4>
      </vt:variant>
      <vt:variant>
        <vt:i4>164</vt:i4>
      </vt:variant>
      <vt:variant>
        <vt:i4>0</vt:i4>
      </vt:variant>
      <vt:variant>
        <vt:i4>5</vt:i4>
      </vt:variant>
      <vt:variant>
        <vt:lpwstr/>
      </vt:variant>
      <vt:variant>
        <vt:lpwstr>_Toc480468520</vt:lpwstr>
      </vt:variant>
      <vt:variant>
        <vt:i4>1179703</vt:i4>
      </vt:variant>
      <vt:variant>
        <vt:i4>158</vt:i4>
      </vt:variant>
      <vt:variant>
        <vt:i4>0</vt:i4>
      </vt:variant>
      <vt:variant>
        <vt:i4>5</vt:i4>
      </vt:variant>
      <vt:variant>
        <vt:lpwstr/>
      </vt:variant>
      <vt:variant>
        <vt:lpwstr>_Toc480468519</vt:lpwstr>
      </vt:variant>
      <vt:variant>
        <vt:i4>1179703</vt:i4>
      </vt:variant>
      <vt:variant>
        <vt:i4>152</vt:i4>
      </vt:variant>
      <vt:variant>
        <vt:i4>0</vt:i4>
      </vt:variant>
      <vt:variant>
        <vt:i4>5</vt:i4>
      </vt:variant>
      <vt:variant>
        <vt:lpwstr/>
      </vt:variant>
      <vt:variant>
        <vt:lpwstr>_Toc480468518</vt:lpwstr>
      </vt:variant>
      <vt:variant>
        <vt:i4>1179703</vt:i4>
      </vt:variant>
      <vt:variant>
        <vt:i4>146</vt:i4>
      </vt:variant>
      <vt:variant>
        <vt:i4>0</vt:i4>
      </vt:variant>
      <vt:variant>
        <vt:i4>5</vt:i4>
      </vt:variant>
      <vt:variant>
        <vt:lpwstr/>
      </vt:variant>
      <vt:variant>
        <vt:lpwstr>_Toc480468517</vt:lpwstr>
      </vt:variant>
      <vt:variant>
        <vt:i4>1179703</vt:i4>
      </vt:variant>
      <vt:variant>
        <vt:i4>140</vt:i4>
      </vt:variant>
      <vt:variant>
        <vt:i4>0</vt:i4>
      </vt:variant>
      <vt:variant>
        <vt:i4>5</vt:i4>
      </vt:variant>
      <vt:variant>
        <vt:lpwstr/>
      </vt:variant>
      <vt:variant>
        <vt:lpwstr>_Toc480468516</vt:lpwstr>
      </vt:variant>
      <vt:variant>
        <vt:i4>1179703</vt:i4>
      </vt:variant>
      <vt:variant>
        <vt:i4>134</vt:i4>
      </vt:variant>
      <vt:variant>
        <vt:i4>0</vt:i4>
      </vt:variant>
      <vt:variant>
        <vt:i4>5</vt:i4>
      </vt:variant>
      <vt:variant>
        <vt:lpwstr/>
      </vt:variant>
      <vt:variant>
        <vt:lpwstr>_Toc480468515</vt:lpwstr>
      </vt:variant>
      <vt:variant>
        <vt:i4>1179703</vt:i4>
      </vt:variant>
      <vt:variant>
        <vt:i4>128</vt:i4>
      </vt:variant>
      <vt:variant>
        <vt:i4>0</vt:i4>
      </vt:variant>
      <vt:variant>
        <vt:i4>5</vt:i4>
      </vt:variant>
      <vt:variant>
        <vt:lpwstr/>
      </vt:variant>
      <vt:variant>
        <vt:lpwstr>_Toc480468514</vt:lpwstr>
      </vt:variant>
      <vt:variant>
        <vt:i4>1179703</vt:i4>
      </vt:variant>
      <vt:variant>
        <vt:i4>122</vt:i4>
      </vt:variant>
      <vt:variant>
        <vt:i4>0</vt:i4>
      </vt:variant>
      <vt:variant>
        <vt:i4>5</vt:i4>
      </vt:variant>
      <vt:variant>
        <vt:lpwstr/>
      </vt:variant>
      <vt:variant>
        <vt:lpwstr>_Toc480468513</vt:lpwstr>
      </vt:variant>
      <vt:variant>
        <vt:i4>1179703</vt:i4>
      </vt:variant>
      <vt:variant>
        <vt:i4>116</vt:i4>
      </vt:variant>
      <vt:variant>
        <vt:i4>0</vt:i4>
      </vt:variant>
      <vt:variant>
        <vt:i4>5</vt:i4>
      </vt:variant>
      <vt:variant>
        <vt:lpwstr/>
      </vt:variant>
      <vt:variant>
        <vt:lpwstr>_Toc480468512</vt:lpwstr>
      </vt:variant>
      <vt:variant>
        <vt:i4>1179703</vt:i4>
      </vt:variant>
      <vt:variant>
        <vt:i4>110</vt:i4>
      </vt:variant>
      <vt:variant>
        <vt:i4>0</vt:i4>
      </vt:variant>
      <vt:variant>
        <vt:i4>5</vt:i4>
      </vt:variant>
      <vt:variant>
        <vt:lpwstr/>
      </vt:variant>
      <vt:variant>
        <vt:lpwstr>_Toc480468511</vt:lpwstr>
      </vt:variant>
      <vt:variant>
        <vt:i4>1179703</vt:i4>
      </vt:variant>
      <vt:variant>
        <vt:i4>104</vt:i4>
      </vt:variant>
      <vt:variant>
        <vt:i4>0</vt:i4>
      </vt:variant>
      <vt:variant>
        <vt:i4>5</vt:i4>
      </vt:variant>
      <vt:variant>
        <vt:lpwstr/>
      </vt:variant>
      <vt:variant>
        <vt:lpwstr>_Toc480468510</vt:lpwstr>
      </vt:variant>
      <vt:variant>
        <vt:i4>1245239</vt:i4>
      </vt:variant>
      <vt:variant>
        <vt:i4>98</vt:i4>
      </vt:variant>
      <vt:variant>
        <vt:i4>0</vt:i4>
      </vt:variant>
      <vt:variant>
        <vt:i4>5</vt:i4>
      </vt:variant>
      <vt:variant>
        <vt:lpwstr/>
      </vt:variant>
      <vt:variant>
        <vt:lpwstr>_Toc480468509</vt:lpwstr>
      </vt:variant>
      <vt:variant>
        <vt:i4>1245239</vt:i4>
      </vt:variant>
      <vt:variant>
        <vt:i4>92</vt:i4>
      </vt:variant>
      <vt:variant>
        <vt:i4>0</vt:i4>
      </vt:variant>
      <vt:variant>
        <vt:i4>5</vt:i4>
      </vt:variant>
      <vt:variant>
        <vt:lpwstr/>
      </vt:variant>
      <vt:variant>
        <vt:lpwstr>_Toc480468508</vt:lpwstr>
      </vt:variant>
      <vt:variant>
        <vt:i4>1245239</vt:i4>
      </vt:variant>
      <vt:variant>
        <vt:i4>86</vt:i4>
      </vt:variant>
      <vt:variant>
        <vt:i4>0</vt:i4>
      </vt:variant>
      <vt:variant>
        <vt:i4>5</vt:i4>
      </vt:variant>
      <vt:variant>
        <vt:lpwstr/>
      </vt:variant>
      <vt:variant>
        <vt:lpwstr>_Toc480468507</vt:lpwstr>
      </vt:variant>
      <vt:variant>
        <vt:i4>1245239</vt:i4>
      </vt:variant>
      <vt:variant>
        <vt:i4>80</vt:i4>
      </vt:variant>
      <vt:variant>
        <vt:i4>0</vt:i4>
      </vt:variant>
      <vt:variant>
        <vt:i4>5</vt:i4>
      </vt:variant>
      <vt:variant>
        <vt:lpwstr/>
      </vt:variant>
      <vt:variant>
        <vt:lpwstr>_Toc480468506</vt:lpwstr>
      </vt:variant>
      <vt:variant>
        <vt:i4>1245239</vt:i4>
      </vt:variant>
      <vt:variant>
        <vt:i4>74</vt:i4>
      </vt:variant>
      <vt:variant>
        <vt:i4>0</vt:i4>
      </vt:variant>
      <vt:variant>
        <vt:i4>5</vt:i4>
      </vt:variant>
      <vt:variant>
        <vt:lpwstr/>
      </vt:variant>
      <vt:variant>
        <vt:lpwstr>_Toc480468505</vt:lpwstr>
      </vt:variant>
      <vt:variant>
        <vt:i4>1245239</vt:i4>
      </vt:variant>
      <vt:variant>
        <vt:i4>68</vt:i4>
      </vt:variant>
      <vt:variant>
        <vt:i4>0</vt:i4>
      </vt:variant>
      <vt:variant>
        <vt:i4>5</vt:i4>
      </vt:variant>
      <vt:variant>
        <vt:lpwstr/>
      </vt:variant>
      <vt:variant>
        <vt:lpwstr>_Toc480468504</vt:lpwstr>
      </vt:variant>
      <vt:variant>
        <vt:i4>1245239</vt:i4>
      </vt:variant>
      <vt:variant>
        <vt:i4>62</vt:i4>
      </vt:variant>
      <vt:variant>
        <vt:i4>0</vt:i4>
      </vt:variant>
      <vt:variant>
        <vt:i4>5</vt:i4>
      </vt:variant>
      <vt:variant>
        <vt:lpwstr/>
      </vt:variant>
      <vt:variant>
        <vt:lpwstr>_Toc480468503</vt:lpwstr>
      </vt:variant>
      <vt:variant>
        <vt:i4>1245239</vt:i4>
      </vt:variant>
      <vt:variant>
        <vt:i4>56</vt:i4>
      </vt:variant>
      <vt:variant>
        <vt:i4>0</vt:i4>
      </vt:variant>
      <vt:variant>
        <vt:i4>5</vt:i4>
      </vt:variant>
      <vt:variant>
        <vt:lpwstr/>
      </vt:variant>
      <vt:variant>
        <vt:lpwstr>_Toc480468502</vt:lpwstr>
      </vt:variant>
      <vt:variant>
        <vt:i4>1245239</vt:i4>
      </vt:variant>
      <vt:variant>
        <vt:i4>50</vt:i4>
      </vt:variant>
      <vt:variant>
        <vt:i4>0</vt:i4>
      </vt:variant>
      <vt:variant>
        <vt:i4>5</vt:i4>
      </vt:variant>
      <vt:variant>
        <vt:lpwstr/>
      </vt:variant>
      <vt:variant>
        <vt:lpwstr>_Toc480468501</vt:lpwstr>
      </vt:variant>
      <vt:variant>
        <vt:i4>1245239</vt:i4>
      </vt:variant>
      <vt:variant>
        <vt:i4>44</vt:i4>
      </vt:variant>
      <vt:variant>
        <vt:i4>0</vt:i4>
      </vt:variant>
      <vt:variant>
        <vt:i4>5</vt:i4>
      </vt:variant>
      <vt:variant>
        <vt:lpwstr/>
      </vt:variant>
      <vt:variant>
        <vt:lpwstr>_Toc480468500</vt:lpwstr>
      </vt:variant>
      <vt:variant>
        <vt:i4>1703990</vt:i4>
      </vt:variant>
      <vt:variant>
        <vt:i4>38</vt:i4>
      </vt:variant>
      <vt:variant>
        <vt:i4>0</vt:i4>
      </vt:variant>
      <vt:variant>
        <vt:i4>5</vt:i4>
      </vt:variant>
      <vt:variant>
        <vt:lpwstr/>
      </vt:variant>
      <vt:variant>
        <vt:lpwstr>_Toc480468499</vt:lpwstr>
      </vt:variant>
      <vt:variant>
        <vt:i4>1703990</vt:i4>
      </vt:variant>
      <vt:variant>
        <vt:i4>32</vt:i4>
      </vt:variant>
      <vt:variant>
        <vt:i4>0</vt:i4>
      </vt:variant>
      <vt:variant>
        <vt:i4>5</vt:i4>
      </vt:variant>
      <vt:variant>
        <vt:lpwstr/>
      </vt:variant>
      <vt:variant>
        <vt:lpwstr>_Toc480468498</vt:lpwstr>
      </vt:variant>
      <vt:variant>
        <vt:i4>1703990</vt:i4>
      </vt:variant>
      <vt:variant>
        <vt:i4>26</vt:i4>
      </vt:variant>
      <vt:variant>
        <vt:i4>0</vt:i4>
      </vt:variant>
      <vt:variant>
        <vt:i4>5</vt:i4>
      </vt:variant>
      <vt:variant>
        <vt:lpwstr/>
      </vt:variant>
      <vt:variant>
        <vt:lpwstr>_Toc480468497</vt:lpwstr>
      </vt:variant>
      <vt:variant>
        <vt:i4>1703990</vt:i4>
      </vt:variant>
      <vt:variant>
        <vt:i4>20</vt:i4>
      </vt:variant>
      <vt:variant>
        <vt:i4>0</vt:i4>
      </vt:variant>
      <vt:variant>
        <vt:i4>5</vt:i4>
      </vt:variant>
      <vt:variant>
        <vt:lpwstr/>
      </vt:variant>
      <vt:variant>
        <vt:lpwstr>_Toc480468496</vt:lpwstr>
      </vt:variant>
      <vt:variant>
        <vt:i4>1703990</vt:i4>
      </vt:variant>
      <vt:variant>
        <vt:i4>14</vt:i4>
      </vt:variant>
      <vt:variant>
        <vt:i4>0</vt:i4>
      </vt:variant>
      <vt:variant>
        <vt:i4>5</vt:i4>
      </vt:variant>
      <vt:variant>
        <vt:lpwstr/>
      </vt:variant>
      <vt:variant>
        <vt:lpwstr>_Toc480468495</vt:lpwstr>
      </vt:variant>
      <vt:variant>
        <vt:i4>1703990</vt:i4>
      </vt:variant>
      <vt:variant>
        <vt:i4>8</vt:i4>
      </vt:variant>
      <vt:variant>
        <vt:i4>0</vt:i4>
      </vt:variant>
      <vt:variant>
        <vt:i4>5</vt:i4>
      </vt:variant>
      <vt:variant>
        <vt:lpwstr/>
      </vt:variant>
      <vt:variant>
        <vt:lpwstr>_Toc480468494</vt:lpwstr>
      </vt:variant>
      <vt:variant>
        <vt:i4>1703990</vt:i4>
      </vt:variant>
      <vt:variant>
        <vt:i4>2</vt:i4>
      </vt:variant>
      <vt:variant>
        <vt:i4>0</vt:i4>
      </vt:variant>
      <vt:variant>
        <vt:i4>5</vt:i4>
      </vt:variant>
      <vt:variant>
        <vt:lpwstr/>
      </vt:variant>
      <vt:variant>
        <vt:lpwstr>_Toc480468493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Spezifikation &lt;Produkttyp&gt;</dc:title>
  <dc:subject/>
  <dc:creator>thomas.hueske</dc:creator>
  <cp:keywords/>
  <cp:lastModifiedBy>Makonyango, Cynthia</cp:lastModifiedBy>
  <cp:revision>2</cp:revision>
  <cp:lastPrinted>2014-02-14T16:51:00Z</cp:lastPrinted>
  <dcterms:created xsi:type="dcterms:W3CDTF">2017-06-28T13:23:00Z</dcterms:created>
  <dcterms:modified xsi:type="dcterms:W3CDTF">2017-06-28T13:23:00Z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1.0.0</vt:lpwstr>
  </property>
  <property fmtid="{D5CDD505-2E9C-101B-9397-08002B2CF9AE}" pid="3" name="gemVorlagenName">
    <vt:lpwstr>Spezifikation_Produkttyp</vt:lpwstr>
  </property>
</Properties>
</file>