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885" w:rsidRDefault="003B5885" w:rsidP="003B5885">
      <w:pPr>
        <w:pStyle w:val="gemStandard"/>
        <w:rPr>
          <w:lang w:val="de-DE"/>
        </w:rPr>
      </w:pPr>
    </w:p>
    <w:p w:rsidR="003B5885" w:rsidRDefault="003B5885" w:rsidP="003B5885">
      <w:pPr>
        <w:pStyle w:val="gemStandard"/>
        <w:rPr>
          <w:lang w:val="de-DE"/>
        </w:rPr>
      </w:pPr>
    </w:p>
    <w:p w:rsidR="003B5885" w:rsidRDefault="003B5885" w:rsidP="003B5885">
      <w:pPr>
        <w:pStyle w:val="gemStandard"/>
        <w:rPr>
          <w:lang w:val="de-DE"/>
        </w:rPr>
      </w:pPr>
    </w:p>
    <w:p w:rsidR="003B5885" w:rsidRDefault="003B5885" w:rsidP="003B5885">
      <w:pPr>
        <w:pStyle w:val="gemStandard"/>
        <w:rPr>
          <w:lang w:val="de-DE"/>
        </w:rPr>
      </w:pPr>
    </w:p>
    <w:p w:rsidR="003B5885" w:rsidRDefault="003B5885" w:rsidP="003B5885">
      <w:pPr>
        <w:pStyle w:val="gemStandard"/>
        <w:rPr>
          <w:lang w:val="de-DE"/>
        </w:rPr>
      </w:pPr>
    </w:p>
    <w:p w:rsidR="003B5885" w:rsidRPr="00EC0BE1" w:rsidRDefault="003B5885" w:rsidP="003B5885">
      <w:pPr>
        <w:pStyle w:val="Titel1"/>
        <w:numPr>
          <w:ilvl w:val="0"/>
          <w:numId w:val="0"/>
        </w:numPr>
        <w:rPr>
          <w:lang w:val="de-DE"/>
        </w:rPr>
      </w:pPr>
      <w:bookmarkStart w:id="0" w:name="_Ref33418366"/>
      <w:bookmarkEnd w:id="0"/>
      <w:r w:rsidRPr="00EC0BE1">
        <w:rPr>
          <w:lang w:val="de-DE"/>
        </w:rPr>
        <w:t>Einführung der Gesundheitskarte</w:t>
      </w:r>
    </w:p>
    <w:p w:rsidR="003B5885" w:rsidRPr="00EC0BE1" w:rsidRDefault="003B5885" w:rsidP="003B5885">
      <w:pPr>
        <w:rPr>
          <w:lang w:val="de-DE"/>
        </w:rPr>
      </w:pPr>
    </w:p>
    <w:p w:rsidR="003B5885" w:rsidRPr="00EC0BE1" w:rsidRDefault="003B5885" w:rsidP="003B5885">
      <w:pPr>
        <w:rPr>
          <w:lang w:val="de-DE"/>
        </w:rPr>
      </w:pPr>
    </w:p>
    <w:p w:rsidR="003B5885" w:rsidRPr="00EC0BE1" w:rsidRDefault="003B5885" w:rsidP="003B5885">
      <w:pPr>
        <w:rPr>
          <w:lang w:val="de-DE"/>
        </w:rPr>
      </w:pPr>
    </w:p>
    <w:p w:rsidR="003B5885" w:rsidRPr="00EC0BE1" w:rsidRDefault="003B5885" w:rsidP="003B5885">
      <w:pPr>
        <w:rPr>
          <w:lang w:val="de-DE"/>
        </w:rPr>
      </w:pPr>
    </w:p>
    <w:p w:rsidR="003B5885" w:rsidRPr="00EC0BE1" w:rsidRDefault="003B5885" w:rsidP="003B5885">
      <w:pPr>
        <w:rPr>
          <w:lang w:val="de-DE"/>
        </w:rPr>
      </w:pPr>
    </w:p>
    <w:p w:rsidR="003B5885" w:rsidRPr="00D759D0" w:rsidRDefault="003B5885" w:rsidP="003B5885">
      <w:pPr>
        <w:pStyle w:val="gemTitel2"/>
        <w:numPr>
          <w:ilvl w:val="0"/>
          <w:numId w:val="0"/>
        </w:numPr>
        <w:rPr>
          <w:lang w:val="de-DE"/>
        </w:rPr>
      </w:pPr>
      <w:bookmarkStart w:id="1" w:name="DokTitel"/>
      <w:r w:rsidRPr="00D759D0">
        <w:rPr>
          <w:lang w:val="de-DE"/>
        </w:rPr>
        <w:t>Spezifikation</w:t>
      </w:r>
      <w:r w:rsidRPr="00D759D0">
        <w:rPr>
          <w:lang w:val="de-DE"/>
        </w:rPr>
        <w:br/>
        <w:t>eHealth-Kartenterminal</w:t>
      </w:r>
    </w:p>
    <w:bookmarkEnd w:id="1"/>
    <w:p w:rsidR="003B5885" w:rsidRPr="00EC0BE1" w:rsidRDefault="003B5885" w:rsidP="003B5885">
      <w:pPr>
        <w:pStyle w:val="gemStandard"/>
        <w:rPr>
          <w:lang w:val="de-DE"/>
        </w:rPr>
      </w:pPr>
    </w:p>
    <w:p w:rsidR="003B5885" w:rsidRPr="00EC0BE1" w:rsidRDefault="003B5885" w:rsidP="003B5885">
      <w:pPr>
        <w:pStyle w:val="gemStandard"/>
        <w:rPr>
          <w:lang w:val="de-DE"/>
        </w:rPr>
      </w:pPr>
    </w:p>
    <w:p w:rsidR="003B5885" w:rsidRPr="00EC0BE1" w:rsidRDefault="003B5885" w:rsidP="003B5885">
      <w:pPr>
        <w:pStyle w:val="gemStandard"/>
        <w:rPr>
          <w:lang w:val="de-DE"/>
        </w:rPr>
      </w:pPr>
    </w:p>
    <w:p w:rsidR="003B5885" w:rsidRPr="00EC0BE1" w:rsidRDefault="003B5885" w:rsidP="003B5885">
      <w:pPr>
        <w:pStyle w:val="gemStandard"/>
        <w:rPr>
          <w:lang w:val="de-DE"/>
        </w:rPr>
      </w:pPr>
    </w:p>
    <w:p w:rsidR="003B5885" w:rsidRPr="00EC0BE1" w:rsidRDefault="003B5885" w:rsidP="003B5885">
      <w:pPr>
        <w:pStyle w:val="gemStandard"/>
        <w:rPr>
          <w:lang w:val="de-DE"/>
        </w:rPr>
      </w:pPr>
    </w:p>
    <w:p w:rsidR="003B5885" w:rsidRPr="00EC0BE1" w:rsidRDefault="003B5885" w:rsidP="003B5885">
      <w:pPr>
        <w:pStyle w:val="gemStandard"/>
        <w:rPr>
          <w:lang w:val="de-DE"/>
        </w:rPr>
      </w:pPr>
    </w:p>
    <w:p w:rsidR="003B5885" w:rsidRPr="00EC0BE1" w:rsidRDefault="003B5885" w:rsidP="003B5885">
      <w:pPr>
        <w:pStyle w:val="gemStandard"/>
        <w:rPr>
          <w:lang w:val="de-DE"/>
        </w:rPr>
      </w:pPr>
    </w:p>
    <w:tbl>
      <w:tblPr>
        <w:tblpPr w:leftFromText="141" w:rightFromText="141" w:vertAnchor="text" w:tblpY="1"/>
        <w:tblOverlap w:val="never"/>
        <w:tblW w:w="0" w:type="auto"/>
        <w:tblInd w:w="2127" w:type="dxa"/>
        <w:tblLook w:val="01E0" w:firstRow="1" w:lastRow="1" w:firstColumn="1" w:lastColumn="1" w:noHBand="0" w:noVBand="0"/>
      </w:tblPr>
      <w:tblGrid>
        <w:gridCol w:w="1920"/>
        <w:gridCol w:w="3849"/>
      </w:tblGrid>
      <w:tr w:rsidR="003B5885" w:rsidRPr="00EC0BE1" w:rsidTr="0074256C">
        <w:trPr>
          <w:trHeight w:val="336"/>
        </w:trPr>
        <w:tc>
          <w:tcPr>
            <w:tcW w:w="1920" w:type="dxa"/>
          </w:tcPr>
          <w:p w:rsidR="003B5885" w:rsidRPr="00EC0BE1" w:rsidRDefault="003B5885" w:rsidP="0074256C">
            <w:pPr>
              <w:pStyle w:val="gemtabohne"/>
              <w:rPr>
                <w:lang w:val="de-DE"/>
              </w:rPr>
            </w:pPr>
            <w:r w:rsidRPr="00EC0BE1">
              <w:rPr>
                <w:lang w:val="de-DE"/>
              </w:rPr>
              <w:t>Version:</w:t>
            </w:r>
          </w:p>
        </w:tc>
        <w:tc>
          <w:tcPr>
            <w:tcW w:w="3621" w:type="dxa"/>
          </w:tcPr>
          <w:p w:rsidR="003B5885" w:rsidRPr="00EC0BE1" w:rsidRDefault="00A17051" w:rsidP="00841AD1">
            <w:pPr>
              <w:pStyle w:val="gemtabohne"/>
            </w:pPr>
            <w:bookmarkStart w:id="2" w:name="Version"/>
            <w:r>
              <w:t>3.</w:t>
            </w:r>
            <w:r w:rsidR="00841AD1">
              <w:t>8</w:t>
            </w:r>
            <w:r w:rsidR="00D759D0">
              <w:t>.</w:t>
            </w:r>
            <w:r w:rsidR="00841AD1">
              <w:t>0</w:t>
            </w:r>
            <w:bookmarkEnd w:id="2"/>
          </w:p>
        </w:tc>
      </w:tr>
      <w:tr w:rsidR="003B5885" w:rsidRPr="00EC0BE1" w:rsidTr="0074256C">
        <w:trPr>
          <w:trHeight w:val="366"/>
        </w:trPr>
        <w:tc>
          <w:tcPr>
            <w:tcW w:w="1920" w:type="dxa"/>
          </w:tcPr>
          <w:p w:rsidR="003B5885" w:rsidRPr="00EC0BE1" w:rsidRDefault="003B5885" w:rsidP="0074256C">
            <w:pPr>
              <w:pStyle w:val="gemtabohne"/>
            </w:pPr>
            <w:r w:rsidRPr="00EC0BE1">
              <w:t>Revision:</w:t>
            </w:r>
          </w:p>
        </w:tc>
        <w:tc>
          <w:tcPr>
            <w:tcW w:w="3621" w:type="dxa"/>
          </w:tcPr>
          <w:p w:rsidR="003B5885" w:rsidRPr="00EC0BE1" w:rsidRDefault="003B5885" w:rsidP="0074256C">
            <w:pPr>
              <w:pStyle w:val="gemtabohne"/>
            </w:pPr>
            <w:r w:rsidRPr="00EC0BE1">
              <w:t xml:space="preserve">\main\rel_online\rel_ors1\rel_opb1\36  </w:t>
            </w:r>
            <w:r w:rsidR="000D16F9" w:rsidRPr="00EC0BE1">
              <w:t xml:space="preserve">                                                                                                                                      </w:t>
            </w:r>
            <w:r w:rsidRPr="00EC0BE1">
              <w:t xml:space="preserve"> </w:t>
            </w:r>
          </w:p>
        </w:tc>
      </w:tr>
      <w:tr w:rsidR="003B5885" w:rsidRPr="00EC0BE1" w:rsidTr="0074256C">
        <w:trPr>
          <w:trHeight w:val="336"/>
        </w:trPr>
        <w:tc>
          <w:tcPr>
            <w:tcW w:w="1920" w:type="dxa"/>
          </w:tcPr>
          <w:p w:rsidR="003B5885" w:rsidRPr="00D759D0" w:rsidRDefault="003B5885" w:rsidP="0074256C">
            <w:pPr>
              <w:pStyle w:val="gemtabohne"/>
              <w:rPr>
                <w:lang w:val="de-DE"/>
              </w:rPr>
            </w:pPr>
            <w:r w:rsidRPr="00D759D0">
              <w:rPr>
                <w:lang w:val="de-DE"/>
              </w:rPr>
              <w:t>Stand:</w:t>
            </w:r>
          </w:p>
        </w:tc>
        <w:tc>
          <w:tcPr>
            <w:tcW w:w="3621" w:type="dxa"/>
          </w:tcPr>
          <w:p w:rsidR="003B5885" w:rsidRPr="00D759D0" w:rsidRDefault="00841AD1" w:rsidP="00841AD1">
            <w:pPr>
              <w:pStyle w:val="gemtabohne"/>
              <w:rPr>
                <w:lang w:val="de-DE"/>
              </w:rPr>
            </w:pPr>
            <w:bookmarkStart w:id="3" w:name="Stand"/>
            <w:r>
              <w:rPr>
                <w:lang w:val="de-DE"/>
              </w:rPr>
              <w:t>21</w:t>
            </w:r>
            <w:r w:rsidR="00D759D0" w:rsidRPr="00D759D0">
              <w:rPr>
                <w:lang w:val="de-DE"/>
              </w:rPr>
              <w:t>.0</w:t>
            </w:r>
            <w:r>
              <w:rPr>
                <w:lang w:val="de-DE"/>
              </w:rPr>
              <w:t>4</w:t>
            </w:r>
            <w:r w:rsidR="00A17051" w:rsidRPr="00D759D0">
              <w:rPr>
                <w:lang w:val="de-DE"/>
              </w:rPr>
              <w:t>.</w:t>
            </w:r>
            <w:r w:rsidR="00D759D0" w:rsidRPr="00D759D0">
              <w:rPr>
                <w:lang w:val="de-DE"/>
              </w:rPr>
              <w:t>2017</w:t>
            </w:r>
            <w:bookmarkEnd w:id="3"/>
          </w:p>
        </w:tc>
      </w:tr>
      <w:tr w:rsidR="003B5885" w:rsidRPr="00EC0BE1" w:rsidTr="0074256C">
        <w:trPr>
          <w:trHeight w:val="342"/>
        </w:trPr>
        <w:tc>
          <w:tcPr>
            <w:tcW w:w="1920" w:type="dxa"/>
          </w:tcPr>
          <w:p w:rsidR="003B5885" w:rsidRPr="00EC0BE1" w:rsidRDefault="003B5885" w:rsidP="0074256C">
            <w:pPr>
              <w:pStyle w:val="gemtabohne"/>
              <w:rPr>
                <w:lang w:val="de-DE"/>
              </w:rPr>
            </w:pPr>
            <w:r w:rsidRPr="00EC0BE1">
              <w:rPr>
                <w:lang w:val="de-DE"/>
              </w:rPr>
              <w:t>Status:</w:t>
            </w:r>
          </w:p>
        </w:tc>
        <w:tc>
          <w:tcPr>
            <w:tcW w:w="3621" w:type="dxa"/>
          </w:tcPr>
          <w:p w:rsidR="003B5885" w:rsidRPr="00EC0BE1" w:rsidRDefault="003C52FD" w:rsidP="003C52FD">
            <w:pPr>
              <w:pStyle w:val="gemtabohne"/>
              <w:rPr>
                <w:lang w:val="de-DE"/>
              </w:rPr>
            </w:pPr>
            <w:r>
              <w:rPr>
                <w:lang w:val="de-DE"/>
              </w:rPr>
              <w:t>freigegeben</w:t>
            </w:r>
          </w:p>
        </w:tc>
      </w:tr>
      <w:tr w:rsidR="003B5885" w:rsidRPr="00EC0BE1" w:rsidTr="0074256C">
        <w:trPr>
          <w:trHeight w:val="323"/>
        </w:trPr>
        <w:tc>
          <w:tcPr>
            <w:tcW w:w="1920" w:type="dxa"/>
          </w:tcPr>
          <w:p w:rsidR="003B5885" w:rsidRPr="00EC0BE1" w:rsidRDefault="003B5885" w:rsidP="0074256C">
            <w:pPr>
              <w:pStyle w:val="gemtabohne"/>
              <w:rPr>
                <w:lang w:val="de-DE"/>
              </w:rPr>
            </w:pPr>
            <w:r w:rsidRPr="00EC0BE1">
              <w:rPr>
                <w:lang w:val="de-DE"/>
              </w:rPr>
              <w:t>Klassifizierung:</w:t>
            </w:r>
          </w:p>
        </w:tc>
        <w:tc>
          <w:tcPr>
            <w:tcW w:w="3621" w:type="dxa"/>
          </w:tcPr>
          <w:p w:rsidR="003B5885" w:rsidRPr="00EC0BE1" w:rsidRDefault="003C52FD" w:rsidP="003C52FD">
            <w:pPr>
              <w:pStyle w:val="gemtabohne"/>
              <w:rPr>
                <w:lang w:val="de-DE"/>
              </w:rPr>
            </w:pPr>
            <w:bookmarkStart w:id="4" w:name="Klassifizierung"/>
            <w:r>
              <w:rPr>
                <w:lang w:val="de-DE"/>
              </w:rPr>
              <w:t>öffentlich</w:t>
            </w:r>
            <w:bookmarkEnd w:id="4"/>
          </w:p>
        </w:tc>
      </w:tr>
      <w:tr w:rsidR="004F62AC" w:rsidRPr="00EC0BE1" w:rsidTr="0074256C">
        <w:trPr>
          <w:trHeight w:val="336"/>
        </w:trPr>
        <w:tc>
          <w:tcPr>
            <w:tcW w:w="1920" w:type="dxa"/>
          </w:tcPr>
          <w:p w:rsidR="004F62AC" w:rsidRPr="00EC0BE1" w:rsidRDefault="004F62AC" w:rsidP="0074256C">
            <w:pPr>
              <w:pStyle w:val="gemtabohne"/>
              <w:rPr>
                <w:lang w:val="de-DE"/>
              </w:rPr>
            </w:pPr>
            <w:r w:rsidRPr="00EC0BE1">
              <w:rPr>
                <w:lang w:val="de-DE"/>
              </w:rPr>
              <w:t>Referenzierung</w:t>
            </w:r>
            <w:r w:rsidR="004E7286" w:rsidRPr="00EC0BE1">
              <w:rPr>
                <w:lang w:val="de-DE"/>
              </w:rPr>
              <w:t>:</w:t>
            </w:r>
          </w:p>
        </w:tc>
        <w:tc>
          <w:tcPr>
            <w:tcW w:w="3621" w:type="dxa"/>
          </w:tcPr>
          <w:p w:rsidR="004F62AC" w:rsidRPr="00EC0BE1" w:rsidRDefault="004F62AC" w:rsidP="0074256C">
            <w:pPr>
              <w:pStyle w:val="gemtabohne"/>
              <w:rPr>
                <w:lang w:val="de-DE"/>
              </w:rPr>
            </w:pPr>
            <w:r w:rsidRPr="00EC0BE1">
              <w:rPr>
                <w:lang w:val="de-DE"/>
              </w:rPr>
              <w:t>[gemSpec_KT]</w:t>
            </w:r>
            <w:r w:rsidR="00DC0942">
              <w:rPr>
                <w:lang w:val="de-DE"/>
              </w:rPr>
              <w:t xml:space="preserve"> </w:t>
            </w:r>
          </w:p>
        </w:tc>
      </w:tr>
    </w:tbl>
    <w:p w:rsidR="003B5885" w:rsidRPr="00EC0BE1" w:rsidRDefault="0074256C" w:rsidP="003B5885">
      <w:pPr>
        <w:rPr>
          <w:lang w:val="de-DE"/>
        </w:rPr>
      </w:pPr>
      <w:r w:rsidRPr="00EC0BE1">
        <w:rPr>
          <w:lang w:val="de-DE"/>
        </w:rPr>
        <w:br w:type="textWrapping" w:clear="all"/>
      </w:r>
    </w:p>
    <w:p w:rsidR="003B5885" w:rsidRPr="00EC0BE1" w:rsidRDefault="003B5885" w:rsidP="003B5885">
      <w:pPr>
        <w:rPr>
          <w:lang w:val="de-DE"/>
        </w:rPr>
        <w:sectPr w:rsidR="003B5885" w:rsidRPr="00EC0BE1" w:rsidSect="003C52FD">
          <w:headerReference w:type="default" r:id="rId9"/>
          <w:footerReference w:type="default" r:id="rId10"/>
          <w:headerReference w:type="first" r:id="rId11"/>
          <w:footerReference w:type="first" r:id="rId12"/>
          <w:pgSz w:w="11906" w:h="16838" w:code="9"/>
          <w:pgMar w:top="1701" w:right="1701" w:bottom="1469" w:left="1469" w:header="709" w:footer="482" w:gutter="0"/>
          <w:pgBorders w:offsetFrom="page">
            <w:right w:val="single" w:sz="48" w:space="24" w:color="FFCC99"/>
          </w:pgBorders>
          <w:cols w:space="708"/>
          <w:docGrid w:linePitch="360"/>
        </w:sectPr>
      </w:pPr>
    </w:p>
    <w:p w:rsidR="00B1159F" w:rsidRPr="00F26A40" w:rsidRDefault="00B1159F" w:rsidP="00B1159F">
      <w:pPr>
        <w:pStyle w:val="Titel"/>
        <w:pBdr>
          <w:top w:val="single" w:sz="4" w:space="10" w:color="auto"/>
          <w:bottom w:val="single" w:sz="4" w:space="10" w:color="auto"/>
        </w:pBdr>
        <w:rPr>
          <w:rFonts w:cs="Arial"/>
        </w:rPr>
      </w:pPr>
      <w:r>
        <w:rPr>
          <w:rFonts w:cs="Arial"/>
        </w:rPr>
        <w:lastRenderedPageBreak/>
        <w:t>Dokumentinformationen</w:t>
      </w:r>
    </w:p>
    <w:p w:rsidR="003B5885" w:rsidRPr="00EC0BE1" w:rsidRDefault="003B5885" w:rsidP="003B5885">
      <w:pPr>
        <w:pStyle w:val="gemStandard"/>
        <w:rPr>
          <w:lang w:val="de-DE"/>
        </w:rPr>
      </w:pPr>
      <w:r w:rsidRPr="00EC0BE1">
        <w:rPr>
          <w:b/>
          <w:lang w:val="de-DE"/>
        </w:rPr>
        <w:t>Änderungen zur Vorversion</w:t>
      </w:r>
      <w:r w:rsidRPr="00EC0BE1">
        <w:rPr>
          <w:lang w:val="de-DE"/>
        </w:rPr>
        <w:t xml:space="preserve"> </w:t>
      </w:r>
    </w:p>
    <w:p w:rsidR="00DC0942" w:rsidRPr="00DC0942" w:rsidRDefault="00841AD1" w:rsidP="00841AD1">
      <w:pPr>
        <w:pStyle w:val="gemStandard"/>
        <w:rPr>
          <w:lang w:val="de-DE"/>
        </w:rPr>
      </w:pPr>
      <w:r>
        <w:rPr>
          <w:lang w:val="de-DE"/>
        </w:rPr>
        <w:t>Anpassungen lt. Änderungslist</w:t>
      </w:r>
      <w:r w:rsidR="000B4F19">
        <w:rPr>
          <w:lang w:val="de-DE"/>
        </w:rPr>
        <w:t>e</w:t>
      </w:r>
      <w:r w:rsidR="00EB0D80">
        <w:rPr>
          <w:lang w:val="de-DE"/>
        </w:rPr>
        <w:t>.</w:t>
      </w:r>
      <w:bookmarkStart w:id="5" w:name="_GoBack"/>
      <w:bookmarkEnd w:id="5"/>
    </w:p>
    <w:p w:rsidR="003B5885" w:rsidRPr="00EC0BE1" w:rsidRDefault="003B5885" w:rsidP="003B5885">
      <w:pPr>
        <w:pStyle w:val="gemStandard"/>
        <w:rPr>
          <w:b/>
          <w:lang w:val="de-DE"/>
        </w:rPr>
      </w:pPr>
      <w:r w:rsidRPr="00EC0BE1">
        <w:rPr>
          <w:b/>
          <w:lang w:val="de-DE"/>
        </w:rPr>
        <w:t>Dokumentenhistorie</w:t>
      </w: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720"/>
        <w:gridCol w:w="4680"/>
        <w:gridCol w:w="1455"/>
      </w:tblGrid>
      <w:tr w:rsidR="003B5885" w:rsidRPr="0023395A" w:rsidTr="003B5885">
        <w:trPr>
          <w:tblHeader/>
        </w:trPr>
        <w:tc>
          <w:tcPr>
            <w:tcW w:w="957" w:type="dxa"/>
            <w:shd w:val="clear" w:color="auto" w:fill="E0E0E0"/>
          </w:tcPr>
          <w:p w:rsidR="003B5885" w:rsidRPr="0023395A" w:rsidRDefault="003B5885" w:rsidP="003B5885">
            <w:pPr>
              <w:pStyle w:val="gemtabohne"/>
              <w:rPr>
                <w:b/>
                <w:bCs w:val="0"/>
                <w:sz w:val="20"/>
                <w:lang w:val="de-DE"/>
              </w:rPr>
            </w:pPr>
            <w:bookmarkStart w:id="6" w:name="ENDE_AENDUEB"/>
            <w:bookmarkEnd w:id="6"/>
            <w:r w:rsidRPr="0023395A">
              <w:rPr>
                <w:b/>
                <w:bCs w:val="0"/>
                <w:sz w:val="20"/>
                <w:lang w:val="de-DE"/>
              </w:rPr>
              <w:t>Version</w:t>
            </w:r>
          </w:p>
        </w:tc>
        <w:tc>
          <w:tcPr>
            <w:tcW w:w="1080" w:type="dxa"/>
            <w:shd w:val="clear" w:color="auto" w:fill="E0E0E0"/>
          </w:tcPr>
          <w:p w:rsidR="003B5885" w:rsidRPr="0023395A" w:rsidRDefault="003B5885" w:rsidP="003B5885">
            <w:pPr>
              <w:pStyle w:val="gemtabohne"/>
              <w:rPr>
                <w:b/>
                <w:bCs w:val="0"/>
                <w:sz w:val="20"/>
                <w:lang w:val="de-DE"/>
              </w:rPr>
            </w:pPr>
            <w:r w:rsidRPr="0023395A">
              <w:rPr>
                <w:b/>
                <w:bCs w:val="0"/>
                <w:sz w:val="20"/>
                <w:lang w:val="de-DE"/>
              </w:rPr>
              <w:t>Stand</w:t>
            </w:r>
          </w:p>
        </w:tc>
        <w:tc>
          <w:tcPr>
            <w:tcW w:w="720" w:type="dxa"/>
            <w:shd w:val="clear" w:color="auto" w:fill="E0E0E0"/>
          </w:tcPr>
          <w:p w:rsidR="003B5885" w:rsidRPr="0023395A" w:rsidRDefault="003B5885" w:rsidP="003B5885">
            <w:pPr>
              <w:pStyle w:val="gemtabohne"/>
              <w:rPr>
                <w:b/>
                <w:bCs w:val="0"/>
                <w:sz w:val="20"/>
                <w:lang w:val="de-DE"/>
              </w:rPr>
            </w:pPr>
            <w:r w:rsidRPr="0023395A">
              <w:rPr>
                <w:b/>
                <w:bCs w:val="0"/>
                <w:sz w:val="20"/>
                <w:lang w:val="de-DE"/>
              </w:rPr>
              <w:t>Kap.</w:t>
            </w:r>
          </w:p>
        </w:tc>
        <w:tc>
          <w:tcPr>
            <w:tcW w:w="4680" w:type="dxa"/>
            <w:shd w:val="clear" w:color="auto" w:fill="E0E0E0"/>
          </w:tcPr>
          <w:p w:rsidR="003B5885" w:rsidRPr="0023395A" w:rsidRDefault="003B5885" w:rsidP="003B5885">
            <w:pPr>
              <w:pStyle w:val="gemtabohne"/>
              <w:rPr>
                <w:b/>
                <w:bCs w:val="0"/>
                <w:caps/>
                <w:sz w:val="20"/>
                <w:lang w:val="de-DE"/>
              </w:rPr>
            </w:pPr>
            <w:r w:rsidRPr="0023395A">
              <w:rPr>
                <w:b/>
                <w:bCs w:val="0"/>
                <w:sz w:val="20"/>
                <w:lang w:val="de-DE"/>
              </w:rPr>
              <w:t>Grund der Änderung, besondere Hinweise</w:t>
            </w:r>
          </w:p>
        </w:tc>
        <w:tc>
          <w:tcPr>
            <w:tcW w:w="1455" w:type="dxa"/>
            <w:shd w:val="clear" w:color="auto" w:fill="E0E0E0"/>
          </w:tcPr>
          <w:p w:rsidR="003B5885" w:rsidRPr="0023395A" w:rsidRDefault="003B5885" w:rsidP="003B5885">
            <w:pPr>
              <w:pStyle w:val="gemtabohne"/>
              <w:rPr>
                <w:b/>
                <w:bCs w:val="0"/>
                <w:sz w:val="20"/>
                <w:lang w:val="de-DE"/>
              </w:rPr>
            </w:pPr>
            <w:r w:rsidRPr="0023395A">
              <w:rPr>
                <w:b/>
                <w:bCs w:val="0"/>
                <w:sz w:val="20"/>
                <w:lang w:val="de-DE"/>
              </w:rPr>
              <w:t>Bearbeitung</w:t>
            </w:r>
          </w:p>
        </w:tc>
      </w:tr>
      <w:tr w:rsidR="003B5885" w:rsidRPr="00EC0BE1" w:rsidTr="003B5885">
        <w:tc>
          <w:tcPr>
            <w:tcW w:w="957" w:type="dxa"/>
          </w:tcPr>
          <w:p w:rsidR="003B5885" w:rsidRPr="00EC0BE1" w:rsidRDefault="003B5885" w:rsidP="003B5885">
            <w:pPr>
              <w:pStyle w:val="gemtabohne"/>
              <w:rPr>
                <w:sz w:val="20"/>
                <w:lang w:val="de-DE"/>
              </w:rPr>
            </w:pPr>
            <w:r w:rsidRPr="00EC0BE1">
              <w:rPr>
                <w:sz w:val="20"/>
                <w:lang w:val="de-DE"/>
              </w:rPr>
              <w:t>2.6.0</w:t>
            </w:r>
          </w:p>
        </w:tc>
        <w:tc>
          <w:tcPr>
            <w:tcW w:w="1080" w:type="dxa"/>
          </w:tcPr>
          <w:p w:rsidR="003B5885" w:rsidRPr="00EC0BE1" w:rsidRDefault="003B5885" w:rsidP="003B5885">
            <w:pPr>
              <w:pStyle w:val="gemtabohne"/>
              <w:rPr>
                <w:sz w:val="20"/>
                <w:lang w:val="de-DE"/>
              </w:rPr>
            </w:pPr>
            <w:r w:rsidRPr="00EC0BE1">
              <w:rPr>
                <w:sz w:val="20"/>
                <w:lang w:val="de-DE"/>
              </w:rPr>
              <w:t>26.03.08</w:t>
            </w:r>
          </w:p>
        </w:tc>
        <w:tc>
          <w:tcPr>
            <w:tcW w:w="720" w:type="dxa"/>
          </w:tcPr>
          <w:p w:rsidR="003B5885" w:rsidRPr="00EC0BE1" w:rsidRDefault="003B5885" w:rsidP="003B5885">
            <w:pPr>
              <w:pStyle w:val="gemtabohne"/>
              <w:rPr>
                <w:sz w:val="20"/>
                <w:lang w:val="de-DE"/>
              </w:rPr>
            </w:pPr>
          </w:p>
        </w:tc>
        <w:tc>
          <w:tcPr>
            <w:tcW w:w="4680" w:type="dxa"/>
          </w:tcPr>
          <w:p w:rsidR="00845E8F" w:rsidRPr="00EC0BE1" w:rsidRDefault="00346E04" w:rsidP="003B5885">
            <w:pPr>
              <w:pStyle w:val="gemtabohne"/>
              <w:rPr>
                <w:sz w:val="20"/>
                <w:lang w:val="de-DE"/>
              </w:rPr>
            </w:pPr>
            <w:r w:rsidRPr="00EC0BE1">
              <w:rPr>
                <w:sz w:val="20"/>
                <w:lang w:val="de-DE"/>
              </w:rPr>
              <w:t>F</w:t>
            </w:r>
            <w:r w:rsidR="003B5885" w:rsidRPr="00EC0BE1">
              <w:rPr>
                <w:sz w:val="20"/>
                <w:lang w:val="de-DE"/>
              </w:rPr>
              <w:t>reigegeben</w:t>
            </w:r>
            <w:r w:rsidR="00EC0BE1" w:rsidRPr="00EC0BE1">
              <w:rPr>
                <w:sz w:val="20"/>
                <w:lang w:val="de-DE"/>
              </w:rPr>
              <w:br/>
            </w:r>
            <w:r w:rsidR="00845E8F" w:rsidRPr="00EC0BE1">
              <w:rPr>
                <w:sz w:val="20"/>
                <w:lang w:val="de-DE"/>
              </w:rPr>
              <w:t>Grundlage für den Basis-Rollout und veröffentlicht mit Rel. 0.5.2 bzw. 0.5.3</w:t>
            </w:r>
          </w:p>
        </w:tc>
        <w:tc>
          <w:tcPr>
            <w:tcW w:w="1455" w:type="dxa"/>
          </w:tcPr>
          <w:p w:rsidR="003B5885" w:rsidRPr="00EC0BE1" w:rsidRDefault="003B5885" w:rsidP="003B5885">
            <w:pPr>
              <w:pStyle w:val="gemtabohne"/>
              <w:rPr>
                <w:sz w:val="20"/>
              </w:rPr>
            </w:pPr>
            <w:r w:rsidRPr="00EC0BE1">
              <w:rPr>
                <w:sz w:val="20"/>
              </w:rPr>
              <w:t>gematik</w:t>
            </w:r>
          </w:p>
        </w:tc>
      </w:tr>
      <w:tr w:rsidR="00321ED0" w:rsidRPr="00EC0BE1" w:rsidTr="003B5885">
        <w:tc>
          <w:tcPr>
            <w:tcW w:w="957" w:type="dxa"/>
          </w:tcPr>
          <w:p w:rsidR="00321ED0" w:rsidRPr="00EC0BE1" w:rsidRDefault="00321ED0" w:rsidP="003B5885">
            <w:pPr>
              <w:pStyle w:val="gemtabohne"/>
              <w:rPr>
                <w:sz w:val="20"/>
                <w:lang w:val="de-DE"/>
              </w:rPr>
            </w:pPr>
            <w:r w:rsidRPr="00EC0BE1">
              <w:rPr>
                <w:sz w:val="20"/>
                <w:lang w:val="de-DE"/>
              </w:rPr>
              <w:t>2.8.0</w:t>
            </w:r>
          </w:p>
        </w:tc>
        <w:tc>
          <w:tcPr>
            <w:tcW w:w="1080" w:type="dxa"/>
          </w:tcPr>
          <w:p w:rsidR="00321ED0" w:rsidRPr="00EC0BE1" w:rsidRDefault="00321ED0" w:rsidP="00B97B37">
            <w:pPr>
              <w:pStyle w:val="gemtabohne"/>
              <w:rPr>
                <w:sz w:val="20"/>
                <w:lang w:val="de-DE"/>
              </w:rPr>
            </w:pPr>
            <w:r w:rsidRPr="00EC0BE1">
              <w:rPr>
                <w:sz w:val="20"/>
                <w:lang w:val="de-DE"/>
              </w:rPr>
              <w:t>15.09.09</w:t>
            </w:r>
          </w:p>
        </w:tc>
        <w:tc>
          <w:tcPr>
            <w:tcW w:w="720" w:type="dxa"/>
          </w:tcPr>
          <w:p w:rsidR="00321ED0" w:rsidRPr="00EC0BE1" w:rsidRDefault="00321ED0" w:rsidP="003B5885">
            <w:pPr>
              <w:pStyle w:val="gemtabohne"/>
              <w:rPr>
                <w:sz w:val="20"/>
                <w:lang w:val="de-DE"/>
              </w:rPr>
            </w:pPr>
          </w:p>
        </w:tc>
        <w:tc>
          <w:tcPr>
            <w:tcW w:w="4680" w:type="dxa"/>
          </w:tcPr>
          <w:p w:rsidR="00845E8F" w:rsidRPr="00EC0BE1" w:rsidRDefault="00346E04" w:rsidP="003B5885">
            <w:pPr>
              <w:pStyle w:val="gemtabohne"/>
              <w:rPr>
                <w:sz w:val="20"/>
                <w:lang w:val="de-DE"/>
              </w:rPr>
            </w:pPr>
            <w:r w:rsidRPr="00EC0BE1">
              <w:rPr>
                <w:sz w:val="20"/>
                <w:lang w:val="de-DE"/>
              </w:rPr>
              <w:t>F</w:t>
            </w:r>
            <w:r w:rsidR="00321ED0" w:rsidRPr="00EC0BE1">
              <w:rPr>
                <w:sz w:val="20"/>
                <w:lang w:val="de-DE"/>
              </w:rPr>
              <w:t>reigegeben</w:t>
            </w:r>
            <w:r w:rsidR="00EC0BE1" w:rsidRPr="00EC0BE1">
              <w:rPr>
                <w:sz w:val="20"/>
                <w:lang w:val="de-DE"/>
              </w:rPr>
              <w:br/>
            </w:r>
            <w:r w:rsidR="00845E8F" w:rsidRPr="00EC0BE1">
              <w:rPr>
                <w:sz w:val="20"/>
                <w:lang w:val="de-DE"/>
              </w:rPr>
              <w:t>Festgelegt im Rahmen der [TestV]</w:t>
            </w:r>
          </w:p>
        </w:tc>
        <w:tc>
          <w:tcPr>
            <w:tcW w:w="1455" w:type="dxa"/>
          </w:tcPr>
          <w:p w:rsidR="00321ED0" w:rsidRPr="00EC0BE1" w:rsidRDefault="004F62AC" w:rsidP="003B5885">
            <w:pPr>
              <w:pStyle w:val="gemtabohne"/>
              <w:rPr>
                <w:sz w:val="20"/>
                <w:lang w:val="de-DE"/>
              </w:rPr>
            </w:pPr>
            <w:r w:rsidRPr="00EC0BE1">
              <w:rPr>
                <w:sz w:val="20"/>
                <w:lang w:val="de-DE"/>
              </w:rPr>
              <w:t>g</w:t>
            </w:r>
            <w:r w:rsidR="00321ED0" w:rsidRPr="00EC0BE1">
              <w:rPr>
                <w:sz w:val="20"/>
                <w:lang w:val="de-DE"/>
              </w:rPr>
              <w:t>ematik</w:t>
            </w:r>
          </w:p>
        </w:tc>
      </w:tr>
      <w:tr w:rsidR="00F35F08" w:rsidRPr="00EC0BE1" w:rsidTr="003B5885">
        <w:tc>
          <w:tcPr>
            <w:tcW w:w="957" w:type="dxa"/>
          </w:tcPr>
          <w:p w:rsidR="00F35F08" w:rsidRPr="00EC0BE1" w:rsidRDefault="00F35F08" w:rsidP="003B5885">
            <w:pPr>
              <w:pStyle w:val="gemtabohne"/>
              <w:rPr>
                <w:sz w:val="20"/>
                <w:lang w:val="de-DE"/>
              </w:rPr>
            </w:pPr>
            <w:r w:rsidRPr="00EC0BE1">
              <w:rPr>
                <w:sz w:val="20"/>
                <w:lang w:val="de-DE"/>
              </w:rPr>
              <w:t>2.8.1</w:t>
            </w:r>
          </w:p>
        </w:tc>
        <w:tc>
          <w:tcPr>
            <w:tcW w:w="1080" w:type="dxa"/>
          </w:tcPr>
          <w:p w:rsidR="00F35F08" w:rsidRPr="00EC0BE1" w:rsidRDefault="00F35F08" w:rsidP="00B97B37">
            <w:pPr>
              <w:pStyle w:val="gemtabohne"/>
              <w:rPr>
                <w:sz w:val="20"/>
                <w:lang w:val="de-DE"/>
              </w:rPr>
            </w:pPr>
            <w:r w:rsidRPr="00EC0BE1">
              <w:rPr>
                <w:sz w:val="20"/>
                <w:lang w:val="de-DE"/>
              </w:rPr>
              <w:t>15.03.10</w:t>
            </w:r>
          </w:p>
        </w:tc>
        <w:tc>
          <w:tcPr>
            <w:tcW w:w="720" w:type="dxa"/>
          </w:tcPr>
          <w:p w:rsidR="00F35F08" w:rsidRPr="00EC0BE1" w:rsidRDefault="00F35F08" w:rsidP="003B5885">
            <w:pPr>
              <w:pStyle w:val="gemtabohne"/>
              <w:rPr>
                <w:sz w:val="20"/>
                <w:lang w:val="de-DE"/>
              </w:rPr>
            </w:pPr>
          </w:p>
        </w:tc>
        <w:tc>
          <w:tcPr>
            <w:tcW w:w="4680" w:type="dxa"/>
          </w:tcPr>
          <w:p w:rsidR="00975246" w:rsidRPr="00EC0BE1" w:rsidRDefault="00975246" w:rsidP="003B5885">
            <w:pPr>
              <w:pStyle w:val="gemtabohne"/>
              <w:rPr>
                <w:sz w:val="20"/>
                <w:lang w:val="de-DE"/>
              </w:rPr>
            </w:pPr>
            <w:r w:rsidRPr="00EC0BE1">
              <w:rPr>
                <w:sz w:val="20"/>
                <w:lang w:val="de-DE"/>
              </w:rPr>
              <w:t xml:space="preserve">Modellierungstechnische </w:t>
            </w:r>
            <w:r w:rsidR="00F35F08" w:rsidRPr="00EC0BE1">
              <w:rPr>
                <w:sz w:val="20"/>
                <w:lang w:val="de-DE"/>
              </w:rPr>
              <w:t>Überarbeitung</w:t>
            </w:r>
            <w:r w:rsidR="00EC0BE1" w:rsidRPr="00EC0BE1">
              <w:rPr>
                <w:sz w:val="20"/>
                <w:lang w:val="de-DE"/>
              </w:rPr>
              <w:br/>
            </w:r>
            <w:r w:rsidRPr="00EC0BE1">
              <w:rPr>
                <w:sz w:val="20"/>
                <w:lang w:val="de-DE"/>
              </w:rPr>
              <w:t>Einarbeitung der SRQs:</w:t>
            </w:r>
          </w:p>
          <w:p w:rsidR="00975246" w:rsidRPr="00EC0BE1" w:rsidRDefault="006B1C4E" w:rsidP="00F26A40">
            <w:pPr>
              <w:pStyle w:val="gemtabohne"/>
              <w:numPr>
                <w:ilvl w:val="0"/>
                <w:numId w:val="19"/>
              </w:numPr>
              <w:rPr>
                <w:sz w:val="20"/>
                <w:lang w:val="de-DE"/>
              </w:rPr>
            </w:pPr>
            <w:r w:rsidRPr="00EC0BE1">
              <w:rPr>
                <w:sz w:val="20"/>
                <w:lang w:val="de-DE"/>
              </w:rPr>
              <w:t>Streichung EHEALTH</w:t>
            </w:r>
          </w:p>
          <w:p w:rsidR="00975246" w:rsidRPr="00EC0BE1" w:rsidRDefault="006B1C4E" w:rsidP="00F26A40">
            <w:pPr>
              <w:pStyle w:val="gemtabohne"/>
              <w:numPr>
                <w:ilvl w:val="0"/>
                <w:numId w:val="19"/>
              </w:numPr>
              <w:rPr>
                <w:sz w:val="20"/>
                <w:lang w:val="de-DE"/>
              </w:rPr>
            </w:pPr>
            <w:r w:rsidRPr="00EC0BE1">
              <w:rPr>
                <w:sz w:val="20"/>
                <w:lang w:val="de-DE"/>
              </w:rPr>
              <w:t>Streichung Kommando aus Positivliste</w:t>
            </w:r>
          </w:p>
          <w:p w:rsidR="00975246" w:rsidRPr="00EC0BE1" w:rsidRDefault="006B1C4E" w:rsidP="00F26A40">
            <w:pPr>
              <w:pStyle w:val="gemtabohne"/>
              <w:numPr>
                <w:ilvl w:val="0"/>
                <w:numId w:val="19"/>
              </w:numPr>
              <w:rPr>
                <w:sz w:val="20"/>
                <w:lang w:val="de-DE"/>
              </w:rPr>
            </w:pPr>
            <w:r w:rsidRPr="00EC0BE1">
              <w:rPr>
                <w:sz w:val="20"/>
                <w:lang w:val="de-DE"/>
              </w:rPr>
              <w:t>DF.KT Zugriff</w:t>
            </w:r>
          </w:p>
          <w:p w:rsidR="00975246" w:rsidRPr="00EC0BE1" w:rsidRDefault="001677A7" w:rsidP="003B5885">
            <w:pPr>
              <w:pStyle w:val="gemtabohne"/>
              <w:rPr>
                <w:sz w:val="20"/>
              </w:rPr>
            </w:pPr>
            <w:r w:rsidRPr="00EC0BE1">
              <w:rPr>
                <w:sz w:val="20"/>
              </w:rPr>
              <w:t>Überarbeitung K</w:t>
            </w:r>
            <w:r w:rsidR="006B1C4E" w:rsidRPr="00EC0BE1">
              <w:rPr>
                <w:sz w:val="20"/>
              </w:rPr>
              <w:t>apitel 3.6.9</w:t>
            </w:r>
          </w:p>
        </w:tc>
        <w:tc>
          <w:tcPr>
            <w:tcW w:w="1455" w:type="dxa"/>
          </w:tcPr>
          <w:p w:rsidR="00F35F08" w:rsidRPr="00EC0BE1" w:rsidRDefault="00F35F08" w:rsidP="003B5885">
            <w:pPr>
              <w:pStyle w:val="gemtabohne"/>
              <w:rPr>
                <w:sz w:val="20"/>
                <w:lang w:val="de-DE"/>
              </w:rPr>
            </w:pPr>
            <w:r w:rsidRPr="00EC0BE1">
              <w:rPr>
                <w:sz w:val="20"/>
                <w:lang w:val="de-DE"/>
              </w:rPr>
              <w:t>SPE/DK</w:t>
            </w:r>
          </w:p>
        </w:tc>
      </w:tr>
      <w:tr w:rsidR="00510627" w:rsidRPr="00EC0BE1" w:rsidTr="003B5885">
        <w:tc>
          <w:tcPr>
            <w:tcW w:w="957" w:type="dxa"/>
          </w:tcPr>
          <w:p w:rsidR="00510627" w:rsidRPr="00EC0BE1" w:rsidRDefault="00510627" w:rsidP="006D5C78">
            <w:pPr>
              <w:pStyle w:val="gemtabohne"/>
              <w:rPr>
                <w:sz w:val="20"/>
                <w:lang w:val="de-DE"/>
              </w:rPr>
            </w:pPr>
            <w:r w:rsidRPr="00EC0BE1">
              <w:rPr>
                <w:sz w:val="20"/>
                <w:lang w:val="de-DE"/>
              </w:rPr>
              <w:t>3.0.0</w:t>
            </w:r>
          </w:p>
        </w:tc>
        <w:tc>
          <w:tcPr>
            <w:tcW w:w="1080" w:type="dxa"/>
          </w:tcPr>
          <w:p w:rsidR="00510627" w:rsidRPr="00EC0BE1" w:rsidRDefault="00510627" w:rsidP="006D5C78">
            <w:pPr>
              <w:pStyle w:val="gemtabohne"/>
              <w:rPr>
                <w:sz w:val="20"/>
                <w:lang w:val="de-DE"/>
              </w:rPr>
            </w:pPr>
            <w:r w:rsidRPr="00EC0BE1">
              <w:rPr>
                <w:sz w:val="20"/>
                <w:lang w:val="de-DE"/>
              </w:rPr>
              <w:t>15.10.12</w:t>
            </w:r>
          </w:p>
        </w:tc>
        <w:tc>
          <w:tcPr>
            <w:tcW w:w="720" w:type="dxa"/>
          </w:tcPr>
          <w:p w:rsidR="00510627" w:rsidRPr="00EC0BE1" w:rsidRDefault="00510627" w:rsidP="003B5885">
            <w:pPr>
              <w:pStyle w:val="gemtabohne"/>
              <w:rPr>
                <w:sz w:val="20"/>
                <w:lang w:val="de-DE"/>
              </w:rPr>
            </w:pPr>
          </w:p>
        </w:tc>
        <w:tc>
          <w:tcPr>
            <w:tcW w:w="4680" w:type="dxa"/>
          </w:tcPr>
          <w:p w:rsidR="00510627" w:rsidRPr="00EC0BE1" w:rsidRDefault="00510627" w:rsidP="00EC6DF3">
            <w:pPr>
              <w:pStyle w:val="gemStandard"/>
              <w:jc w:val="left"/>
              <w:rPr>
                <w:sz w:val="20"/>
                <w:szCs w:val="20"/>
                <w:lang w:val="de-DE"/>
              </w:rPr>
            </w:pPr>
            <w:r w:rsidRPr="00EC0BE1">
              <w:rPr>
                <w:sz w:val="20"/>
                <w:lang w:val="de-DE"/>
              </w:rPr>
              <w:t>Überarbeitung im Rahmen von P71 Basis TI 1</w:t>
            </w:r>
            <w:r w:rsidRPr="00EC0BE1">
              <w:rPr>
                <w:sz w:val="20"/>
                <w:lang w:val="de-DE"/>
              </w:rPr>
              <w:br/>
            </w:r>
            <w:r w:rsidRPr="00EC0BE1">
              <w:rPr>
                <w:sz w:val="20"/>
                <w:szCs w:val="20"/>
                <w:lang w:val="de-DE"/>
              </w:rPr>
              <w:t>- Streichung CT MODE</w:t>
            </w:r>
            <w:r w:rsidRPr="00EC0BE1">
              <w:rPr>
                <w:sz w:val="20"/>
                <w:szCs w:val="20"/>
                <w:lang w:val="de-DE"/>
              </w:rPr>
              <w:br/>
              <w:t>- Einschränkung CMD DO</w:t>
            </w:r>
            <w:r w:rsidRPr="00EC0BE1">
              <w:rPr>
                <w:sz w:val="20"/>
                <w:szCs w:val="20"/>
                <w:lang w:val="de-DE"/>
              </w:rPr>
              <w:br/>
              <w:t>- Anpassung DF.KT Zugriff</w:t>
            </w:r>
            <w:r w:rsidRPr="00EC0BE1">
              <w:rPr>
                <w:sz w:val="20"/>
                <w:szCs w:val="20"/>
                <w:lang w:val="de-DE"/>
              </w:rPr>
              <w:br/>
              <w:t>- Werks</w:t>
            </w:r>
            <w:r>
              <w:rPr>
                <w:sz w:val="20"/>
                <w:szCs w:val="20"/>
                <w:lang w:val="de-DE"/>
              </w:rPr>
              <w:t>r</w:t>
            </w:r>
            <w:r w:rsidRPr="00EC0BE1">
              <w:rPr>
                <w:sz w:val="20"/>
                <w:szCs w:val="20"/>
                <w:lang w:val="de-DE"/>
              </w:rPr>
              <w:t>eset über PUK</w:t>
            </w:r>
            <w:r w:rsidRPr="00EC0BE1">
              <w:rPr>
                <w:sz w:val="20"/>
                <w:szCs w:val="20"/>
                <w:lang w:val="de-DE"/>
              </w:rPr>
              <w:br/>
              <w:t>- Aufnahme von PKI-Bestandteilen</w:t>
            </w:r>
            <w:r w:rsidRPr="00EC0BE1">
              <w:rPr>
                <w:sz w:val="20"/>
                <w:szCs w:val="20"/>
                <w:lang w:val="de-DE"/>
              </w:rPr>
              <w:br/>
              <w:t>- Ausgliederung des Firmware-Gruppen Konzeptes</w:t>
            </w:r>
            <w:r w:rsidRPr="00EC0BE1">
              <w:rPr>
                <w:sz w:val="20"/>
                <w:szCs w:val="20"/>
                <w:lang w:val="de-DE"/>
              </w:rPr>
              <w:br/>
              <w:t>- Aufnahme „physikalische Sicherheit“</w:t>
            </w:r>
            <w:r w:rsidRPr="00EC0BE1">
              <w:rPr>
                <w:sz w:val="20"/>
                <w:szCs w:val="20"/>
                <w:lang w:val="de-DE"/>
              </w:rPr>
              <w:br/>
              <w:t>- Formelle Überarbeitung</w:t>
            </w:r>
          </w:p>
        </w:tc>
        <w:tc>
          <w:tcPr>
            <w:tcW w:w="1455" w:type="dxa"/>
          </w:tcPr>
          <w:p w:rsidR="00510627" w:rsidRPr="00EC0BE1" w:rsidRDefault="00510627" w:rsidP="0057666A">
            <w:pPr>
              <w:pStyle w:val="gemtabohne"/>
              <w:rPr>
                <w:sz w:val="20"/>
                <w:lang w:val="de-DE"/>
              </w:rPr>
            </w:pPr>
            <w:r w:rsidRPr="00EC0BE1">
              <w:rPr>
                <w:sz w:val="20"/>
                <w:lang w:val="de-DE"/>
              </w:rPr>
              <w:t>ITS/SPE</w:t>
            </w:r>
          </w:p>
        </w:tc>
      </w:tr>
      <w:tr w:rsidR="00510627" w:rsidRPr="00EC0BE1" w:rsidTr="003B5885">
        <w:tc>
          <w:tcPr>
            <w:tcW w:w="957" w:type="dxa"/>
          </w:tcPr>
          <w:p w:rsidR="00510627" w:rsidRPr="00EC0BE1" w:rsidRDefault="00510627" w:rsidP="0074256C">
            <w:pPr>
              <w:pStyle w:val="gemtab11ptAbstand"/>
              <w:rPr>
                <w:sz w:val="20"/>
              </w:rPr>
            </w:pPr>
            <w:r w:rsidRPr="00EC0BE1">
              <w:rPr>
                <w:sz w:val="20"/>
              </w:rPr>
              <w:t>3.1.0</w:t>
            </w:r>
          </w:p>
        </w:tc>
        <w:tc>
          <w:tcPr>
            <w:tcW w:w="1080" w:type="dxa"/>
          </w:tcPr>
          <w:p w:rsidR="00510627" w:rsidRPr="00EC0BE1" w:rsidRDefault="00510627" w:rsidP="0074256C">
            <w:pPr>
              <w:pStyle w:val="gemtab11ptAbstand"/>
              <w:rPr>
                <w:sz w:val="20"/>
              </w:rPr>
            </w:pPr>
            <w:r w:rsidRPr="00EC0BE1">
              <w:rPr>
                <w:sz w:val="20"/>
              </w:rPr>
              <w:t>12.11.12</w:t>
            </w:r>
          </w:p>
        </w:tc>
        <w:tc>
          <w:tcPr>
            <w:tcW w:w="720" w:type="dxa"/>
          </w:tcPr>
          <w:p w:rsidR="00510627" w:rsidRPr="00EC0BE1" w:rsidRDefault="00510627" w:rsidP="0074256C">
            <w:pPr>
              <w:pStyle w:val="gemtab11ptAbstand"/>
              <w:rPr>
                <w:sz w:val="20"/>
              </w:rPr>
            </w:pPr>
          </w:p>
        </w:tc>
        <w:tc>
          <w:tcPr>
            <w:tcW w:w="4680" w:type="dxa"/>
          </w:tcPr>
          <w:p w:rsidR="00510627" w:rsidRPr="00EC0BE1" w:rsidRDefault="00510627" w:rsidP="0074256C">
            <w:pPr>
              <w:pStyle w:val="gemtab11ptAbstand"/>
              <w:rPr>
                <w:sz w:val="20"/>
              </w:rPr>
            </w:pPr>
            <w:r w:rsidRPr="00EC0BE1">
              <w:rPr>
                <w:sz w:val="20"/>
              </w:rPr>
              <w:t>freigegeben</w:t>
            </w:r>
          </w:p>
        </w:tc>
        <w:tc>
          <w:tcPr>
            <w:tcW w:w="1455" w:type="dxa"/>
          </w:tcPr>
          <w:p w:rsidR="00510627" w:rsidRPr="00EC0BE1" w:rsidRDefault="00510627" w:rsidP="0074256C">
            <w:pPr>
              <w:pStyle w:val="gemtab11ptAbstand"/>
              <w:rPr>
                <w:sz w:val="20"/>
              </w:rPr>
            </w:pPr>
            <w:r w:rsidRPr="00EC0BE1">
              <w:rPr>
                <w:sz w:val="20"/>
              </w:rPr>
              <w:t>gematik</w:t>
            </w:r>
          </w:p>
        </w:tc>
      </w:tr>
      <w:tr w:rsidR="00510627" w:rsidRPr="00EC0BE1" w:rsidTr="003B5885">
        <w:tc>
          <w:tcPr>
            <w:tcW w:w="957" w:type="dxa"/>
          </w:tcPr>
          <w:p w:rsidR="00510627" w:rsidRPr="00EC0BE1" w:rsidRDefault="00510627" w:rsidP="006D5C78">
            <w:pPr>
              <w:pStyle w:val="gemtab11ptAbstand"/>
              <w:rPr>
                <w:sz w:val="20"/>
              </w:rPr>
            </w:pPr>
            <w:r w:rsidRPr="00EC0BE1">
              <w:rPr>
                <w:sz w:val="20"/>
              </w:rPr>
              <w:t>3.2.0</w:t>
            </w:r>
          </w:p>
        </w:tc>
        <w:tc>
          <w:tcPr>
            <w:tcW w:w="1080" w:type="dxa"/>
          </w:tcPr>
          <w:p w:rsidR="00510627" w:rsidRPr="00EC0BE1" w:rsidRDefault="00510627" w:rsidP="006D5C78">
            <w:pPr>
              <w:pStyle w:val="gemtab11ptAbstand"/>
              <w:rPr>
                <w:sz w:val="20"/>
              </w:rPr>
            </w:pPr>
            <w:r w:rsidRPr="00EC0BE1">
              <w:rPr>
                <w:sz w:val="20"/>
              </w:rPr>
              <w:t>06.06.13</w:t>
            </w:r>
          </w:p>
        </w:tc>
        <w:tc>
          <w:tcPr>
            <w:tcW w:w="720" w:type="dxa"/>
          </w:tcPr>
          <w:p w:rsidR="00510627" w:rsidRPr="00EC0BE1" w:rsidRDefault="00510627" w:rsidP="0074256C">
            <w:pPr>
              <w:pStyle w:val="gemtab11ptAbstand"/>
              <w:rPr>
                <w:sz w:val="20"/>
              </w:rPr>
            </w:pPr>
          </w:p>
        </w:tc>
        <w:tc>
          <w:tcPr>
            <w:tcW w:w="4680" w:type="dxa"/>
          </w:tcPr>
          <w:p w:rsidR="00510627" w:rsidRPr="00EC0BE1" w:rsidRDefault="00510627" w:rsidP="0074256C">
            <w:pPr>
              <w:pStyle w:val="gemtab11ptAbstand"/>
              <w:rPr>
                <w:sz w:val="20"/>
                <w:lang w:val="de-DE"/>
              </w:rPr>
            </w:pPr>
            <w:r w:rsidRPr="00EC0BE1">
              <w:rPr>
                <w:sz w:val="20"/>
                <w:lang w:val="de-DE"/>
              </w:rPr>
              <w:t>Einarbeitung Gesellschafterkommentare, Bieterfragen und interner Kommentare</w:t>
            </w:r>
          </w:p>
        </w:tc>
        <w:tc>
          <w:tcPr>
            <w:tcW w:w="1455" w:type="dxa"/>
          </w:tcPr>
          <w:p w:rsidR="00510627" w:rsidRPr="00EC0BE1" w:rsidRDefault="00510627" w:rsidP="0074256C">
            <w:pPr>
              <w:pStyle w:val="gemtab11ptAbstand"/>
              <w:rPr>
                <w:sz w:val="20"/>
              </w:rPr>
            </w:pPr>
            <w:r w:rsidRPr="00EC0BE1">
              <w:rPr>
                <w:sz w:val="20"/>
              </w:rPr>
              <w:t>P77</w:t>
            </w:r>
          </w:p>
        </w:tc>
      </w:tr>
      <w:tr w:rsidR="00510627" w:rsidRPr="00EC0BE1" w:rsidTr="004C0899">
        <w:tc>
          <w:tcPr>
            <w:tcW w:w="957" w:type="dxa"/>
          </w:tcPr>
          <w:p w:rsidR="00510627" w:rsidRPr="00EC0BE1" w:rsidRDefault="00510627" w:rsidP="006D5C78">
            <w:pPr>
              <w:pStyle w:val="gemtab11ptAbstand"/>
              <w:rPr>
                <w:sz w:val="20"/>
                <w:lang w:val="de-DE"/>
              </w:rPr>
            </w:pPr>
            <w:r w:rsidRPr="00EC0BE1">
              <w:rPr>
                <w:sz w:val="20"/>
                <w:lang w:val="de-DE"/>
              </w:rPr>
              <w:t>3.3.0</w:t>
            </w:r>
          </w:p>
        </w:tc>
        <w:tc>
          <w:tcPr>
            <w:tcW w:w="1080" w:type="dxa"/>
          </w:tcPr>
          <w:p w:rsidR="00510627" w:rsidRPr="00EC0BE1" w:rsidRDefault="00510627" w:rsidP="006D5C78">
            <w:pPr>
              <w:pStyle w:val="gemtab11ptAbstand"/>
              <w:rPr>
                <w:sz w:val="20"/>
                <w:lang w:val="de-DE"/>
              </w:rPr>
            </w:pPr>
            <w:r w:rsidRPr="00EC0BE1">
              <w:rPr>
                <w:sz w:val="20"/>
                <w:lang w:val="de-DE"/>
              </w:rPr>
              <w:t>15.08.13</w:t>
            </w:r>
          </w:p>
        </w:tc>
        <w:tc>
          <w:tcPr>
            <w:tcW w:w="720" w:type="dxa"/>
          </w:tcPr>
          <w:p w:rsidR="00510627" w:rsidRPr="00EC0BE1" w:rsidRDefault="00510627" w:rsidP="004C0899">
            <w:pPr>
              <w:pStyle w:val="gemtab11ptAbstand"/>
              <w:rPr>
                <w:sz w:val="20"/>
              </w:rPr>
            </w:pPr>
          </w:p>
        </w:tc>
        <w:tc>
          <w:tcPr>
            <w:tcW w:w="4680" w:type="dxa"/>
          </w:tcPr>
          <w:p w:rsidR="00510627" w:rsidRPr="00EC0BE1" w:rsidRDefault="00510627" w:rsidP="004C0899">
            <w:pPr>
              <w:pStyle w:val="gemtab11ptAbstand"/>
              <w:rPr>
                <w:sz w:val="20"/>
                <w:lang w:val="de-DE"/>
              </w:rPr>
            </w:pPr>
            <w:r w:rsidRPr="00EC0BE1">
              <w:rPr>
                <w:sz w:val="20"/>
                <w:lang w:val="de-DE"/>
              </w:rPr>
              <w:t>Einarbeitung lt. Änderungsliste vom 08.08.13</w:t>
            </w:r>
          </w:p>
        </w:tc>
        <w:tc>
          <w:tcPr>
            <w:tcW w:w="1455" w:type="dxa"/>
          </w:tcPr>
          <w:p w:rsidR="00510627" w:rsidRPr="00EC0BE1" w:rsidRDefault="00510627" w:rsidP="004C0899">
            <w:pPr>
              <w:pStyle w:val="gemtab11ptAbstand"/>
              <w:rPr>
                <w:sz w:val="20"/>
                <w:lang w:val="de-DE"/>
              </w:rPr>
            </w:pPr>
            <w:r w:rsidRPr="00EC0BE1">
              <w:rPr>
                <w:sz w:val="20"/>
                <w:lang w:val="de-DE"/>
              </w:rPr>
              <w:t>P77</w:t>
            </w:r>
          </w:p>
        </w:tc>
      </w:tr>
      <w:tr w:rsidR="00510627" w:rsidRPr="00EC0BE1" w:rsidTr="003B5885">
        <w:tc>
          <w:tcPr>
            <w:tcW w:w="957" w:type="dxa"/>
          </w:tcPr>
          <w:p w:rsidR="00510627" w:rsidRPr="00EC0BE1" w:rsidRDefault="00510627" w:rsidP="006D5C78">
            <w:pPr>
              <w:pStyle w:val="gemtab11ptAbstand"/>
              <w:rPr>
                <w:sz w:val="20"/>
                <w:lang w:val="de-DE"/>
              </w:rPr>
            </w:pPr>
            <w:r>
              <w:rPr>
                <w:sz w:val="20"/>
                <w:lang w:val="de-DE"/>
              </w:rPr>
              <w:t>3.4.0</w:t>
            </w:r>
          </w:p>
        </w:tc>
        <w:tc>
          <w:tcPr>
            <w:tcW w:w="1080" w:type="dxa"/>
          </w:tcPr>
          <w:p w:rsidR="00510627" w:rsidRPr="00EC0BE1" w:rsidRDefault="00510627" w:rsidP="006D5C78">
            <w:pPr>
              <w:pStyle w:val="gemtab11ptAbstand"/>
              <w:rPr>
                <w:sz w:val="20"/>
                <w:lang w:val="de-DE"/>
              </w:rPr>
            </w:pPr>
            <w:r>
              <w:rPr>
                <w:sz w:val="20"/>
                <w:lang w:val="de-DE"/>
              </w:rPr>
              <w:t>21.02.14</w:t>
            </w:r>
          </w:p>
        </w:tc>
        <w:tc>
          <w:tcPr>
            <w:tcW w:w="720" w:type="dxa"/>
          </w:tcPr>
          <w:p w:rsidR="00510627" w:rsidRPr="00EC0BE1" w:rsidRDefault="00510627" w:rsidP="000D7D59">
            <w:pPr>
              <w:pStyle w:val="gemtab11ptAbstand"/>
              <w:rPr>
                <w:sz w:val="20"/>
                <w:lang w:val="de-DE"/>
              </w:rPr>
            </w:pPr>
          </w:p>
        </w:tc>
        <w:tc>
          <w:tcPr>
            <w:tcW w:w="4680" w:type="dxa"/>
          </w:tcPr>
          <w:p w:rsidR="00510627" w:rsidRPr="00EC0BE1" w:rsidRDefault="00510627" w:rsidP="000D7D59">
            <w:pPr>
              <w:pStyle w:val="gemtab11ptAbstand"/>
              <w:rPr>
                <w:sz w:val="20"/>
                <w:lang w:val="de-DE"/>
              </w:rPr>
            </w:pPr>
            <w:r w:rsidRPr="00D141C6">
              <w:rPr>
                <w:sz w:val="20"/>
                <w:lang w:val="de-DE"/>
              </w:rPr>
              <w:t>Losübergreifende Synchronisation</w:t>
            </w:r>
          </w:p>
        </w:tc>
        <w:tc>
          <w:tcPr>
            <w:tcW w:w="1455" w:type="dxa"/>
          </w:tcPr>
          <w:p w:rsidR="00510627" w:rsidRDefault="00510627" w:rsidP="005D1E5A">
            <w:pPr>
              <w:pStyle w:val="gemtab11ptAbstand"/>
              <w:rPr>
                <w:sz w:val="20"/>
                <w:lang w:val="de-DE"/>
              </w:rPr>
            </w:pPr>
            <w:r>
              <w:rPr>
                <w:sz w:val="20"/>
                <w:lang w:val="de-DE"/>
              </w:rPr>
              <w:t>PL P77</w:t>
            </w:r>
          </w:p>
        </w:tc>
      </w:tr>
      <w:tr w:rsidR="00510627" w:rsidRPr="00EE440F" w:rsidTr="003B5885">
        <w:tc>
          <w:tcPr>
            <w:tcW w:w="957" w:type="dxa"/>
          </w:tcPr>
          <w:p w:rsidR="00510627" w:rsidRPr="00EC0BE1" w:rsidRDefault="00510627" w:rsidP="006D5C78">
            <w:pPr>
              <w:pStyle w:val="gemtab11ptAbstand"/>
              <w:rPr>
                <w:sz w:val="20"/>
                <w:lang w:val="de-DE"/>
              </w:rPr>
            </w:pPr>
            <w:r w:rsidRPr="00EC0BE1">
              <w:rPr>
                <w:sz w:val="20"/>
                <w:lang w:val="de-DE"/>
              </w:rPr>
              <w:t>3.</w:t>
            </w:r>
            <w:r>
              <w:rPr>
                <w:sz w:val="20"/>
                <w:lang w:val="de-DE"/>
              </w:rPr>
              <w:t>5</w:t>
            </w:r>
            <w:r w:rsidRPr="00EC0BE1">
              <w:rPr>
                <w:sz w:val="20"/>
                <w:lang w:val="de-DE"/>
              </w:rPr>
              <w:t>.0</w:t>
            </w:r>
          </w:p>
        </w:tc>
        <w:tc>
          <w:tcPr>
            <w:tcW w:w="1080" w:type="dxa"/>
          </w:tcPr>
          <w:p w:rsidR="00510627" w:rsidRPr="00EC0BE1" w:rsidRDefault="00510627" w:rsidP="006D5C78">
            <w:pPr>
              <w:pStyle w:val="gemtab11ptAbstand"/>
              <w:rPr>
                <w:sz w:val="20"/>
              </w:rPr>
            </w:pPr>
            <w:r>
              <w:rPr>
                <w:sz w:val="20"/>
              </w:rPr>
              <w:t>1</w:t>
            </w:r>
            <w:r w:rsidRPr="00EC0BE1">
              <w:rPr>
                <w:sz w:val="20"/>
              </w:rPr>
              <w:t>7.0</w:t>
            </w:r>
            <w:r>
              <w:rPr>
                <w:sz w:val="20"/>
              </w:rPr>
              <w:t>6</w:t>
            </w:r>
            <w:r w:rsidRPr="00EC0BE1">
              <w:rPr>
                <w:sz w:val="20"/>
              </w:rPr>
              <w:t>.1</w:t>
            </w:r>
            <w:r>
              <w:rPr>
                <w:sz w:val="20"/>
              </w:rPr>
              <w:t>4</w:t>
            </w:r>
          </w:p>
        </w:tc>
        <w:tc>
          <w:tcPr>
            <w:tcW w:w="720" w:type="dxa"/>
          </w:tcPr>
          <w:p w:rsidR="00510627" w:rsidRPr="00EE440F" w:rsidRDefault="00510627" w:rsidP="0027396A">
            <w:pPr>
              <w:pStyle w:val="gemtab11ptAbstand"/>
              <w:rPr>
                <w:sz w:val="20"/>
              </w:rPr>
            </w:pPr>
          </w:p>
        </w:tc>
        <w:tc>
          <w:tcPr>
            <w:tcW w:w="4680" w:type="dxa"/>
          </w:tcPr>
          <w:p w:rsidR="00510627" w:rsidRPr="00EE440F" w:rsidRDefault="00510627" w:rsidP="0027396A">
            <w:pPr>
              <w:pStyle w:val="gemtab11ptAbstand"/>
              <w:rPr>
                <w:sz w:val="20"/>
                <w:lang w:val="de-DE"/>
              </w:rPr>
            </w:pPr>
            <w:r w:rsidRPr="00EE440F">
              <w:rPr>
                <w:sz w:val="20"/>
                <w:lang w:val="de-DE"/>
              </w:rPr>
              <w:t>Streichung SMC-B als Trägerkarte des DF.KT gemäß P11-Änderungsliste</w:t>
            </w:r>
          </w:p>
        </w:tc>
        <w:tc>
          <w:tcPr>
            <w:tcW w:w="1455" w:type="dxa"/>
          </w:tcPr>
          <w:p w:rsidR="00510627" w:rsidRPr="00EE440F" w:rsidRDefault="00510627" w:rsidP="0027396A">
            <w:pPr>
              <w:pStyle w:val="gemtab11ptAbstand"/>
              <w:rPr>
                <w:sz w:val="20"/>
                <w:lang w:val="de-DE"/>
              </w:rPr>
            </w:pPr>
            <w:r w:rsidRPr="00EE440F">
              <w:rPr>
                <w:sz w:val="20"/>
                <w:lang w:val="de-DE"/>
              </w:rPr>
              <w:t>P77</w:t>
            </w:r>
          </w:p>
        </w:tc>
      </w:tr>
      <w:tr w:rsidR="00A17051" w:rsidRPr="00EC0BE1" w:rsidTr="003B5885">
        <w:tc>
          <w:tcPr>
            <w:tcW w:w="957" w:type="dxa"/>
          </w:tcPr>
          <w:p w:rsidR="00A17051" w:rsidRDefault="00A17051" w:rsidP="00A17051">
            <w:pPr>
              <w:pStyle w:val="gemtab11ptAbstand"/>
              <w:rPr>
                <w:sz w:val="20"/>
                <w:lang w:val="de-DE"/>
              </w:rPr>
            </w:pPr>
            <w:r>
              <w:rPr>
                <w:sz w:val="20"/>
                <w:lang w:val="de-DE"/>
              </w:rPr>
              <w:t>3.6.0</w:t>
            </w:r>
          </w:p>
        </w:tc>
        <w:tc>
          <w:tcPr>
            <w:tcW w:w="1080" w:type="dxa"/>
          </w:tcPr>
          <w:p w:rsidR="00A17051" w:rsidRDefault="00A17051" w:rsidP="00A17051">
            <w:pPr>
              <w:pStyle w:val="gemtab11ptAbstand"/>
              <w:rPr>
                <w:sz w:val="20"/>
              </w:rPr>
            </w:pPr>
            <w:r>
              <w:rPr>
                <w:sz w:val="20"/>
              </w:rPr>
              <w:t>24.08.16</w:t>
            </w:r>
          </w:p>
        </w:tc>
        <w:tc>
          <w:tcPr>
            <w:tcW w:w="720" w:type="dxa"/>
          </w:tcPr>
          <w:p w:rsidR="00A17051" w:rsidRPr="00EC0BE1" w:rsidRDefault="00A17051" w:rsidP="0027396A">
            <w:pPr>
              <w:pStyle w:val="gemtab11ptAbstand"/>
              <w:rPr>
                <w:sz w:val="20"/>
                <w:lang w:val="de-DE"/>
              </w:rPr>
            </w:pPr>
          </w:p>
        </w:tc>
        <w:tc>
          <w:tcPr>
            <w:tcW w:w="4680" w:type="dxa"/>
          </w:tcPr>
          <w:p w:rsidR="00A17051" w:rsidRPr="00510627" w:rsidRDefault="00A17051" w:rsidP="0027396A">
            <w:pPr>
              <w:pStyle w:val="gemtab11ptAbstand"/>
              <w:rPr>
                <w:sz w:val="20"/>
                <w:lang w:val="de-DE"/>
              </w:rPr>
            </w:pPr>
            <w:r w:rsidRPr="00510627">
              <w:rPr>
                <w:sz w:val="20"/>
                <w:lang w:val="de-DE"/>
              </w:rPr>
              <w:t>Anpassungen zum Online-Produktivbetrieb (Stufe 1)</w:t>
            </w:r>
          </w:p>
        </w:tc>
        <w:tc>
          <w:tcPr>
            <w:tcW w:w="1455" w:type="dxa"/>
          </w:tcPr>
          <w:p w:rsidR="00A17051" w:rsidRDefault="00A17051" w:rsidP="0027396A">
            <w:pPr>
              <w:pStyle w:val="gemtab11ptAbstand"/>
              <w:rPr>
                <w:sz w:val="20"/>
                <w:lang w:val="de-DE"/>
              </w:rPr>
            </w:pPr>
            <w:r>
              <w:rPr>
                <w:sz w:val="20"/>
                <w:lang w:val="de-DE"/>
              </w:rPr>
              <w:t>gematik</w:t>
            </w:r>
          </w:p>
        </w:tc>
      </w:tr>
      <w:tr w:rsidR="00D759D0" w:rsidRPr="00B1159F" w:rsidTr="003B5885">
        <w:tc>
          <w:tcPr>
            <w:tcW w:w="957" w:type="dxa"/>
          </w:tcPr>
          <w:p w:rsidR="00D759D0" w:rsidRDefault="00D759D0" w:rsidP="00CA4FE5">
            <w:pPr>
              <w:pStyle w:val="gemtab11ptAbstand"/>
              <w:rPr>
                <w:sz w:val="20"/>
                <w:lang w:val="de-DE"/>
              </w:rPr>
            </w:pPr>
            <w:r>
              <w:rPr>
                <w:sz w:val="20"/>
                <w:lang w:val="de-DE"/>
              </w:rPr>
              <w:t>3.7.0</w:t>
            </w:r>
          </w:p>
        </w:tc>
        <w:tc>
          <w:tcPr>
            <w:tcW w:w="1080" w:type="dxa"/>
          </w:tcPr>
          <w:p w:rsidR="00D759D0" w:rsidRPr="00A17051" w:rsidRDefault="00D759D0" w:rsidP="00CA4FE5">
            <w:pPr>
              <w:pStyle w:val="gemtab11ptAbstand"/>
              <w:rPr>
                <w:sz w:val="20"/>
                <w:lang w:val="de-DE"/>
              </w:rPr>
            </w:pPr>
            <w:r>
              <w:rPr>
                <w:sz w:val="20"/>
                <w:lang w:val="de-DE"/>
              </w:rPr>
              <w:t>28.10.16</w:t>
            </w:r>
          </w:p>
        </w:tc>
        <w:tc>
          <w:tcPr>
            <w:tcW w:w="720" w:type="dxa"/>
          </w:tcPr>
          <w:p w:rsidR="00D759D0" w:rsidRPr="00EC0BE1" w:rsidRDefault="00D759D0" w:rsidP="0027396A">
            <w:pPr>
              <w:pStyle w:val="gemtab11ptAbstand"/>
              <w:rPr>
                <w:sz w:val="20"/>
                <w:lang w:val="de-DE"/>
              </w:rPr>
            </w:pPr>
          </w:p>
        </w:tc>
        <w:tc>
          <w:tcPr>
            <w:tcW w:w="4680" w:type="dxa"/>
          </w:tcPr>
          <w:p w:rsidR="00D759D0" w:rsidRPr="00A17051" w:rsidRDefault="00D759D0" w:rsidP="0027396A">
            <w:pPr>
              <w:pStyle w:val="gemtab11ptAbstand"/>
              <w:rPr>
                <w:sz w:val="20"/>
                <w:lang w:val="de-DE"/>
              </w:rPr>
            </w:pPr>
            <w:r w:rsidRPr="00A17051">
              <w:rPr>
                <w:sz w:val="20"/>
                <w:lang w:val="de-DE"/>
              </w:rPr>
              <w:t>Aufnahme SMC-B für Organisationen der Gesellschafter, Anpassungen gemäß Änderungsliste</w:t>
            </w:r>
          </w:p>
        </w:tc>
        <w:tc>
          <w:tcPr>
            <w:tcW w:w="1455" w:type="dxa"/>
          </w:tcPr>
          <w:p w:rsidR="00D759D0" w:rsidRDefault="00D759D0" w:rsidP="0027396A">
            <w:pPr>
              <w:pStyle w:val="gemtab11ptAbstand"/>
              <w:rPr>
                <w:sz w:val="20"/>
                <w:lang w:val="de-DE"/>
              </w:rPr>
            </w:pPr>
          </w:p>
        </w:tc>
      </w:tr>
      <w:tr w:rsidR="00D759D0" w:rsidRPr="00EC0BE1" w:rsidTr="003B5885">
        <w:tc>
          <w:tcPr>
            <w:tcW w:w="957" w:type="dxa"/>
          </w:tcPr>
          <w:p w:rsidR="00D759D0" w:rsidRDefault="00D759D0" w:rsidP="00CA4FE5">
            <w:pPr>
              <w:pStyle w:val="gemtab11ptAbstand"/>
              <w:rPr>
                <w:sz w:val="20"/>
                <w:lang w:val="de-DE"/>
              </w:rPr>
            </w:pPr>
            <w:r>
              <w:rPr>
                <w:sz w:val="20"/>
                <w:lang w:val="de-DE"/>
              </w:rPr>
              <w:t>3.7.1</w:t>
            </w:r>
          </w:p>
        </w:tc>
        <w:tc>
          <w:tcPr>
            <w:tcW w:w="1080" w:type="dxa"/>
          </w:tcPr>
          <w:p w:rsidR="00D759D0" w:rsidRPr="00A17051" w:rsidRDefault="00D759D0" w:rsidP="0027396A">
            <w:pPr>
              <w:pStyle w:val="gemtab11ptAbstand"/>
              <w:rPr>
                <w:sz w:val="20"/>
                <w:lang w:val="de-DE"/>
              </w:rPr>
            </w:pPr>
            <w:r>
              <w:rPr>
                <w:sz w:val="20"/>
                <w:lang w:val="de-DE"/>
              </w:rPr>
              <w:t>13.02.17</w:t>
            </w:r>
          </w:p>
        </w:tc>
        <w:tc>
          <w:tcPr>
            <w:tcW w:w="720" w:type="dxa"/>
          </w:tcPr>
          <w:p w:rsidR="00D759D0" w:rsidRPr="00EC0BE1" w:rsidRDefault="00D759D0" w:rsidP="0027396A">
            <w:pPr>
              <w:pStyle w:val="gemtab11ptAbstand"/>
              <w:rPr>
                <w:sz w:val="20"/>
                <w:lang w:val="de-DE"/>
              </w:rPr>
            </w:pPr>
          </w:p>
        </w:tc>
        <w:tc>
          <w:tcPr>
            <w:tcW w:w="4680" w:type="dxa"/>
          </w:tcPr>
          <w:p w:rsidR="00D759D0" w:rsidRPr="00510627" w:rsidRDefault="00D759D0" w:rsidP="0027396A">
            <w:pPr>
              <w:pStyle w:val="gemtab11ptAbstand"/>
              <w:rPr>
                <w:sz w:val="20"/>
                <w:lang w:val="de-DE"/>
              </w:rPr>
            </w:pPr>
            <w:r>
              <w:rPr>
                <w:sz w:val="20"/>
                <w:lang w:val="de-DE"/>
              </w:rPr>
              <w:t>Änderungen bzgl. eIDAS, Streichung SigG/SigV</w:t>
            </w:r>
          </w:p>
        </w:tc>
        <w:tc>
          <w:tcPr>
            <w:tcW w:w="1455" w:type="dxa"/>
          </w:tcPr>
          <w:p w:rsidR="00D759D0" w:rsidRDefault="00D759D0" w:rsidP="0027396A">
            <w:pPr>
              <w:pStyle w:val="gemtab11ptAbstand"/>
              <w:rPr>
                <w:sz w:val="20"/>
                <w:lang w:val="de-DE"/>
              </w:rPr>
            </w:pPr>
            <w:r>
              <w:rPr>
                <w:sz w:val="20"/>
                <w:lang w:val="de-DE"/>
              </w:rPr>
              <w:t>gematik</w:t>
            </w:r>
          </w:p>
        </w:tc>
      </w:tr>
      <w:tr w:rsidR="00841AD1" w:rsidRPr="00EC0BE1" w:rsidTr="003B5885">
        <w:tc>
          <w:tcPr>
            <w:tcW w:w="957" w:type="dxa"/>
          </w:tcPr>
          <w:p w:rsidR="00841AD1" w:rsidRDefault="00841AD1" w:rsidP="00CA4FE5">
            <w:pPr>
              <w:pStyle w:val="gemtab11ptAbstand"/>
              <w:rPr>
                <w:sz w:val="20"/>
                <w:lang w:val="de-DE"/>
              </w:rPr>
            </w:pPr>
          </w:p>
        </w:tc>
        <w:tc>
          <w:tcPr>
            <w:tcW w:w="1080" w:type="dxa"/>
          </w:tcPr>
          <w:p w:rsidR="00841AD1" w:rsidRDefault="00841AD1" w:rsidP="0027396A">
            <w:pPr>
              <w:pStyle w:val="gemtab11ptAbstand"/>
              <w:rPr>
                <w:sz w:val="20"/>
                <w:lang w:val="de-DE"/>
              </w:rPr>
            </w:pPr>
          </w:p>
        </w:tc>
        <w:tc>
          <w:tcPr>
            <w:tcW w:w="720" w:type="dxa"/>
          </w:tcPr>
          <w:p w:rsidR="00841AD1" w:rsidRPr="00EC0BE1" w:rsidRDefault="00841AD1" w:rsidP="0027396A">
            <w:pPr>
              <w:pStyle w:val="gemtab11ptAbstand"/>
              <w:rPr>
                <w:sz w:val="20"/>
                <w:lang w:val="de-DE"/>
              </w:rPr>
            </w:pPr>
          </w:p>
        </w:tc>
        <w:tc>
          <w:tcPr>
            <w:tcW w:w="4680" w:type="dxa"/>
          </w:tcPr>
          <w:p w:rsidR="00841AD1" w:rsidRDefault="00841AD1" w:rsidP="0027396A">
            <w:pPr>
              <w:pStyle w:val="gemtab11ptAbstand"/>
              <w:rPr>
                <w:sz w:val="20"/>
                <w:lang w:val="de-DE"/>
              </w:rPr>
            </w:pPr>
            <w:r w:rsidRPr="00841AD1">
              <w:rPr>
                <w:sz w:val="20"/>
                <w:lang w:val="de-DE"/>
              </w:rPr>
              <w:t>Anpassungen lt. Änderungsliste</w:t>
            </w:r>
          </w:p>
        </w:tc>
        <w:tc>
          <w:tcPr>
            <w:tcW w:w="1455" w:type="dxa"/>
          </w:tcPr>
          <w:p w:rsidR="00841AD1" w:rsidRDefault="00841AD1" w:rsidP="0027396A">
            <w:pPr>
              <w:pStyle w:val="gemtab11ptAbstand"/>
              <w:rPr>
                <w:sz w:val="20"/>
                <w:lang w:val="de-DE"/>
              </w:rPr>
            </w:pPr>
            <w:r>
              <w:rPr>
                <w:sz w:val="20"/>
                <w:lang w:val="de-DE"/>
              </w:rPr>
              <w:t>gematik</w:t>
            </w:r>
          </w:p>
        </w:tc>
      </w:tr>
      <w:tr w:rsidR="00841AD1" w:rsidRPr="00EC0BE1" w:rsidTr="003B5885">
        <w:tc>
          <w:tcPr>
            <w:tcW w:w="957" w:type="dxa"/>
          </w:tcPr>
          <w:p w:rsidR="00841AD1" w:rsidRDefault="00841AD1" w:rsidP="00CA4FE5">
            <w:pPr>
              <w:pStyle w:val="gemtab11ptAbstand"/>
              <w:rPr>
                <w:sz w:val="20"/>
                <w:lang w:val="de-DE"/>
              </w:rPr>
            </w:pPr>
            <w:r>
              <w:rPr>
                <w:sz w:val="20"/>
                <w:lang w:val="de-DE"/>
              </w:rPr>
              <w:t>3.8.0</w:t>
            </w:r>
          </w:p>
        </w:tc>
        <w:tc>
          <w:tcPr>
            <w:tcW w:w="1080" w:type="dxa"/>
          </w:tcPr>
          <w:p w:rsidR="00841AD1" w:rsidRDefault="00841AD1" w:rsidP="00111F17">
            <w:pPr>
              <w:pStyle w:val="gemtab11ptAbstand"/>
              <w:rPr>
                <w:sz w:val="20"/>
                <w:lang w:val="de-DE"/>
              </w:rPr>
            </w:pPr>
            <w:r>
              <w:rPr>
                <w:sz w:val="20"/>
                <w:lang w:val="de-DE"/>
              </w:rPr>
              <w:t>21.04.17</w:t>
            </w:r>
          </w:p>
        </w:tc>
        <w:tc>
          <w:tcPr>
            <w:tcW w:w="720" w:type="dxa"/>
          </w:tcPr>
          <w:p w:rsidR="00841AD1" w:rsidRPr="00EC0BE1" w:rsidRDefault="00841AD1" w:rsidP="0027396A">
            <w:pPr>
              <w:pStyle w:val="gemtab11ptAbstand"/>
              <w:rPr>
                <w:sz w:val="20"/>
                <w:lang w:val="de-DE"/>
              </w:rPr>
            </w:pPr>
          </w:p>
        </w:tc>
        <w:tc>
          <w:tcPr>
            <w:tcW w:w="4680" w:type="dxa"/>
          </w:tcPr>
          <w:p w:rsidR="00841AD1" w:rsidRDefault="00841AD1" w:rsidP="0027396A">
            <w:pPr>
              <w:pStyle w:val="gemtab11ptAbstand"/>
              <w:rPr>
                <w:sz w:val="20"/>
                <w:lang w:val="de-DE"/>
              </w:rPr>
            </w:pPr>
            <w:r>
              <w:rPr>
                <w:sz w:val="20"/>
                <w:lang w:val="de-DE"/>
              </w:rPr>
              <w:t>freigegeben</w:t>
            </w:r>
          </w:p>
        </w:tc>
        <w:tc>
          <w:tcPr>
            <w:tcW w:w="1455" w:type="dxa"/>
          </w:tcPr>
          <w:p w:rsidR="00841AD1" w:rsidRDefault="00841AD1" w:rsidP="0027396A">
            <w:pPr>
              <w:pStyle w:val="gemtab11ptAbstand"/>
              <w:rPr>
                <w:sz w:val="20"/>
                <w:lang w:val="de-DE"/>
              </w:rPr>
            </w:pPr>
            <w:r>
              <w:rPr>
                <w:sz w:val="20"/>
                <w:lang w:val="de-DE"/>
              </w:rPr>
              <w:t>gematik</w:t>
            </w:r>
          </w:p>
        </w:tc>
      </w:tr>
    </w:tbl>
    <w:p w:rsidR="00F26A40" w:rsidRDefault="00F26A40" w:rsidP="00F26A40">
      <w:pPr>
        <w:pStyle w:val="Titel"/>
        <w:pBdr>
          <w:top w:val="single" w:sz="4" w:space="10" w:color="auto"/>
          <w:bottom w:val="single" w:sz="4" w:space="10" w:color="auto"/>
        </w:pBdr>
        <w:rPr>
          <w:rFonts w:cs="Arial"/>
        </w:rPr>
        <w:sectPr w:rsidR="00F26A40" w:rsidSect="003C52FD">
          <w:headerReference w:type="even" r:id="rId13"/>
          <w:headerReference w:type="default" r:id="rId14"/>
          <w:headerReference w:type="first" r:id="rId15"/>
          <w:pgSz w:w="11906" w:h="16838" w:code="9"/>
          <w:pgMar w:top="1701" w:right="1701" w:bottom="1469" w:left="1469" w:header="539" w:footer="437" w:gutter="0"/>
          <w:pgBorders w:offsetFrom="page">
            <w:right w:val="single" w:sz="48" w:space="24" w:color="FFCC99"/>
          </w:pgBorders>
          <w:cols w:space="708"/>
          <w:docGrid w:linePitch="360"/>
        </w:sectPr>
      </w:pPr>
      <w:bookmarkStart w:id="7" w:name="_Toc194376656"/>
      <w:bookmarkStart w:id="8" w:name="_Toc238014879"/>
    </w:p>
    <w:p w:rsidR="003B5885" w:rsidRPr="00F26A40" w:rsidRDefault="003B5885" w:rsidP="00F26A40">
      <w:pPr>
        <w:pStyle w:val="Titel"/>
        <w:pBdr>
          <w:top w:val="single" w:sz="4" w:space="10" w:color="auto"/>
          <w:bottom w:val="single" w:sz="4" w:space="10" w:color="auto"/>
        </w:pBdr>
        <w:rPr>
          <w:rFonts w:cs="Arial"/>
        </w:rPr>
      </w:pPr>
      <w:r w:rsidRPr="00F26A40">
        <w:rPr>
          <w:rFonts w:cs="Arial"/>
        </w:rPr>
        <w:lastRenderedPageBreak/>
        <w:t>Inhaltsverzeichnis</w:t>
      </w:r>
      <w:bookmarkEnd w:id="7"/>
      <w:bookmarkEnd w:id="8"/>
    </w:p>
    <w:p w:rsidR="00F26A40" w:rsidRPr="00AB60C0" w:rsidRDefault="00720F31">
      <w:pPr>
        <w:pStyle w:val="Verzeichnis1"/>
        <w:rPr>
          <w:rFonts w:ascii="Calibri" w:eastAsia="Times New Roman" w:hAnsi="Calibri"/>
          <w:b w:val="0"/>
          <w:bCs w:val="0"/>
          <w:noProof/>
          <w:sz w:val="22"/>
          <w:szCs w:val="22"/>
          <w:lang w:val="de-DE"/>
        </w:rPr>
      </w:pPr>
      <w:r w:rsidRPr="00EC0BE1">
        <w:fldChar w:fldCharType="begin"/>
      </w:r>
      <w:r w:rsidRPr="00D759D0">
        <w:rPr>
          <w:lang w:val="de-DE"/>
        </w:rPr>
        <w:instrText xml:space="preserve"> TOC \o "3-5" \h \z \t "Überschrift 1;1;Überschrift 2;2;gem_nonum_Ü4;4;gem_Ü5;5;GEM_Ü3;3;gem_Ü4;4;</w:instrText>
      </w:r>
      <w:r w:rsidRPr="00D759D0">
        <w:instrText xml:space="preserve">gem_Ü1;1;gem_Ü2;2;gem_nonum_Ü1;1;gem_nonum_Ü2;2;gem_nonum_Ü3;3" </w:instrText>
      </w:r>
      <w:r w:rsidRPr="00EC0BE1">
        <w:fldChar w:fldCharType="separate"/>
      </w:r>
      <w:hyperlink w:anchor="_Toc486427068" w:history="1">
        <w:r w:rsidR="00F26A40" w:rsidRPr="00E809C0">
          <w:rPr>
            <w:rStyle w:val="Hyperlink"/>
            <w:noProof/>
          </w:rPr>
          <w:t>1</w:t>
        </w:r>
        <w:r w:rsidR="00F26A40" w:rsidRPr="00AB60C0">
          <w:rPr>
            <w:rFonts w:ascii="Calibri" w:eastAsia="Times New Roman" w:hAnsi="Calibri"/>
            <w:b w:val="0"/>
            <w:bCs w:val="0"/>
            <w:noProof/>
            <w:sz w:val="22"/>
            <w:szCs w:val="22"/>
            <w:lang w:val="de-DE"/>
          </w:rPr>
          <w:tab/>
        </w:r>
        <w:r w:rsidR="00F26A40" w:rsidRPr="00E809C0">
          <w:rPr>
            <w:rStyle w:val="Hyperlink"/>
            <w:noProof/>
          </w:rPr>
          <w:t>Einordnung des Dokumentes</w:t>
        </w:r>
        <w:r w:rsidR="00F26A40">
          <w:rPr>
            <w:noProof/>
            <w:webHidden/>
          </w:rPr>
          <w:tab/>
        </w:r>
        <w:r w:rsidR="00F26A40">
          <w:rPr>
            <w:noProof/>
            <w:webHidden/>
          </w:rPr>
          <w:fldChar w:fldCharType="begin"/>
        </w:r>
        <w:r w:rsidR="00F26A40">
          <w:rPr>
            <w:noProof/>
            <w:webHidden/>
          </w:rPr>
          <w:instrText xml:space="preserve"> PAGEREF _Toc486427068 \h </w:instrText>
        </w:r>
        <w:r w:rsidR="00F26A40">
          <w:rPr>
            <w:noProof/>
            <w:webHidden/>
          </w:rPr>
        </w:r>
        <w:r w:rsidR="00F26A40">
          <w:rPr>
            <w:noProof/>
            <w:webHidden/>
          </w:rPr>
          <w:fldChar w:fldCharType="separate"/>
        </w:r>
        <w:r w:rsidR="00F26A40">
          <w:rPr>
            <w:noProof/>
            <w:webHidden/>
          </w:rPr>
          <w:t>6</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069" w:history="1">
        <w:r w:rsidR="00F26A40" w:rsidRPr="00E809C0">
          <w:rPr>
            <w:rStyle w:val="Hyperlink"/>
            <w:noProof/>
          </w:rPr>
          <w:t>1.1</w:t>
        </w:r>
        <w:r w:rsidR="00F26A40" w:rsidRPr="00AB60C0">
          <w:rPr>
            <w:rFonts w:ascii="Calibri" w:eastAsia="Times New Roman" w:hAnsi="Calibri"/>
            <w:b w:val="0"/>
            <w:iCs w:val="0"/>
            <w:noProof/>
            <w:szCs w:val="22"/>
            <w:lang w:val="de-DE"/>
          </w:rPr>
          <w:tab/>
        </w:r>
        <w:r w:rsidR="00F26A40" w:rsidRPr="00E809C0">
          <w:rPr>
            <w:rStyle w:val="Hyperlink"/>
            <w:noProof/>
          </w:rPr>
          <w:t>Zielsetzung</w:t>
        </w:r>
        <w:r w:rsidR="00F26A40">
          <w:rPr>
            <w:noProof/>
            <w:webHidden/>
          </w:rPr>
          <w:tab/>
        </w:r>
        <w:r w:rsidR="00F26A40">
          <w:rPr>
            <w:noProof/>
            <w:webHidden/>
          </w:rPr>
          <w:fldChar w:fldCharType="begin"/>
        </w:r>
        <w:r w:rsidR="00F26A40">
          <w:rPr>
            <w:noProof/>
            <w:webHidden/>
          </w:rPr>
          <w:instrText xml:space="preserve"> PAGEREF _Toc486427069 \h </w:instrText>
        </w:r>
        <w:r w:rsidR="00F26A40">
          <w:rPr>
            <w:noProof/>
            <w:webHidden/>
          </w:rPr>
        </w:r>
        <w:r w:rsidR="00F26A40">
          <w:rPr>
            <w:noProof/>
            <w:webHidden/>
          </w:rPr>
          <w:fldChar w:fldCharType="separate"/>
        </w:r>
        <w:r w:rsidR="00F26A40">
          <w:rPr>
            <w:noProof/>
            <w:webHidden/>
          </w:rPr>
          <w:t>6</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070" w:history="1">
        <w:r w:rsidR="00F26A40" w:rsidRPr="00E809C0">
          <w:rPr>
            <w:rStyle w:val="Hyperlink"/>
            <w:noProof/>
          </w:rPr>
          <w:t>1.2</w:t>
        </w:r>
        <w:r w:rsidR="00F26A40" w:rsidRPr="00AB60C0">
          <w:rPr>
            <w:rFonts w:ascii="Calibri" w:eastAsia="Times New Roman" w:hAnsi="Calibri"/>
            <w:b w:val="0"/>
            <w:iCs w:val="0"/>
            <w:noProof/>
            <w:szCs w:val="22"/>
            <w:lang w:val="de-DE"/>
          </w:rPr>
          <w:tab/>
        </w:r>
        <w:r w:rsidR="00F26A40" w:rsidRPr="00E809C0">
          <w:rPr>
            <w:rStyle w:val="Hyperlink"/>
            <w:noProof/>
          </w:rPr>
          <w:t>Zielgruppe</w:t>
        </w:r>
        <w:r w:rsidR="00F26A40">
          <w:rPr>
            <w:noProof/>
            <w:webHidden/>
          </w:rPr>
          <w:tab/>
        </w:r>
        <w:r w:rsidR="00F26A40">
          <w:rPr>
            <w:noProof/>
            <w:webHidden/>
          </w:rPr>
          <w:fldChar w:fldCharType="begin"/>
        </w:r>
        <w:r w:rsidR="00F26A40">
          <w:rPr>
            <w:noProof/>
            <w:webHidden/>
          </w:rPr>
          <w:instrText xml:space="preserve"> PAGEREF _Toc486427070 \h </w:instrText>
        </w:r>
        <w:r w:rsidR="00F26A40">
          <w:rPr>
            <w:noProof/>
            <w:webHidden/>
          </w:rPr>
        </w:r>
        <w:r w:rsidR="00F26A40">
          <w:rPr>
            <w:noProof/>
            <w:webHidden/>
          </w:rPr>
          <w:fldChar w:fldCharType="separate"/>
        </w:r>
        <w:r w:rsidR="00F26A40">
          <w:rPr>
            <w:noProof/>
            <w:webHidden/>
          </w:rPr>
          <w:t>6</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071" w:history="1">
        <w:r w:rsidR="00F26A40" w:rsidRPr="00E809C0">
          <w:rPr>
            <w:rStyle w:val="Hyperlink"/>
            <w:noProof/>
          </w:rPr>
          <w:t>1.3</w:t>
        </w:r>
        <w:r w:rsidR="00F26A40" w:rsidRPr="00AB60C0">
          <w:rPr>
            <w:rFonts w:ascii="Calibri" w:eastAsia="Times New Roman" w:hAnsi="Calibri"/>
            <w:b w:val="0"/>
            <w:iCs w:val="0"/>
            <w:noProof/>
            <w:szCs w:val="22"/>
            <w:lang w:val="de-DE"/>
          </w:rPr>
          <w:tab/>
        </w:r>
        <w:r w:rsidR="00F26A40" w:rsidRPr="00E809C0">
          <w:rPr>
            <w:rStyle w:val="Hyperlink"/>
            <w:noProof/>
          </w:rPr>
          <w:t>Geltungsbereich</w:t>
        </w:r>
        <w:r w:rsidR="00F26A40">
          <w:rPr>
            <w:noProof/>
            <w:webHidden/>
          </w:rPr>
          <w:tab/>
        </w:r>
        <w:r w:rsidR="00F26A40">
          <w:rPr>
            <w:noProof/>
            <w:webHidden/>
          </w:rPr>
          <w:fldChar w:fldCharType="begin"/>
        </w:r>
        <w:r w:rsidR="00F26A40">
          <w:rPr>
            <w:noProof/>
            <w:webHidden/>
          </w:rPr>
          <w:instrText xml:space="preserve"> PAGEREF _Toc486427071 \h </w:instrText>
        </w:r>
        <w:r w:rsidR="00F26A40">
          <w:rPr>
            <w:noProof/>
            <w:webHidden/>
          </w:rPr>
        </w:r>
        <w:r w:rsidR="00F26A40">
          <w:rPr>
            <w:noProof/>
            <w:webHidden/>
          </w:rPr>
          <w:fldChar w:fldCharType="separate"/>
        </w:r>
        <w:r w:rsidR="00F26A40">
          <w:rPr>
            <w:noProof/>
            <w:webHidden/>
          </w:rPr>
          <w:t>6</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072" w:history="1">
        <w:r w:rsidR="00F26A40" w:rsidRPr="00E809C0">
          <w:rPr>
            <w:rStyle w:val="Hyperlink"/>
            <w:noProof/>
          </w:rPr>
          <w:t>1.4</w:t>
        </w:r>
        <w:r w:rsidR="00F26A40" w:rsidRPr="00AB60C0">
          <w:rPr>
            <w:rFonts w:ascii="Calibri" w:eastAsia="Times New Roman" w:hAnsi="Calibri"/>
            <w:b w:val="0"/>
            <w:iCs w:val="0"/>
            <w:noProof/>
            <w:szCs w:val="22"/>
            <w:lang w:val="de-DE"/>
          </w:rPr>
          <w:tab/>
        </w:r>
        <w:r w:rsidR="00F26A40" w:rsidRPr="00E809C0">
          <w:rPr>
            <w:rStyle w:val="Hyperlink"/>
            <w:noProof/>
          </w:rPr>
          <w:t>Abgrenzung</w:t>
        </w:r>
        <w:r w:rsidR="00F26A40">
          <w:rPr>
            <w:noProof/>
            <w:webHidden/>
          </w:rPr>
          <w:tab/>
        </w:r>
        <w:r w:rsidR="00F26A40">
          <w:rPr>
            <w:noProof/>
            <w:webHidden/>
          </w:rPr>
          <w:fldChar w:fldCharType="begin"/>
        </w:r>
        <w:r w:rsidR="00F26A40">
          <w:rPr>
            <w:noProof/>
            <w:webHidden/>
          </w:rPr>
          <w:instrText xml:space="preserve"> PAGEREF _Toc486427072 \h </w:instrText>
        </w:r>
        <w:r w:rsidR="00F26A40">
          <w:rPr>
            <w:noProof/>
            <w:webHidden/>
          </w:rPr>
        </w:r>
        <w:r w:rsidR="00F26A40">
          <w:rPr>
            <w:noProof/>
            <w:webHidden/>
          </w:rPr>
          <w:fldChar w:fldCharType="separate"/>
        </w:r>
        <w:r w:rsidR="00F26A40">
          <w:rPr>
            <w:noProof/>
            <w:webHidden/>
          </w:rPr>
          <w:t>7</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073" w:history="1">
        <w:r w:rsidR="00F26A40" w:rsidRPr="00E809C0">
          <w:rPr>
            <w:rStyle w:val="Hyperlink"/>
            <w:noProof/>
          </w:rPr>
          <w:t>1.5</w:t>
        </w:r>
        <w:r w:rsidR="00F26A40" w:rsidRPr="00AB60C0">
          <w:rPr>
            <w:rFonts w:ascii="Calibri" w:eastAsia="Times New Roman" w:hAnsi="Calibri"/>
            <w:b w:val="0"/>
            <w:iCs w:val="0"/>
            <w:noProof/>
            <w:szCs w:val="22"/>
            <w:lang w:val="de-DE"/>
          </w:rPr>
          <w:tab/>
        </w:r>
        <w:r w:rsidR="00F26A40" w:rsidRPr="00E809C0">
          <w:rPr>
            <w:rStyle w:val="Hyperlink"/>
            <w:noProof/>
          </w:rPr>
          <w:t>Methodik</w:t>
        </w:r>
        <w:r w:rsidR="00F26A40">
          <w:rPr>
            <w:noProof/>
            <w:webHidden/>
          </w:rPr>
          <w:tab/>
        </w:r>
        <w:r w:rsidR="00F26A40">
          <w:rPr>
            <w:noProof/>
            <w:webHidden/>
          </w:rPr>
          <w:fldChar w:fldCharType="begin"/>
        </w:r>
        <w:r w:rsidR="00F26A40">
          <w:rPr>
            <w:noProof/>
            <w:webHidden/>
          </w:rPr>
          <w:instrText xml:space="preserve"> PAGEREF _Toc486427073 \h </w:instrText>
        </w:r>
        <w:r w:rsidR="00F26A40">
          <w:rPr>
            <w:noProof/>
            <w:webHidden/>
          </w:rPr>
        </w:r>
        <w:r w:rsidR="00F26A40">
          <w:rPr>
            <w:noProof/>
            <w:webHidden/>
          </w:rPr>
          <w:fldChar w:fldCharType="separate"/>
        </w:r>
        <w:r w:rsidR="00F26A40">
          <w:rPr>
            <w:noProof/>
            <w:webHidden/>
          </w:rPr>
          <w:t>7</w:t>
        </w:r>
        <w:r w:rsidR="00F26A40">
          <w:rPr>
            <w:noProof/>
            <w:webHidden/>
          </w:rPr>
          <w:fldChar w:fldCharType="end"/>
        </w:r>
      </w:hyperlink>
    </w:p>
    <w:p w:rsidR="00F26A40" w:rsidRPr="00AB60C0" w:rsidRDefault="00B214DE">
      <w:pPr>
        <w:pStyle w:val="Verzeichnis1"/>
        <w:rPr>
          <w:rFonts w:ascii="Calibri" w:eastAsia="Times New Roman" w:hAnsi="Calibri"/>
          <w:b w:val="0"/>
          <w:bCs w:val="0"/>
          <w:noProof/>
          <w:sz w:val="22"/>
          <w:szCs w:val="22"/>
          <w:lang w:val="de-DE"/>
        </w:rPr>
      </w:pPr>
      <w:hyperlink w:anchor="_Toc486427074" w:history="1">
        <w:r w:rsidR="00F26A40" w:rsidRPr="00E809C0">
          <w:rPr>
            <w:rStyle w:val="Hyperlink"/>
            <w:noProof/>
          </w:rPr>
          <w:t>2</w:t>
        </w:r>
        <w:r w:rsidR="00F26A40" w:rsidRPr="00AB60C0">
          <w:rPr>
            <w:rFonts w:ascii="Calibri" w:eastAsia="Times New Roman" w:hAnsi="Calibri"/>
            <w:b w:val="0"/>
            <w:bCs w:val="0"/>
            <w:noProof/>
            <w:sz w:val="22"/>
            <w:szCs w:val="22"/>
            <w:lang w:val="de-DE"/>
          </w:rPr>
          <w:tab/>
        </w:r>
        <w:r w:rsidR="00F26A40" w:rsidRPr="00E809C0">
          <w:rPr>
            <w:rStyle w:val="Hyperlink"/>
            <w:noProof/>
          </w:rPr>
          <w:t>Architektur</w:t>
        </w:r>
        <w:r w:rsidR="00F26A40">
          <w:rPr>
            <w:noProof/>
            <w:webHidden/>
          </w:rPr>
          <w:tab/>
        </w:r>
        <w:r w:rsidR="00F26A40">
          <w:rPr>
            <w:noProof/>
            <w:webHidden/>
          </w:rPr>
          <w:fldChar w:fldCharType="begin"/>
        </w:r>
        <w:r w:rsidR="00F26A40">
          <w:rPr>
            <w:noProof/>
            <w:webHidden/>
          </w:rPr>
          <w:instrText xml:space="preserve"> PAGEREF _Toc486427074 \h </w:instrText>
        </w:r>
        <w:r w:rsidR="00F26A40">
          <w:rPr>
            <w:noProof/>
            <w:webHidden/>
          </w:rPr>
        </w:r>
        <w:r w:rsidR="00F26A40">
          <w:rPr>
            <w:noProof/>
            <w:webHidden/>
          </w:rPr>
          <w:fldChar w:fldCharType="separate"/>
        </w:r>
        <w:r w:rsidR="00F26A40">
          <w:rPr>
            <w:noProof/>
            <w:webHidden/>
          </w:rPr>
          <w:t>8</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075" w:history="1">
        <w:r w:rsidR="00F26A40" w:rsidRPr="00E809C0">
          <w:rPr>
            <w:rStyle w:val="Hyperlink"/>
            <w:noProof/>
          </w:rPr>
          <w:t>2.1</w:t>
        </w:r>
        <w:r w:rsidR="00F26A40" w:rsidRPr="00AB60C0">
          <w:rPr>
            <w:rFonts w:ascii="Calibri" w:eastAsia="Times New Roman" w:hAnsi="Calibri"/>
            <w:b w:val="0"/>
            <w:iCs w:val="0"/>
            <w:noProof/>
            <w:szCs w:val="22"/>
            <w:lang w:val="de-DE"/>
          </w:rPr>
          <w:tab/>
        </w:r>
        <w:r w:rsidR="00F26A40" w:rsidRPr="00E809C0">
          <w:rPr>
            <w:rStyle w:val="Hyperlink"/>
            <w:noProof/>
          </w:rPr>
          <w:t>Anschlussarten eines Terminals</w:t>
        </w:r>
        <w:r w:rsidR="00F26A40">
          <w:rPr>
            <w:noProof/>
            <w:webHidden/>
          </w:rPr>
          <w:tab/>
        </w:r>
        <w:r w:rsidR="00F26A40">
          <w:rPr>
            <w:noProof/>
            <w:webHidden/>
          </w:rPr>
          <w:fldChar w:fldCharType="begin"/>
        </w:r>
        <w:r w:rsidR="00F26A40">
          <w:rPr>
            <w:noProof/>
            <w:webHidden/>
          </w:rPr>
          <w:instrText xml:space="preserve"> PAGEREF _Toc486427075 \h </w:instrText>
        </w:r>
        <w:r w:rsidR="00F26A40">
          <w:rPr>
            <w:noProof/>
            <w:webHidden/>
          </w:rPr>
        </w:r>
        <w:r w:rsidR="00F26A40">
          <w:rPr>
            <w:noProof/>
            <w:webHidden/>
          </w:rPr>
          <w:fldChar w:fldCharType="separate"/>
        </w:r>
        <w:r w:rsidR="00F26A40">
          <w:rPr>
            <w:noProof/>
            <w:webHidden/>
          </w:rPr>
          <w:t>10</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076" w:history="1">
        <w:r w:rsidR="00F26A40" w:rsidRPr="00E809C0">
          <w:rPr>
            <w:rStyle w:val="Hyperlink"/>
            <w:noProof/>
          </w:rPr>
          <w:t>2.2</w:t>
        </w:r>
        <w:r w:rsidR="00F26A40" w:rsidRPr="00AB60C0">
          <w:rPr>
            <w:rFonts w:ascii="Calibri" w:eastAsia="Times New Roman" w:hAnsi="Calibri"/>
            <w:b w:val="0"/>
            <w:iCs w:val="0"/>
            <w:noProof/>
            <w:szCs w:val="22"/>
            <w:lang w:val="de-DE"/>
          </w:rPr>
          <w:tab/>
        </w:r>
        <w:r w:rsidR="00F26A40" w:rsidRPr="00E809C0">
          <w:rPr>
            <w:rStyle w:val="Hyperlink"/>
            <w:noProof/>
          </w:rPr>
          <w:t>Zulassungsverfahren, Zertifikat</w:t>
        </w:r>
        <w:r w:rsidR="00F26A40">
          <w:rPr>
            <w:noProof/>
            <w:webHidden/>
          </w:rPr>
          <w:tab/>
        </w:r>
        <w:r w:rsidR="00F26A40">
          <w:rPr>
            <w:noProof/>
            <w:webHidden/>
          </w:rPr>
          <w:fldChar w:fldCharType="begin"/>
        </w:r>
        <w:r w:rsidR="00F26A40">
          <w:rPr>
            <w:noProof/>
            <w:webHidden/>
          </w:rPr>
          <w:instrText xml:space="preserve"> PAGEREF _Toc486427076 \h </w:instrText>
        </w:r>
        <w:r w:rsidR="00F26A40">
          <w:rPr>
            <w:noProof/>
            <w:webHidden/>
          </w:rPr>
        </w:r>
        <w:r w:rsidR="00F26A40">
          <w:rPr>
            <w:noProof/>
            <w:webHidden/>
          </w:rPr>
          <w:fldChar w:fldCharType="separate"/>
        </w:r>
        <w:r w:rsidR="00F26A40">
          <w:rPr>
            <w:noProof/>
            <w:webHidden/>
          </w:rPr>
          <w:t>10</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077" w:history="1">
        <w:r w:rsidR="00F26A40" w:rsidRPr="00E809C0">
          <w:rPr>
            <w:rStyle w:val="Hyperlink"/>
            <w:noProof/>
          </w:rPr>
          <w:t>2.3</w:t>
        </w:r>
        <w:r w:rsidR="00F26A40" w:rsidRPr="00AB60C0">
          <w:rPr>
            <w:rFonts w:ascii="Calibri" w:eastAsia="Times New Roman" w:hAnsi="Calibri"/>
            <w:b w:val="0"/>
            <w:iCs w:val="0"/>
            <w:noProof/>
            <w:szCs w:val="22"/>
            <w:lang w:val="de-DE"/>
          </w:rPr>
          <w:tab/>
        </w:r>
        <w:r w:rsidR="00F26A40" w:rsidRPr="00E809C0">
          <w:rPr>
            <w:rStyle w:val="Hyperlink"/>
            <w:noProof/>
          </w:rPr>
          <w:t>Allgemeine Anforderungen</w:t>
        </w:r>
        <w:r w:rsidR="00F26A40">
          <w:rPr>
            <w:noProof/>
            <w:webHidden/>
          </w:rPr>
          <w:tab/>
        </w:r>
        <w:r w:rsidR="00F26A40">
          <w:rPr>
            <w:noProof/>
            <w:webHidden/>
          </w:rPr>
          <w:fldChar w:fldCharType="begin"/>
        </w:r>
        <w:r w:rsidR="00F26A40">
          <w:rPr>
            <w:noProof/>
            <w:webHidden/>
          </w:rPr>
          <w:instrText xml:space="preserve"> PAGEREF _Toc486427077 \h </w:instrText>
        </w:r>
        <w:r w:rsidR="00F26A40">
          <w:rPr>
            <w:noProof/>
            <w:webHidden/>
          </w:rPr>
        </w:r>
        <w:r w:rsidR="00F26A40">
          <w:rPr>
            <w:noProof/>
            <w:webHidden/>
          </w:rPr>
          <w:fldChar w:fldCharType="separate"/>
        </w:r>
        <w:r w:rsidR="00F26A40">
          <w:rPr>
            <w:noProof/>
            <w:webHidden/>
          </w:rPr>
          <w:t>11</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78" w:history="1">
        <w:r w:rsidR="00F26A40" w:rsidRPr="00E809C0">
          <w:rPr>
            <w:rStyle w:val="Hyperlink"/>
            <w:noProof/>
          </w:rPr>
          <w:t>2.3.1</w:t>
        </w:r>
        <w:r w:rsidR="00F26A40" w:rsidRPr="00AB60C0">
          <w:rPr>
            <w:rFonts w:ascii="Calibri" w:eastAsia="Times New Roman" w:hAnsi="Calibri"/>
            <w:noProof/>
            <w:szCs w:val="22"/>
            <w:lang w:val="de-DE"/>
          </w:rPr>
          <w:tab/>
        </w:r>
        <w:r w:rsidR="00F26A40" w:rsidRPr="00E809C0">
          <w:rPr>
            <w:rStyle w:val="Hyperlink"/>
            <w:noProof/>
          </w:rPr>
          <w:t>Unterstützung Prozessor- und Speicherkarten</w:t>
        </w:r>
        <w:r w:rsidR="00F26A40">
          <w:rPr>
            <w:noProof/>
            <w:webHidden/>
          </w:rPr>
          <w:tab/>
        </w:r>
        <w:r w:rsidR="00F26A40">
          <w:rPr>
            <w:noProof/>
            <w:webHidden/>
          </w:rPr>
          <w:fldChar w:fldCharType="begin"/>
        </w:r>
        <w:r w:rsidR="00F26A40">
          <w:rPr>
            <w:noProof/>
            <w:webHidden/>
          </w:rPr>
          <w:instrText xml:space="preserve"> PAGEREF _Toc486427078 \h </w:instrText>
        </w:r>
        <w:r w:rsidR="00F26A40">
          <w:rPr>
            <w:noProof/>
            <w:webHidden/>
          </w:rPr>
        </w:r>
        <w:r w:rsidR="00F26A40">
          <w:rPr>
            <w:noProof/>
            <w:webHidden/>
          </w:rPr>
          <w:fldChar w:fldCharType="separate"/>
        </w:r>
        <w:r w:rsidR="00F26A40">
          <w:rPr>
            <w:noProof/>
            <w:webHidden/>
          </w:rPr>
          <w:t>11</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79" w:history="1">
        <w:r w:rsidR="00F26A40" w:rsidRPr="00E809C0">
          <w:rPr>
            <w:rStyle w:val="Hyperlink"/>
            <w:noProof/>
          </w:rPr>
          <w:t>2.3.2</w:t>
        </w:r>
        <w:r w:rsidR="00F26A40" w:rsidRPr="00AB60C0">
          <w:rPr>
            <w:rFonts w:ascii="Calibri" w:eastAsia="Times New Roman" w:hAnsi="Calibri"/>
            <w:noProof/>
            <w:szCs w:val="22"/>
            <w:lang w:val="de-DE"/>
          </w:rPr>
          <w:tab/>
        </w:r>
        <w:r w:rsidR="00F26A40" w:rsidRPr="00E809C0">
          <w:rPr>
            <w:rStyle w:val="Hyperlink"/>
            <w:noProof/>
          </w:rPr>
          <w:t>Anforderungen an die Kartenterminals</w:t>
        </w:r>
        <w:r w:rsidR="00F26A40">
          <w:rPr>
            <w:noProof/>
            <w:webHidden/>
          </w:rPr>
          <w:tab/>
        </w:r>
        <w:r w:rsidR="00F26A40">
          <w:rPr>
            <w:noProof/>
            <w:webHidden/>
          </w:rPr>
          <w:fldChar w:fldCharType="begin"/>
        </w:r>
        <w:r w:rsidR="00F26A40">
          <w:rPr>
            <w:noProof/>
            <w:webHidden/>
          </w:rPr>
          <w:instrText xml:space="preserve"> PAGEREF _Toc486427079 \h </w:instrText>
        </w:r>
        <w:r w:rsidR="00F26A40">
          <w:rPr>
            <w:noProof/>
            <w:webHidden/>
          </w:rPr>
        </w:r>
        <w:r w:rsidR="00F26A40">
          <w:rPr>
            <w:noProof/>
            <w:webHidden/>
          </w:rPr>
          <w:fldChar w:fldCharType="separate"/>
        </w:r>
        <w:r w:rsidR="00F26A40">
          <w:rPr>
            <w:noProof/>
            <w:webHidden/>
          </w:rPr>
          <w:t>11</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80" w:history="1">
        <w:r w:rsidR="00F26A40" w:rsidRPr="00E809C0">
          <w:rPr>
            <w:rStyle w:val="Hyperlink"/>
            <w:noProof/>
          </w:rPr>
          <w:t>2.3.3</w:t>
        </w:r>
        <w:r w:rsidR="00F26A40" w:rsidRPr="00AB60C0">
          <w:rPr>
            <w:rFonts w:ascii="Calibri" w:eastAsia="Times New Roman" w:hAnsi="Calibri"/>
            <w:noProof/>
            <w:szCs w:val="22"/>
            <w:lang w:val="de-DE"/>
          </w:rPr>
          <w:tab/>
        </w:r>
        <w:r w:rsidR="00F26A40" w:rsidRPr="00E809C0">
          <w:rPr>
            <w:rStyle w:val="Hyperlink"/>
            <w:noProof/>
          </w:rPr>
          <w:t>Benutzerführung</w:t>
        </w:r>
        <w:r w:rsidR="00F26A40">
          <w:rPr>
            <w:noProof/>
            <w:webHidden/>
          </w:rPr>
          <w:tab/>
        </w:r>
        <w:r w:rsidR="00F26A40">
          <w:rPr>
            <w:noProof/>
            <w:webHidden/>
          </w:rPr>
          <w:fldChar w:fldCharType="begin"/>
        </w:r>
        <w:r w:rsidR="00F26A40">
          <w:rPr>
            <w:noProof/>
            <w:webHidden/>
          </w:rPr>
          <w:instrText xml:space="preserve"> PAGEREF _Toc486427080 \h </w:instrText>
        </w:r>
        <w:r w:rsidR="00F26A40">
          <w:rPr>
            <w:noProof/>
            <w:webHidden/>
          </w:rPr>
        </w:r>
        <w:r w:rsidR="00F26A40">
          <w:rPr>
            <w:noProof/>
            <w:webHidden/>
          </w:rPr>
          <w:fldChar w:fldCharType="separate"/>
        </w:r>
        <w:r w:rsidR="00F26A40">
          <w:rPr>
            <w:noProof/>
            <w:webHidden/>
          </w:rPr>
          <w:t>12</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81" w:history="1">
        <w:r w:rsidR="00F26A40" w:rsidRPr="00E809C0">
          <w:rPr>
            <w:rStyle w:val="Hyperlink"/>
            <w:noProof/>
          </w:rPr>
          <w:t>2.3.4</w:t>
        </w:r>
        <w:r w:rsidR="00F26A40" w:rsidRPr="00AB60C0">
          <w:rPr>
            <w:rFonts w:ascii="Calibri" w:eastAsia="Times New Roman" w:hAnsi="Calibri"/>
            <w:noProof/>
            <w:szCs w:val="22"/>
            <w:lang w:val="de-DE"/>
          </w:rPr>
          <w:tab/>
        </w:r>
        <w:r w:rsidR="00F26A40" w:rsidRPr="00E809C0">
          <w:rPr>
            <w:rStyle w:val="Hyperlink"/>
            <w:noProof/>
          </w:rPr>
          <w:t>Performance</w:t>
        </w:r>
        <w:r w:rsidR="00F26A40">
          <w:rPr>
            <w:noProof/>
            <w:webHidden/>
          </w:rPr>
          <w:tab/>
        </w:r>
        <w:r w:rsidR="00F26A40">
          <w:rPr>
            <w:noProof/>
            <w:webHidden/>
          </w:rPr>
          <w:fldChar w:fldCharType="begin"/>
        </w:r>
        <w:r w:rsidR="00F26A40">
          <w:rPr>
            <w:noProof/>
            <w:webHidden/>
          </w:rPr>
          <w:instrText xml:space="preserve"> PAGEREF _Toc486427081 \h </w:instrText>
        </w:r>
        <w:r w:rsidR="00F26A40">
          <w:rPr>
            <w:noProof/>
            <w:webHidden/>
          </w:rPr>
        </w:r>
        <w:r w:rsidR="00F26A40">
          <w:rPr>
            <w:noProof/>
            <w:webHidden/>
          </w:rPr>
          <w:fldChar w:fldCharType="separate"/>
        </w:r>
        <w:r w:rsidR="00F26A40">
          <w:rPr>
            <w:noProof/>
            <w:webHidden/>
          </w:rPr>
          <w:t>13</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82" w:history="1">
        <w:r w:rsidR="00F26A40" w:rsidRPr="00E809C0">
          <w:rPr>
            <w:rStyle w:val="Hyperlink"/>
            <w:noProof/>
          </w:rPr>
          <w:t>2.3.5</w:t>
        </w:r>
        <w:r w:rsidR="00F26A40" w:rsidRPr="00AB60C0">
          <w:rPr>
            <w:rFonts w:ascii="Calibri" w:eastAsia="Times New Roman" w:hAnsi="Calibri"/>
            <w:noProof/>
            <w:szCs w:val="22"/>
            <w:lang w:val="de-DE"/>
          </w:rPr>
          <w:tab/>
        </w:r>
        <w:r w:rsidR="00F26A40" w:rsidRPr="00E809C0">
          <w:rPr>
            <w:rStyle w:val="Hyperlink"/>
            <w:noProof/>
          </w:rPr>
          <w:t>Zuverlässigkeit</w:t>
        </w:r>
        <w:r w:rsidR="00F26A40">
          <w:rPr>
            <w:noProof/>
            <w:webHidden/>
          </w:rPr>
          <w:tab/>
        </w:r>
        <w:r w:rsidR="00F26A40">
          <w:rPr>
            <w:noProof/>
            <w:webHidden/>
          </w:rPr>
          <w:fldChar w:fldCharType="begin"/>
        </w:r>
        <w:r w:rsidR="00F26A40">
          <w:rPr>
            <w:noProof/>
            <w:webHidden/>
          </w:rPr>
          <w:instrText xml:space="preserve"> PAGEREF _Toc486427082 \h </w:instrText>
        </w:r>
        <w:r w:rsidR="00F26A40">
          <w:rPr>
            <w:noProof/>
            <w:webHidden/>
          </w:rPr>
        </w:r>
        <w:r w:rsidR="00F26A40">
          <w:rPr>
            <w:noProof/>
            <w:webHidden/>
          </w:rPr>
          <w:fldChar w:fldCharType="separate"/>
        </w:r>
        <w:r w:rsidR="00F26A40">
          <w:rPr>
            <w:noProof/>
            <w:webHidden/>
          </w:rPr>
          <w:t>13</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83" w:history="1">
        <w:r w:rsidR="00F26A40" w:rsidRPr="00E809C0">
          <w:rPr>
            <w:rStyle w:val="Hyperlink"/>
            <w:noProof/>
          </w:rPr>
          <w:t>2.3.6</w:t>
        </w:r>
        <w:r w:rsidR="00F26A40" w:rsidRPr="00AB60C0">
          <w:rPr>
            <w:rFonts w:ascii="Calibri" w:eastAsia="Times New Roman" w:hAnsi="Calibri"/>
            <w:noProof/>
            <w:szCs w:val="22"/>
            <w:lang w:val="de-DE"/>
          </w:rPr>
          <w:tab/>
        </w:r>
        <w:r w:rsidR="00F26A40" w:rsidRPr="00E809C0">
          <w:rPr>
            <w:rStyle w:val="Hyperlink"/>
            <w:noProof/>
          </w:rPr>
          <w:t>Stromversorgung</w:t>
        </w:r>
        <w:r w:rsidR="00F26A40">
          <w:rPr>
            <w:noProof/>
            <w:webHidden/>
          </w:rPr>
          <w:tab/>
        </w:r>
        <w:r w:rsidR="00F26A40">
          <w:rPr>
            <w:noProof/>
            <w:webHidden/>
          </w:rPr>
          <w:fldChar w:fldCharType="begin"/>
        </w:r>
        <w:r w:rsidR="00F26A40">
          <w:rPr>
            <w:noProof/>
            <w:webHidden/>
          </w:rPr>
          <w:instrText xml:space="preserve"> PAGEREF _Toc486427083 \h </w:instrText>
        </w:r>
        <w:r w:rsidR="00F26A40">
          <w:rPr>
            <w:noProof/>
            <w:webHidden/>
          </w:rPr>
        </w:r>
        <w:r w:rsidR="00F26A40">
          <w:rPr>
            <w:noProof/>
            <w:webHidden/>
          </w:rPr>
          <w:fldChar w:fldCharType="separate"/>
        </w:r>
        <w:r w:rsidR="00F26A40">
          <w:rPr>
            <w:noProof/>
            <w:webHidden/>
          </w:rPr>
          <w:t>13</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84" w:history="1">
        <w:r w:rsidR="00F26A40" w:rsidRPr="00E809C0">
          <w:rPr>
            <w:rStyle w:val="Hyperlink"/>
            <w:noProof/>
          </w:rPr>
          <w:t>2.3.7</w:t>
        </w:r>
        <w:r w:rsidR="00F26A40" w:rsidRPr="00AB60C0">
          <w:rPr>
            <w:rFonts w:ascii="Calibri" w:eastAsia="Times New Roman" w:hAnsi="Calibri"/>
            <w:noProof/>
            <w:szCs w:val="22"/>
            <w:lang w:val="de-DE"/>
          </w:rPr>
          <w:tab/>
        </w:r>
        <w:r w:rsidR="00F26A40" w:rsidRPr="00E809C0">
          <w:rPr>
            <w:rStyle w:val="Hyperlink"/>
            <w:noProof/>
          </w:rPr>
          <w:t>Fehlertoleranz</w:t>
        </w:r>
        <w:r w:rsidR="00F26A40">
          <w:rPr>
            <w:noProof/>
            <w:webHidden/>
          </w:rPr>
          <w:tab/>
        </w:r>
        <w:r w:rsidR="00F26A40">
          <w:rPr>
            <w:noProof/>
            <w:webHidden/>
          </w:rPr>
          <w:fldChar w:fldCharType="begin"/>
        </w:r>
        <w:r w:rsidR="00F26A40">
          <w:rPr>
            <w:noProof/>
            <w:webHidden/>
          </w:rPr>
          <w:instrText xml:space="preserve"> PAGEREF _Toc486427084 \h </w:instrText>
        </w:r>
        <w:r w:rsidR="00F26A40">
          <w:rPr>
            <w:noProof/>
            <w:webHidden/>
          </w:rPr>
        </w:r>
        <w:r w:rsidR="00F26A40">
          <w:rPr>
            <w:noProof/>
            <w:webHidden/>
          </w:rPr>
          <w:fldChar w:fldCharType="separate"/>
        </w:r>
        <w:r w:rsidR="00F26A40">
          <w:rPr>
            <w:noProof/>
            <w:webHidden/>
          </w:rPr>
          <w:t>14</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85" w:history="1">
        <w:r w:rsidR="00F26A40" w:rsidRPr="00E809C0">
          <w:rPr>
            <w:rStyle w:val="Hyperlink"/>
            <w:noProof/>
          </w:rPr>
          <w:t>2.3.8</w:t>
        </w:r>
        <w:r w:rsidR="00F26A40" w:rsidRPr="00AB60C0">
          <w:rPr>
            <w:rFonts w:ascii="Calibri" w:eastAsia="Times New Roman" w:hAnsi="Calibri"/>
            <w:noProof/>
            <w:szCs w:val="22"/>
            <w:lang w:val="de-DE"/>
          </w:rPr>
          <w:tab/>
        </w:r>
        <w:r w:rsidR="00F26A40" w:rsidRPr="00E809C0">
          <w:rPr>
            <w:rStyle w:val="Hyperlink"/>
            <w:noProof/>
          </w:rPr>
          <w:t>Wartbarkeit</w:t>
        </w:r>
        <w:r w:rsidR="00F26A40">
          <w:rPr>
            <w:noProof/>
            <w:webHidden/>
          </w:rPr>
          <w:tab/>
        </w:r>
        <w:r w:rsidR="00F26A40">
          <w:rPr>
            <w:noProof/>
            <w:webHidden/>
          </w:rPr>
          <w:fldChar w:fldCharType="begin"/>
        </w:r>
        <w:r w:rsidR="00F26A40">
          <w:rPr>
            <w:noProof/>
            <w:webHidden/>
          </w:rPr>
          <w:instrText xml:space="preserve"> PAGEREF _Toc486427085 \h </w:instrText>
        </w:r>
        <w:r w:rsidR="00F26A40">
          <w:rPr>
            <w:noProof/>
            <w:webHidden/>
          </w:rPr>
        </w:r>
        <w:r w:rsidR="00F26A40">
          <w:rPr>
            <w:noProof/>
            <w:webHidden/>
          </w:rPr>
          <w:fldChar w:fldCharType="separate"/>
        </w:r>
        <w:r w:rsidR="00F26A40">
          <w:rPr>
            <w:noProof/>
            <w:webHidden/>
          </w:rPr>
          <w:t>14</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086" w:history="1">
        <w:r w:rsidR="00F26A40" w:rsidRPr="00E809C0">
          <w:rPr>
            <w:rStyle w:val="Hyperlink"/>
            <w:noProof/>
          </w:rPr>
          <w:t>2.3.9</w:t>
        </w:r>
        <w:r w:rsidR="00F26A40" w:rsidRPr="00AB60C0">
          <w:rPr>
            <w:rFonts w:ascii="Calibri" w:eastAsia="Times New Roman" w:hAnsi="Calibri"/>
            <w:noProof/>
            <w:szCs w:val="22"/>
            <w:lang w:val="de-DE"/>
          </w:rPr>
          <w:tab/>
        </w:r>
        <w:r w:rsidR="00F26A40" w:rsidRPr="00E809C0">
          <w:rPr>
            <w:rStyle w:val="Hyperlink"/>
            <w:noProof/>
          </w:rPr>
          <w:t>Gehäuse</w:t>
        </w:r>
        <w:r w:rsidR="00F26A40">
          <w:rPr>
            <w:noProof/>
            <w:webHidden/>
          </w:rPr>
          <w:tab/>
        </w:r>
        <w:r w:rsidR="00F26A40">
          <w:rPr>
            <w:noProof/>
            <w:webHidden/>
          </w:rPr>
          <w:fldChar w:fldCharType="begin"/>
        </w:r>
        <w:r w:rsidR="00F26A40">
          <w:rPr>
            <w:noProof/>
            <w:webHidden/>
          </w:rPr>
          <w:instrText xml:space="preserve"> PAGEREF _Toc486427086 \h </w:instrText>
        </w:r>
        <w:r w:rsidR="00F26A40">
          <w:rPr>
            <w:noProof/>
            <w:webHidden/>
          </w:rPr>
        </w:r>
        <w:r w:rsidR="00F26A40">
          <w:rPr>
            <w:noProof/>
            <w:webHidden/>
          </w:rPr>
          <w:fldChar w:fldCharType="separate"/>
        </w:r>
        <w:r w:rsidR="00F26A40">
          <w:rPr>
            <w:noProof/>
            <w:webHidden/>
          </w:rPr>
          <w:t>15</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087" w:history="1">
        <w:r w:rsidR="00F26A40" w:rsidRPr="00E809C0">
          <w:rPr>
            <w:rStyle w:val="Hyperlink"/>
            <w:noProof/>
          </w:rPr>
          <w:t>2.3.9.1</w:t>
        </w:r>
        <w:r w:rsidR="00F26A40" w:rsidRPr="00AB60C0">
          <w:rPr>
            <w:rFonts w:ascii="Calibri" w:eastAsia="Times New Roman" w:hAnsi="Calibri"/>
            <w:i w:val="0"/>
            <w:noProof/>
            <w:szCs w:val="22"/>
            <w:lang w:val="de-DE"/>
          </w:rPr>
          <w:tab/>
        </w:r>
        <w:r w:rsidR="00F26A40" w:rsidRPr="00E809C0">
          <w:rPr>
            <w:rStyle w:val="Hyperlink"/>
            <w:noProof/>
          </w:rPr>
          <w:t>Aufbringen der MAC-Adresse</w:t>
        </w:r>
        <w:r w:rsidR="00F26A40">
          <w:rPr>
            <w:noProof/>
            <w:webHidden/>
          </w:rPr>
          <w:tab/>
        </w:r>
        <w:r w:rsidR="00F26A40">
          <w:rPr>
            <w:noProof/>
            <w:webHidden/>
          </w:rPr>
          <w:fldChar w:fldCharType="begin"/>
        </w:r>
        <w:r w:rsidR="00F26A40">
          <w:rPr>
            <w:noProof/>
            <w:webHidden/>
          </w:rPr>
          <w:instrText xml:space="preserve"> PAGEREF _Toc486427087 \h </w:instrText>
        </w:r>
        <w:r w:rsidR="00F26A40">
          <w:rPr>
            <w:noProof/>
            <w:webHidden/>
          </w:rPr>
        </w:r>
        <w:r w:rsidR="00F26A40">
          <w:rPr>
            <w:noProof/>
            <w:webHidden/>
          </w:rPr>
          <w:fldChar w:fldCharType="separate"/>
        </w:r>
        <w:r w:rsidR="00F26A40">
          <w:rPr>
            <w:noProof/>
            <w:webHidden/>
          </w:rPr>
          <w:t>15</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088" w:history="1">
        <w:r w:rsidR="00F26A40" w:rsidRPr="00E809C0">
          <w:rPr>
            <w:rStyle w:val="Hyperlink"/>
            <w:noProof/>
          </w:rPr>
          <w:t>2.3.9.2</w:t>
        </w:r>
        <w:r w:rsidR="00F26A40" w:rsidRPr="00AB60C0">
          <w:rPr>
            <w:rFonts w:ascii="Calibri" w:eastAsia="Times New Roman" w:hAnsi="Calibri"/>
            <w:i w:val="0"/>
            <w:noProof/>
            <w:szCs w:val="22"/>
            <w:lang w:val="de-DE"/>
          </w:rPr>
          <w:tab/>
        </w:r>
        <w:r w:rsidR="00F26A40" w:rsidRPr="00E809C0">
          <w:rPr>
            <w:rStyle w:val="Hyperlink"/>
            <w:noProof/>
          </w:rPr>
          <w:t>Aufbringen eines Prüfzeichens</w:t>
        </w:r>
        <w:r w:rsidR="00F26A40">
          <w:rPr>
            <w:noProof/>
            <w:webHidden/>
          </w:rPr>
          <w:tab/>
        </w:r>
        <w:r w:rsidR="00F26A40">
          <w:rPr>
            <w:noProof/>
            <w:webHidden/>
          </w:rPr>
          <w:fldChar w:fldCharType="begin"/>
        </w:r>
        <w:r w:rsidR="00F26A40">
          <w:rPr>
            <w:noProof/>
            <w:webHidden/>
          </w:rPr>
          <w:instrText xml:space="preserve"> PAGEREF _Toc486427088 \h </w:instrText>
        </w:r>
        <w:r w:rsidR="00F26A40">
          <w:rPr>
            <w:noProof/>
            <w:webHidden/>
          </w:rPr>
        </w:r>
        <w:r w:rsidR="00F26A40">
          <w:rPr>
            <w:noProof/>
            <w:webHidden/>
          </w:rPr>
          <w:fldChar w:fldCharType="separate"/>
        </w:r>
        <w:r w:rsidR="00F26A40">
          <w:rPr>
            <w:noProof/>
            <w:webHidden/>
          </w:rPr>
          <w:t>16</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89" w:history="1">
        <w:r w:rsidR="00F26A40" w:rsidRPr="00E809C0">
          <w:rPr>
            <w:rStyle w:val="Hyperlink"/>
            <w:noProof/>
          </w:rPr>
          <w:t>2.3.10</w:t>
        </w:r>
        <w:r w:rsidR="00F26A40" w:rsidRPr="00AB60C0">
          <w:rPr>
            <w:rFonts w:ascii="Calibri" w:eastAsia="Times New Roman" w:hAnsi="Calibri"/>
            <w:noProof/>
            <w:szCs w:val="22"/>
            <w:lang w:val="de-DE"/>
          </w:rPr>
          <w:tab/>
        </w:r>
        <w:r w:rsidR="00F26A40" w:rsidRPr="00E809C0">
          <w:rPr>
            <w:rStyle w:val="Hyperlink"/>
            <w:noProof/>
          </w:rPr>
          <w:t>Kommunikationsprotokolle</w:t>
        </w:r>
        <w:r w:rsidR="00F26A40">
          <w:rPr>
            <w:noProof/>
            <w:webHidden/>
          </w:rPr>
          <w:tab/>
        </w:r>
        <w:r w:rsidR="00F26A40">
          <w:rPr>
            <w:noProof/>
            <w:webHidden/>
          </w:rPr>
          <w:fldChar w:fldCharType="begin"/>
        </w:r>
        <w:r w:rsidR="00F26A40">
          <w:rPr>
            <w:noProof/>
            <w:webHidden/>
          </w:rPr>
          <w:instrText xml:space="preserve"> PAGEREF _Toc486427089 \h </w:instrText>
        </w:r>
        <w:r w:rsidR="00F26A40">
          <w:rPr>
            <w:noProof/>
            <w:webHidden/>
          </w:rPr>
        </w:r>
        <w:r w:rsidR="00F26A40">
          <w:rPr>
            <w:noProof/>
            <w:webHidden/>
          </w:rPr>
          <w:fldChar w:fldCharType="separate"/>
        </w:r>
        <w:r w:rsidR="00F26A40">
          <w:rPr>
            <w:noProof/>
            <w:webHidden/>
          </w:rPr>
          <w:t>17</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90" w:history="1">
        <w:r w:rsidR="00F26A40" w:rsidRPr="00E809C0">
          <w:rPr>
            <w:rStyle w:val="Hyperlink"/>
            <w:noProof/>
          </w:rPr>
          <w:t>2.3.11</w:t>
        </w:r>
        <w:r w:rsidR="00F26A40" w:rsidRPr="00AB60C0">
          <w:rPr>
            <w:rFonts w:ascii="Calibri" w:eastAsia="Times New Roman" w:hAnsi="Calibri"/>
            <w:noProof/>
            <w:szCs w:val="22"/>
            <w:lang w:val="de-DE"/>
          </w:rPr>
          <w:tab/>
        </w:r>
        <w:r w:rsidR="00F26A40" w:rsidRPr="00E809C0">
          <w:rPr>
            <w:rStyle w:val="Hyperlink"/>
            <w:noProof/>
          </w:rPr>
          <w:t>Firmware Update</w:t>
        </w:r>
        <w:r w:rsidR="00F26A40">
          <w:rPr>
            <w:noProof/>
            <w:webHidden/>
          </w:rPr>
          <w:tab/>
        </w:r>
        <w:r w:rsidR="00F26A40">
          <w:rPr>
            <w:noProof/>
            <w:webHidden/>
          </w:rPr>
          <w:fldChar w:fldCharType="begin"/>
        </w:r>
        <w:r w:rsidR="00F26A40">
          <w:rPr>
            <w:noProof/>
            <w:webHidden/>
          </w:rPr>
          <w:instrText xml:space="preserve"> PAGEREF _Toc486427090 \h </w:instrText>
        </w:r>
        <w:r w:rsidR="00F26A40">
          <w:rPr>
            <w:noProof/>
            <w:webHidden/>
          </w:rPr>
        </w:r>
        <w:r w:rsidR="00F26A40">
          <w:rPr>
            <w:noProof/>
            <w:webHidden/>
          </w:rPr>
          <w:fldChar w:fldCharType="separate"/>
        </w:r>
        <w:r w:rsidR="00F26A40">
          <w:rPr>
            <w:noProof/>
            <w:webHidden/>
          </w:rPr>
          <w:t>18</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91" w:history="1">
        <w:r w:rsidR="00F26A40" w:rsidRPr="00E809C0">
          <w:rPr>
            <w:rStyle w:val="Hyperlink"/>
            <w:noProof/>
          </w:rPr>
          <w:t>2.3.12</w:t>
        </w:r>
        <w:r w:rsidR="00F26A40" w:rsidRPr="00AB60C0">
          <w:rPr>
            <w:rFonts w:ascii="Calibri" w:eastAsia="Times New Roman" w:hAnsi="Calibri"/>
            <w:noProof/>
            <w:szCs w:val="22"/>
            <w:lang w:val="de-DE"/>
          </w:rPr>
          <w:tab/>
        </w:r>
        <w:r w:rsidR="00F26A40" w:rsidRPr="00E809C0">
          <w:rPr>
            <w:rStyle w:val="Hyperlink"/>
            <w:noProof/>
          </w:rPr>
          <w:t>Terminal Managementverfahren</w:t>
        </w:r>
        <w:r w:rsidR="00F26A40">
          <w:rPr>
            <w:noProof/>
            <w:webHidden/>
          </w:rPr>
          <w:tab/>
        </w:r>
        <w:r w:rsidR="00F26A40">
          <w:rPr>
            <w:noProof/>
            <w:webHidden/>
          </w:rPr>
          <w:fldChar w:fldCharType="begin"/>
        </w:r>
        <w:r w:rsidR="00F26A40">
          <w:rPr>
            <w:noProof/>
            <w:webHidden/>
          </w:rPr>
          <w:instrText xml:space="preserve"> PAGEREF _Toc486427091 \h </w:instrText>
        </w:r>
        <w:r w:rsidR="00F26A40">
          <w:rPr>
            <w:noProof/>
            <w:webHidden/>
          </w:rPr>
        </w:r>
        <w:r w:rsidR="00F26A40">
          <w:rPr>
            <w:noProof/>
            <w:webHidden/>
          </w:rPr>
          <w:fldChar w:fldCharType="separate"/>
        </w:r>
        <w:r w:rsidR="00F26A40">
          <w:rPr>
            <w:noProof/>
            <w:webHidden/>
          </w:rPr>
          <w:t>19</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092" w:history="1">
        <w:r w:rsidR="00F26A40" w:rsidRPr="00E809C0">
          <w:rPr>
            <w:rStyle w:val="Hyperlink"/>
            <w:noProof/>
          </w:rPr>
          <w:t>2.3.12.1</w:t>
        </w:r>
        <w:r w:rsidR="00F26A40" w:rsidRPr="00AB60C0">
          <w:rPr>
            <w:rFonts w:ascii="Calibri" w:eastAsia="Times New Roman" w:hAnsi="Calibri"/>
            <w:i w:val="0"/>
            <w:noProof/>
            <w:szCs w:val="22"/>
            <w:lang w:val="de-DE"/>
          </w:rPr>
          <w:tab/>
        </w:r>
        <w:r w:rsidR="00F26A40" w:rsidRPr="00E809C0">
          <w:rPr>
            <w:rStyle w:val="Hyperlink"/>
            <w:noProof/>
          </w:rPr>
          <w:t>Anzeige des SICCT-Terminalnamens</w:t>
        </w:r>
        <w:r w:rsidR="00F26A40">
          <w:rPr>
            <w:noProof/>
            <w:webHidden/>
          </w:rPr>
          <w:tab/>
        </w:r>
        <w:r w:rsidR="00F26A40">
          <w:rPr>
            <w:noProof/>
            <w:webHidden/>
          </w:rPr>
          <w:fldChar w:fldCharType="begin"/>
        </w:r>
        <w:r w:rsidR="00F26A40">
          <w:rPr>
            <w:noProof/>
            <w:webHidden/>
          </w:rPr>
          <w:instrText xml:space="preserve"> PAGEREF _Toc486427092 \h </w:instrText>
        </w:r>
        <w:r w:rsidR="00F26A40">
          <w:rPr>
            <w:noProof/>
            <w:webHidden/>
          </w:rPr>
        </w:r>
        <w:r w:rsidR="00F26A40">
          <w:rPr>
            <w:noProof/>
            <w:webHidden/>
          </w:rPr>
          <w:fldChar w:fldCharType="separate"/>
        </w:r>
        <w:r w:rsidR="00F26A40">
          <w:rPr>
            <w:noProof/>
            <w:webHidden/>
          </w:rPr>
          <w:t>20</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093" w:history="1">
        <w:r w:rsidR="00F26A40" w:rsidRPr="00E809C0">
          <w:rPr>
            <w:rStyle w:val="Hyperlink"/>
            <w:noProof/>
          </w:rPr>
          <w:t>2.3.12.2</w:t>
        </w:r>
        <w:r w:rsidR="00F26A40" w:rsidRPr="00AB60C0">
          <w:rPr>
            <w:rFonts w:ascii="Calibri" w:eastAsia="Times New Roman" w:hAnsi="Calibri"/>
            <w:i w:val="0"/>
            <w:noProof/>
            <w:szCs w:val="22"/>
            <w:lang w:val="de-DE"/>
          </w:rPr>
          <w:tab/>
        </w:r>
        <w:r w:rsidR="00F26A40" w:rsidRPr="00E809C0">
          <w:rPr>
            <w:rStyle w:val="Hyperlink"/>
            <w:noProof/>
          </w:rPr>
          <w:t>Produkttypversion und Selbstauskunft</w:t>
        </w:r>
        <w:r w:rsidR="00F26A40">
          <w:rPr>
            <w:noProof/>
            <w:webHidden/>
          </w:rPr>
          <w:tab/>
        </w:r>
        <w:r w:rsidR="00F26A40">
          <w:rPr>
            <w:noProof/>
            <w:webHidden/>
          </w:rPr>
          <w:fldChar w:fldCharType="begin"/>
        </w:r>
        <w:r w:rsidR="00F26A40">
          <w:rPr>
            <w:noProof/>
            <w:webHidden/>
          </w:rPr>
          <w:instrText xml:space="preserve"> PAGEREF _Toc486427093 \h </w:instrText>
        </w:r>
        <w:r w:rsidR="00F26A40">
          <w:rPr>
            <w:noProof/>
            <w:webHidden/>
          </w:rPr>
        </w:r>
        <w:r w:rsidR="00F26A40">
          <w:rPr>
            <w:noProof/>
            <w:webHidden/>
          </w:rPr>
          <w:fldChar w:fldCharType="separate"/>
        </w:r>
        <w:r w:rsidR="00F26A40">
          <w:rPr>
            <w:noProof/>
            <w:webHidden/>
          </w:rPr>
          <w:t>21</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94" w:history="1">
        <w:r w:rsidR="00F26A40" w:rsidRPr="00E809C0">
          <w:rPr>
            <w:rStyle w:val="Hyperlink"/>
            <w:noProof/>
          </w:rPr>
          <w:t>2.3.13</w:t>
        </w:r>
        <w:r w:rsidR="00F26A40" w:rsidRPr="00AB60C0">
          <w:rPr>
            <w:rFonts w:ascii="Calibri" w:eastAsia="Times New Roman" w:hAnsi="Calibri"/>
            <w:noProof/>
            <w:szCs w:val="22"/>
            <w:lang w:val="de-DE"/>
          </w:rPr>
          <w:tab/>
        </w:r>
        <w:r w:rsidR="00F26A40" w:rsidRPr="00E809C0">
          <w:rPr>
            <w:rStyle w:val="Hyperlink"/>
            <w:noProof/>
          </w:rPr>
          <w:t>Mehrwertmodule</w:t>
        </w:r>
        <w:r w:rsidR="00F26A40">
          <w:rPr>
            <w:noProof/>
            <w:webHidden/>
          </w:rPr>
          <w:tab/>
        </w:r>
        <w:r w:rsidR="00F26A40">
          <w:rPr>
            <w:noProof/>
            <w:webHidden/>
          </w:rPr>
          <w:fldChar w:fldCharType="begin"/>
        </w:r>
        <w:r w:rsidR="00F26A40">
          <w:rPr>
            <w:noProof/>
            <w:webHidden/>
          </w:rPr>
          <w:instrText xml:space="preserve"> PAGEREF _Toc486427094 \h </w:instrText>
        </w:r>
        <w:r w:rsidR="00F26A40">
          <w:rPr>
            <w:noProof/>
            <w:webHidden/>
          </w:rPr>
        </w:r>
        <w:r w:rsidR="00F26A40">
          <w:rPr>
            <w:noProof/>
            <w:webHidden/>
          </w:rPr>
          <w:fldChar w:fldCharType="separate"/>
        </w:r>
        <w:r w:rsidR="00F26A40">
          <w:rPr>
            <w:noProof/>
            <w:webHidden/>
          </w:rPr>
          <w:t>21</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95" w:history="1">
        <w:r w:rsidR="00F26A40" w:rsidRPr="00E809C0">
          <w:rPr>
            <w:rStyle w:val="Hyperlink"/>
            <w:noProof/>
          </w:rPr>
          <w:t>2.3.14</w:t>
        </w:r>
        <w:r w:rsidR="00F26A40" w:rsidRPr="00AB60C0">
          <w:rPr>
            <w:rFonts w:ascii="Calibri" w:eastAsia="Times New Roman" w:hAnsi="Calibri"/>
            <w:noProof/>
            <w:szCs w:val="22"/>
            <w:lang w:val="de-DE"/>
          </w:rPr>
          <w:tab/>
        </w:r>
        <w:r w:rsidR="00F26A40" w:rsidRPr="00E809C0">
          <w:rPr>
            <w:rStyle w:val="Hyperlink"/>
            <w:noProof/>
          </w:rPr>
          <w:t>Zugriffsanzeige</w:t>
        </w:r>
        <w:r w:rsidR="00F26A40">
          <w:rPr>
            <w:noProof/>
            <w:webHidden/>
          </w:rPr>
          <w:tab/>
        </w:r>
        <w:r w:rsidR="00F26A40">
          <w:rPr>
            <w:noProof/>
            <w:webHidden/>
          </w:rPr>
          <w:fldChar w:fldCharType="begin"/>
        </w:r>
        <w:r w:rsidR="00F26A40">
          <w:rPr>
            <w:noProof/>
            <w:webHidden/>
          </w:rPr>
          <w:instrText xml:space="preserve"> PAGEREF _Toc486427095 \h </w:instrText>
        </w:r>
        <w:r w:rsidR="00F26A40">
          <w:rPr>
            <w:noProof/>
            <w:webHidden/>
          </w:rPr>
        </w:r>
        <w:r w:rsidR="00F26A40">
          <w:rPr>
            <w:noProof/>
            <w:webHidden/>
          </w:rPr>
          <w:fldChar w:fldCharType="separate"/>
        </w:r>
        <w:r w:rsidR="00F26A40">
          <w:rPr>
            <w:noProof/>
            <w:webHidden/>
          </w:rPr>
          <w:t>22</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96" w:history="1">
        <w:r w:rsidR="00F26A40" w:rsidRPr="00E809C0">
          <w:rPr>
            <w:rStyle w:val="Hyperlink"/>
            <w:noProof/>
          </w:rPr>
          <w:t>2.3.15</w:t>
        </w:r>
        <w:r w:rsidR="00F26A40" w:rsidRPr="00AB60C0">
          <w:rPr>
            <w:rFonts w:ascii="Calibri" w:eastAsia="Times New Roman" w:hAnsi="Calibri"/>
            <w:noProof/>
            <w:szCs w:val="22"/>
            <w:lang w:val="de-DE"/>
          </w:rPr>
          <w:tab/>
        </w:r>
        <w:r w:rsidR="00F26A40" w:rsidRPr="00E809C0">
          <w:rPr>
            <w:rStyle w:val="Hyperlink"/>
            <w:noProof/>
          </w:rPr>
          <w:t>Desinfektion der Kartenterminals (informativ)</w:t>
        </w:r>
        <w:r w:rsidR="00F26A40">
          <w:rPr>
            <w:noProof/>
            <w:webHidden/>
          </w:rPr>
          <w:tab/>
        </w:r>
        <w:r w:rsidR="00F26A40">
          <w:rPr>
            <w:noProof/>
            <w:webHidden/>
          </w:rPr>
          <w:fldChar w:fldCharType="begin"/>
        </w:r>
        <w:r w:rsidR="00F26A40">
          <w:rPr>
            <w:noProof/>
            <w:webHidden/>
          </w:rPr>
          <w:instrText xml:space="preserve"> PAGEREF _Toc486427096 \h </w:instrText>
        </w:r>
        <w:r w:rsidR="00F26A40">
          <w:rPr>
            <w:noProof/>
            <w:webHidden/>
          </w:rPr>
        </w:r>
        <w:r w:rsidR="00F26A40">
          <w:rPr>
            <w:noProof/>
            <w:webHidden/>
          </w:rPr>
          <w:fldChar w:fldCharType="separate"/>
        </w:r>
        <w:r w:rsidR="00F26A40">
          <w:rPr>
            <w:noProof/>
            <w:webHidden/>
          </w:rPr>
          <w:t>23</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97" w:history="1">
        <w:r w:rsidR="00F26A40" w:rsidRPr="00E809C0">
          <w:rPr>
            <w:rStyle w:val="Hyperlink"/>
            <w:noProof/>
          </w:rPr>
          <w:t>2.3.16</w:t>
        </w:r>
        <w:r w:rsidR="00F26A40" w:rsidRPr="00AB60C0">
          <w:rPr>
            <w:rFonts w:ascii="Calibri" w:eastAsia="Times New Roman" w:hAnsi="Calibri"/>
            <w:noProof/>
            <w:szCs w:val="22"/>
            <w:lang w:val="de-DE"/>
          </w:rPr>
          <w:tab/>
        </w:r>
        <w:r w:rsidR="00F26A40" w:rsidRPr="00E809C0">
          <w:rPr>
            <w:rStyle w:val="Hyperlink"/>
            <w:noProof/>
          </w:rPr>
          <w:t>Produktsicherheit (informativ)</w:t>
        </w:r>
        <w:r w:rsidR="00F26A40">
          <w:rPr>
            <w:noProof/>
            <w:webHidden/>
          </w:rPr>
          <w:tab/>
        </w:r>
        <w:r w:rsidR="00F26A40">
          <w:rPr>
            <w:noProof/>
            <w:webHidden/>
          </w:rPr>
          <w:fldChar w:fldCharType="begin"/>
        </w:r>
        <w:r w:rsidR="00F26A40">
          <w:rPr>
            <w:noProof/>
            <w:webHidden/>
          </w:rPr>
          <w:instrText xml:space="preserve"> PAGEREF _Toc486427097 \h </w:instrText>
        </w:r>
        <w:r w:rsidR="00F26A40">
          <w:rPr>
            <w:noProof/>
            <w:webHidden/>
          </w:rPr>
        </w:r>
        <w:r w:rsidR="00F26A40">
          <w:rPr>
            <w:noProof/>
            <w:webHidden/>
          </w:rPr>
          <w:fldChar w:fldCharType="separate"/>
        </w:r>
        <w:r w:rsidR="00F26A40">
          <w:rPr>
            <w:noProof/>
            <w:webHidden/>
          </w:rPr>
          <w:t>23</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98" w:history="1">
        <w:r w:rsidR="00F26A40" w:rsidRPr="00E809C0">
          <w:rPr>
            <w:rStyle w:val="Hyperlink"/>
            <w:noProof/>
          </w:rPr>
          <w:t>2.3.17</w:t>
        </w:r>
        <w:r w:rsidR="00F26A40" w:rsidRPr="00AB60C0">
          <w:rPr>
            <w:rFonts w:ascii="Calibri" w:eastAsia="Times New Roman" w:hAnsi="Calibri"/>
            <w:noProof/>
            <w:szCs w:val="22"/>
            <w:lang w:val="de-DE"/>
          </w:rPr>
          <w:tab/>
        </w:r>
        <w:r w:rsidR="00F26A40" w:rsidRPr="00E809C0">
          <w:rPr>
            <w:rStyle w:val="Hyperlink"/>
            <w:noProof/>
          </w:rPr>
          <w:t>Physikalische Sicherheit-Klima</w:t>
        </w:r>
        <w:r w:rsidR="00F26A40">
          <w:rPr>
            <w:noProof/>
            <w:webHidden/>
          </w:rPr>
          <w:tab/>
        </w:r>
        <w:r w:rsidR="00F26A40">
          <w:rPr>
            <w:noProof/>
            <w:webHidden/>
          </w:rPr>
          <w:fldChar w:fldCharType="begin"/>
        </w:r>
        <w:r w:rsidR="00F26A40">
          <w:rPr>
            <w:noProof/>
            <w:webHidden/>
          </w:rPr>
          <w:instrText xml:space="preserve"> PAGEREF _Toc486427098 \h </w:instrText>
        </w:r>
        <w:r w:rsidR="00F26A40">
          <w:rPr>
            <w:noProof/>
            <w:webHidden/>
          </w:rPr>
        </w:r>
        <w:r w:rsidR="00F26A40">
          <w:rPr>
            <w:noProof/>
            <w:webHidden/>
          </w:rPr>
          <w:fldChar w:fldCharType="separate"/>
        </w:r>
        <w:r w:rsidR="00F26A40">
          <w:rPr>
            <w:noProof/>
            <w:webHidden/>
          </w:rPr>
          <w:t>23</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099" w:history="1">
        <w:r w:rsidR="00F26A40" w:rsidRPr="00E809C0">
          <w:rPr>
            <w:rStyle w:val="Hyperlink"/>
            <w:noProof/>
          </w:rPr>
          <w:t>2.3.18</w:t>
        </w:r>
        <w:r w:rsidR="00F26A40" w:rsidRPr="00AB60C0">
          <w:rPr>
            <w:rFonts w:ascii="Calibri" w:eastAsia="Times New Roman" w:hAnsi="Calibri"/>
            <w:noProof/>
            <w:szCs w:val="22"/>
            <w:lang w:val="de-DE"/>
          </w:rPr>
          <w:tab/>
        </w:r>
        <w:r w:rsidR="00F26A40" w:rsidRPr="00E809C0">
          <w:rPr>
            <w:rStyle w:val="Hyperlink"/>
            <w:noProof/>
          </w:rPr>
          <w:t>Physikalische Sicherheit-Vibration</w:t>
        </w:r>
        <w:r w:rsidR="00F26A40">
          <w:rPr>
            <w:noProof/>
            <w:webHidden/>
          </w:rPr>
          <w:tab/>
        </w:r>
        <w:r w:rsidR="00F26A40">
          <w:rPr>
            <w:noProof/>
            <w:webHidden/>
          </w:rPr>
          <w:fldChar w:fldCharType="begin"/>
        </w:r>
        <w:r w:rsidR="00F26A40">
          <w:rPr>
            <w:noProof/>
            <w:webHidden/>
          </w:rPr>
          <w:instrText xml:space="preserve"> PAGEREF _Toc486427099 \h </w:instrText>
        </w:r>
        <w:r w:rsidR="00F26A40">
          <w:rPr>
            <w:noProof/>
            <w:webHidden/>
          </w:rPr>
        </w:r>
        <w:r w:rsidR="00F26A40">
          <w:rPr>
            <w:noProof/>
            <w:webHidden/>
          </w:rPr>
          <w:fldChar w:fldCharType="separate"/>
        </w:r>
        <w:r w:rsidR="00F26A40">
          <w:rPr>
            <w:noProof/>
            <w:webHidden/>
          </w:rPr>
          <w:t>24</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100" w:history="1">
        <w:r w:rsidR="00F26A40" w:rsidRPr="00E809C0">
          <w:rPr>
            <w:rStyle w:val="Hyperlink"/>
            <w:noProof/>
          </w:rPr>
          <w:t>2.3.19</w:t>
        </w:r>
        <w:r w:rsidR="00F26A40" w:rsidRPr="00AB60C0">
          <w:rPr>
            <w:rFonts w:ascii="Calibri" w:eastAsia="Times New Roman" w:hAnsi="Calibri"/>
            <w:noProof/>
            <w:szCs w:val="22"/>
            <w:lang w:val="de-DE"/>
          </w:rPr>
          <w:tab/>
        </w:r>
        <w:r w:rsidR="00F26A40" w:rsidRPr="00E809C0">
          <w:rPr>
            <w:rStyle w:val="Hyperlink"/>
            <w:noProof/>
          </w:rPr>
          <w:t>Benutzerfreundlichkeit und weitere Kennwort-/PIN-Eingaben</w:t>
        </w:r>
        <w:r w:rsidR="00F26A40">
          <w:rPr>
            <w:noProof/>
            <w:webHidden/>
          </w:rPr>
          <w:tab/>
        </w:r>
        <w:r w:rsidR="00F26A40">
          <w:rPr>
            <w:noProof/>
            <w:webHidden/>
          </w:rPr>
          <w:fldChar w:fldCharType="begin"/>
        </w:r>
        <w:r w:rsidR="00F26A40">
          <w:rPr>
            <w:noProof/>
            <w:webHidden/>
          </w:rPr>
          <w:instrText xml:space="preserve"> PAGEREF _Toc486427100 \h </w:instrText>
        </w:r>
        <w:r w:rsidR="00F26A40">
          <w:rPr>
            <w:noProof/>
            <w:webHidden/>
          </w:rPr>
        </w:r>
        <w:r w:rsidR="00F26A40">
          <w:rPr>
            <w:noProof/>
            <w:webHidden/>
          </w:rPr>
          <w:fldChar w:fldCharType="separate"/>
        </w:r>
        <w:r w:rsidR="00F26A40">
          <w:rPr>
            <w:noProof/>
            <w:webHidden/>
          </w:rPr>
          <w:t>24</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01" w:history="1">
        <w:r w:rsidR="00F26A40" w:rsidRPr="00E809C0">
          <w:rPr>
            <w:rStyle w:val="Hyperlink"/>
            <w:noProof/>
          </w:rPr>
          <w:t>2.4</w:t>
        </w:r>
        <w:r w:rsidR="00F26A40" w:rsidRPr="00AB60C0">
          <w:rPr>
            <w:rFonts w:ascii="Calibri" w:eastAsia="Times New Roman" w:hAnsi="Calibri"/>
            <w:b w:val="0"/>
            <w:iCs w:val="0"/>
            <w:noProof/>
            <w:szCs w:val="22"/>
            <w:lang w:val="de-DE"/>
          </w:rPr>
          <w:tab/>
        </w:r>
        <w:r w:rsidR="00F26A40" w:rsidRPr="00E809C0">
          <w:rPr>
            <w:rStyle w:val="Hyperlink"/>
            <w:noProof/>
          </w:rPr>
          <w:t>Spezielle sicherheitstechnische Anforderungen</w:t>
        </w:r>
        <w:r w:rsidR="00F26A40">
          <w:rPr>
            <w:noProof/>
            <w:webHidden/>
          </w:rPr>
          <w:tab/>
        </w:r>
        <w:r w:rsidR="00F26A40">
          <w:rPr>
            <w:noProof/>
            <w:webHidden/>
          </w:rPr>
          <w:fldChar w:fldCharType="begin"/>
        </w:r>
        <w:r w:rsidR="00F26A40">
          <w:rPr>
            <w:noProof/>
            <w:webHidden/>
          </w:rPr>
          <w:instrText xml:space="preserve"> PAGEREF _Toc486427101 \h </w:instrText>
        </w:r>
        <w:r w:rsidR="00F26A40">
          <w:rPr>
            <w:noProof/>
            <w:webHidden/>
          </w:rPr>
        </w:r>
        <w:r w:rsidR="00F26A40">
          <w:rPr>
            <w:noProof/>
            <w:webHidden/>
          </w:rPr>
          <w:fldChar w:fldCharType="separate"/>
        </w:r>
        <w:r w:rsidR="00F26A40">
          <w:rPr>
            <w:noProof/>
            <w:webHidden/>
          </w:rPr>
          <w:t>25</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02" w:history="1">
        <w:r w:rsidR="00F26A40" w:rsidRPr="00E809C0">
          <w:rPr>
            <w:rStyle w:val="Hyperlink"/>
            <w:noProof/>
          </w:rPr>
          <w:t>2.4.1</w:t>
        </w:r>
        <w:r w:rsidR="00F26A40" w:rsidRPr="00AB60C0">
          <w:rPr>
            <w:rFonts w:ascii="Calibri" w:eastAsia="Times New Roman" w:hAnsi="Calibri"/>
            <w:noProof/>
            <w:szCs w:val="22"/>
            <w:lang w:val="de-DE"/>
          </w:rPr>
          <w:tab/>
        </w:r>
        <w:r w:rsidR="00F26A40" w:rsidRPr="00E809C0">
          <w:rPr>
            <w:rStyle w:val="Hyperlink"/>
            <w:noProof/>
          </w:rPr>
          <w:t>Firmware Update</w:t>
        </w:r>
        <w:r w:rsidR="00F26A40">
          <w:rPr>
            <w:noProof/>
            <w:webHidden/>
          </w:rPr>
          <w:tab/>
        </w:r>
        <w:r w:rsidR="00F26A40">
          <w:rPr>
            <w:noProof/>
            <w:webHidden/>
          </w:rPr>
          <w:fldChar w:fldCharType="begin"/>
        </w:r>
        <w:r w:rsidR="00F26A40">
          <w:rPr>
            <w:noProof/>
            <w:webHidden/>
          </w:rPr>
          <w:instrText xml:space="preserve"> PAGEREF _Toc486427102 \h </w:instrText>
        </w:r>
        <w:r w:rsidR="00F26A40">
          <w:rPr>
            <w:noProof/>
            <w:webHidden/>
          </w:rPr>
        </w:r>
        <w:r w:rsidR="00F26A40">
          <w:rPr>
            <w:noProof/>
            <w:webHidden/>
          </w:rPr>
          <w:fldChar w:fldCharType="separate"/>
        </w:r>
        <w:r w:rsidR="00F26A40">
          <w:rPr>
            <w:noProof/>
            <w:webHidden/>
          </w:rPr>
          <w:t>25</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03" w:history="1">
        <w:r w:rsidR="00F26A40" w:rsidRPr="00E809C0">
          <w:rPr>
            <w:rStyle w:val="Hyperlink"/>
            <w:noProof/>
          </w:rPr>
          <w:t>2.4.1.1</w:t>
        </w:r>
        <w:r w:rsidR="00F26A40" w:rsidRPr="00AB60C0">
          <w:rPr>
            <w:rFonts w:ascii="Calibri" w:eastAsia="Times New Roman" w:hAnsi="Calibri"/>
            <w:i w:val="0"/>
            <w:noProof/>
            <w:szCs w:val="22"/>
            <w:lang w:val="de-DE"/>
          </w:rPr>
          <w:tab/>
        </w:r>
        <w:r w:rsidR="00F26A40" w:rsidRPr="00E809C0">
          <w:rPr>
            <w:rStyle w:val="Hyperlink"/>
            <w:noProof/>
          </w:rPr>
          <w:t>Konzept der Firmware-Gruppen</w:t>
        </w:r>
        <w:r w:rsidR="00F26A40">
          <w:rPr>
            <w:noProof/>
            <w:webHidden/>
          </w:rPr>
          <w:tab/>
        </w:r>
        <w:r w:rsidR="00F26A40">
          <w:rPr>
            <w:noProof/>
            <w:webHidden/>
          </w:rPr>
          <w:fldChar w:fldCharType="begin"/>
        </w:r>
        <w:r w:rsidR="00F26A40">
          <w:rPr>
            <w:noProof/>
            <w:webHidden/>
          </w:rPr>
          <w:instrText xml:space="preserve"> PAGEREF _Toc486427103 \h </w:instrText>
        </w:r>
        <w:r w:rsidR="00F26A40">
          <w:rPr>
            <w:noProof/>
            <w:webHidden/>
          </w:rPr>
        </w:r>
        <w:r w:rsidR="00F26A40">
          <w:rPr>
            <w:noProof/>
            <w:webHidden/>
          </w:rPr>
          <w:fldChar w:fldCharType="separate"/>
        </w:r>
        <w:r w:rsidR="00F26A40">
          <w:rPr>
            <w:noProof/>
            <w:webHidden/>
          </w:rPr>
          <w:t>27</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04" w:history="1">
        <w:r w:rsidR="00F26A40" w:rsidRPr="00E809C0">
          <w:rPr>
            <w:rStyle w:val="Hyperlink"/>
            <w:noProof/>
          </w:rPr>
          <w:t>2.4.2</w:t>
        </w:r>
        <w:r w:rsidR="00F26A40" w:rsidRPr="00AB60C0">
          <w:rPr>
            <w:rFonts w:ascii="Calibri" w:eastAsia="Times New Roman" w:hAnsi="Calibri"/>
            <w:noProof/>
            <w:szCs w:val="22"/>
            <w:lang w:val="de-DE"/>
          </w:rPr>
          <w:tab/>
        </w:r>
        <w:r w:rsidR="00F26A40" w:rsidRPr="00E809C0">
          <w:rPr>
            <w:rStyle w:val="Hyperlink"/>
            <w:noProof/>
          </w:rPr>
          <w:t>Anzeige des vertrauenswürdigen Zustands</w:t>
        </w:r>
        <w:r w:rsidR="00F26A40">
          <w:rPr>
            <w:noProof/>
            <w:webHidden/>
          </w:rPr>
          <w:tab/>
        </w:r>
        <w:r w:rsidR="00F26A40">
          <w:rPr>
            <w:noProof/>
            <w:webHidden/>
          </w:rPr>
          <w:fldChar w:fldCharType="begin"/>
        </w:r>
        <w:r w:rsidR="00F26A40">
          <w:rPr>
            <w:noProof/>
            <w:webHidden/>
          </w:rPr>
          <w:instrText xml:space="preserve"> PAGEREF _Toc486427104 \h </w:instrText>
        </w:r>
        <w:r w:rsidR="00F26A40">
          <w:rPr>
            <w:noProof/>
            <w:webHidden/>
          </w:rPr>
        </w:r>
        <w:r w:rsidR="00F26A40">
          <w:rPr>
            <w:noProof/>
            <w:webHidden/>
          </w:rPr>
          <w:fldChar w:fldCharType="separate"/>
        </w:r>
        <w:r w:rsidR="00F26A40">
          <w:rPr>
            <w:noProof/>
            <w:webHidden/>
          </w:rPr>
          <w:t>27</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05" w:history="1">
        <w:r w:rsidR="00F26A40" w:rsidRPr="00E809C0">
          <w:rPr>
            <w:rStyle w:val="Hyperlink"/>
            <w:noProof/>
          </w:rPr>
          <w:t>2.4.3</w:t>
        </w:r>
        <w:r w:rsidR="00F26A40" w:rsidRPr="00AB60C0">
          <w:rPr>
            <w:rFonts w:ascii="Calibri" w:eastAsia="Times New Roman" w:hAnsi="Calibri"/>
            <w:noProof/>
            <w:szCs w:val="22"/>
            <w:lang w:val="de-DE"/>
          </w:rPr>
          <w:tab/>
        </w:r>
        <w:r w:rsidR="00F26A40" w:rsidRPr="00E809C0">
          <w:rPr>
            <w:rStyle w:val="Hyperlink"/>
            <w:noProof/>
          </w:rPr>
          <w:t>Sicherer PIN-Modus</w:t>
        </w:r>
        <w:r w:rsidR="00F26A40">
          <w:rPr>
            <w:noProof/>
            <w:webHidden/>
          </w:rPr>
          <w:tab/>
        </w:r>
        <w:r w:rsidR="00F26A40">
          <w:rPr>
            <w:noProof/>
            <w:webHidden/>
          </w:rPr>
          <w:fldChar w:fldCharType="begin"/>
        </w:r>
        <w:r w:rsidR="00F26A40">
          <w:rPr>
            <w:noProof/>
            <w:webHidden/>
          </w:rPr>
          <w:instrText xml:space="preserve"> PAGEREF _Toc486427105 \h </w:instrText>
        </w:r>
        <w:r w:rsidR="00F26A40">
          <w:rPr>
            <w:noProof/>
            <w:webHidden/>
          </w:rPr>
        </w:r>
        <w:r w:rsidR="00F26A40">
          <w:rPr>
            <w:noProof/>
            <w:webHidden/>
          </w:rPr>
          <w:fldChar w:fldCharType="separate"/>
        </w:r>
        <w:r w:rsidR="00F26A40">
          <w:rPr>
            <w:noProof/>
            <w:webHidden/>
          </w:rPr>
          <w:t>27</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06" w:history="1">
        <w:r w:rsidR="00F26A40" w:rsidRPr="00E809C0">
          <w:rPr>
            <w:rStyle w:val="Hyperlink"/>
            <w:noProof/>
          </w:rPr>
          <w:t>2.4.4</w:t>
        </w:r>
        <w:r w:rsidR="00F26A40" w:rsidRPr="00AB60C0">
          <w:rPr>
            <w:rFonts w:ascii="Calibri" w:eastAsia="Times New Roman" w:hAnsi="Calibri"/>
            <w:noProof/>
            <w:szCs w:val="22"/>
            <w:lang w:val="de-DE"/>
          </w:rPr>
          <w:tab/>
        </w:r>
        <w:r w:rsidR="00F26A40" w:rsidRPr="00E809C0">
          <w:rPr>
            <w:rStyle w:val="Hyperlink"/>
            <w:noProof/>
          </w:rPr>
          <w:t>Sicherheitsanforderungen LAN-gekoppelter Terminals</w:t>
        </w:r>
        <w:r w:rsidR="00F26A40">
          <w:rPr>
            <w:noProof/>
            <w:webHidden/>
          </w:rPr>
          <w:tab/>
        </w:r>
        <w:r w:rsidR="00F26A40">
          <w:rPr>
            <w:noProof/>
            <w:webHidden/>
          </w:rPr>
          <w:fldChar w:fldCharType="begin"/>
        </w:r>
        <w:r w:rsidR="00F26A40">
          <w:rPr>
            <w:noProof/>
            <w:webHidden/>
          </w:rPr>
          <w:instrText xml:space="preserve"> PAGEREF _Toc486427106 \h </w:instrText>
        </w:r>
        <w:r w:rsidR="00F26A40">
          <w:rPr>
            <w:noProof/>
            <w:webHidden/>
          </w:rPr>
        </w:r>
        <w:r w:rsidR="00F26A40">
          <w:rPr>
            <w:noProof/>
            <w:webHidden/>
          </w:rPr>
          <w:fldChar w:fldCharType="separate"/>
        </w:r>
        <w:r w:rsidR="00F26A40">
          <w:rPr>
            <w:noProof/>
            <w:webHidden/>
          </w:rPr>
          <w:t>28</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07" w:history="1">
        <w:r w:rsidR="00F26A40" w:rsidRPr="00E809C0">
          <w:rPr>
            <w:rStyle w:val="Hyperlink"/>
            <w:noProof/>
          </w:rPr>
          <w:t>2.4.5</w:t>
        </w:r>
        <w:r w:rsidR="00F26A40" w:rsidRPr="00AB60C0">
          <w:rPr>
            <w:rFonts w:ascii="Calibri" w:eastAsia="Times New Roman" w:hAnsi="Calibri"/>
            <w:noProof/>
            <w:szCs w:val="22"/>
            <w:lang w:val="de-DE"/>
          </w:rPr>
          <w:tab/>
        </w:r>
        <w:r w:rsidR="00F26A40" w:rsidRPr="00E809C0">
          <w:rPr>
            <w:rStyle w:val="Hyperlink"/>
            <w:noProof/>
          </w:rPr>
          <w:t>Terminal Managementverfahren</w:t>
        </w:r>
        <w:r w:rsidR="00F26A40">
          <w:rPr>
            <w:noProof/>
            <w:webHidden/>
          </w:rPr>
          <w:tab/>
        </w:r>
        <w:r w:rsidR="00F26A40">
          <w:rPr>
            <w:noProof/>
            <w:webHidden/>
          </w:rPr>
          <w:fldChar w:fldCharType="begin"/>
        </w:r>
        <w:r w:rsidR="00F26A40">
          <w:rPr>
            <w:noProof/>
            <w:webHidden/>
          </w:rPr>
          <w:instrText xml:space="preserve"> PAGEREF _Toc486427107 \h </w:instrText>
        </w:r>
        <w:r w:rsidR="00F26A40">
          <w:rPr>
            <w:noProof/>
            <w:webHidden/>
          </w:rPr>
        </w:r>
        <w:r w:rsidR="00F26A40">
          <w:rPr>
            <w:noProof/>
            <w:webHidden/>
          </w:rPr>
          <w:fldChar w:fldCharType="separate"/>
        </w:r>
        <w:r w:rsidR="00F26A40">
          <w:rPr>
            <w:noProof/>
            <w:webHidden/>
          </w:rPr>
          <w:t>28</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08" w:history="1">
        <w:r w:rsidR="00F26A40" w:rsidRPr="00E809C0">
          <w:rPr>
            <w:rStyle w:val="Hyperlink"/>
            <w:noProof/>
          </w:rPr>
          <w:t>2.4.5.1</w:t>
        </w:r>
        <w:r w:rsidR="00F26A40" w:rsidRPr="00AB60C0">
          <w:rPr>
            <w:rFonts w:ascii="Calibri" w:eastAsia="Times New Roman" w:hAnsi="Calibri"/>
            <w:i w:val="0"/>
            <w:noProof/>
            <w:szCs w:val="22"/>
            <w:lang w:val="de-DE"/>
          </w:rPr>
          <w:tab/>
        </w:r>
        <w:r w:rsidR="00F26A40" w:rsidRPr="00E809C0">
          <w:rPr>
            <w:rStyle w:val="Hyperlink"/>
            <w:noProof/>
          </w:rPr>
          <w:t>Sicherung der administrativen TLS-Verbindung</w:t>
        </w:r>
        <w:r w:rsidR="00F26A40">
          <w:rPr>
            <w:noProof/>
            <w:webHidden/>
          </w:rPr>
          <w:tab/>
        </w:r>
        <w:r w:rsidR="00F26A40">
          <w:rPr>
            <w:noProof/>
            <w:webHidden/>
          </w:rPr>
          <w:fldChar w:fldCharType="begin"/>
        </w:r>
        <w:r w:rsidR="00F26A40">
          <w:rPr>
            <w:noProof/>
            <w:webHidden/>
          </w:rPr>
          <w:instrText xml:space="preserve"> PAGEREF _Toc486427108 \h </w:instrText>
        </w:r>
        <w:r w:rsidR="00F26A40">
          <w:rPr>
            <w:noProof/>
            <w:webHidden/>
          </w:rPr>
        </w:r>
        <w:r w:rsidR="00F26A40">
          <w:rPr>
            <w:noProof/>
            <w:webHidden/>
          </w:rPr>
          <w:fldChar w:fldCharType="separate"/>
        </w:r>
        <w:r w:rsidR="00F26A40">
          <w:rPr>
            <w:noProof/>
            <w:webHidden/>
          </w:rPr>
          <w:t>29</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09" w:history="1">
        <w:r w:rsidR="00F26A40" w:rsidRPr="00E809C0">
          <w:rPr>
            <w:rStyle w:val="Hyperlink"/>
            <w:noProof/>
          </w:rPr>
          <w:t>2.4.5.2</w:t>
        </w:r>
        <w:r w:rsidR="00F26A40" w:rsidRPr="00AB60C0">
          <w:rPr>
            <w:rFonts w:ascii="Calibri" w:eastAsia="Times New Roman" w:hAnsi="Calibri"/>
            <w:i w:val="0"/>
            <w:noProof/>
            <w:szCs w:val="22"/>
            <w:lang w:val="de-DE"/>
          </w:rPr>
          <w:tab/>
        </w:r>
        <w:r w:rsidR="00F26A40" w:rsidRPr="00E809C0">
          <w:rPr>
            <w:rStyle w:val="Hyperlink"/>
            <w:noProof/>
          </w:rPr>
          <w:t>Anforderungen an Kennwörter zur Sicherung der Managementschnittstelle</w:t>
        </w:r>
        <w:r w:rsidR="00F26A40">
          <w:rPr>
            <w:noProof/>
            <w:webHidden/>
          </w:rPr>
          <w:tab/>
        </w:r>
        <w:r w:rsidR="00F26A40">
          <w:rPr>
            <w:noProof/>
            <w:webHidden/>
          </w:rPr>
          <w:fldChar w:fldCharType="begin"/>
        </w:r>
        <w:r w:rsidR="00F26A40">
          <w:rPr>
            <w:noProof/>
            <w:webHidden/>
          </w:rPr>
          <w:instrText xml:space="preserve"> PAGEREF _Toc486427109 \h </w:instrText>
        </w:r>
        <w:r w:rsidR="00F26A40">
          <w:rPr>
            <w:noProof/>
            <w:webHidden/>
          </w:rPr>
        </w:r>
        <w:r w:rsidR="00F26A40">
          <w:rPr>
            <w:noProof/>
            <w:webHidden/>
          </w:rPr>
          <w:fldChar w:fldCharType="separate"/>
        </w:r>
        <w:r w:rsidR="00F26A40">
          <w:rPr>
            <w:noProof/>
            <w:webHidden/>
          </w:rPr>
          <w:t>31</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10" w:history="1">
        <w:r w:rsidR="00F26A40" w:rsidRPr="00E809C0">
          <w:rPr>
            <w:rStyle w:val="Hyperlink"/>
            <w:noProof/>
          </w:rPr>
          <w:t>2.4.5.3</w:t>
        </w:r>
        <w:r w:rsidR="00F26A40" w:rsidRPr="00AB60C0">
          <w:rPr>
            <w:rFonts w:ascii="Calibri" w:eastAsia="Times New Roman" w:hAnsi="Calibri"/>
            <w:i w:val="0"/>
            <w:noProof/>
            <w:szCs w:val="22"/>
            <w:lang w:val="de-DE"/>
          </w:rPr>
          <w:tab/>
        </w:r>
        <w:r w:rsidR="00F26A40" w:rsidRPr="00E809C0">
          <w:rPr>
            <w:rStyle w:val="Hyperlink"/>
            <w:noProof/>
          </w:rPr>
          <w:t>Anforderungen an die PUK für die Durchführung des Werksresets</w:t>
        </w:r>
        <w:r w:rsidR="00F26A40">
          <w:rPr>
            <w:noProof/>
            <w:webHidden/>
          </w:rPr>
          <w:tab/>
        </w:r>
        <w:r w:rsidR="00F26A40">
          <w:rPr>
            <w:noProof/>
            <w:webHidden/>
          </w:rPr>
          <w:fldChar w:fldCharType="begin"/>
        </w:r>
        <w:r w:rsidR="00F26A40">
          <w:rPr>
            <w:noProof/>
            <w:webHidden/>
          </w:rPr>
          <w:instrText xml:space="preserve"> PAGEREF _Toc486427110 \h </w:instrText>
        </w:r>
        <w:r w:rsidR="00F26A40">
          <w:rPr>
            <w:noProof/>
            <w:webHidden/>
          </w:rPr>
        </w:r>
        <w:r w:rsidR="00F26A40">
          <w:rPr>
            <w:noProof/>
            <w:webHidden/>
          </w:rPr>
          <w:fldChar w:fldCharType="separate"/>
        </w:r>
        <w:r w:rsidR="00F26A40">
          <w:rPr>
            <w:noProof/>
            <w:webHidden/>
          </w:rPr>
          <w:t>35</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11" w:history="1">
        <w:r w:rsidR="00F26A40" w:rsidRPr="00E809C0">
          <w:rPr>
            <w:rStyle w:val="Hyperlink"/>
            <w:noProof/>
          </w:rPr>
          <w:t>2.4.6</w:t>
        </w:r>
        <w:r w:rsidR="00F26A40" w:rsidRPr="00AB60C0">
          <w:rPr>
            <w:rFonts w:ascii="Calibri" w:eastAsia="Times New Roman" w:hAnsi="Calibri"/>
            <w:noProof/>
            <w:szCs w:val="22"/>
            <w:lang w:val="de-DE"/>
          </w:rPr>
          <w:tab/>
        </w:r>
        <w:r w:rsidR="00F26A40" w:rsidRPr="00E809C0">
          <w:rPr>
            <w:rStyle w:val="Hyperlink"/>
            <w:noProof/>
          </w:rPr>
          <w:t>Übergreifende Sicherheitsanforderungen</w:t>
        </w:r>
        <w:r w:rsidR="00F26A40">
          <w:rPr>
            <w:noProof/>
            <w:webHidden/>
          </w:rPr>
          <w:tab/>
        </w:r>
        <w:r w:rsidR="00F26A40">
          <w:rPr>
            <w:noProof/>
            <w:webHidden/>
          </w:rPr>
          <w:fldChar w:fldCharType="begin"/>
        </w:r>
        <w:r w:rsidR="00F26A40">
          <w:rPr>
            <w:noProof/>
            <w:webHidden/>
          </w:rPr>
          <w:instrText xml:space="preserve"> PAGEREF _Toc486427111 \h </w:instrText>
        </w:r>
        <w:r w:rsidR="00F26A40">
          <w:rPr>
            <w:noProof/>
            <w:webHidden/>
          </w:rPr>
        </w:r>
        <w:r w:rsidR="00F26A40">
          <w:rPr>
            <w:noProof/>
            <w:webHidden/>
          </w:rPr>
          <w:fldChar w:fldCharType="separate"/>
        </w:r>
        <w:r w:rsidR="00F26A40">
          <w:rPr>
            <w:noProof/>
            <w:webHidden/>
          </w:rPr>
          <w:t>36</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12" w:history="1">
        <w:r w:rsidR="00F26A40" w:rsidRPr="00E809C0">
          <w:rPr>
            <w:rStyle w:val="Hyperlink"/>
            <w:noProof/>
          </w:rPr>
          <w:t>2.4.7</w:t>
        </w:r>
        <w:r w:rsidR="00F26A40" w:rsidRPr="00AB60C0">
          <w:rPr>
            <w:rFonts w:ascii="Calibri" w:eastAsia="Times New Roman" w:hAnsi="Calibri"/>
            <w:noProof/>
            <w:szCs w:val="22"/>
            <w:lang w:val="de-DE"/>
          </w:rPr>
          <w:tab/>
        </w:r>
        <w:r w:rsidR="00F26A40" w:rsidRPr="00E809C0">
          <w:rPr>
            <w:rStyle w:val="Hyperlink"/>
            <w:noProof/>
          </w:rPr>
          <w:t>Protection Profile (Schutzprofil)</w:t>
        </w:r>
        <w:r w:rsidR="00F26A40">
          <w:rPr>
            <w:noProof/>
            <w:webHidden/>
          </w:rPr>
          <w:tab/>
        </w:r>
        <w:r w:rsidR="00F26A40">
          <w:rPr>
            <w:noProof/>
            <w:webHidden/>
          </w:rPr>
          <w:fldChar w:fldCharType="begin"/>
        </w:r>
        <w:r w:rsidR="00F26A40">
          <w:rPr>
            <w:noProof/>
            <w:webHidden/>
          </w:rPr>
          <w:instrText xml:space="preserve"> PAGEREF _Toc486427112 \h </w:instrText>
        </w:r>
        <w:r w:rsidR="00F26A40">
          <w:rPr>
            <w:noProof/>
            <w:webHidden/>
          </w:rPr>
        </w:r>
        <w:r w:rsidR="00F26A40">
          <w:rPr>
            <w:noProof/>
            <w:webHidden/>
          </w:rPr>
          <w:fldChar w:fldCharType="separate"/>
        </w:r>
        <w:r w:rsidR="00F26A40">
          <w:rPr>
            <w:noProof/>
            <w:webHidden/>
          </w:rPr>
          <w:t>36</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13" w:history="1">
        <w:r w:rsidR="00F26A40" w:rsidRPr="00E809C0">
          <w:rPr>
            <w:rStyle w:val="Hyperlink"/>
            <w:noProof/>
          </w:rPr>
          <w:t>2.4.7.1</w:t>
        </w:r>
        <w:r w:rsidR="00F26A40" w:rsidRPr="00AB60C0">
          <w:rPr>
            <w:rFonts w:ascii="Calibri" w:eastAsia="Times New Roman" w:hAnsi="Calibri"/>
            <w:i w:val="0"/>
            <w:noProof/>
            <w:szCs w:val="22"/>
            <w:lang w:val="de-DE"/>
          </w:rPr>
          <w:tab/>
        </w:r>
        <w:r w:rsidR="00F26A40" w:rsidRPr="00E809C0">
          <w:rPr>
            <w:rStyle w:val="Hyperlink"/>
            <w:noProof/>
          </w:rPr>
          <w:t>Umgebungsanforderungen für Kartenterminals</w:t>
        </w:r>
        <w:r w:rsidR="00F26A40">
          <w:rPr>
            <w:noProof/>
            <w:webHidden/>
          </w:rPr>
          <w:tab/>
        </w:r>
        <w:r w:rsidR="00F26A40">
          <w:rPr>
            <w:noProof/>
            <w:webHidden/>
          </w:rPr>
          <w:fldChar w:fldCharType="begin"/>
        </w:r>
        <w:r w:rsidR="00F26A40">
          <w:rPr>
            <w:noProof/>
            <w:webHidden/>
          </w:rPr>
          <w:instrText xml:space="preserve"> PAGEREF _Toc486427113 \h </w:instrText>
        </w:r>
        <w:r w:rsidR="00F26A40">
          <w:rPr>
            <w:noProof/>
            <w:webHidden/>
          </w:rPr>
        </w:r>
        <w:r w:rsidR="00F26A40">
          <w:rPr>
            <w:noProof/>
            <w:webHidden/>
          </w:rPr>
          <w:fldChar w:fldCharType="separate"/>
        </w:r>
        <w:r w:rsidR="00F26A40">
          <w:rPr>
            <w:noProof/>
            <w:webHidden/>
          </w:rPr>
          <w:t>36</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14" w:history="1">
        <w:r w:rsidR="00F26A40" w:rsidRPr="00E809C0">
          <w:rPr>
            <w:rStyle w:val="Hyperlink"/>
            <w:noProof/>
          </w:rPr>
          <w:t>2.4.8</w:t>
        </w:r>
        <w:r w:rsidR="00F26A40" w:rsidRPr="00AB60C0">
          <w:rPr>
            <w:rFonts w:ascii="Calibri" w:eastAsia="Times New Roman" w:hAnsi="Calibri"/>
            <w:noProof/>
            <w:szCs w:val="22"/>
            <w:lang w:val="de-DE"/>
          </w:rPr>
          <w:tab/>
        </w:r>
        <w:r w:rsidR="00F26A40" w:rsidRPr="00E809C0">
          <w:rPr>
            <w:rStyle w:val="Hyperlink"/>
            <w:noProof/>
          </w:rPr>
          <w:t>Zufallszahlen und Schlüssel</w:t>
        </w:r>
        <w:r w:rsidR="00F26A40">
          <w:rPr>
            <w:noProof/>
            <w:webHidden/>
          </w:rPr>
          <w:tab/>
        </w:r>
        <w:r w:rsidR="00F26A40">
          <w:rPr>
            <w:noProof/>
            <w:webHidden/>
          </w:rPr>
          <w:fldChar w:fldCharType="begin"/>
        </w:r>
        <w:r w:rsidR="00F26A40">
          <w:rPr>
            <w:noProof/>
            <w:webHidden/>
          </w:rPr>
          <w:instrText xml:space="preserve"> PAGEREF _Toc486427114 \h </w:instrText>
        </w:r>
        <w:r w:rsidR="00F26A40">
          <w:rPr>
            <w:noProof/>
            <w:webHidden/>
          </w:rPr>
        </w:r>
        <w:r w:rsidR="00F26A40">
          <w:rPr>
            <w:noProof/>
            <w:webHidden/>
          </w:rPr>
          <w:fldChar w:fldCharType="separate"/>
        </w:r>
        <w:r w:rsidR="00F26A40">
          <w:rPr>
            <w:noProof/>
            <w:webHidden/>
          </w:rPr>
          <w:t>36</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15" w:history="1">
        <w:r w:rsidR="00F26A40" w:rsidRPr="00E809C0">
          <w:rPr>
            <w:rStyle w:val="Hyperlink"/>
            <w:noProof/>
          </w:rPr>
          <w:t>2.5</w:t>
        </w:r>
        <w:r w:rsidR="00F26A40" w:rsidRPr="00AB60C0">
          <w:rPr>
            <w:rFonts w:ascii="Calibri" w:eastAsia="Times New Roman" w:hAnsi="Calibri"/>
            <w:b w:val="0"/>
            <w:iCs w:val="0"/>
            <w:noProof/>
            <w:szCs w:val="22"/>
            <w:lang w:val="de-DE"/>
          </w:rPr>
          <w:tab/>
        </w:r>
        <w:r w:rsidR="00F26A40" w:rsidRPr="00E809C0">
          <w:rPr>
            <w:rStyle w:val="Hyperlink"/>
            <w:noProof/>
          </w:rPr>
          <w:t>Festlegungen zu Kartenterminalidentität und Schlüsselmanagement</w:t>
        </w:r>
        <w:r w:rsidR="00F26A40">
          <w:rPr>
            <w:noProof/>
            <w:webHidden/>
          </w:rPr>
          <w:tab/>
        </w:r>
        <w:r w:rsidR="00F26A40">
          <w:rPr>
            <w:noProof/>
            <w:webHidden/>
          </w:rPr>
          <w:fldChar w:fldCharType="begin"/>
        </w:r>
        <w:r w:rsidR="00F26A40">
          <w:rPr>
            <w:noProof/>
            <w:webHidden/>
          </w:rPr>
          <w:instrText xml:space="preserve"> PAGEREF _Toc486427115 \h </w:instrText>
        </w:r>
        <w:r w:rsidR="00F26A40">
          <w:rPr>
            <w:noProof/>
            <w:webHidden/>
          </w:rPr>
        </w:r>
        <w:r w:rsidR="00F26A40">
          <w:rPr>
            <w:noProof/>
            <w:webHidden/>
          </w:rPr>
          <w:fldChar w:fldCharType="separate"/>
        </w:r>
        <w:r w:rsidR="00F26A40">
          <w:rPr>
            <w:noProof/>
            <w:webHidden/>
          </w:rPr>
          <w:t>38</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16" w:history="1">
        <w:r w:rsidR="00F26A40" w:rsidRPr="00E809C0">
          <w:rPr>
            <w:rStyle w:val="Hyperlink"/>
            <w:noProof/>
          </w:rPr>
          <w:t>2.5.1</w:t>
        </w:r>
        <w:r w:rsidR="00F26A40" w:rsidRPr="00AB60C0">
          <w:rPr>
            <w:rFonts w:ascii="Calibri" w:eastAsia="Times New Roman" w:hAnsi="Calibri"/>
            <w:noProof/>
            <w:szCs w:val="22"/>
            <w:lang w:val="de-DE"/>
          </w:rPr>
          <w:tab/>
        </w:r>
        <w:r w:rsidR="00F26A40" w:rsidRPr="00E809C0">
          <w:rPr>
            <w:rStyle w:val="Hyperlink"/>
            <w:noProof/>
          </w:rPr>
          <w:t>Anforderungen an die Kartenterminalidentität</w:t>
        </w:r>
        <w:r w:rsidR="00F26A40">
          <w:rPr>
            <w:noProof/>
            <w:webHidden/>
          </w:rPr>
          <w:tab/>
        </w:r>
        <w:r w:rsidR="00F26A40">
          <w:rPr>
            <w:noProof/>
            <w:webHidden/>
          </w:rPr>
          <w:fldChar w:fldCharType="begin"/>
        </w:r>
        <w:r w:rsidR="00F26A40">
          <w:rPr>
            <w:noProof/>
            <w:webHidden/>
          </w:rPr>
          <w:instrText xml:space="preserve"> PAGEREF _Toc486427116 \h </w:instrText>
        </w:r>
        <w:r w:rsidR="00F26A40">
          <w:rPr>
            <w:noProof/>
            <w:webHidden/>
          </w:rPr>
        </w:r>
        <w:r w:rsidR="00F26A40">
          <w:rPr>
            <w:noProof/>
            <w:webHidden/>
          </w:rPr>
          <w:fldChar w:fldCharType="separate"/>
        </w:r>
        <w:r w:rsidR="00F26A40">
          <w:rPr>
            <w:noProof/>
            <w:webHidden/>
          </w:rPr>
          <w:t>41</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17" w:history="1">
        <w:r w:rsidR="00F26A40" w:rsidRPr="00E809C0">
          <w:rPr>
            <w:rStyle w:val="Hyperlink"/>
            <w:noProof/>
          </w:rPr>
          <w:t>2.5.1.1</w:t>
        </w:r>
        <w:r w:rsidR="00F26A40" w:rsidRPr="00AB60C0">
          <w:rPr>
            <w:rFonts w:ascii="Calibri" w:eastAsia="Times New Roman" w:hAnsi="Calibri"/>
            <w:i w:val="0"/>
            <w:noProof/>
            <w:szCs w:val="22"/>
            <w:lang w:val="de-DE"/>
          </w:rPr>
          <w:tab/>
        </w:r>
        <w:r w:rsidR="00F26A40" w:rsidRPr="00E809C0">
          <w:rPr>
            <w:rStyle w:val="Hyperlink"/>
            <w:noProof/>
          </w:rPr>
          <w:t>Ausführung</w:t>
        </w:r>
        <w:r w:rsidR="00F26A40">
          <w:rPr>
            <w:noProof/>
            <w:webHidden/>
          </w:rPr>
          <w:tab/>
        </w:r>
        <w:r w:rsidR="00F26A40">
          <w:rPr>
            <w:noProof/>
            <w:webHidden/>
          </w:rPr>
          <w:fldChar w:fldCharType="begin"/>
        </w:r>
        <w:r w:rsidR="00F26A40">
          <w:rPr>
            <w:noProof/>
            <w:webHidden/>
          </w:rPr>
          <w:instrText xml:space="preserve"> PAGEREF _Toc486427117 \h </w:instrText>
        </w:r>
        <w:r w:rsidR="00F26A40">
          <w:rPr>
            <w:noProof/>
            <w:webHidden/>
          </w:rPr>
        </w:r>
        <w:r w:rsidR="00F26A40">
          <w:rPr>
            <w:noProof/>
            <w:webHidden/>
          </w:rPr>
          <w:fldChar w:fldCharType="separate"/>
        </w:r>
        <w:r w:rsidR="00F26A40">
          <w:rPr>
            <w:noProof/>
            <w:webHidden/>
          </w:rPr>
          <w:t>41</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18" w:history="1">
        <w:r w:rsidR="00F26A40" w:rsidRPr="00E809C0">
          <w:rPr>
            <w:rStyle w:val="Hyperlink"/>
            <w:noProof/>
          </w:rPr>
          <w:t>2.5.1.2</w:t>
        </w:r>
        <w:r w:rsidR="00F26A40" w:rsidRPr="00AB60C0">
          <w:rPr>
            <w:rFonts w:ascii="Calibri" w:eastAsia="Times New Roman" w:hAnsi="Calibri"/>
            <w:i w:val="0"/>
            <w:noProof/>
            <w:szCs w:val="22"/>
            <w:lang w:val="de-DE"/>
          </w:rPr>
          <w:tab/>
        </w:r>
        <w:r w:rsidR="00F26A40" w:rsidRPr="00E809C0">
          <w:rPr>
            <w:rStyle w:val="Hyperlink"/>
            <w:noProof/>
          </w:rPr>
          <w:t>Bedeutung für das Kartenterminal</w:t>
        </w:r>
        <w:r w:rsidR="00F26A40">
          <w:rPr>
            <w:noProof/>
            <w:webHidden/>
          </w:rPr>
          <w:tab/>
        </w:r>
        <w:r w:rsidR="00F26A40">
          <w:rPr>
            <w:noProof/>
            <w:webHidden/>
          </w:rPr>
          <w:fldChar w:fldCharType="begin"/>
        </w:r>
        <w:r w:rsidR="00F26A40">
          <w:rPr>
            <w:noProof/>
            <w:webHidden/>
          </w:rPr>
          <w:instrText xml:space="preserve"> PAGEREF _Toc486427118 \h </w:instrText>
        </w:r>
        <w:r w:rsidR="00F26A40">
          <w:rPr>
            <w:noProof/>
            <w:webHidden/>
          </w:rPr>
        </w:r>
        <w:r w:rsidR="00F26A40">
          <w:rPr>
            <w:noProof/>
            <w:webHidden/>
          </w:rPr>
          <w:fldChar w:fldCharType="separate"/>
        </w:r>
        <w:r w:rsidR="00F26A40">
          <w:rPr>
            <w:noProof/>
            <w:webHidden/>
          </w:rPr>
          <w:t>42</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19" w:history="1">
        <w:r w:rsidR="00F26A40" w:rsidRPr="00E809C0">
          <w:rPr>
            <w:rStyle w:val="Hyperlink"/>
            <w:noProof/>
          </w:rPr>
          <w:t>2.5.1.3</w:t>
        </w:r>
        <w:r w:rsidR="00F26A40" w:rsidRPr="00AB60C0">
          <w:rPr>
            <w:rFonts w:ascii="Calibri" w:eastAsia="Times New Roman" w:hAnsi="Calibri"/>
            <w:i w:val="0"/>
            <w:noProof/>
            <w:szCs w:val="22"/>
            <w:lang w:val="de-DE"/>
          </w:rPr>
          <w:tab/>
        </w:r>
        <w:r w:rsidR="00F26A40" w:rsidRPr="00E809C0">
          <w:rPr>
            <w:rStyle w:val="Hyperlink"/>
            <w:noProof/>
          </w:rPr>
          <w:t>Produktion und Auslieferung</w:t>
        </w:r>
        <w:r w:rsidR="00F26A40">
          <w:rPr>
            <w:noProof/>
            <w:webHidden/>
          </w:rPr>
          <w:tab/>
        </w:r>
        <w:r w:rsidR="00F26A40">
          <w:rPr>
            <w:noProof/>
            <w:webHidden/>
          </w:rPr>
          <w:fldChar w:fldCharType="begin"/>
        </w:r>
        <w:r w:rsidR="00F26A40">
          <w:rPr>
            <w:noProof/>
            <w:webHidden/>
          </w:rPr>
          <w:instrText xml:space="preserve"> PAGEREF _Toc486427119 \h </w:instrText>
        </w:r>
        <w:r w:rsidR="00F26A40">
          <w:rPr>
            <w:noProof/>
            <w:webHidden/>
          </w:rPr>
        </w:r>
        <w:r w:rsidR="00F26A40">
          <w:rPr>
            <w:noProof/>
            <w:webHidden/>
          </w:rPr>
          <w:fldChar w:fldCharType="separate"/>
        </w:r>
        <w:r w:rsidR="00F26A40">
          <w:rPr>
            <w:noProof/>
            <w:webHidden/>
          </w:rPr>
          <w:t>42</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20" w:history="1">
        <w:r w:rsidR="00F26A40" w:rsidRPr="00E809C0">
          <w:rPr>
            <w:rStyle w:val="Hyperlink"/>
            <w:noProof/>
          </w:rPr>
          <w:t>2.5.2</w:t>
        </w:r>
        <w:r w:rsidR="00F26A40" w:rsidRPr="00AB60C0">
          <w:rPr>
            <w:rFonts w:ascii="Calibri" w:eastAsia="Times New Roman" w:hAnsi="Calibri"/>
            <w:noProof/>
            <w:szCs w:val="22"/>
            <w:lang w:val="de-DE"/>
          </w:rPr>
          <w:tab/>
        </w:r>
        <w:r w:rsidR="00F26A40" w:rsidRPr="00E809C0">
          <w:rPr>
            <w:rStyle w:val="Hyperlink"/>
            <w:noProof/>
          </w:rPr>
          <w:t>Pairing zwischen Konnektor und eHealth-Kartenterminal</w:t>
        </w:r>
        <w:r w:rsidR="00F26A40">
          <w:rPr>
            <w:noProof/>
            <w:webHidden/>
          </w:rPr>
          <w:tab/>
        </w:r>
        <w:r w:rsidR="00F26A40">
          <w:rPr>
            <w:noProof/>
            <w:webHidden/>
          </w:rPr>
          <w:fldChar w:fldCharType="begin"/>
        </w:r>
        <w:r w:rsidR="00F26A40">
          <w:rPr>
            <w:noProof/>
            <w:webHidden/>
          </w:rPr>
          <w:instrText xml:space="preserve"> PAGEREF _Toc486427120 \h </w:instrText>
        </w:r>
        <w:r w:rsidR="00F26A40">
          <w:rPr>
            <w:noProof/>
            <w:webHidden/>
          </w:rPr>
        </w:r>
        <w:r w:rsidR="00F26A40">
          <w:rPr>
            <w:noProof/>
            <w:webHidden/>
          </w:rPr>
          <w:fldChar w:fldCharType="separate"/>
        </w:r>
        <w:r w:rsidR="00F26A40">
          <w:rPr>
            <w:noProof/>
            <w:webHidden/>
          </w:rPr>
          <w:t>42</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21" w:history="1">
        <w:r w:rsidR="00F26A40" w:rsidRPr="00E809C0">
          <w:rPr>
            <w:rStyle w:val="Hyperlink"/>
            <w:noProof/>
          </w:rPr>
          <w:t>2.5.2.1</w:t>
        </w:r>
        <w:r w:rsidR="00F26A40" w:rsidRPr="00AB60C0">
          <w:rPr>
            <w:rFonts w:ascii="Calibri" w:eastAsia="Times New Roman" w:hAnsi="Calibri"/>
            <w:i w:val="0"/>
            <w:noProof/>
            <w:szCs w:val="22"/>
            <w:lang w:val="de-DE"/>
          </w:rPr>
          <w:tab/>
        </w:r>
        <w:r w:rsidR="00F26A40" w:rsidRPr="00E809C0">
          <w:rPr>
            <w:rStyle w:val="Hyperlink"/>
            <w:noProof/>
          </w:rPr>
          <w:t>Initiales Pairing</w:t>
        </w:r>
        <w:r w:rsidR="00F26A40">
          <w:rPr>
            <w:noProof/>
            <w:webHidden/>
          </w:rPr>
          <w:tab/>
        </w:r>
        <w:r w:rsidR="00F26A40">
          <w:rPr>
            <w:noProof/>
            <w:webHidden/>
          </w:rPr>
          <w:fldChar w:fldCharType="begin"/>
        </w:r>
        <w:r w:rsidR="00F26A40">
          <w:rPr>
            <w:noProof/>
            <w:webHidden/>
          </w:rPr>
          <w:instrText xml:space="preserve"> PAGEREF _Toc486427121 \h </w:instrText>
        </w:r>
        <w:r w:rsidR="00F26A40">
          <w:rPr>
            <w:noProof/>
            <w:webHidden/>
          </w:rPr>
        </w:r>
        <w:r w:rsidR="00F26A40">
          <w:rPr>
            <w:noProof/>
            <w:webHidden/>
          </w:rPr>
          <w:fldChar w:fldCharType="separate"/>
        </w:r>
        <w:r w:rsidR="00F26A40">
          <w:rPr>
            <w:noProof/>
            <w:webHidden/>
          </w:rPr>
          <w:t>44</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22" w:history="1">
        <w:r w:rsidR="00F26A40" w:rsidRPr="00E809C0">
          <w:rPr>
            <w:rStyle w:val="Hyperlink"/>
            <w:noProof/>
          </w:rPr>
          <w:t>2.5.2.2</w:t>
        </w:r>
        <w:r w:rsidR="00F26A40" w:rsidRPr="00AB60C0">
          <w:rPr>
            <w:rFonts w:ascii="Calibri" w:eastAsia="Times New Roman" w:hAnsi="Calibri"/>
            <w:i w:val="0"/>
            <w:noProof/>
            <w:szCs w:val="22"/>
            <w:lang w:val="de-DE"/>
          </w:rPr>
          <w:tab/>
        </w:r>
        <w:r w:rsidR="00F26A40" w:rsidRPr="00E809C0">
          <w:rPr>
            <w:rStyle w:val="Hyperlink"/>
            <w:noProof/>
          </w:rPr>
          <w:t>Überprüfung der Pairing-Information durch einen Konnektor</w:t>
        </w:r>
        <w:r w:rsidR="00F26A40">
          <w:rPr>
            <w:noProof/>
            <w:webHidden/>
          </w:rPr>
          <w:tab/>
        </w:r>
        <w:r w:rsidR="00F26A40">
          <w:rPr>
            <w:noProof/>
            <w:webHidden/>
          </w:rPr>
          <w:fldChar w:fldCharType="begin"/>
        </w:r>
        <w:r w:rsidR="00F26A40">
          <w:rPr>
            <w:noProof/>
            <w:webHidden/>
          </w:rPr>
          <w:instrText xml:space="preserve"> PAGEREF _Toc486427122 \h </w:instrText>
        </w:r>
        <w:r w:rsidR="00F26A40">
          <w:rPr>
            <w:noProof/>
            <w:webHidden/>
          </w:rPr>
        </w:r>
        <w:r w:rsidR="00F26A40">
          <w:rPr>
            <w:noProof/>
            <w:webHidden/>
          </w:rPr>
          <w:fldChar w:fldCharType="separate"/>
        </w:r>
        <w:r w:rsidR="00F26A40">
          <w:rPr>
            <w:noProof/>
            <w:webHidden/>
          </w:rPr>
          <w:t>47</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23" w:history="1">
        <w:r w:rsidR="00F26A40" w:rsidRPr="00E809C0">
          <w:rPr>
            <w:rStyle w:val="Hyperlink"/>
            <w:noProof/>
          </w:rPr>
          <w:t>2.5.2.3</w:t>
        </w:r>
        <w:r w:rsidR="00F26A40" w:rsidRPr="00AB60C0">
          <w:rPr>
            <w:rFonts w:ascii="Calibri" w:eastAsia="Times New Roman" w:hAnsi="Calibri"/>
            <w:i w:val="0"/>
            <w:noProof/>
            <w:szCs w:val="22"/>
            <w:lang w:val="de-DE"/>
          </w:rPr>
          <w:tab/>
        </w:r>
        <w:r w:rsidR="00F26A40" w:rsidRPr="00E809C0">
          <w:rPr>
            <w:rStyle w:val="Hyperlink"/>
            <w:noProof/>
          </w:rPr>
          <w:t>Pairing-Informationen bei Außerbetriebnahme</w:t>
        </w:r>
        <w:r w:rsidR="00F26A40">
          <w:rPr>
            <w:noProof/>
            <w:webHidden/>
          </w:rPr>
          <w:tab/>
        </w:r>
        <w:r w:rsidR="00F26A40">
          <w:rPr>
            <w:noProof/>
            <w:webHidden/>
          </w:rPr>
          <w:fldChar w:fldCharType="begin"/>
        </w:r>
        <w:r w:rsidR="00F26A40">
          <w:rPr>
            <w:noProof/>
            <w:webHidden/>
          </w:rPr>
          <w:instrText xml:space="preserve"> PAGEREF _Toc486427123 \h </w:instrText>
        </w:r>
        <w:r w:rsidR="00F26A40">
          <w:rPr>
            <w:noProof/>
            <w:webHidden/>
          </w:rPr>
        </w:r>
        <w:r w:rsidR="00F26A40">
          <w:rPr>
            <w:noProof/>
            <w:webHidden/>
          </w:rPr>
          <w:fldChar w:fldCharType="separate"/>
        </w:r>
        <w:r w:rsidR="00F26A40">
          <w:rPr>
            <w:noProof/>
            <w:webHidden/>
          </w:rPr>
          <w:t>48</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24" w:history="1">
        <w:r w:rsidR="00F26A40" w:rsidRPr="00E809C0">
          <w:rPr>
            <w:rStyle w:val="Hyperlink"/>
            <w:noProof/>
          </w:rPr>
          <w:t>2.5.2.4</w:t>
        </w:r>
        <w:r w:rsidR="00F26A40" w:rsidRPr="00AB60C0">
          <w:rPr>
            <w:rFonts w:ascii="Calibri" w:eastAsia="Times New Roman" w:hAnsi="Calibri"/>
            <w:i w:val="0"/>
            <w:noProof/>
            <w:szCs w:val="22"/>
            <w:lang w:val="de-DE"/>
          </w:rPr>
          <w:tab/>
        </w:r>
        <w:r w:rsidR="00F26A40" w:rsidRPr="00E809C0">
          <w:rPr>
            <w:rStyle w:val="Hyperlink"/>
            <w:noProof/>
          </w:rPr>
          <w:t>Wartungs-Pairing</w:t>
        </w:r>
        <w:r w:rsidR="00F26A40">
          <w:rPr>
            <w:noProof/>
            <w:webHidden/>
          </w:rPr>
          <w:tab/>
        </w:r>
        <w:r w:rsidR="00F26A40">
          <w:rPr>
            <w:noProof/>
            <w:webHidden/>
          </w:rPr>
          <w:fldChar w:fldCharType="begin"/>
        </w:r>
        <w:r w:rsidR="00F26A40">
          <w:rPr>
            <w:noProof/>
            <w:webHidden/>
          </w:rPr>
          <w:instrText xml:space="preserve"> PAGEREF _Toc486427124 \h </w:instrText>
        </w:r>
        <w:r w:rsidR="00F26A40">
          <w:rPr>
            <w:noProof/>
            <w:webHidden/>
          </w:rPr>
        </w:r>
        <w:r w:rsidR="00F26A40">
          <w:rPr>
            <w:noProof/>
            <w:webHidden/>
          </w:rPr>
          <w:fldChar w:fldCharType="separate"/>
        </w:r>
        <w:r w:rsidR="00F26A40">
          <w:rPr>
            <w:noProof/>
            <w:webHidden/>
          </w:rPr>
          <w:t>48</w:t>
        </w:r>
        <w:r w:rsidR="00F26A40">
          <w:rPr>
            <w:noProof/>
            <w:webHidden/>
          </w:rPr>
          <w:fldChar w:fldCharType="end"/>
        </w:r>
      </w:hyperlink>
    </w:p>
    <w:p w:rsidR="00F26A40" w:rsidRPr="00AB60C0" w:rsidRDefault="00B214DE">
      <w:pPr>
        <w:pStyle w:val="Verzeichnis1"/>
        <w:rPr>
          <w:rFonts w:ascii="Calibri" w:eastAsia="Times New Roman" w:hAnsi="Calibri"/>
          <w:b w:val="0"/>
          <w:bCs w:val="0"/>
          <w:noProof/>
          <w:sz w:val="22"/>
          <w:szCs w:val="22"/>
          <w:lang w:val="de-DE"/>
        </w:rPr>
      </w:pPr>
      <w:hyperlink w:anchor="_Toc486427125" w:history="1">
        <w:r w:rsidR="00F26A40" w:rsidRPr="00E809C0">
          <w:rPr>
            <w:rStyle w:val="Hyperlink"/>
            <w:noProof/>
          </w:rPr>
          <w:t>3</w:t>
        </w:r>
        <w:r w:rsidR="00F26A40" w:rsidRPr="00AB60C0">
          <w:rPr>
            <w:rFonts w:ascii="Calibri" w:eastAsia="Times New Roman" w:hAnsi="Calibri"/>
            <w:b w:val="0"/>
            <w:bCs w:val="0"/>
            <w:noProof/>
            <w:sz w:val="22"/>
            <w:szCs w:val="22"/>
            <w:lang w:val="de-DE"/>
          </w:rPr>
          <w:tab/>
        </w:r>
        <w:r w:rsidR="00F26A40" w:rsidRPr="00E809C0">
          <w:rPr>
            <w:rStyle w:val="Hyperlink"/>
            <w:noProof/>
          </w:rPr>
          <w:t>Spezielle technische Anforderungen</w:t>
        </w:r>
        <w:r w:rsidR="00F26A40">
          <w:rPr>
            <w:noProof/>
            <w:webHidden/>
          </w:rPr>
          <w:tab/>
        </w:r>
        <w:r w:rsidR="00F26A40">
          <w:rPr>
            <w:noProof/>
            <w:webHidden/>
          </w:rPr>
          <w:fldChar w:fldCharType="begin"/>
        </w:r>
        <w:r w:rsidR="00F26A40">
          <w:rPr>
            <w:noProof/>
            <w:webHidden/>
          </w:rPr>
          <w:instrText xml:space="preserve"> PAGEREF _Toc486427125 \h </w:instrText>
        </w:r>
        <w:r w:rsidR="00F26A40">
          <w:rPr>
            <w:noProof/>
            <w:webHidden/>
          </w:rPr>
        </w:r>
        <w:r w:rsidR="00F26A40">
          <w:rPr>
            <w:noProof/>
            <w:webHidden/>
          </w:rPr>
          <w:fldChar w:fldCharType="separate"/>
        </w:r>
        <w:r w:rsidR="00F26A40">
          <w:rPr>
            <w:noProof/>
            <w:webHidden/>
          </w:rPr>
          <w:t>51</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26" w:history="1">
        <w:r w:rsidR="00F26A40" w:rsidRPr="00E809C0">
          <w:rPr>
            <w:rStyle w:val="Hyperlink"/>
            <w:noProof/>
          </w:rPr>
          <w:t>3.1</w:t>
        </w:r>
        <w:r w:rsidR="00F26A40" w:rsidRPr="00AB60C0">
          <w:rPr>
            <w:rFonts w:ascii="Calibri" w:eastAsia="Times New Roman" w:hAnsi="Calibri"/>
            <w:b w:val="0"/>
            <w:iCs w:val="0"/>
            <w:noProof/>
            <w:szCs w:val="22"/>
            <w:lang w:val="de-DE"/>
          </w:rPr>
          <w:tab/>
        </w:r>
        <w:r w:rsidR="00F26A40" w:rsidRPr="00E809C0">
          <w:rPr>
            <w:rStyle w:val="Hyperlink"/>
            <w:noProof/>
          </w:rPr>
          <w:t>Abgeleitete mechanische Anforderungen</w:t>
        </w:r>
        <w:r w:rsidR="00F26A40">
          <w:rPr>
            <w:noProof/>
            <w:webHidden/>
          </w:rPr>
          <w:tab/>
        </w:r>
        <w:r w:rsidR="00F26A40">
          <w:rPr>
            <w:noProof/>
            <w:webHidden/>
          </w:rPr>
          <w:fldChar w:fldCharType="begin"/>
        </w:r>
        <w:r w:rsidR="00F26A40">
          <w:rPr>
            <w:noProof/>
            <w:webHidden/>
          </w:rPr>
          <w:instrText xml:space="preserve"> PAGEREF _Toc486427126 \h </w:instrText>
        </w:r>
        <w:r w:rsidR="00F26A40">
          <w:rPr>
            <w:noProof/>
            <w:webHidden/>
          </w:rPr>
        </w:r>
        <w:r w:rsidR="00F26A40">
          <w:rPr>
            <w:noProof/>
            <w:webHidden/>
          </w:rPr>
          <w:fldChar w:fldCharType="separate"/>
        </w:r>
        <w:r w:rsidR="00F26A40">
          <w:rPr>
            <w:noProof/>
            <w:webHidden/>
          </w:rPr>
          <w:t>51</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27" w:history="1">
        <w:r w:rsidR="00F26A40" w:rsidRPr="00E809C0">
          <w:rPr>
            <w:rStyle w:val="Hyperlink"/>
            <w:noProof/>
          </w:rPr>
          <w:t>3.1.1</w:t>
        </w:r>
        <w:r w:rsidR="00F26A40" w:rsidRPr="00AB60C0">
          <w:rPr>
            <w:rFonts w:ascii="Calibri" w:eastAsia="Times New Roman" w:hAnsi="Calibri"/>
            <w:noProof/>
            <w:szCs w:val="22"/>
            <w:lang w:val="de-DE"/>
          </w:rPr>
          <w:tab/>
        </w:r>
        <w:r w:rsidR="00F26A40" w:rsidRPr="00E809C0">
          <w:rPr>
            <w:rStyle w:val="Hyperlink"/>
            <w:noProof/>
          </w:rPr>
          <w:t>Kartentypen</w:t>
        </w:r>
        <w:r w:rsidR="00F26A40">
          <w:rPr>
            <w:noProof/>
            <w:webHidden/>
          </w:rPr>
          <w:tab/>
        </w:r>
        <w:r w:rsidR="00F26A40">
          <w:rPr>
            <w:noProof/>
            <w:webHidden/>
          </w:rPr>
          <w:fldChar w:fldCharType="begin"/>
        </w:r>
        <w:r w:rsidR="00F26A40">
          <w:rPr>
            <w:noProof/>
            <w:webHidden/>
          </w:rPr>
          <w:instrText xml:space="preserve"> PAGEREF _Toc486427127 \h </w:instrText>
        </w:r>
        <w:r w:rsidR="00F26A40">
          <w:rPr>
            <w:noProof/>
            <w:webHidden/>
          </w:rPr>
        </w:r>
        <w:r w:rsidR="00F26A40">
          <w:rPr>
            <w:noProof/>
            <w:webHidden/>
          </w:rPr>
          <w:fldChar w:fldCharType="separate"/>
        </w:r>
        <w:r w:rsidR="00F26A40">
          <w:rPr>
            <w:noProof/>
            <w:webHidden/>
          </w:rPr>
          <w:t>51</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28" w:history="1">
        <w:r w:rsidR="00F26A40" w:rsidRPr="00E809C0">
          <w:rPr>
            <w:rStyle w:val="Hyperlink"/>
            <w:noProof/>
          </w:rPr>
          <w:t>3.1.2</w:t>
        </w:r>
        <w:r w:rsidR="00F26A40" w:rsidRPr="00AB60C0">
          <w:rPr>
            <w:rFonts w:ascii="Calibri" w:eastAsia="Times New Roman" w:hAnsi="Calibri"/>
            <w:noProof/>
            <w:szCs w:val="22"/>
            <w:lang w:val="de-DE"/>
          </w:rPr>
          <w:tab/>
        </w:r>
        <w:r w:rsidR="00F26A40" w:rsidRPr="00E809C0">
          <w:rPr>
            <w:rStyle w:val="Hyperlink"/>
            <w:noProof/>
          </w:rPr>
          <w:t>Kontaktiereinheiten</w:t>
        </w:r>
        <w:r w:rsidR="00F26A40">
          <w:rPr>
            <w:noProof/>
            <w:webHidden/>
          </w:rPr>
          <w:tab/>
        </w:r>
        <w:r w:rsidR="00F26A40">
          <w:rPr>
            <w:noProof/>
            <w:webHidden/>
          </w:rPr>
          <w:fldChar w:fldCharType="begin"/>
        </w:r>
        <w:r w:rsidR="00F26A40">
          <w:rPr>
            <w:noProof/>
            <w:webHidden/>
          </w:rPr>
          <w:instrText xml:space="preserve"> PAGEREF _Toc486427128 \h </w:instrText>
        </w:r>
        <w:r w:rsidR="00F26A40">
          <w:rPr>
            <w:noProof/>
            <w:webHidden/>
          </w:rPr>
        </w:r>
        <w:r w:rsidR="00F26A40">
          <w:rPr>
            <w:noProof/>
            <w:webHidden/>
          </w:rPr>
          <w:fldChar w:fldCharType="separate"/>
        </w:r>
        <w:r w:rsidR="00F26A40">
          <w:rPr>
            <w:noProof/>
            <w:webHidden/>
          </w:rPr>
          <w:t>51</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29" w:history="1">
        <w:r w:rsidR="00F26A40" w:rsidRPr="00E809C0">
          <w:rPr>
            <w:rStyle w:val="Hyperlink"/>
            <w:noProof/>
          </w:rPr>
          <w:t>3.1.2.1</w:t>
        </w:r>
        <w:r w:rsidR="00F26A40" w:rsidRPr="00AB60C0">
          <w:rPr>
            <w:rFonts w:ascii="Calibri" w:eastAsia="Times New Roman" w:hAnsi="Calibri"/>
            <w:i w:val="0"/>
            <w:noProof/>
            <w:szCs w:val="22"/>
            <w:lang w:val="de-DE"/>
          </w:rPr>
          <w:tab/>
        </w:r>
        <w:r w:rsidR="00F26A40" w:rsidRPr="00E809C0">
          <w:rPr>
            <w:rStyle w:val="Hyperlink"/>
            <w:noProof/>
          </w:rPr>
          <w:t>ID-1 Kartenkontaktierungen</w:t>
        </w:r>
        <w:r w:rsidR="00F26A40">
          <w:rPr>
            <w:noProof/>
            <w:webHidden/>
          </w:rPr>
          <w:tab/>
        </w:r>
        <w:r w:rsidR="00F26A40">
          <w:rPr>
            <w:noProof/>
            <w:webHidden/>
          </w:rPr>
          <w:fldChar w:fldCharType="begin"/>
        </w:r>
        <w:r w:rsidR="00F26A40">
          <w:rPr>
            <w:noProof/>
            <w:webHidden/>
          </w:rPr>
          <w:instrText xml:space="preserve"> PAGEREF _Toc486427129 \h </w:instrText>
        </w:r>
        <w:r w:rsidR="00F26A40">
          <w:rPr>
            <w:noProof/>
            <w:webHidden/>
          </w:rPr>
        </w:r>
        <w:r w:rsidR="00F26A40">
          <w:rPr>
            <w:noProof/>
            <w:webHidden/>
          </w:rPr>
          <w:fldChar w:fldCharType="separate"/>
        </w:r>
        <w:r w:rsidR="00F26A40">
          <w:rPr>
            <w:noProof/>
            <w:webHidden/>
          </w:rPr>
          <w:t>52</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30" w:history="1">
        <w:r w:rsidR="00F26A40" w:rsidRPr="00E809C0">
          <w:rPr>
            <w:rStyle w:val="Hyperlink"/>
            <w:noProof/>
          </w:rPr>
          <w:t>3.1.2.2</w:t>
        </w:r>
        <w:r w:rsidR="00F26A40" w:rsidRPr="00AB60C0">
          <w:rPr>
            <w:rFonts w:ascii="Calibri" w:eastAsia="Times New Roman" w:hAnsi="Calibri"/>
            <w:i w:val="0"/>
            <w:noProof/>
            <w:szCs w:val="22"/>
            <w:lang w:val="de-DE"/>
          </w:rPr>
          <w:tab/>
        </w:r>
        <w:r w:rsidR="00F26A40" w:rsidRPr="00E809C0">
          <w:rPr>
            <w:rStyle w:val="Hyperlink"/>
            <w:noProof/>
          </w:rPr>
          <w:t>ID-000-Kartenkontaktierungen</w:t>
        </w:r>
        <w:r w:rsidR="00F26A40">
          <w:rPr>
            <w:noProof/>
            <w:webHidden/>
          </w:rPr>
          <w:tab/>
        </w:r>
        <w:r w:rsidR="00F26A40">
          <w:rPr>
            <w:noProof/>
            <w:webHidden/>
          </w:rPr>
          <w:fldChar w:fldCharType="begin"/>
        </w:r>
        <w:r w:rsidR="00F26A40">
          <w:rPr>
            <w:noProof/>
            <w:webHidden/>
          </w:rPr>
          <w:instrText xml:space="preserve"> PAGEREF _Toc486427130 \h </w:instrText>
        </w:r>
        <w:r w:rsidR="00F26A40">
          <w:rPr>
            <w:noProof/>
            <w:webHidden/>
          </w:rPr>
        </w:r>
        <w:r w:rsidR="00F26A40">
          <w:rPr>
            <w:noProof/>
            <w:webHidden/>
          </w:rPr>
          <w:fldChar w:fldCharType="separate"/>
        </w:r>
        <w:r w:rsidR="00F26A40">
          <w:rPr>
            <w:noProof/>
            <w:webHidden/>
          </w:rPr>
          <w:t>54</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31" w:history="1">
        <w:r w:rsidR="00F26A40" w:rsidRPr="00E809C0">
          <w:rPr>
            <w:rStyle w:val="Hyperlink"/>
            <w:noProof/>
          </w:rPr>
          <w:t>3.1.3</w:t>
        </w:r>
        <w:r w:rsidR="00F26A40" w:rsidRPr="00AB60C0">
          <w:rPr>
            <w:rFonts w:ascii="Calibri" w:eastAsia="Times New Roman" w:hAnsi="Calibri"/>
            <w:noProof/>
            <w:szCs w:val="22"/>
            <w:lang w:val="de-DE"/>
          </w:rPr>
          <w:tab/>
        </w:r>
        <w:r w:rsidR="00F26A40" w:rsidRPr="00E809C0">
          <w:rPr>
            <w:rStyle w:val="Hyperlink"/>
            <w:noProof/>
          </w:rPr>
          <w:t>Bauformen</w:t>
        </w:r>
        <w:r w:rsidR="00F26A40">
          <w:rPr>
            <w:noProof/>
            <w:webHidden/>
          </w:rPr>
          <w:tab/>
        </w:r>
        <w:r w:rsidR="00F26A40">
          <w:rPr>
            <w:noProof/>
            <w:webHidden/>
          </w:rPr>
          <w:fldChar w:fldCharType="begin"/>
        </w:r>
        <w:r w:rsidR="00F26A40">
          <w:rPr>
            <w:noProof/>
            <w:webHidden/>
          </w:rPr>
          <w:instrText xml:space="preserve"> PAGEREF _Toc486427131 \h </w:instrText>
        </w:r>
        <w:r w:rsidR="00F26A40">
          <w:rPr>
            <w:noProof/>
            <w:webHidden/>
          </w:rPr>
        </w:r>
        <w:r w:rsidR="00F26A40">
          <w:rPr>
            <w:noProof/>
            <w:webHidden/>
          </w:rPr>
          <w:fldChar w:fldCharType="separate"/>
        </w:r>
        <w:r w:rsidR="00F26A40">
          <w:rPr>
            <w:noProof/>
            <w:webHidden/>
          </w:rPr>
          <w:t>54</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32" w:history="1">
        <w:r w:rsidR="00F26A40" w:rsidRPr="00E809C0">
          <w:rPr>
            <w:rStyle w:val="Hyperlink"/>
            <w:noProof/>
          </w:rPr>
          <w:t>3.2</w:t>
        </w:r>
        <w:r w:rsidR="00F26A40" w:rsidRPr="00AB60C0">
          <w:rPr>
            <w:rFonts w:ascii="Calibri" w:eastAsia="Times New Roman" w:hAnsi="Calibri"/>
            <w:b w:val="0"/>
            <w:iCs w:val="0"/>
            <w:noProof/>
            <w:szCs w:val="22"/>
            <w:lang w:val="de-DE"/>
          </w:rPr>
          <w:tab/>
        </w:r>
        <w:r w:rsidR="00F26A40" w:rsidRPr="00E809C0">
          <w:rPr>
            <w:rStyle w:val="Hyperlink"/>
            <w:noProof/>
          </w:rPr>
          <w:t>Abgeleitete elektrische Anforderungen</w:t>
        </w:r>
        <w:r w:rsidR="00F26A40">
          <w:rPr>
            <w:noProof/>
            <w:webHidden/>
          </w:rPr>
          <w:tab/>
        </w:r>
        <w:r w:rsidR="00F26A40">
          <w:rPr>
            <w:noProof/>
            <w:webHidden/>
          </w:rPr>
          <w:fldChar w:fldCharType="begin"/>
        </w:r>
        <w:r w:rsidR="00F26A40">
          <w:rPr>
            <w:noProof/>
            <w:webHidden/>
          </w:rPr>
          <w:instrText xml:space="preserve"> PAGEREF _Toc486427132 \h </w:instrText>
        </w:r>
        <w:r w:rsidR="00F26A40">
          <w:rPr>
            <w:noProof/>
            <w:webHidden/>
          </w:rPr>
        </w:r>
        <w:r w:rsidR="00F26A40">
          <w:rPr>
            <w:noProof/>
            <w:webHidden/>
          </w:rPr>
          <w:fldChar w:fldCharType="separate"/>
        </w:r>
        <w:r w:rsidR="00F26A40">
          <w:rPr>
            <w:noProof/>
            <w:webHidden/>
          </w:rPr>
          <w:t>55</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33" w:history="1">
        <w:r w:rsidR="00F26A40" w:rsidRPr="00E809C0">
          <w:rPr>
            <w:rStyle w:val="Hyperlink"/>
            <w:noProof/>
          </w:rPr>
          <w:t>3.2.1</w:t>
        </w:r>
        <w:r w:rsidR="00F26A40" w:rsidRPr="00AB60C0">
          <w:rPr>
            <w:rFonts w:ascii="Calibri" w:eastAsia="Times New Roman" w:hAnsi="Calibri"/>
            <w:noProof/>
            <w:szCs w:val="22"/>
            <w:lang w:val="de-DE"/>
          </w:rPr>
          <w:tab/>
        </w:r>
        <w:r w:rsidR="00F26A40" w:rsidRPr="00E809C0">
          <w:rPr>
            <w:rStyle w:val="Hyperlink"/>
            <w:noProof/>
          </w:rPr>
          <w:t>Elektrische Anforderungen für kontaktbehaftete Karten</w:t>
        </w:r>
        <w:r w:rsidR="00F26A40">
          <w:rPr>
            <w:noProof/>
            <w:webHidden/>
          </w:rPr>
          <w:tab/>
        </w:r>
        <w:r w:rsidR="00F26A40">
          <w:rPr>
            <w:noProof/>
            <w:webHidden/>
          </w:rPr>
          <w:fldChar w:fldCharType="begin"/>
        </w:r>
        <w:r w:rsidR="00F26A40">
          <w:rPr>
            <w:noProof/>
            <w:webHidden/>
          </w:rPr>
          <w:instrText xml:space="preserve"> PAGEREF _Toc486427133 \h </w:instrText>
        </w:r>
        <w:r w:rsidR="00F26A40">
          <w:rPr>
            <w:noProof/>
            <w:webHidden/>
          </w:rPr>
        </w:r>
        <w:r w:rsidR="00F26A40">
          <w:rPr>
            <w:noProof/>
            <w:webHidden/>
          </w:rPr>
          <w:fldChar w:fldCharType="separate"/>
        </w:r>
        <w:r w:rsidR="00F26A40">
          <w:rPr>
            <w:noProof/>
            <w:webHidden/>
          </w:rPr>
          <w:t>55</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34" w:history="1">
        <w:r w:rsidR="00F26A40" w:rsidRPr="00E809C0">
          <w:rPr>
            <w:rStyle w:val="Hyperlink"/>
            <w:noProof/>
          </w:rPr>
          <w:t>3.2.2</w:t>
        </w:r>
        <w:r w:rsidR="00F26A40" w:rsidRPr="00AB60C0">
          <w:rPr>
            <w:rFonts w:ascii="Calibri" w:eastAsia="Times New Roman" w:hAnsi="Calibri"/>
            <w:noProof/>
            <w:szCs w:val="22"/>
            <w:lang w:val="de-DE"/>
          </w:rPr>
          <w:tab/>
        </w:r>
        <w:r w:rsidR="00F26A40" w:rsidRPr="00E809C0">
          <w:rPr>
            <w:rStyle w:val="Hyperlink"/>
            <w:noProof/>
          </w:rPr>
          <w:t>Reset-Verhalten und ATR-Bearbeitung</w:t>
        </w:r>
        <w:r w:rsidR="00F26A40">
          <w:rPr>
            <w:noProof/>
            <w:webHidden/>
          </w:rPr>
          <w:tab/>
        </w:r>
        <w:r w:rsidR="00F26A40">
          <w:rPr>
            <w:noProof/>
            <w:webHidden/>
          </w:rPr>
          <w:fldChar w:fldCharType="begin"/>
        </w:r>
        <w:r w:rsidR="00F26A40">
          <w:rPr>
            <w:noProof/>
            <w:webHidden/>
          </w:rPr>
          <w:instrText xml:space="preserve"> PAGEREF _Toc486427134 \h </w:instrText>
        </w:r>
        <w:r w:rsidR="00F26A40">
          <w:rPr>
            <w:noProof/>
            <w:webHidden/>
          </w:rPr>
        </w:r>
        <w:r w:rsidR="00F26A40">
          <w:rPr>
            <w:noProof/>
            <w:webHidden/>
          </w:rPr>
          <w:fldChar w:fldCharType="separate"/>
        </w:r>
        <w:r w:rsidR="00F26A40">
          <w:rPr>
            <w:noProof/>
            <w:webHidden/>
          </w:rPr>
          <w:t>55</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35" w:history="1">
        <w:r w:rsidR="00F26A40" w:rsidRPr="00E809C0">
          <w:rPr>
            <w:rStyle w:val="Hyperlink"/>
            <w:noProof/>
          </w:rPr>
          <w:t>3.3</w:t>
        </w:r>
        <w:r w:rsidR="00F26A40" w:rsidRPr="00AB60C0">
          <w:rPr>
            <w:rFonts w:ascii="Calibri" w:eastAsia="Times New Roman" w:hAnsi="Calibri"/>
            <w:b w:val="0"/>
            <w:iCs w:val="0"/>
            <w:noProof/>
            <w:szCs w:val="22"/>
            <w:lang w:val="de-DE"/>
          </w:rPr>
          <w:tab/>
        </w:r>
        <w:r w:rsidR="00F26A40" w:rsidRPr="00E809C0">
          <w:rPr>
            <w:rStyle w:val="Hyperlink"/>
            <w:noProof/>
          </w:rPr>
          <w:t>Transport von Zeichen</w:t>
        </w:r>
        <w:r w:rsidR="00F26A40">
          <w:rPr>
            <w:noProof/>
            <w:webHidden/>
          </w:rPr>
          <w:tab/>
        </w:r>
        <w:r w:rsidR="00F26A40">
          <w:rPr>
            <w:noProof/>
            <w:webHidden/>
          </w:rPr>
          <w:fldChar w:fldCharType="begin"/>
        </w:r>
        <w:r w:rsidR="00F26A40">
          <w:rPr>
            <w:noProof/>
            <w:webHidden/>
          </w:rPr>
          <w:instrText xml:space="preserve"> PAGEREF _Toc486427135 \h </w:instrText>
        </w:r>
        <w:r w:rsidR="00F26A40">
          <w:rPr>
            <w:noProof/>
            <w:webHidden/>
          </w:rPr>
        </w:r>
        <w:r w:rsidR="00F26A40">
          <w:rPr>
            <w:noProof/>
            <w:webHidden/>
          </w:rPr>
          <w:fldChar w:fldCharType="separate"/>
        </w:r>
        <w:r w:rsidR="00F26A40">
          <w:rPr>
            <w:noProof/>
            <w:webHidden/>
          </w:rPr>
          <w:t>56</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36" w:history="1">
        <w:r w:rsidR="00F26A40" w:rsidRPr="00E809C0">
          <w:rPr>
            <w:rStyle w:val="Hyperlink"/>
            <w:noProof/>
          </w:rPr>
          <w:t>3.4</w:t>
        </w:r>
        <w:r w:rsidR="00F26A40" w:rsidRPr="00AB60C0">
          <w:rPr>
            <w:rFonts w:ascii="Calibri" w:eastAsia="Times New Roman" w:hAnsi="Calibri"/>
            <w:b w:val="0"/>
            <w:iCs w:val="0"/>
            <w:noProof/>
            <w:szCs w:val="22"/>
            <w:lang w:val="de-DE"/>
          </w:rPr>
          <w:tab/>
        </w:r>
        <w:r w:rsidR="00F26A40" w:rsidRPr="00E809C0">
          <w:rPr>
            <w:rStyle w:val="Hyperlink"/>
            <w:noProof/>
          </w:rPr>
          <w:t>Chipkartenprotokolle</w:t>
        </w:r>
        <w:r w:rsidR="00F26A40">
          <w:rPr>
            <w:noProof/>
            <w:webHidden/>
          </w:rPr>
          <w:tab/>
        </w:r>
        <w:r w:rsidR="00F26A40">
          <w:rPr>
            <w:noProof/>
            <w:webHidden/>
          </w:rPr>
          <w:fldChar w:fldCharType="begin"/>
        </w:r>
        <w:r w:rsidR="00F26A40">
          <w:rPr>
            <w:noProof/>
            <w:webHidden/>
          </w:rPr>
          <w:instrText xml:space="preserve"> PAGEREF _Toc486427136 \h </w:instrText>
        </w:r>
        <w:r w:rsidR="00F26A40">
          <w:rPr>
            <w:noProof/>
            <w:webHidden/>
          </w:rPr>
        </w:r>
        <w:r w:rsidR="00F26A40">
          <w:rPr>
            <w:noProof/>
            <w:webHidden/>
          </w:rPr>
          <w:fldChar w:fldCharType="separate"/>
        </w:r>
        <w:r w:rsidR="00F26A40">
          <w:rPr>
            <w:noProof/>
            <w:webHidden/>
          </w:rPr>
          <w:t>56</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37" w:history="1">
        <w:r w:rsidR="00F26A40" w:rsidRPr="00E809C0">
          <w:rPr>
            <w:rStyle w:val="Hyperlink"/>
            <w:noProof/>
          </w:rPr>
          <w:t>3.5</w:t>
        </w:r>
        <w:r w:rsidR="00F26A40" w:rsidRPr="00AB60C0">
          <w:rPr>
            <w:rFonts w:ascii="Calibri" w:eastAsia="Times New Roman" w:hAnsi="Calibri"/>
            <w:b w:val="0"/>
            <w:iCs w:val="0"/>
            <w:noProof/>
            <w:szCs w:val="22"/>
            <w:lang w:val="de-DE"/>
          </w:rPr>
          <w:tab/>
        </w:r>
        <w:r w:rsidR="00F26A40" w:rsidRPr="00E809C0">
          <w:rPr>
            <w:rStyle w:val="Hyperlink"/>
            <w:noProof/>
          </w:rPr>
          <w:t>Isolation von Verbindungen zum Kartenterminal</w:t>
        </w:r>
        <w:r w:rsidR="00F26A40">
          <w:rPr>
            <w:noProof/>
            <w:webHidden/>
          </w:rPr>
          <w:tab/>
        </w:r>
        <w:r w:rsidR="00F26A40">
          <w:rPr>
            <w:noProof/>
            <w:webHidden/>
          </w:rPr>
          <w:fldChar w:fldCharType="begin"/>
        </w:r>
        <w:r w:rsidR="00F26A40">
          <w:rPr>
            <w:noProof/>
            <w:webHidden/>
          </w:rPr>
          <w:instrText xml:space="preserve"> PAGEREF _Toc486427137 \h </w:instrText>
        </w:r>
        <w:r w:rsidR="00F26A40">
          <w:rPr>
            <w:noProof/>
            <w:webHidden/>
          </w:rPr>
        </w:r>
        <w:r w:rsidR="00F26A40">
          <w:rPr>
            <w:noProof/>
            <w:webHidden/>
          </w:rPr>
          <w:fldChar w:fldCharType="separate"/>
        </w:r>
        <w:r w:rsidR="00F26A40">
          <w:rPr>
            <w:noProof/>
            <w:webHidden/>
          </w:rPr>
          <w:t>57</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38" w:history="1">
        <w:r w:rsidR="00F26A40" w:rsidRPr="00E809C0">
          <w:rPr>
            <w:rStyle w:val="Hyperlink"/>
            <w:noProof/>
          </w:rPr>
          <w:t>3.6</w:t>
        </w:r>
        <w:r w:rsidR="00F26A40" w:rsidRPr="00AB60C0">
          <w:rPr>
            <w:rFonts w:ascii="Calibri" w:eastAsia="Times New Roman" w:hAnsi="Calibri"/>
            <w:b w:val="0"/>
            <w:iCs w:val="0"/>
            <w:noProof/>
            <w:szCs w:val="22"/>
            <w:lang w:val="de-DE"/>
          </w:rPr>
          <w:tab/>
        </w:r>
        <w:r w:rsidR="00F26A40" w:rsidRPr="00E809C0">
          <w:rPr>
            <w:rStyle w:val="Hyperlink"/>
            <w:noProof/>
          </w:rPr>
          <w:t>Gleichzeitige Verbindungen zum Kartenterminal</w:t>
        </w:r>
        <w:r w:rsidR="00F26A40">
          <w:rPr>
            <w:noProof/>
            <w:webHidden/>
          </w:rPr>
          <w:tab/>
        </w:r>
        <w:r w:rsidR="00F26A40">
          <w:rPr>
            <w:noProof/>
            <w:webHidden/>
          </w:rPr>
          <w:fldChar w:fldCharType="begin"/>
        </w:r>
        <w:r w:rsidR="00F26A40">
          <w:rPr>
            <w:noProof/>
            <w:webHidden/>
          </w:rPr>
          <w:instrText xml:space="preserve"> PAGEREF _Toc486427138 \h </w:instrText>
        </w:r>
        <w:r w:rsidR="00F26A40">
          <w:rPr>
            <w:noProof/>
            <w:webHidden/>
          </w:rPr>
        </w:r>
        <w:r w:rsidR="00F26A40">
          <w:rPr>
            <w:noProof/>
            <w:webHidden/>
          </w:rPr>
          <w:fldChar w:fldCharType="separate"/>
        </w:r>
        <w:r w:rsidR="00F26A40">
          <w:rPr>
            <w:noProof/>
            <w:webHidden/>
          </w:rPr>
          <w:t>58</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39" w:history="1">
        <w:r w:rsidR="00F26A40" w:rsidRPr="00E809C0">
          <w:rPr>
            <w:rStyle w:val="Hyperlink"/>
            <w:noProof/>
          </w:rPr>
          <w:t>3.7</w:t>
        </w:r>
        <w:r w:rsidR="00F26A40" w:rsidRPr="00AB60C0">
          <w:rPr>
            <w:rFonts w:ascii="Calibri" w:eastAsia="Times New Roman" w:hAnsi="Calibri"/>
            <w:b w:val="0"/>
            <w:iCs w:val="0"/>
            <w:noProof/>
            <w:szCs w:val="22"/>
            <w:lang w:val="de-DE"/>
          </w:rPr>
          <w:tab/>
        </w:r>
        <w:r w:rsidR="00F26A40" w:rsidRPr="00E809C0">
          <w:rPr>
            <w:rStyle w:val="Hyperlink"/>
            <w:noProof/>
          </w:rPr>
          <w:t>Kartenterminalkommandos</w:t>
        </w:r>
        <w:r w:rsidR="00F26A40">
          <w:rPr>
            <w:noProof/>
            <w:webHidden/>
          </w:rPr>
          <w:tab/>
        </w:r>
        <w:r w:rsidR="00F26A40">
          <w:rPr>
            <w:noProof/>
            <w:webHidden/>
          </w:rPr>
          <w:fldChar w:fldCharType="begin"/>
        </w:r>
        <w:r w:rsidR="00F26A40">
          <w:rPr>
            <w:noProof/>
            <w:webHidden/>
          </w:rPr>
          <w:instrText xml:space="preserve"> PAGEREF _Toc486427139 \h </w:instrText>
        </w:r>
        <w:r w:rsidR="00F26A40">
          <w:rPr>
            <w:noProof/>
            <w:webHidden/>
          </w:rPr>
        </w:r>
        <w:r w:rsidR="00F26A40">
          <w:rPr>
            <w:noProof/>
            <w:webHidden/>
          </w:rPr>
          <w:fldChar w:fldCharType="separate"/>
        </w:r>
        <w:r w:rsidR="00F26A40">
          <w:rPr>
            <w:noProof/>
            <w:webHidden/>
          </w:rPr>
          <w:t>60</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40" w:history="1">
        <w:r w:rsidR="00F26A40" w:rsidRPr="00E809C0">
          <w:rPr>
            <w:rStyle w:val="Hyperlink"/>
            <w:noProof/>
          </w:rPr>
          <w:t>3.7.1</w:t>
        </w:r>
        <w:r w:rsidR="00F26A40" w:rsidRPr="00AB60C0">
          <w:rPr>
            <w:rFonts w:ascii="Calibri" w:eastAsia="Times New Roman" w:hAnsi="Calibri"/>
            <w:noProof/>
            <w:szCs w:val="22"/>
            <w:lang w:val="de-DE"/>
          </w:rPr>
          <w:tab/>
        </w:r>
        <w:r w:rsidR="00F26A40" w:rsidRPr="00E809C0">
          <w:rPr>
            <w:rStyle w:val="Hyperlink"/>
            <w:noProof/>
          </w:rPr>
          <w:t>Verbindlichkeit des SICCT-Kommandos CONTROL COMMAND</w:t>
        </w:r>
        <w:r w:rsidR="00F26A40">
          <w:rPr>
            <w:noProof/>
            <w:webHidden/>
          </w:rPr>
          <w:tab/>
        </w:r>
        <w:r w:rsidR="00F26A40">
          <w:rPr>
            <w:noProof/>
            <w:webHidden/>
          </w:rPr>
          <w:fldChar w:fldCharType="begin"/>
        </w:r>
        <w:r w:rsidR="00F26A40">
          <w:rPr>
            <w:noProof/>
            <w:webHidden/>
          </w:rPr>
          <w:instrText xml:space="preserve"> PAGEREF _Toc486427140 \h </w:instrText>
        </w:r>
        <w:r w:rsidR="00F26A40">
          <w:rPr>
            <w:noProof/>
            <w:webHidden/>
          </w:rPr>
        </w:r>
        <w:r w:rsidR="00F26A40">
          <w:rPr>
            <w:noProof/>
            <w:webHidden/>
          </w:rPr>
          <w:fldChar w:fldCharType="separate"/>
        </w:r>
        <w:r w:rsidR="00F26A40">
          <w:rPr>
            <w:noProof/>
            <w:webHidden/>
          </w:rPr>
          <w:t>60</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41" w:history="1">
        <w:r w:rsidR="00F26A40" w:rsidRPr="00E809C0">
          <w:rPr>
            <w:rStyle w:val="Hyperlink"/>
            <w:noProof/>
          </w:rPr>
          <w:t>3.7.2</w:t>
        </w:r>
        <w:r w:rsidR="00F26A40" w:rsidRPr="00AB60C0">
          <w:rPr>
            <w:rFonts w:ascii="Calibri" w:eastAsia="Times New Roman" w:hAnsi="Calibri"/>
            <w:noProof/>
            <w:szCs w:val="22"/>
            <w:lang w:val="de-DE"/>
          </w:rPr>
          <w:tab/>
        </w:r>
        <w:r w:rsidR="00F26A40" w:rsidRPr="00E809C0">
          <w:rPr>
            <w:rStyle w:val="Hyperlink"/>
            <w:noProof/>
          </w:rPr>
          <w:t>Command EHEALTH TERMINAL AUTHENTICATE</w:t>
        </w:r>
        <w:r w:rsidR="00F26A40">
          <w:rPr>
            <w:noProof/>
            <w:webHidden/>
          </w:rPr>
          <w:tab/>
        </w:r>
        <w:r w:rsidR="00F26A40">
          <w:rPr>
            <w:noProof/>
            <w:webHidden/>
          </w:rPr>
          <w:fldChar w:fldCharType="begin"/>
        </w:r>
        <w:r w:rsidR="00F26A40">
          <w:rPr>
            <w:noProof/>
            <w:webHidden/>
          </w:rPr>
          <w:instrText xml:space="preserve"> PAGEREF _Toc486427141 \h </w:instrText>
        </w:r>
        <w:r w:rsidR="00F26A40">
          <w:rPr>
            <w:noProof/>
            <w:webHidden/>
          </w:rPr>
        </w:r>
        <w:r w:rsidR="00F26A40">
          <w:rPr>
            <w:noProof/>
            <w:webHidden/>
          </w:rPr>
          <w:fldChar w:fldCharType="separate"/>
        </w:r>
        <w:r w:rsidR="00F26A40">
          <w:rPr>
            <w:noProof/>
            <w:webHidden/>
          </w:rPr>
          <w:t>61</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42" w:history="1">
        <w:r w:rsidR="00F26A40" w:rsidRPr="00E809C0">
          <w:rPr>
            <w:rStyle w:val="Hyperlink"/>
            <w:noProof/>
          </w:rPr>
          <w:t>3.7.2.1</w:t>
        </w:r>
        <w:r w:rsidR="00F26A40" w:rsidRPr="00AB60C0">
          <w:rPr>
            <w:rFonts w:ascii="Calibri" w:eastAsia="Times New Roman" w:hAnsi="Calibri"/>
            <w:i w:val="0"/>
            <w:noProof/>
            <w:szCs w:val="22"/>
            <w:lang w:val="de-DE"/>
          </w:rPr>
          <w:tab/>
        </w:r>
        <w:r w:rsidR="00F26A40" w:rsidRPr="00E809C0">
          <w:rPr>
            <w:rStyle w:val="Hyperlink"/>
            <w:noProof/>
          </w:rPr>
          <w:t>Funktion</w:t>
        </w:r>
        <w:r w:rsidR="00F26A40">
          <w:rPr>
            <w:noProof/>
            <w:webHidden/>
          </w:rPr>
          <w:tab/>
        </w:r>
        <w:r w:rsidR="00F26A40">
          <w:rPr>
            <w:noProof/>
            <w:webHidden/>
          </w:rPr>
          <w:fldChar w:fldCharType="begin"/>
        </w:r>
        <w:r w:rsidR="00F26A40">
          <w:rPr>
            <w:noProof/>
            <w:webHidden/>
          </w:rPr>
          <w:instrText xml:space="preserve"> PAGEREF _Toc486427142 \h </w:instrText>
        </w:r>
        <w:r w:rsidR="00F26A40">
          <w:rPr>
            <w:noProof/>
            <w:webHidden/>
          </w:rPr>
        </w:r>
        <w:r w:rsidR="00F26A40">
          <w:rPr>
            <w:noProof/>
            <w:webHidden/>
          </w:rPr>
          <w:fldChar w:fldCharType="separate"/>
        </w:r>
        <w:r w:rsidR="00F26A40">
          <w:rPr>
            <w:noProof/>
            <w:webHidden/>
          </w:rPr>
          <w:t>61</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43" w:history="1">
        <w:r w:rsidR="00F26A40" w:rsidRPr="00E809C0">
          <w:rPr>
            <w:rStyle w:val="Hyperlink"/>
            <w:noProof/>
            <w:lang w:val="en-US"/>
          </w:rPr>
          <w:t>3.7.2.2</w:t>
        </w:r>
        <w:r w:rsidR="00F26A40" w:rsidRPr="00AB60C0">
          <w:rPr>
            <w:rFonts w:ascii="Calibri" w:eastAsia="Times New Roman" w:hAnsi="Calibri"/>
            <w:i w:val="0"/>
            <w:noProof/>
            <w:szCs w:val="22"/>
            <w:lang w:val="de-DE"/>
          </w:rPr>
          <w:tab/>
        </w:r>
        <w:r w:rsidR="00F26A40" w:rsidRPr="00E809C0">
          <w:rPr>
            <w:rStyle w:val="Hyperlink"/>
            <w:noProof/>
            <w:lang w:val="en-US"/>
          </w:rPr>
          <w:t>Der Zustand EHEALTH EXPECT CHALLENGE RESPONSE</w:t>
        </w:r>
        <w:r w:rsidR="00F26A40">
          <w:rPr>
            <w:noProof/>
            <w:webHidden/>
          </w:rPr>
          <w:tab/>
        </w:r>
        <w:r w:rsidR="00F26A40">
          <w:rPr>
            <w:noProof/>
            <w:webHidden/>
          </w:rPr>
          <w:fldChar w:fldCharType="begin"/>
        </w:r>
        <w:r w:rsidR="00F26A40">
          <w:rPr>
            <w:noProof/>
            <w:webHidden/>
          </w:rPr>
          <w:instrText xml:space="preserve"> PAGEREF _Toc486427143 \h </w:instrText>
        </w:r>
        <w:r w:rsidR="00F26A40">
          <w:rPr>
            <w:noProof/>
            <w:webHidden/>
          </w:rPr>
        </w:r>
        <w:r w:rsidR="00F26A40">
          <w:rPr>
            <w:noProof/>
            <w:webHidden/>
          </w:rPr>
          <w:fldChar w:fldCharType="separate"/>
        </w:r>
        <w:r w:rsidR="00F26A40">
          <w:rPr>
            <w:noProof/>
            <w:webHidden/>
          </w:rPr>
          <w:t>70</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44" w:history="1">
        <w:r w:rsidR="00F26A40" w:rsidRPr="00E809C0">
          <w:rPr>
            <w:rStyle w:val="Hyperlink"/>
            <w:noProof/>
          </w:rPr>
          <w:t>3.7.2.3</w:t>
        </w:r>
        <w:r w:rsidR="00F26A40" w:rsidRPr="00AB60C0">
          <w:rPr>
            <w:rFonts w:ascii="Calibri" w:eastAsia="Times New Roman" w:hAnsi="Calibri"/>
            <w:i w:val="0"/>
            <w:noProof/>
            <w:szCs w:val="22"/>
            <w:lang w:val="de-DE"/>
          </w:rPr>
          <w:tab/>
        </w:r>
        <w:r w:rsidR="00F26A40" w:rsidRPr="00E809C0">
          <w:rPr>
            <w:rStyle w:val="Hyperlink"/>
            <w:noProof/>
          </w:rPr>
          <w:t>Anwendungsbedingungen</w:t>
        </w:r>
        <w:r w:rsidR="00F26A40">
          <w:rPr>
            <w:noProof/>
            <w:webHidden/>
          </w:rPr>
          <w:tab/>
        </w:r>
        <w:r w:rsidR="00F26A40">
          <w:rPr>
            <w:noProof/>
            <w:webHidden/>
          </w:rPr>
          <w:fldChar w:fldCharType="begin"/>
        </w:r>
        <w:r w:rsidR="00F26A40">
          <w:rPr>
            <w:noProof/>
            <w:webHidden/>
          </w:rPr>
          <w:instrText xml:space="preserve"> PAGEREF _Toc486427144 \h </w:instrText>
        </w:r>
        <w:r w:rsidR="00F26A40">
          <w:rPr>
            <w:noProof/>
            <w:webHidden/>
          </w:rPr>
        </w:r>
        <w:r w:rsidR="00F26A40">
          <w:rPr>
            <w:noProof/>
            <w:webHidden/>
          </w:rPr>
          <w:fldChar w:fldCharType="separate"/>
        </w:r>
        <w:r w:rsidR="00F26A40">
          <w:rPr>
            <w:noProof/>
            <w:webHidden/>
          </w:rPr>
          <w:t>71</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45" w:history="1">
        <w:r w:rsidR="00F26A40" w:rsidRPr="00E809C0">
          <w:rPr>
            <w:rStyle w:val="Hyperlink"/>
            <w:noProof/>
          </w:rPr>
          <w:t>3.7.2.4</w:t>
        </w:r>
        <w:r w:rsidR="00F26A40" w:rsidRPr="00AB60C0">
          <w:rPr>
            <w:rFonts w:ascii="Calibri" w:eastAsia="Times New Roman" w:hAnsi="Calibri"/>
            <w:i w:val="0"/>
            <w:noProof/>
            <w:szCs w:val="22"/>
            <w:lang w:val="de-DE"/>
          </w:rPr>
          <w:tab/>
        </w:r>
        <w:r w:rsidR="00F26A40" w:rsidRPr="00E809C0">
          <w:rPr>
            <w:rStyle w:val="Hyperlink"/>
            <w:noProof/>
          </w:rPr>
          <w:t>Command Structure</w:t>
        </w:r>
        <w:r w:rsidR="00F26A40">
          <w:rPr>
            <w:noProof/>
            <w:webHidden/>
          </w:rPr>
          <w:tab/>
        </w:r>
        <w:r w:rsidR="00F26A40">
          <w:rPr>
            <w:noProof/>
            <w:webHidden/>
          </w:rPr>
          <w:fldChar w:fldCharType="begin"/>
        </w:r>
        <w:r w:rsidR="00F26A40">
          <w:rPr>
            <w:noProof/>
            <w:webHidden/>
          </w:rPr>
          <w:instrText xml:space="preserve"> PAGEREF _Toc486427145 \h </w:instrText>
        </w:r>
        <w:r w:rsidR="00F26A40">
          <w:rPr>
            <w:noProof/>
            <w:webHidden/>
          </w:rPr>
        </w:r>
        <w:r w:rsidR="00F26A40">
          <w:rPr>
            <w:noProof/>
            <w:webHidden/>
          </w:rPr>
          <w:fldChar w:fldCharType="separate"/>
        </w:r>
        <w:r w:rsidR="00F26A40">
          <w:rPr>
            <w:noProof/>
            <w:webHidden/>
          </w:rPr>
          <w:t>71</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46" w:history="1">
        <w:r w:rsidR="00F26A40" w:rsidRPr="00E809C0">
          <w:rPr>
            <w:rStyle w:val="Hyperlink"/>
            <w:noProof/>
          </w:rPr>
          <w:t>3.7.2.5</w:t>
        </w:r>
        <w:r w:rsidR="00F26A40" w:rsidRPr="00AB60C0">
          <w:rPr>
            <w:rFonts w:ascii="Calibri" w:eastAsia="Times New Roman" w:hAnsi="Calibri"/>
            <w:i w:val="0"/>
            <w:noProof/>
            <w:szCs w:val="22"/>
            <w:lang w:val="de-DE"/>
          </w:rPr>
          <w:tab/>
        </w:r>
        <w:r w:rsidR="00F26A40" w:rsidRPr="00E809C0">
          <w:rPr>
            <w:rStyle w:val="Hyperlink"/>
            <w:noProof/>
          </w:rPr>
          <w:t>Response Structure</w:t>
        </w:r>
        <w:r w:rsidR="00F26A40">
          <w:rPr>
            <w:noProof/>
            <w:webHidden/>
          </w:rPr>
          <w:tab/>
        </w:r>
        <w:r w:rsidR="00F26A40">
          <w:rPr>
            <w:noProof/>
            <w:webHidden/>
          </w:rPr>
          <w:fldChar w:fldCharType="begin"/>
        </w:r>
        <w:r w:rsidR="00F26A40">
          <w:rPr>
            <w:noProof/>
            <w:webHidden/>
          </w:rPr>
          <w:instrText xml:space="preserve"> PAGEREF _Toc486427146 \h </w:instrText>
        </w:r>
        <w:r w:rsidR="00F26A40">
          <w:rPr>
            <w:noProof/>
            <w:webHidden/>
          </w:rPr>
        </w:r>
        <w:r w:rsidR="00F26A40">
          <w:rPr>
            <w:noProof/>
            <w:webHidden/>
          </w:rPr>
          <w:fldChar w:fldCharType="separate"/>
        </w:r>
        <w:r w:rsidR="00F26A40">
          <w:rPr>
            <w:noProof/>
            <w:webHidden/>
          </w:rPr>
          <w:t>74</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47" w:history="1">
        <w:r w:rsidR="00F26A40" w:rsidRPr="00E809C0">
          <w:rPr>
            <w:rStyle w:val="Hyperlink"/>
            <w:noProof/>
          </w:rPr>
          <w:t>3.7.2.6</w:t>
        </w:r>
        <w:r w:rsidR="00F26A40" w:rsidRPr="00AB60C0">
          <w:rPr>
            <w:rFonts w:ascii="Calibri" w:eastAsia="Times New Roman" w:hAnsi="Calibri"/>
            <w:i w:val="0"/>
            <w:noProof/>
            <w:szCs w:val="22"/>
            <w:lang w:val="de-DE"/>
          </w:rPr>
          <w:tab/>
        </w:r>
        <w:r w:rsidR="00F26A40" w:rsidRPr="00E809C0">
          <w:rPr>
            <w:rStyle w:val="Hyperlink"/>
            <w:noProof/>
          </w:rPr>
          <w:t>Status-Codes SW1-SW2</w:t>
        </w:r>
        <w:r w:rsidR="00F26A40">
          <w:rPr>
            <w:noProof/>
            <w:webHidden/>
          </w:rPr>
          <w:tab/>
        </w:r>
        <w:r w:rsidR="00F26A40">
          <w:rPr>
            <w:noProof/>
            <w:webHidden/>
          </w:rPr>
          <w:fldChar w:fldCharType="begin"/>
        </w:r>
        <w:r w:rsidR="00F26A40">
          <w:rPr>
            <w:noProof/>
            <w:webHidden/>
          </w:rPr>
          <w:instrText xml:space="preserve"> PAGEREF _Toc486427147 \h </w:instrText>
        </w:r>
        <w:r w:rsidR="00F26A40">
          <w:rPr>
            <w:noProof/>
            <w:webHidden/>
          </w:rPr>
        </w:r>
        <w:r w:rsidR="00F26A40">
          <w:rPr>
            <w:noProof/>
            <w:webHidden/>
          </w:rPr>
          <w:fldChar w:fldCharType="separate"/>
        </w:r>
        <w:r w:rsidR="00F26A40">
          <w:rPr>
            <w:noProof/>
            <w:webHidden/>
          </w:rPr>
          <w:t>74</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48" w:history="1">
        <w:r w:rsidR="00F26A40" w:rsidRPr="00E809C0">
          <w:rPr>
            <w:rStyle w:val="Hyperlink"/>
            <w:noProof/>
          </w:rPr>
          <w:t>3.7.2.7</w:t>
        </w:r>
        <w:r w:rsidR="00F26A40" w:rsidRPr="00AB60C0">
          <w:rPr>
            <w:rFonts w:ascii="Calibri" w:eastAsia="Times New Roman" w:hAnsi="Calibri"/>
            <w:i w:val="0"/>
            <w:noProof/>
            <w:szCs w:val="22"/>
            <w:lang w:val="de-DE"/>
          </w:rPr>
          <w:tab/>
        </w:r>
        <w:r w:rsidR="00F26A40" w:rsidRPr="00E809C0">
          <w:rPr>
            <w:rStyle w:val="Hyperlink"/>
            <w:noProof/>
          </w:rPr>
          <w:t>Shared Secret Data Object</w:t>
        </w:r>
        <w:r w:rsidR="00F26A40">
          <w:rPr>
            <w:noProof/>
            <w:webHidden/>
          </w:rPr>
          <w:tab/>
        </w:r>
        <w:r w:rsidR="00F26A40">
          <w:rPr>
            <w:noProof/>
            <w:webHidden/>
          </w:rPr>
          <w:fldChar w:fldCharType="begin"/>
        </w:r>
        <w:r w:rsidR="00F26A40">
          <w:rPr>
            <w:noProof/>
            <w:webHidden/>
          </w:rPr>
          <w:instrText xml:space="preserve"> PAGEREF _Toc486427148 \h </w:instrText>
        </w:r>
        <w:r w:rsidR="00F26A40">
          <w:rPr>
            <w:noProof/>
            <w:webHidden/>
          </w:rPr>
        </w:r>
        <w:r w:rsidR="00F26A40">
          <w:rPr>
            <w:noProof/>
            <w:webHidden/>
          </w:rPr>
          <w:fldChar w:fldCharType="separate"/>
        </w:r>
        <w:r w:rsidR="00F26A40">
          <w:rPr>
            <w:noProof/>
            <w:webHidden/>
          </w:rPr>
          <w:t>75</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49" w:history="1">
        <w:r w:rsidR="00F26A40" w:rsidRPr="00E809C0">
          <w:rPr>
            <w:rStyle w:val="Hyperlink"/>
            <w:noProof/>
          </w:rPr>
          <w:t>3.7.2.8</w:t>
        </w:r>
        <w:r w:rsidR="00F26A40" w:rsidRPr="00AB60C0">
          <w:rPr>
            <w:rFonts w:ascii="Calibri" w:eastAsia="Times New Roman" w:hAnsi="Calibri"/>
            <w:i w:val="0"/>
            <w:noProof/>
            <w:szCs w:val="22"/>
            <w:lang w:val="de-DE"/>
          </w:rPr>
          <w:tab/>
        </w:r>
        <w:r w:rsidR="00F26A40" w:rsidRPr="00E809C0">
          <w:rPr>
            <w:rStyle w:val="Hyperlink"/>
            <w:noProof/>
          </w:rPr>
          <w:t>Shared Secret Challenge Data Object</w:t>
        </w:r>
        <w:r w:rsidR="00F26A40">
          <w:rPr>
            <w:noProof/>
            <w:webHidden/>
          </w:rPr>
          <w:tab/>
        </w:r>
        <w:r w:rsidR="00F26A40">
          <w:rPr>
            <w:noProof/>
            <w:webHidden/>
          </w:rPr>
          <w:fldChar w:fldCharType="begin"/>
        </w:r>
        <w:r w:rsidR="00F26A40">
          <w:rPr>
            <w:noProof/>
            <w:webHidden/>
          </w:rPr>
          <w:instrText xml:space="preserve"> PAGEREF _Toc486427149 \h </w:instrText>
        </w:r>
        <w:r w:rsidR="00F26A40">
          <w:rPr>
            <w:noProof/>
            <w:webHidden/>
          </w:rPr>
        </w:r>
        <w:r w:rsidR="00F26A40">
          <w:rPr>
            <w:noProof/>
            <w:webHidden/>
          </w:rPr>
          <w:fldChar w:fldCharType="separate"/>
        </w:r>
        <w:r w:rsidR="00F26A40">
          <w:rPr>
            <w:noProof/>
            <w:webHidden/>
          </w:rPr>
          <w:t>76</w:t>
        </w:r>
        <w:r w:rsidR="00F26A40">
          <w:rPr>
            <w:noProof/>
            <w:webHidden/>
          </w:rPr>
          <w:fldChar w:fldCharType="end"/>
        </w:r>
      </w:hyperlink>
    </w:p>
    <w:p w:rsidR="00F26A40" w:rsidRPr="00AB60C0" w:rsidRDefault="00B214DE">
      <w:pPr>
        <w:pStyle w:val="Verzeichnis4"/>
        <w:tabs>
          <w:tab w:val="left" w:pos="1680"/>
          <w:tab w:val="right" w:leader="dot" w:pos="8726"/>
        </w:tabs>
        <w:rPr>
          <w:rFonts w:ascii="Calibri" w:eastAsia="Times New Roman" w:hAnsi="Calibri"/>
          <w:i w:val="0"/>
          <w:noProof/>
          <w:szCs w:val="22"/>
          <w:lang w:val="de-DE"/>
        </w:rPr>
      </w:pPr>
      <w:hyperlink w:anchor="_Toc486427150" w:history="1">
        <w:r w:rsidR="00F26A40" w:rsidRPr="00E809C0">
          <w:rPr>
            <w:rStyle w:val="Hyperlink"/>
            <w:noProof/>
          </w:rPr>
          <w:t>3.7.2.9</w:t>
        </w:r>
        <w:r w:rsidR="00F26A40" w:rsidRPr="00AB60C0">
          <w:rPr>
            <w:rFonts w:ascii="Calibri" w:eastAsia="Times New Roman" w:hAnsi="Calibri"/>
            <w:i w:val="0"/>
            <w:noProof/>
            <w:szCs w:val="22"/>
            <w:lang w:val="de-DE"/>
          </w:rPr>
          <w:tab/>
        </w:r>
        <w:r w:rsidR="00F26A40" w:rsidRPr="00E809C0">
          <w:rPr>
            <w:rStyle w:val="Hyperlink"/>
            <w:noProof/>
          </w:rPr>
          <w:t>Shared Secret Response Data Object</w:t>
        </w:r>
        <w:r w:rsidR="00F26A40">
          <w:rPr>
            <w:noProof/>
            <w:webHidden/>
          </w:rPr>
          <w:tab/>
        </w:r>
        <w:r w:rsidR="00F26A40">
          <w:rPr>
            <w:noProof/>
            <w:webHidden/>
          </w:rPr>
          <w:fldChar w:fldCharType="begin"/>
        </w:r>
        <w:r w:rsidR="00F26A40">
          <w:rPr>
            <w:noProof/>
            <w:webHidden/>
          </w:rPr>
          <w:instrText xml:space="preserve"> PAGEREF _Toc486427150 \h </w:instrText>
        </w:r>
        <w:r w:rsidR="00F26A40">
          <w:rPr>
            <w:noProof/>
            <w:webHidden/>
          </w:rPr>
        </w:r>
        <w:r w:rsidR="00F26A40">
          <w:rPr>
            <w:noProof/>
            <w:webHidden/>
          </w:rPr>
          <w:fldChar w:fldCharType="separate"/>
        </w:r>
        <w:r w:rsidR="00F26A40">
          <w:rPr>
            <w:noProof/>
            <w:webHidden/>
          </w:rPr>
          <w:t>77</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51" w:history="1">
        <w:r w:rsidR="00F26A40" w:rsidRPr="00E809C0">
          <w:rPr>
            <w:rStyle w:val="Hyperlink"/>
            <w:noProof/>
          </w:rPr>
          <w:t>3.7.3</w:t>
        </w:r>
        <w:r w:rsidR="00F26A40" w:rsidRPr="00AB60C0">
          <w:rPr>
            <w:rFonts w:ascii="Calibri" w:eastAsia="Times New Roman" w:hAnsi="Calibri"/>
            <w:noProof/>
            <w:szCs w:val="22"/>
            <w:lang w:val="de-DE"/>
          </w:rPr>
          <w:tab/>
        </w:r>
        <w:r w:rsidR="00F26A40" w:rsidRPr="00E809C0">
          <w:rPr>
            <w:rStyle w:val="Hyperlink"/>
            <w:noProof/>
          </w:rPr>
          <w:t>Ergänzung der Commands SICCT OUTPUT und SICCT INPUT</w:t>
        </w:r>
        <w:r w:rsidR="00F26A40">
          <w:rPr>
            <w:noProof/>
            <w:webHidden/>
          </w:rPr>
          <w:tab/>
        </w:r>
        <w:r w:rsidR="00F26A40">
          <w:rPr>
            <w:noProof/>
            <w:webHidden/>
          </w:rPr>
          <w:fldChar w:fldCharType="begin"/>
        </w:r>
        <w:r w:rsidR="00F26A40">
          <w:rPr>
            <w:noProof/>
            <w:webHidden/>
          </w:rPr>
          <w:instrText xml:space="preserve"> PAGEREF _Toc486427151 \h </w:instrText>
        </w:r>
        <w:r w:rsidR="00F26A40">
          <w:rPr>
            <w:noProof/>
            <w:webHidden/>
          </w:rPr>
        </w:r>
        <w:r w:rsidR="00F26A40">
          <w:rPr>
            <w:noProof/>
            <w:webHidden/>
          </w:rPr>
          <w:fldChar w:fldCharType="separate"/>
        </w:r>
        <w:r w:rsidR="00F26A40">
          <w:rPr>
            <w:noProof/>
            <w:webHidden/>
          </w:rPr>
          <w:t>77</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52" w:history="1">
        <w:r w:rsidR="00F26A40" w:rsidRPr="00E809C0">
          <w:rPr>
            <w:rStyle w:val="Hyperlink"/>
            <w:noProof/>
            <w:lang w:val="de-AT"/>
          </w:rPr>
          <w:t>3.7.4</w:t>
        </w:r>
        <w:r w:rsidR="00F26A40" w:rsidRPr="00AB60C0">
          <w:rPr>
            <w:rFonts w:ascii="Calibri" w:eastAsia="Times New Roman" w:hAnsi="Calibri"/>
            <w:noProof/>
            <w:szCs w:val="22"/>
            <w:lang w:val="de-DE"/>
          </w:rPr>
          <w:tab/>
        </w:r>
        <w:r w:rsidR="00F26A40" w:rsidRPr="00E809C0">
          <w:rPr>
            <w:rStyle w:val="Hyperlink"/>
            <w:noProof/>
            <w:lang w:val="de-AT"/>
          </w:rPr>
          <w:t xml:space="preserve">Ergänzung </w:t>
        </w:r>
        <w:r w:rsidR="00F26A40" w:rsidRPr="00E809C0">
          <w:rPr>
            <w:rStyle w:val="Hyperlink"/>
            <w:noProof/>
          </w:rPr>
          <w:t>der Commands SICCT REQUEST ICC und SICCT EJECT ICC</w:t>
        </w:r>
        <w:r w:rsidR="00F26A40">
          <w:rPr>
            <w:noProof/>
            <w:webHidden/>
          </w:rPr>
          <w:tab/>
        </w:r>
        <w:r w:rsidR="00F26A40">
          <w:rPr>
            <w:noProof/>
            <w:webHidden/>
          </w:rPr>
          <w:fldChar w:fldCharType="begin"/>
        </w:r>
        <w:r w:rsidR="00F26A40">
          <w:rPr>
            <w:noProof/>
            <w:webHidden/>
          </w:rPr>
          <w:instrText xml:space="preserve"> PAGEREF _Toc486427152 \h </w:instrText>
        </w:r>
        <w:r w:rsidR="00F26A40">
          <w:rPr>
            <w:noProof/>
            <w:webHidden/>
          </w:rPr>
        </w:r>
        <w:r w:rsidR="00F26A40">
          <w:rPr>
            <w:noProof/>
            <w:webHidden/>
          </w:rPr>
          <w:fldChar w:fldCharType="separate"/>
        </w:r>
        <w:r w:rsidR="00F26A40">
          <w:rPr>
            <w:noProof/>
            <w:webHidden/>
          </w:rPr>
          <w:t>77</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53" w:history="1">
        <w:r w:rsidR="00F26A40" w:rsidRPr="00E809C0">
          <w:rPr>
            <w:rStyle w:val="Hyperlink"/>
            <w:noProof/>
          </w:rPr>
          <w:t>3.7.5</w:t>
        </w:r>
        <w:r w:rsidR="00F26A40" w:rsidRPr="00AB60C0">
          <w:rPr>
            <w:rFonts w:ascii="Calibri" w:eastAsia="Times New Roman" w:hAnsi="Calibri"/>
            <w:noProof/>
            <w:szCs w:val="22"/>
            <w:lang w:val="de-DE"/>
          </w:rPr>
          <w:tab/>
        </w:r>
        <w:r w:rsidR="00F26A40" w:rsidRPr="00E809C0">
          <w:rPr>
            <w:rStyle w:val="Hyperlink"/>
            <w:noProof/>
          </w:rPr>
          <w:t>Ergänzung des Command SICCT PERFORM VERIFICATION</w:t>
        </w:r>
        <w:r w:rsidR="00F26A40">
          <w:rPr>
            <w:noProof/>
            <w:webHidden/>
          </w:rPr>
          <w:tab/>
        </w:r>
        <w:r w:rsidR="00F26A40">
          <w:rPr>
            <w:noProof/>
            <w:webHidden/>
          </w:rPr>
          <w:fldChar w:fldCharType="begin"/>
        </w:r>
        <w:r w:rsidR="00F26A40">
          <w:rPr>
            <w:noProof/>
            <w:webHidden/>
          </w:rPr>
          <w:instrText xml:space="preserve"> PAGEREF _Toc486427153 \h </w:instrText>
        </w:r>
        <w:r w:rsidR="00F26A40">
          <w:rPr>
            <w:noProof/>
            <w:webHidden/>
          </w:rPr>
        </w:r>
        <w:r w:rsidR="00F26A40">
          <w:rPr>
            <w:noProof/>
            <w:webHidden/>
          </w:rPr>
          <w:fldChar w:fldCharType="separate"/>
        </w:r>
        <w:r w:rsidR="00F26A40">
          <w:rPr>
            <w:noProof/>
            <w:webHidden/>
          </w:rPr>
          <w:t>78</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54" w:history="1">
        <w:r w:rsidR="00F26A40" w:rsidRPr="00E809C0">
          <w:rPr>
            <w:rStyle w:val="Hyperlink"/>
            <w:noProof/>
            <w:lang w:val="en-US"/>
          </w:rPr>
          <w:t>3.7.6</w:t>
        </w:r>
        <w:r w:rsidR="00F26A40" w:rsidRPr="00AB60C0">
          <w:rPr>
            <w:rFonts w:ascii="Calibri" w:eastAsia="Times New Roman" w:hAnsi="Calibri"/>
            <w:noProof/>
            <w:szCs w:val="22"/>
            <w:lang w:val="de-DE"/>
          </w:rPr>
          <w:tab/>
        </w:r>
        <w:r w:rsidR="00F26A40" w:rsidRPr="00E809C0">
          <w:rPr>
            <w:rStyle w:val="Hyperlink"/>
            <w:noProof/>
            <w:lang w:val="en-US"/>
          </w:rPr>
          <w:t>Ergänzung des Command SICCT MODIFY VERIFICATION DATA</w:t>
        </w:r>
        <w:r w:rsidR="00F26A40">
          <w:rPr>
            <w:noProof/>
            <w:webHidden/>
          </w:rPr>
          <w:tab/>
        </w:r>
        <w:r w:rsidR="00F26A40">
          <w:rPr>
            <w:noProof/>
            <w:webHidden/>
          </w:rPr>
          <w:fldChar w:fldCharType="begin"/>
        </w:r>
        <w:r w:rsidR="00F26A40">
          <w:rPr>
            <w:noProof/>
            <w:webHidden/>
          </w:rPr>
          <w:instrText xml:space="preserve"> PAGEREF _Toc486427154 \h </w:instrText>
        </w:r>
        <w:r w:rsidR="00F26A40">
          <w:rPr>
            <w:noProof/>
            <w:webHidden/>
          </w:rPr>
        </w:r>
        <w:r w:rsidR="00F26A40">
          <w:rPr>
            <w:noProof/>
            <w:webHidden/>
          </w:rPr>
          <w:fldChar w:fldCharType="separate"/>
        </w:r>
        <w:r w:rsidR="00F26A40">
          <w:rPr>
            <w:noProof/>
            <w:webHidden/>
          </w:rPr>
          <w:t>79</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55" w:history="1">
        <w:r w:rsidR="00F26A40" w:rsidRPr="00E809C0">
          <w:rPr>
            <w:rStyle w:val="Hyperlink"/>
            <w:noProof/>
            <w:lang w:val="en-US"/>
          </w:rPr>
          <w:t>3.7.7</w:t>
        </w:r>
        <w:r w:rsidR="00F26A40" w:rsidRPr="00AB60C0">
          <w:rPr>
            <w:rFonts w:ascii="Calibri" w:eastAsia="Times New Roman" w:hAnsi="Calibri"/>
            <w:noProof/>
            <w:szCs w:val="22"/>
            <w:lang w:val="de-DE"/>
          </w:rPr>
          <w:tab/>
        </w:r>
        <w:r w:rsidR="00F26A40" w:rsidRPr="00E809C0">
          <w:rPr>
            <w:rStyle w:val="Hyperlink"/>
            <w:noProof/>
            <w:lang w:val="en-US"/>
          </w:rPr>
          <w:t>Änderungen des Card Terminal Manufacturer Data Objects</w:t>
        </w:r>
        <w:r w:rsidR="00F26A40">
          <w:rPr>
            <w:noProof/>
            <w:webHidden/>
          </w:rPr>
          <w:tab/>
        </w:r>
        <w:r w:rsidR="00F26A40">
          <w:rPr>
            <w:noProof/>
            <w:webHidden/>
          </w:rPr>
          <w:fldChar w:fldCharType="begin"/>
        </w:r>
        <w:r w:rsidR="00F26A40">
          <w:rPr>
            <w:noProof/>
            <w:webHidden/>
          </w:rPr>
          <w:instrText xml:space="preserve"> PAGEREF _Toc486427155 \h </w:instrText>
        </w:r>
        <w:r w:rsidR="00F26A40">
          <w:rPr>
            <w:noProof/>
            <w:webHidden/>
          </w:rPr>
        </w:r>
        <w:r w:rsidR="00F26A40">
          <w:rPr>
            <w:noProof/>
            <w:webHidden/>
          </w:rPr>
          <w:fldChar w:fldCharType="separate"/>
        </w:r>
        <w:r w:rsidR="00F26A40">
          <w:rPr>
            <w:noProof/>
            <w:webHidden/>
          </w:rPr>
          <w:t>79</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56" w:history="1">
        <w:r w:rsidR="00F26A40" w:rsidRPr="00E809C0">
          <w:rPr>
            <w:rStyle w:val="Hyperlink"/>
            <w:noProof/>
          </w:rPr>
          <w:t>3.7.8</w:t>
        </w:r>
        <w:r w:rsidR="00F26A40" w:rsidRPr="00AB60C0">
          <w:rPr>
            <w:rFonts w:ascii="Calibri" w:eastAsia="Times New Roman" w:hAnsi="Calibri"/>
            <w:noProof/>
            <w:szCs w:val="22"/>
            <w:lang w:val="de-DE"/>
          </w:rPr>
          <w:tab/>
        </w:r>
        <w:r w:rsidR="00F26A40" w:rsidRPr="00E809C0">
          <w:rPr>
            <w:rStyle w:val="Hyperlink"/>
            <w:noProof/>
          </w:rPr>
          <w:t>Ergänzung zu Service Discovery/Announcement</w:t>
        </w:r>
        <w:r w:rsidR="00F26A40">
          <w:rPr>
            <w:noProof/>
            <w:webHidden/>
          </w:rPr>
          <w:tab/>
        </w:r>
        <w:r w:rsidR="00F26A40">
          <w:rPr>
            <w:noProof/>
            <w:webHidden/>
          </w:rPr>
          <w:fldChar w:fldCharType="begin"/>
        </w:r>
        <w:r w:rsidR="00F26A40">
          <w:rPr>
            <w:noProof/>
            <w:webHidden/>
          </w:rPr>
          <w:instrText xml:space="preserve"> PAGEREF _Toc486427156 \h </w:instrText>
        </w:r>
        <w:r w:rsidR="00F26A40">
          <w:rPr>
            <w:noProof/>
            <w:webHidden/>
          </w:rPr>
        </w:r>
        <w:r w:rsidR="00F26A40">
          <w:rPr>
            <w:noProof/>
            <w:webHidden/>
          </w:rPr>
          <w:fldChar w:fldCharType="separate"/>
        </w:r>
        <w:r w:rsidR="00F26A40">
          <w:rPr>
            <w:noProof/>
            <w:webHidden/>
          </w:rPr>
          <w:t>82</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57" w:history="1">
        <w:r w:rsidR="00F26A40" w:rsidRPr="00E809C0">
          <w:rPr>
            <w:rStyle w:val="Hyperlink"/>
            <w:noProof/>
          </w:rPr>
          <w:t>3.7.9</w:t>
        </w:r>
        <w:r w:rsidR="00F26A40" w:rsidRPr="00AB60C0">
          <w:rPr>
            <w:rFonts w:ascii="Calibri" w:eastAsia="Times New Roman" w:hAnsi="Calibri"/>
            <w:noProof/>
            <w:szCs w:val="22"/>
            <w:lang w:val="de-DE"/>
          </w:rPr>
          <w:tab/>
        </w:r>
        <w:r w:rsidR="00F26A40" w:rsidRPr="00E809C0">
          <w:rPr>
            <w:rStyle w:val="Hyperlink"/>
            <w:noProof/>
          </w:rPr>
          <w:t>Ergänzung des Command SICCT INIT CT SESSION</w:t>
        </w:r>
        <w:r w:rsidR="00F26A40">
          <w:rPr>
            <w:noProof/>
            <w:webHidden/>
          </w:rPr>
          <w:tab/>
        </w:r>
        <w:r w:rsidR="00F26A40">
          <w:rPr>
            <w:noProof/>
            <w:webHidden/>
          </w:rPr>
          <w:fldChar w:fldCharType="begin"/>
        </w:r>
        <w:r w:rsidR="00F26A40">
          <w:rPr>
            <w:noProof/>
            <w:webHidden/>
          </w:rPr>
          <w:instrText xml:space="preserve"> PAGEREF _Toc486427157 \h </w:instrText>
        </w:r>
        <w:r w:rsidR="00F26A40">
          <w:rPr>
            <w:noProof/>
            <w:webHidden/>
          </w:rPr>
        </w:r>
        <w:r w:rsidR="00F26A40">
          <w:rPr>
            <w:noProof/>
            <w:webHidden/>
          </w:rPr>
          <w:fldChar w:fldCharType="separate"/>
        </w:r>
        <w:r w:rsidR="00F26A40">
          <w:rPr>
            <w:noProof/>
            <w:webHidden/>
          </w:rPr>
          <w:t>82</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158" w:history="1">
        <w:r w:rsidR="00F26A40" w:rsidRPr="00E809C0">
          <w:rPr>
            <w:rStyle w:val="Hyperlink"/>
            <w:noProof/>
          </w:rPr>
          <w:t>3.7.10</w:t>
        </w:r>
        <w:r w:rsidR="00F26A40" w:rsidRPr="00AB60C0">
          <w:rPr>
            <w:rFonts w:ascii="Calibri" w:eastAsia="Times New Roman" w:hAnsi="Calibri"/>
            <w:noProof/>
            <w:szCs w:val="22"/>
            <w:lang w:val="de-DE"/>
          </w:rPr>
          <w:tab/>
        </w:r>
        <w:r w:rsidR="00F26A40" w:rsidRPr="00E809C0">
          <w:rPr>
            <w:rStyle w:val="Hyperlink"/>
            <w:noProof/>
          </w:rPr>
          <w:t>Verbindlichkeit des SICCT-Kommandos SICCT SELECT CT MODE</w:t>
        </w:r>
        <w:r w:rsidR="00F26A40">
          <w:rPr>
            <w:noProof/>
            <w:webHidden/>
          </w:rPr>
          <w:tab/>
        </w:r>
        <w:r w:rsidR="00F26A40">
          <w:rPr>
            <w:noProof/>
            <w:webHidden/>
          </w:rPr>
          <w:fldChar w:fldCharType="begin"/>
        </w:r>
        <w:r w:rsidR="00F26A40">
          <w:rPr>
            <w:noProof/>
            <w:webHidden/>
          </w:rPr>
          <w:instrText xml:space="preserve"> PAGEREF _Toc486427158 \h </w:instrText>
        </w:r>
        <w:r w:rsidR="00F26A40">
          <w:rPr>
            <w:noProof/>
            <w:webHidden/>
          </w:rPr>
        </w:r>
        <w:r w:rsidR="00F26A40">
          <w:rPr>
            <w:noProof/>
            <w:webHidden/>
          </w:rPr>
          <w:fldChar w:fldCharType="separate"/>
        </w:r>
        <w:r w:rsidR="00F26A40">
          <w:rPr>
            <w:noProof/>
            <w:webHidden/>
          </w:rPr>
          <w:t>83</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159" w:history="1">
        <w:r w:rsidR="00F26A40" w:rsidRPr="00E809C0">
          <w:rPr>
            <w:rStyle w:val="Hyperlink"/>
            <w:noProof/>
            <w:lang w:val="en-US"/>
          </w:rPr>
          <w:t>3.7.11</w:t>
        </w:r>
        <w:r w:rsidR="00F26A40" w:rsidRPr="00AB60C0">
          <w:rPr>
            <w:rFonts w:ascii="Calibri" w:eastAsia="Times New Roman" w:hAnsi="Calibri"/>
            <w:noProof/>
            <w:szCs w:val="22"/>
            <w:lang w:val="de-DE"/>
          </w:rPr>
          <w:tab/>
        </w:r>
        <w:r w:rsidR="00F26A40" w:rsidRPr="00E809C0">
          <w:rPr>
            <w:rStyle w:val="Hyperlink"/>
            <w:noProof/>
            <w:lang w:val="en-US"/>
          </w:rPr>
          <w:t>Einschränkung des Command-To-Perform Data Objects</w:t>
        </w:r>
        <w:r w:rsidR="00F26A40">
          <w:rPr>
            <w:noProof/>
            <w:webHidden/>
          </w:rPr>
          <w:tab/>
        </w:r>
        <w:r w:rsidR="00F26A40">
          <w:rPr>
            <w:noProof/>
            <w:webHidden/>
          </w:rPr>
          <w:fldChar w:fldCharType="begin"/>
        </w:r>
        <w:r w:rsidR="00F26A40">
          <w:rPr>
            <w:noProof/>
            <w:webHidden/>
          </w:rPr>
          <w:instrText xml:space="preserve"> PAGEREF _Toc486427159 \h </w:instrText>
        </w:r>
        <w:r w:rsidR="00F26A40">
          <w:rPr>
            <w:noProof/>
            <w:webHidden/>
          </w:rPr>
        </w:r>
        <w:r w:rsidR="00F26A40">
          <w:rPr>
            <w:noProof/>
            <w:webHidden/>
          </w:rPr>
          <w:fldChar w:fldCharType="separate"/>
        </w:r>
        <w:r w:rsidR="00F26A40">
          <w:rPr>
            <w:noProof/>
            <w:webHidden/>
          </w:rPr>
          <w:t>83</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60" w:history="1">
        <w:r w:rsidR="00F26A40" w:rsidRPr="00E809C0">
          <w:rPr>
            <w:rStyle w:val="Hyperlink"/>
            <w:noProof/>
          </w:rPr>
          <w:t>3.8</w:t>
        </w:r>
        <w:r w:rsidR="00F26A40" w:rsidRPr="00AB60C0">
          <w:rPr>
            <w:rFonts w:ascii="Calibri" w:eastAsia="Times New Roman" w:hAnsi="Calibri"/>
            <w:b w:val="0"/>
            <w:iCs w:val="0"/>
            <w:noProof/>
            <w:szCs w:val="22"/>
            <w:lang w:val="de-DE"/>
          </w:rPr>
          <w:tab/>
        </w:r>
        <w:r w:rsidR="00F26A40" w:rsidRPr="00E809C0">
          <w:rPr>
            <w:rStyle w:val="Hyperlink"/>
            <w:noProof/>
          </w:rPr>
          <w:t>Verhalten bei der PIN-Eingabe</w:t>
        </w:r>
        <w:r w:rsidR="00F26A40">
          <w:rPr>
            <w:noProof/>
            <w:webHidden/>
          </w:rPr>
          <w:tab/>
        </w:r>
        <w:r w:rsidR="00F26A40">
          <w:rPr>
            <w:noProof/>
            <w:webHidden/>
          </w:rPr>
          <w:fldChar w:fldCharType="begin"/>
        </w:r>
        <w:r w:rsidR="00F26A40">
          <w:rPr>
            <w:noProof/>
            <w:webHidden/>
          </w:rPr>
          <w:instrText xml:space="preserve"> PAGEREF _Toc486427160 \h </w:instrText>
        </w:r>
        <w:r w:rsidR="00F26A40">
          <w:rPr>
            <w:noProof/>
            <w:webHidden/>
          </w:rPr>
        </w:r>
        <w:r w:rsidR="00F26A40">
          <w:rPr>
            <w:noProof/>
            <w:webHidden/>
          </w:rPr>
          <w:fldChar w:fldCharType="separate"/>
        </w:r>
        <w:r w:rsidR="00F26A40">
          <w:rPr>
            <w:noProof/>
            <w:webHidden/>
          </w:rPr>
          <w:t>83</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61" w:history="1">
        <w:r w:rsidR="00F26A40" w:rsidRPr="00E809C0">
          <w:rPr>
            <w:rStyle w:val="Hyperlink"/>
            <w:noProof/>
          </w:rPr>
          <w:t>3.9</w:t>
        </w:r>
        <w:r w:rsidR="00F26A40" w:rsidRPr="00AB60C0">
          <w:rPr>
            <w:rFonts w:ascii="Calibri" w:eastAsia="Times New Roman" w:hAnsi="Calibri"/>
            <w:b w:val="0"/>
            <w:iCs w:val="0"/>
            <w:noProof/>
            <w:szCs w:val="22"/>
            <w:lang w:val="de-DE"/>
          </w:rPr>
          <w:tab/>
        </w:r>
        <w:r w:rsidR="00F26A40" w:rsidRPr="00E809C0">
          <w:rPr>
            <w:rStyle w:val="Hyperlink"/>
            <w:noProof/>
          </w:rPr>
          <w:t>Festlegungen zur Sicherung der Firmware Updates</w:t>
        </w:r>
        <w:r w:rsidR="00F26A40">
          <w:rPr>
            <w:noProof/>
            <w:webHidden/>
          </w:rPr>
          <w:tab/>
        </w:r>
        <w:r w:rsidR="00F26A40">
          <w:rPr>
            <w:noProof/>
            <w:webHidden/>
          </w:rPr>
          <w:fldChar w:fldCharType="begin"/>
        </w:r>
        <w:r w:rsidR="00F26A40">
          <w:rPr>
            <w:noProof/>
            <w:webHidden/>
          </w:rPr>
          <w:instrText xml:space="preserve"> PAGEREF _Toc486427161 \h </w:instrText>
        </w:r>
        <w:r w:rsidR="00F26A40">
          <w:rPr>
            <w:noProof/>
            <w:webHidden/>
          </w:rPr>
        </w:r>
        <w:r w:rsidR="00F26A40">
          <w:rPr>
            <w:noProof/>
            <w:webHidden/>
          </w:rPr>
          <w:fldChar w:fldCharType="separate"/>
        </w:r>
        <w:r w:rsidR="00F26A40">
          <w:rPr>
            <w:noProof/>
            <w:webHidden/>
          </w:rPr>
          <w:t>85</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62" w:history="1">
        <w:r w:rsidR="00F26A40" w:rsidRPr="00E809C0">
          <w:rPr>
            <w:rStyle w:val="Hyperlink"/>
            <w:noProof/>
          </w:rPr>
          <w:t>3.10</w:t>
        </w:r>
        <w:r w:rsidR="00F26A40" w:rsidRPr="00AB60C0">
          <w:rPr>
            <w:rFonts w:ascii="Calibri" w:eastAsia="Times New Roman" w:hAnsi="Calibri"/>
            <w:b w:val="0"/>
            <w:iCs w:val="0"/>
            <w:noProof/>
            <w:szCs w:val="22"/>
            <w:lang w:val="de-DE"/>
          </w:rPr>
          <w:tab/>
        </w:r>
        <w:r w:rsidR="00F26A40" w:rsidRPr="00E809C0">
          <w:rPr>
            <w:rStyle w:val="Hyperlink"/>
            <w:noProof/>
          </w:rPr>
          <w:t>Auswahl kryptographischer Algorithmen für TLS</w:t>
        </w:r>
        <w:r w:rsidR="00F26A40">
          <w:rPr>
            <w:noProof/>
            <w:webHidden/>
          </w:rPr>
          <w:tab/>
        </w:r>
        <w:r w:rsidR="00F26A40">
          <w:rPr>
            <w:noProof/>
            <w:webHidden/>
          </w:rPr>
          <w:fldChar w:fldCharType="begin"/>
        </w:r>
        <w:r w:rsidR="00F26A40">
          <w:rPr>
            <w:noProof/>
            <w:webHidden/>
          </w:rPr>
          <w:instrText xml:space="preserve"> PAGEREF _Toc486427162 \h </w:instrText>
        </w:r>
        <w:r w:rsidR="00F26A40">
          <w:rPr>
            <w:noProof/>
            <w:webHidden/>
          </w:rPr>
        </w:r>
        <w:r w:rsidR="00F26A40">
          <w:rPr>
            <w:noProof/>
            <w:webHidden/>
          </w:rPr>
          <w:fldChar w:fldCharType="separate"/>
        </w:r>
        <w:r w:rsidR="00F26A40">
          <w:rPr>
            <w:noProof/>
            <w:webHidden/>
          </w:rPr>
          <w:t>86</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63" w:history="1">
        <w:r w:rsidR="00F26A40" w:rsidRPr="00E809C0">
          <w:rPr>
            <w:rStyle w:val="Hyperlink"/>
            <w:noProof/>
          </w:rPr>
          <w:t>3.11</w:t>
        </w:r>
        <w:r w:rsidR="00F26A40" w:rsidRPr="00AB60C0">
          <w:rPr>
            <w:rFonts w:ascii="Calibri" w:eastAsia="Times New Roman" w:hAnsi="Calibri"/>
            <w:b w:val="0"/>
            <w:iCs w:val="0"/>
            <w:noProof/>
            <w:szCs w:val="22"/>
            <w:lang w:val="de-DE"/>
          </w:rPr>
          <w:tab/>
        </w:r>
        <w:r w:rsidR="00F26A40" w:rsidRPr="00E809C0">
          <w:rPr>
            <w:rStyle w:val="Hyperlink"/>
            <w:noProof/>
          </w:rPr>
          <w:t>Authentisierung beim Aufbau der SICCT-spezifischen TLS-Verbindungen</w:t>
        </w:r>
        <w:r w:rsidR="00F26A40">
          <w:rPr>
            <w:noProof/>
            <w:webHidden/>
          </w:rPr>
          <w:tab/>
        </w:r>
        <w:r w:rsidR="00F26A40">
          <w:rPr>
            <w:noProof/>
            <w:webHidden/>
          </w:rPr>
          <w:fldChar w:fldCharType="begin"/>
        </w:r>
        <w:r w:rsidR="00F26A40">
          <w:rPr>
            <w:noProof/>
            <w:webHidden/>
          </w:rPr>
          <w:instrText xml:space="preserve"> PAGEREF _Toc486427163 \h </w:instrText>
        </w:r>
        <w:r w:rsidR="00F26A40">
          <w:rPr>
            <w:noProof/>
            <w:webHidden/>
          </w:rPr>
        </w:r>
        <w:r w:rsidR="00F26A40">
          <w:rPr>
            <w:noProof/>
            <w:webHidden/>
          </w:rPr>
          <w:fldChar w:fldCharType="separate"/>
        </w:r>
        <w:r w:rsidR="00F26A40">
          <w:rPr>
            <w:noProof/>
            <w:webHidden/>
          </w:rPr>
          <w:t>86</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164" w:history="1">
        <w:r w:rsidR="00F26A40" w:rsidRPr="00E809C0">
          <w:rPr>
            <w:rStyle w:val="Hyperlink"/>
            <w:noProof/>
          </w:rPr>
          <w:t>3.11.1</w:t>
        </w:r>
        <w:r w:rsidR="00F26A40" w:rsidRPr="00AB60C0">
          <w:rPr>
            <w:rFonts w:ascii="Calibri" w:eastAsia="Times New Roman" w:hAnsi="Calibri"/>
            <w:noProof/>
            <w:szCs w:val="22"/>
            <w:lang w:val="de-DE"/>
          </w:rPr>
          <w:tab/>
        </w:r>
        <w:r w:rsidR="00F26A40" w:rsidRPr="00E809C0">
          <w:rPr>
            <w:rStyle w:val="Hyperlink"/>
            <w:noProof/>
          </w:rPr>
          <w:t>Positivliste für Kommandos ohne gültiges Konnektorzertifikat</w:t>
        </w:r>
        <w:r w:rsidR="00F26A40">
          <w:rPr>
            <w:noProof/>
            <w:webHidden/>
          </w:rPr>
          <w:tab/>
        </w:r>
        <w:r w:rsidR="00F26A40">
          <w:rPr>
            <w:noProof/>
            <w:webHidden/>
          </w:rPr>
          <w:fldChar w:fldCharType="begin"/>
        </w:r>
        <w:r w:rsidR="00F26A40">
          <w:rPr>
            <w:noProof/>
            <w:webHidden/>
          </w:rPr>
          <w:instrText xml:space="preserve"> PAGEREF _Toc486427164 \h </w:instrText>
        </w:r>
        <w:r w:rsidR="00F26A40">
          <w:rPr>
            <w:noProof/>
            <w:webHidden/>
          </w:rPr>
        </w:r>
        <w:r w:rsidR="00F26A40">
          <w:rPr>
            <w:noProof/>
            <w:webHidden/>
          </w:rPr>
          <w:fldChar w:fldCharType="separate"/>
        </w:r>
        <w:r w:rsidR="00F26A40">
          <w:rPr>
            <w:noProof/>
            <w:webHidden/>
          </w:rPr>
          <w:t>92</w:t>
        </w:r>
        <w:r w:rsidR="00F26A40">
          <w:rPr>
            <w:noProof/>
            <w:webHidden/>
          </w:rPr>
          <w:fldChar w:fldCharType="end"/>
        </w:r>
      </w:hyperlink>
    </w:p>
    <w:p w:rsidR="00F26A40" w:rsidRPr="00AB60C0" w:rsidRDefault="00B214DE">
      <w:pPr>
        <w:pStyle w:val="Verzeichnis3"/>
        <w:tabs>
          <w:tab w:val="left" w:pos="1440"/>
          <w:tab w:val="right" w:leader="dot" w:pos="8726"/>
        </w:tabs>
        <w:rPr>
          <w:rFonts w:ascii="Calibri" w:eastAsia="Times New Roman" w:hAnsi="Calibri"/>
          <w:noProof/>
          <w:szCs w:val="22"/>
          <w:lang w:val="de-DE"/>
        </w:rPr>
      </w:pPr>
      <w:hyperlink w:anchor="_Toc486427165" w:history="1">
        <w:r w:rsidR="00F26A40" w:rsidRPr="00E809C0">
          <w:rPr>
            <w:rStyle w:val="Hyperlink"/>
            <w:noProof/>
          </w:rPr>
          <w:t>3.11.2</w:t>
        </w:r>
        <w:r w:rsidR="00F26A40" w:rsidRPr="00AB60C0">
          <w:rPr>
            <w:rFonts w:ascii="Calibri" w:eastAsia="Times New Roman" w:hAnsi="Calibri"/>
            <w:noProof/>
            <w:szCs w:val="22"/>
            <w:lang w:val="de-DE"/>
          </w:rPr>
          <w:tab/>
        </w:r>
        <w:r w:rsidR="00F26A40" w:rsidRPr="00E809C0">
          <w:rPr>
            <w:rStyle w:val="Hyperlink"/>
            <w:noProof/>
          </w:rPr>
          <w:t>Positivliste für Kommandos ohne gültige Pairing-Information</w:t>
        </w:r>
        <w:r w:rsidR="00F26A40">
          <w:rPr>
            <w:noProof/>
            <w:webHidden/>
          </w:rPr>
          <w:tab/>
        </w:r>
        <w:r w:rsidR="00F26A40">
          <w:rPr>
            <w:noProof/>
            <w:webHidden/>
          </w:rPr>
          <w:fldChar w:fldCharType="begin"/>
        </w:r>
        <w:r w:rsidR="00F26A40">
          <w:rPr>
            <w:noProof/>
            <w:webHidden/>
          </w:rPr>
          <w:instrText xml:space="preserve"> PAGEREF _Toc486427165 \h </w:instrText>
        </w:r>
        <w:r w:rsidR="00F26A40">
          <w:rPr>
            <w:noProof/>
            <w:webHidden/>
          </w:rPr>
        </w:r>
        <w:r w:rsidR="00F26A40">
          <w:rPr>
            <w:noProof/>
            <w:webHidden/>
          </w:rPr>
          <w:fldChar w:fldCharType="separate"/>
        </w:r>
        <w:r w:rsidR="00F26A40">
          <w:rPr>
            <w:noProof/>
            <w:webHidden/>
          </w:rPr>
          <w:t>93</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66" w:history="1">
        <w:r w:rsidR="00F26A40" w:rsidRPr="00E809C0">
          <w:rPr>
            <w:rStyle w:val="Hyperlink"/>
            <w:noProof/>
          </w:rPr>
          <w:t>3.12</w:t>
        </w:r>
        <w:r w:rsidR="00F26A40" w:rsidRPr="00AB60C0">
          <w:rPr>
            <w:rFonts w:ascii="Calibri" w:eastAsia="Times New Roman" w:hAnsi="Calibri"/>
            <w:b w:val="0"/>
            <w:iCs w:val="0"/>
            <w:noProof/>
            <w:szCs w:val="22"/>
            <w:lang w:val="de-DE"/>
          </w:rPr>
          <w:tab/>
        </w:r>
        <w:r w:rsidR="00F26A40" w:rsidRPr="00E809C0">
          <w:rPr>
            <w:rStyle w:val="Hyperlink"/>
            <w:noProof/>
          </w:rPr>
          <w:t>Abbau der SICCT-spezifischen TLS-Verbindung</w:t>
        </w:r>
        <w:r w:rsidR="00F26A40">
          <w:rPr>
            <w:noProof/>
            <w:webHidden/>
          </w:rPr>
          <w:tab/>
        </w:r>
        <w:r w:rsidR="00F26A40">
          <w:rPr>
            <w:noProof/>
            <w:webHidden/>
          </w:rPr>
          <w:fldChar w:fldCharType="begin"/>
        </w:r>
        <w:r w:rsidR="00F26A40">
          <w:rPr>
            <w:noProof/>
            <w:webHidden/>
          </w:rPr>
          <w:instrText xml:space="preserve"> PAGEREF _Toc486427166 \h </w:instrText>
        </w:r>
        <w:r w:rsidR="00F26A40">
          <w:rPr>
            <w:noProof/>
            <w:webHidden/>
          </w:rPr>
        </w:r>
        <w:r w:rsidR="00F26A40">
          <w:rPr>
            <w:noProof/>
            <w:webHidden/>
          </w:rPr>
          <w:fldChar w:fldCharType="separate"/>
        </w:r>
        <w:r w:rsidR="00F26A40">
          <w:rPr>
            <w:noProof/>
            <w:webHidden/>
          </w:rPr>
          <w:t>93</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67" w:history="1">
        <w:r w:rsidR="00F26A40" w:rsidRPr="00E809C0">
          <w:rPr>
            <w:rStyle w:val="Hyperlink"/>
            <w:noProof/>
          </w:rPr>
          <w:t>3.13</w:t>
        </w:r>
        <w:r w:rsidR="00F26A40" w:rsidRPr="00AB60C0">
          <w:rPr>
            <w:rFonts w:ascii="Calibri" w:eastAsia="Times New Roman" w:hAnsi="Calibri"/>
            <w:b w:val="0"/>
            <w:iCs w:val="0"/>
            <w:noProof/>
            <w:szCs w:val="22"/>
            <w:lang w:val="de-DE"/>
          </w:rPr>
          <w:tab/>
        </w:r>
        <w:r w:rsidR="00F26A40" w:rsidRPr="00E809C0">
          <w:rPr>
            <w:rStyle w:val="Hyperlink"/>
            <w:noProof/>
          </w:rPr>
          <w:t>Auslieferungszustand</w:t>
        </w:r>
        <w:r w:rsidR="00F26A40">
          <w:rPr>
            <w:noProof/>
            <w:webHidden/>
          </w:rPr>
          <w:tab/>
        </w:r>
        <w:r w:rsidR="00F26A40">
          <w:rPr>
            <w:noProof/>
            <w:webHidden/>
          </w:rPr>
          <w:fldChar w:fldCharType="begin"/>
        </w:r>
        <w:r w:rsidR="00F26A40">
          <w:rPr>
            <w:noProof/>
            <w:webHidden/>
          </w:rPr>
          <w:instrText xml:space="preserve"> PAGEREF _Toc486427167 \h </w:instrText>
        </w:r>
        <w:r w:rsidR="00F26A40">
          <w:rPr>
            <w:noProof/>
            <w:webHidden/>
          </w:rPr>
        </w:r>
        <w:r w:rsidR="00F26A40">
          <w:rPr>
            <w:noProof/>
            <w:webHidden/>
          </w:rPr>
          <w:fldChar w:fldCharType="separate"/>
        </w:r>
        <w:r w:rsidR="00F26A40">
          <w:rPr>
            <w:noProof/>
            <w:webHidden/>
          </w:rPr>
          <w:t>94</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68" w:history="1">
        <w:r w:rsidR="00F26A40" w:rsidRPr="00E809C0">
          <w:rPr>
            <w:rStyle w:val="Hyperlink"/>
            <w:noProof/>
          </w:rPr>
          <w:t>3.14</w:t>
        </w:r>
        <w:r w:rsidR="00F26A40" w:rsidRPr="00AB60C0">
          <w:rPr>
            <w:rFonts w:ascii="Calibri" w:eastAsia="Times New Roman" w:hAnsi="Calibri"/>
            <w:b w:val="0"/>
            <w:iCs w:val="0"/>
            <w:noProof/>
            <w:szCs w:val="22"/>
            <w:lang w:val="de-DE"/>
          </w:rPr>
          <w:tab/>
        </w:r>
        <w:r w:rsidR="00F26A40" w:rsidRPr="00E809C0">
          <w:rPr>
            <w:rStyle w:val="Hyperlink"/>
            <w:noProof/>
          </w:rPr>
          <w:t>Werksreset</w:t>
        </w:r>
        <w:r w:rsidR="00F26A40">
          <w:rPr>
            <w:noProof/>
            <w:webHidden/>
          </w:rPr>
          <w:tab/>
        </w:r>
        <w:r w:rsidR="00F26A40">
          <w:rPr>
            <w:noProof/>
            <w:webHidden/>
          </w:rPr>
          <w:fldChar w:fldCharType="begin"/>
        </w:r>
        <w:r w:rsidR="00F26A40">
          <w:rPr>
            <w:noProof/>
            <w:webHidden/>
          </w:rPr>
          <w:instrText xml:space="preserve"> PAGEREF _Toc486427168 \h </w:instrText>
        </w:r>
        <w:r w:rsidR="00F26A40">
          <w:rPr>
            <w:noProof/>
            <w:webHidden/>
          </w:rPr>
        </w:r>
        <w:r w:rsidR="00F26A40">
          <w:rPr>
            <w:noProof/>
            <w:webHidden/>
          </w:rPr>
          <w:fldChar w:fldCharType="separate"/>
        </w:r>
        <w:r w:rsidR="00F26A40">
          <w:rPr>
            <w:noProof/>
            <w:webHidden/>
          </w:rPr>
          <w:t>95</w:t>
        </w:r>
        <w:r w:rsidR="00F26A40">
          <w:rPr>
            <w:noProof/>
            <w:webHidden/>
          </w:rPr>
          <w:fldChar w:fldCharType="end"/>
        </w:r>
      </w:hyperlink>
    </w:p>
    <w:p w:rsidR="00F26A40" w:rsidRPr="00AB60C0" w:rsidRDefault="00B214DE">
      <w:pPr>
        <w:pStyle w:val="Verzeichnis1"/>
        <w:rPr>
          <w:rFonts w:ascii="Calibri" w:eastAsia="Times New Roman" w:hAnsi="Calibri"/>
          <w:b w:val="0"/>
          <w:bCs w:val="0"/>
          <w:noProof/>
          <w:sz w:val="22"/>
          <w:szCs w:val="22"/>
          <w:lang w:val="de-DE"/>
        </w:rPr>
      </w:pPr>
      <w:hyperlink w:anchor="_Toc486427169" w:history="1">
        <w:r w:rsidR="00F26A40" w:rsidRPr="00E809C0">
          <w:rPr>
            <w:rStyle w:val="Hyperlink"/>
            <w:noProof/>
          </w:rPr>
          <w:t>4</w:t>
        </w:r>
        <w:r w:rsidR="00F26A40" w:rsidRPr="00AB60C0">
          <w:rPr>
            <w:rFonts w:ascii="Calibri" w:eastAsia="Times New Roman" w:hAnsi="Calibri"/>
            <w:b w:val="0"/>
            <w:bCs w:val="0"/>
            <w:noProof/>
            <w:sz w:val="22"/>
            <w:szCs w:val="22"/>
            <w:lang w:val="de-DE"/>
          </w:rPr>
          <w:tab/>
        </w:r>
        <w:r w:rsidR="00F26A40" w:rsidRPr="00E809C0">
          <w:rPr>
            <w:rStyle w:val="Hyperlink"/>
            <w:noProof/>
          </w:rPr>
          <w:t>Anhang A</w:t>
        </w:r>
        <w:r w:rsidR="00F26A40">
          <w:rPr>
            <w:noProof/>
            <w:webHidden/>
          </w:rPr>
          <w:tab/>
        </w:r>
        <w:r w:rsidR="00F26A40">
          <w:rPr>
            <w:noProof/>
            <w:webHidden/>
          </w:rPr>
          <w:fldChar w:fldCharType="begin"/>
        </w:r>
        <w:r w:rsidR="00F26A40">
          <w:rPr>
            <w:noProof/>
            <w:webHidden/>
          </w:rPr>
          <w:instrText xml:space="preserve"> PAGEREF _Toc486427169 \h </w:instrText>
        </w:r>
        <w:r w:rsidR="00F26A40">
          <w:rPr>
            <w:noProof/>
            <w:webHidden/>
          </w:rPr>
        </w:r>
        <w:r w:rsidR="00F26A40">
          <w:rPr>
            <w:noProof/>
            <w:webHidden/>
          </w:rPr>
          <w:fldChar w:fldCharType="separate"/>
        </w:r>
        <w:r w:rsidR="00F26A40">
          <w:rPr>
            <w:noProof/>
            <w:webHidden/>
          </w:rPr>
          <w:t>98</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70" w:history="1">
        <w:r w:rsidR="00F26A40" w:rsidRPr="00E809C0">
          <w:rPr>
            <w:rStyle w:val="Hyperlink"/>
            <w:noProof/>
          </w:rPr>
          <w:t>4.1</w:t>
        </w:r>
        <w:r w:rsidR="00F26A40" w:rsidRPr="00AB60C0">
          <w:rPr>
            <w:rFonts w:ascii="Calibri" w:eastAsia="Times New Roman" w:hAnsi="Calibri"/>
            <w:b w:val="0"/>
            <w:iCs w:val="0"/>
            <w:noProof/>
            <w:szCs w:val="22"/>
            <w:lang w:val="de-DE"/>
          </w:rPr>
          <w:tab/>
        </w:r>
        <w:r w:rsidR="00F26A40" w:rsidRPr="00E809C0">
          <w:rPr>
            <w:rStyle w:val="Hyperlink"/>
            <w:noProof/>
          </w:rPr>
          <w:t>A1 – Abkürzungen</w:t>
        </w:r>
        <w:r w:rsidR="00F26A40">
          <w:rPr>
            <w:noProof/>
            <w:webHidden/>
          </w:rPr>
          <w:tab/>
        </w:r>
        <w:r w:rsidR="00F26A40">
          <w:rPr>
            <w:noProof/>
            <w:webHidden/>
          </w:rPr>
          <w:fldChar w:fldCharType="begin"/>
        </w:r>
        <w:r w:rsidR="00F26A40">
          <w:rPr>
            <w:noProof/>
            <w:webHidden/>
          </w:rPr>
          <w:instrText xml:space="preserve"> PAGEREF _Toc486427170 \h </w:instrText>
        </w:r>
        <w:r w:rsidR="00F26A40">
          <w:rPr>
            <w:noProof/>
            <w:webHidden/>
          </w:rPr>
        </w:r>
        <w:r w:rsidR="00F26A40">
          <w:rPr>
            <w:noProof/>
            <w:webHidden/>
          </w:rPr>
          <w:fldChar w:fldCharType="separate"/>
        </w:r>
        <w:r w:rsidR="00F26A40">
          <w:rPr>
            <w:noProof/>
            <w:webHidden/>
          </w:rPr>
          <w:t>98</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71" w:history="1">
        <w:r w:rsidR="00F26A40" w:rsidRPr="00E809C0">
          <w:rPr>
            <w:rStyle w:val="Hyperlink"/>
            <w:noProof/>
          </w:rPr>
          <w:t>4.2</w:t>
        </w:r>
        <w:r w:rsidR="00F26A40" w:rsidRPr="00AB60C0">
          <w:rPr>
            <w:rFonts w:ascii="Calibri" w:eastAsia="Times New Roman" w:hAnsi="Calibri"/>
            <w:b w:val="0"/>
            <w:iCs w:val="0"/>
            <w:noProof/>
            <w:szCs w:val="22"/>
            <w:lang w:val="de-DE"/>
          </w:rPr>
          <w:tab/>
        </w:r>
        <w:r w:rsidR="00F26A40" w:rsidRPr="00E809C0">
          <w:rPr>
            <w:rStyle w:val="Hyperlink"/>
            <w:noProof/>
          </w:rPr>
          <w:t>A2 – Glossar</w:t>
        </w:r>
        <w:r w:rsidR="00F26A40">
          <w:rPr>
            <w:noProof/>
            <w:webHidden/>
          </w:rPr>
          <w:tab/>
        </w:r>
        <w:r w:rsidR="00F26A40">
          <w:rPr>
            <w:noProof/>
            <w:webHidden/>
          </w:rPr>
          <w:fldChar w:fldCharType="begin"/>
        </w:r>
        <w:r w:rsidR="00F26A40">
          <w:rPr>
            <w:noProof/>
            <w:webHidden/>
          </w:rPr>
          <w:instrText xml:space="preserve"> PAGEREF _Toc486427171 \h </w:instrText>
        </w:r>
        <w:r w:rsidR="00F26A40">
          <w:rPr>
            <w:noProof/>
            <w:webHidden/>
          </w:rPr>
        </w:r>
        <w:r w:rsidR="00F26A40">
          <w:rPr>
            <w:noProof/>
            <w:webHidden/>
          </w:rPr>
          <w:fldChar w:fldCharType="separate"/>
        </w:r>
        <w:r w:rsidR="00F26A40">
          <w:rPr>
            <w:noProof/>
            <w:webHidden/>
          </w:rPr>
          <w:t>99</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72" w:history="1">
        <w:r w:rsidR="00F26A40" w:rsidRPr="00E809C0">
          <w:rPr>
            <w:rStyle w:val="Hyperlink"/>
            <w:noProof/>
          </w:rPr>
          <w:t>4.3</w:t>
        </w:r>
        <w:r w:rsidR="00F26A40" w:rsidRPr="00AB60C0">
          <w:rPr>
            <w:rFonts w:ascii="Calibri" w:eastAsia="Times New Roman" w:hAnsi="Calibri"/>
            <w:b w:val="0"/>
            <w:iCs w:val="0"/>
            <w:noProof/>
            <w:szCs w:val="22"/>
            <w:lang w:val="de-DE"/>
          </w:rPr>
          <w:tab/>
        </w:r>
        <w:r w:rsidR="00F26A40" w:rsidRPr="00E809C0">
          <w:rPr>
            <w:rStyle w:val="Hyperlink"/>
            <w:noProof/>
          </w:rPr>
          <w:t>A3 – Tabellenverzeichnis</w:t>
        </w:r>
        <w:r w:rsidR="00F26A40">
          <w:rPr>
            <w:noProof/>
            <w:webHidden/>
          </w:rPr>
          <w:tab/>
        </w:r>
        <w:r w:rsidR="00F26A40">
          <w:rPr>
            <w:noProof/>
            <w:webHidden/>
          </w:rPr>
          <w:fldChar w:fldCharType="begin"/>
        </w:r>
        <w:r w:rsidR="00F26A40">
          <w:rPr>
            <w:noProof/>
            <w:webHidden/>
          </w:rPr>
          <w:instrText xml:space="preserve"> PAGEREF _Toc486427172 \h </w:instrText>
        </w:r>
        <w:r w:rsidR="00F26A40">
          <w:rPr>
            <w:noProof/>
            <w:webHidden/>
          </w:rPr>
        </w:r>
        <w:r w:rsidR="00F26A40">
          <w:rPr>
            <w:noProof/>
            <w:webHidden/>
          </w:rPr>
          <w:fldChar w:fldCharType="separate"/>
        </w:r>
        <w:r w:rsidR="00F26A40">
          <w:rPr>
            <w:noProof/>
            <w:webHidden/>
          </w:rPr>
          <w:t>99</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73" w:history="1">
        <w:r w:rsidR="00F26A40" w:rsidRPr="00E809C0">
          <w:rPr>
            <w:rStyle w:val="Hyperlink"/>
            <w:noProof/>
          </w:rPr>
          <w:t>4.4</w:t>
        </w:r>
        <w:r w:rsidR="00F26A40" w:rsidRPr="00AB60C0">
          <w:rPr>
            <w:rFonts w:ascii="Calibri" w:eastAsia="Times New Roman" w:hAnsi="Calibri"/>
            <w:b w:val="0"/>
            <w:iCs w:val="0"/>
            <w:noProof/>
            <w:szCs w:val="22"/>
            <w:lang w:val="de-DE"/>
          </w:rPr>
          <w:tab/>
        </w:r>
        <w:r w:rsidR="00F26A40" w:rsidRPr="00E809C0">
          <w:rPr>
            <w:rStyle w:val="Hyperlink"/>
            <w:noProof/>
          </w:rPr>
          <w:t>A4 – Abbildungsverzeichnis</w:t>
        </w:r>
        <w:r w:rsidR="00F26A40">
          <w:rPr>
            <w:noProof/>
            <w:webHidden/>
          </w:rPr>
          <w:tab/>
        </w:r>
        <w:r w:rsidR="00F26A40">
          <w:rPr>
            <w:noProof/>
            <w:webHidden/>
          </w:rPr>
          <w:fldChar w:fldCharType="begin"/>
        </w:r>
        <w:r w:rsidR="00F26A40">
          <w:rPr>
            <w:noProof/>
            <w:webHidden/>
          </w:rPr>
          <w:instrText xml:space="preserve"> PAGEREF _Toc486427173 \h </w:instrText>
        </w:r>
        <w:r w:rsidR="00F26A40">
          <w:rPr>
            <w:noProof/>
            <w:webHidden/>
          </w:rPr>
        </w:r>
        <w:r w:rsidR="00F26A40">
          <w:rPr>
            <w:noProof/>
            <w:webHidden/>
          </w:rPr>
          <w:fldChar w:fldCharType="separate"/>
        </w:r>
        <w:r w:rsidR="00F26A40">
          <w:rPr>
            <w:noProof/>
            <w:webHidden/>
          </w:rPr>
          <w:t>100</w:t>
        </w:r>
        <w:r w:rsidR="00F26A40">
          <w:rPr>
            <w:noProof/>
            <w:webHidden/>
          </w:rPr>
          <w:fldChar w:fldCharType="end"/>
        </w:r>
      </w:hyperlink>
    </w:p>
    <w:p w:rsidR="00F26A40" w:rsidRPr="00AB60C0" w:rsidRDefault="00B214DE">
      <w:pPr>
        <w:pStyle w:val="Verzeichnis2"/>
        <w:tabs>
          <w:tab w:val="left" w:pos="880"/>
          <w:tab w:val="right" w:leader="dot" w:pos="8726"/>
        </w:tabs>
        <w:rPr>
          <w:rFonts w:ascii="Calibri" w:eastAsia="Times New Roman" w:hAnsi="Calibri"/>
          <w:b w:val="0"/>
          <w:iCs w:val="0"/>
          <w:noProof/>
          <w:szCs w:val="22"/>
          <w:lang w:val="de-DE"/>
        </w:rPr>
      </w:pPr>
      <w:hyperlink w:anchor="_Toc486427174" w:history="1">
        <w:r w:rsidR="00F26A40" w:rsidRPr="00E809C0">
          <w:rPr>
            <w:rStyle w:val="Hyperlink"/>
            <w:noProof/>
          </w:rPr>
          <w:t>4.5</w:t>
        </w:r>
        <w:r w:rsidR="00F26A40" w:rsidRPr="00AB60C0">
          <w:rPr>
            <w:rFonts w:ascii="Calibri" w:eastAsia="Times New Roman" w:hAnsi="Calibri"/>
            <w:b w:val="0"/>
            <w:iCs w:val="0"/>
            <w:noProof/>
            <w:szCs w:val="22"/>
            <w:lang w:val="de-DE"/>
          </w:rPr>
          <w:tab/>
        </w:r>
        <w:r w:rsidR="00F26A40" w:rsidRPr="00E809C0">
          <w:rPr>
            <w:rStyle w:val="Hyperlink"/>
            <w:noProof/>
          </w:rPr>
          <w:t>A5 – Referenzierte Dokumente</w:t>
        </w:r>
        <w:r w:rsidR="00F26A40">
          <w:rPr>
            <w:noProof/>
            <w:webHidden/>
          </w:rPr>
          <w:tab/>
        </w:r>
        <w:r w:rsidR="00F26A40">
          <w:rPr>
            <w:noProof/>
            <w:webHidden/>
          </w:rPr>
          <w:fldChar w:fldCharType="begin"/>
        </w:r>
        <w:r w:rsidR="00F26A40">
          <w:rPr>
            <w:noProof/>
            <w:webHidden/>
          </w:rPr>
          <w:instrText xml:space="preserve"> PAGEREF _Toc486427174 \h </w:instrText>
        </w:r>
        <w:r w:rsidR="00F26A40">
          <w:rPr>
            <w:noProof/>
            <w:webHidden/>
          </w:rPr>
        </w:r>
        <w:r w:rsidR="00F26A40">
          <w:rPr>
            <w:noProof/>
            <w:webHidden/>
          </w:rPr>
          <w:fldChar w:fldCharType="separate"/>
        </w:r>
        <w:r w:rsidR="00F26A40">
          <w:rPr>
            <w:noProof/>
            <w:webHidden/>
          </w:rPr>
          <w:t>100</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75" w:history="1">
        <w:r w:rsidR="00F26A40" w:rsidRPr="00E809C0">
          <w:rPr>
            <w:rStyle w:val="Hyperlink"/>
            <w:noProof/>
          </w:rPr>
          <w:t>4.5.1</w:t>
        </w:r>
        <w:r w:rsidR="00F26A40" w:rsidRPr="00AB60C0">
          <w:rPr>
            <w:rFonts w:ascii="Calibri" w:eastAsia="Times New Roman" w:hAnsi="Calibri"/>
            <w:noProof/>
            <w:szCs w:val="22"/>
            <w:lang w:val="de-DE"/>
          </w:rPr>
          <w:tab/>
        </w:r>
        <w:r w:rsidR="00F26A40" w:rsidRPr="00E809C0">
          <w:rPr>
            <w:rStyle w:val="Hyperlink"/>
            <w:noProof/>
          </w:rPr>
          <w:t>A5.1 – Dokumente der gematik</w:t>
        </w:r>
        <w:r w:rsidR="00F26A40">
          <w:rPr>
            <w:noProof/>
            <w:webHidden/>
          </w:rPr>
          <w:tab/>
        </w:r>
        <w:r w:rsidR="00F26A40">
          <w:rPr>
            <w:noProof/>
            <w:webHidden/>
          </w:rPr>
          <w:fldChar w:fldCharType="begin"/>
        </w:r>
        <w:r w:rsidR="00F26A40">
          <w:rPr>
            <w:noProof/>
            <w:webHidden/>
          </w:rPr>
          <w:instrText xml:space="preserve"> PAGEREF _Toc486427175 \h </w:instrText>
        </w:r>
        <w:r w:rsidR="00F26A40">
          <w:rPr>
            <w:noProof/>
            <w:webHidden/>
          </w:rPr>
        </w:r>
        <w:r w:rsidR="00F26A40">
          <w:rPr>
            <w:noProof/>
            <w:webHidden/>
          </w:rPr>
          <w:fldChar w:fldCharType="separate"/>
        </w:r>
        <w:r w:rsidR="00F26A40">
          <w:rPr>
            <w:noProof/>
            <w:webHidden/>
          </w:rPr>
          <w:t>100</w:t>
        </w:r>
        <w:r w:rsidR="00F26A40">
          <w:rPr>
            <w:noProof/>
            <w:webHidden/>
          </w:rPr>
          <w:fldChar w:fldCharType="end"/>
        </w:r>
      </w:hyperlink>
    </w:p>
    <w:p w:rsidR="00F26A40" w:rsidRPr="00AB60C0" w:rsidRDefault="00B214DE">
      <w:pPr>
        <w:pStyle w:val="Verzeichnis3"/>
        <w:tabs>
          <w:tab w:val="left" w:pos="1200"/>
          <w:tab w:val="right" w:leader="dot" w:pos="8726"/>
        </w:tabs>
        <w:rPr>
          <w:rFonts w:ascii="Calibri" w:eastAsia="Times New Roman" w:hAnsi="Calibri"/>
          <w:noProof/>
          <w:szCs w:val="22"/>
          <w:lang w:val="de-DE"/>
        </w:rPr>
      </w:pPr>
      <w:hyperlink w:anchor="_Toc486427176" w:history="1">
        <w:r w:rsidR="00F26A40" w:rsidRPr="00E809C0">
          <w:rPr>
            <w:rStyle w:val="Hyperlink"/>
            <w:noProof/>
          </w:rPr>
          <w:t>4.5.2</w:t>
        </w:r>
        <w:r w:rsidR="00F26A40" w:rsidRPr="00AB60C0">
          <w:rPr>
            <w:rFonts w:ascii="Calibri" w:eastAsia="Times New Roman" w:hAnsi="Calibri"/>
            <w:noProof/>
            <w:szCs w:val="22"/>
            <w:lang w:val="de-DE"/>
          </w:rPr>
          <w:tab/>
        </w:r>
        <w:r w:rsidR="00F26A40" w:rsidRPr="00E809C0">
          <w:rPr>
            <w:rStyle w:val="Hyperlink"/>
            <w:noProof/>
          </w:rPr>
          <w:t>A5.2 – Weitere Dokumente</w:t>
        </w:r>
        <w:r w:rsidR="00F26A40">
          <w:rPr>
            <w:noProof/>
            <w:webHidden/>
          </w:rPr>
          <w:tab/>
        </w:r>
        <w:r w:rsidR="00F26A40">
          <w:rPr>
            <w:noProof/>
            <w:webHidden/>
          </w:rPr>
          <w:fldChar w:fldCharType="begin"/>
        </w:r>
        <w:r w:rsidR="00F26A40">
          <w:rPr>
            <w:noProof/>
            <w:webHidden/>
          </w:rPr>
          <w:instrText xml:space="preserve"> PAGEREF _Toc486427176 \h </w:instrText>
        </w:r>
        <w:r w:rsidR="00F26A40">
          <w:rPr>
            <w:noProof/>
            <w:webHidden/>
          </w:rPr>
        </w:r>
        <w:r w:rsidR="00F26A40">
          <w:rPr>
            <w:noProof/>
            <w:webHidden/>
          </w:rPr>
          <w:fldChar w:fldCharType="separate"/>
        </w:r>
        <w:r w:rsidR="00F26A40">
          <w:rPr>
            <w:noProof/>
            <w:webHidden/>
          </w:rPr>
          <w:t>102</w:t>
        </w:r>
        <w:r w:rsidR="00F26A40">
          <w:rPr>
            <w:noProof/>
            <w:webHidden/>
          </w:rPr>
          <w:fldChar w:fldCharType="end"/>
        </w:r>
      </w:hyperlink>
    </w:p>
    <w:p w:rsidR="003B5885" w:rsidRPr="00EC0BE1" w:rsidRDefault="00720F31" w:rsidP="00F26A40">
      <w:pPr>
        <w:pStyle w:val="berschrift1"/>
      </w:pPr>
      <w:r w:rsidRPr="00EC0BE1">
        <w:lastRenderedPageBreak/>
        <w:fldChar w:fldCharType="end"/>
      </w:r>
      <w:bookmarkStart w:id="9" w:name="_Toc486427068"/>
      <w:r w:rsidR="004F62AC" w:rsidRPr="00EC0BE1">
        <w:t>Einordnung des Dokumentes</w:t>
      </w:r>
      <w:bookmarkEnd w:id="9"/>
    </w:p>
    <w:p w:rsidR="00045B42" w:rsidRPr="00EC0BE1" w:rsidRDefault="003B5885" w:rsidP="00F26A40">
      <w:pPr>
        <w:pStyle w:val="berschrift2"/>
      </w:pPr>
      <w:bookmarkStart w:id="10" w:name="_Toc486427069"/>
      <w:bookmarkStart w:id="11" w:name="_Toc194376659"/>
      <w:bookmarkStart w:id="12" w:name="_Toc238014882"/>
      <w:r w:rsidRPr="00EC0BE1">
        <w:t>Zielsetzung</w:t>
      </w:r>
      <w:bookmarkEnd w:id="10"/>
    </w:p>
    <w:p w:rsidR="00045B42" w:rsidRPr="00EC0BE1" w:rsidRDefault="00045B42" w:rsidP="003B5885">
      <w:pPr>
        <w:pStyle w:val="gemStandard"/>
        <w:rPr>
          <w:lang w:val="de-DE"/>
        </w:rPr>
      </w:pPr>
      <w:bookmarkStart w:id="13" w:name="_Toc59868037"/>
      <w:bookmarkEnd w:id="11"/>
      <w:bookmarkEnd w:id="12"/>
      <w:r w:rsidRPr="00EC0BE1">
        <w:rPr>
          <w:lang w:val="de-DE"/>
        </w:rPr>
        <w:t>Die vorliegende Spezifikation definiert Anforderungen für eHealth-Kartenterminals, die bei der Realisierung (bzw. dem Betrieb) von Produkttypen der TI zu beachten sind. Diese Anforderungen sind als übergreifende Regelungen relevant für Interoperabilität und Verfahrenssicherheit.</w:t>
      </w:r>
    </w:p>
    <w:p w:rsidR="005914A2" w:rsidRDefault="003B5885" w:rsidP="003B5885">
      <w:pPr>
        <w:pStyle w:val="gemStandard"/>
        <w:rPr>
          <w:lang w:val="de-DE"/>
        </w:rPr>
      </w:pPr>
      <w:r w:rsidRPr="00EC0BE1">
        <w:rPr>
          <w:lang w:val="de-DE"/>
        </w:rPr>
        <w:t>Als Grundlage dieser Spezifikation gilt die SICCT-Spezifikation (Secure Interoperable ChipCard Terminal) [SICCT] der TeleTrusT. Darauf aufbauend werden die speziellen und ab</w:t>
      </w:r>
      <w:r w:rsidR="007B1DFA" w:rsidRPr="00EC0BE1">
        <w:rPr>
          <w:lang w:val="de-DE"/>
        </w:rPr>
        <w:softHyphen/>
      </w:r>
      <w:r w:rsidRPr="00EC0BE1">
        <w:rPr>
          <w:lang w:val="de-DE"/>
        </w:rPr>
        <w:t>weichenden Anforderungen des Gesundheitswesens beschrieben.</w:t>
      </w:r>
      <w:r w:rsidR="00DB77A9" w:rsidRPr="00EC0BE1">
        <w:rPr>
          <w:lang w:val="de-DE"/>
        </w:rPr>
        <w:t xml:space="preserve"> </w:t>
      </w:r>
    </w:p>
    <w:p w:rsidR="00DB77A9" w:rsidRPr="00EC0BE1" w:rsidRDefault="00DB77A9" w:rsidP="003B5885">
      <w:pPr>
        <w:pStyle w:val="gemStandard"/>
        <w:rPr>
          <w:lang w:val="de-DE"/>
        </w:rPr>
      </w:pPr>
      <w:r w:rsidRPr="00D759D0">
        <w:rPr>
          <w:lang w:val="de-DE"/>
        </w:rPr>
        <w:t>Es beschreibt be</w:t>
      </w:r>
      <w:r w:rsidR="00C649BC" w:rsidRPr="00D759D0">
        <w:rPr>
          <w:lang w:val="de-DE"/>
        </w:rPr>
        <w:softHyphen/>
      </w:r>
      <w:r w:rsidRPr="00D759D0">
        <w:rPr>
          <w:lang w:val="de-DE"/>
        </w:rPr>
        <w:t>sondere funktion</w:t>
      </w:r>
      <w:r w:rsidR="00832193" w:rsidRPr="00D759D0">
        <w:rPr>
          <w:lang w:val="de-DE"/>
        </w:rPr>
        <w:t>a</w:t>
      </w:r>
      <w:r w:rsidRPr="00D759D0">
        <w:rPr>
          <w:lang w:val="de-DE"/>
        </w:rPr>
        <w:t>le Anforderungen an ein eHealth-Karten</w:t>
      </w:r>
      <w:r w:rsidRPr="00D759D0">
        <w:rPr>
          <w:lang w:val="de-DE"/>
        </w:rPr>
        <w:softHyphen/>
        <w:t>terminal,</w:t>
      </w:r>
      <w:r w:rsidR="00AF321B" w:rsidRPr="00D759D0">
        <w:rPr>
          <w:lang w:val="de-DE"/>
        </w:rPr>
        <w:t xml:space="preserve"> gib</w:t>
      </w:r>
      <w:r w:rsidRPr="00D759D0">
        <w:rPr>
          <w:lang w:val="de-DE"/>
        </w:rPr>
        <w:t>t besondere sicherheitstechnische Anforderungen vor und</w:t>
      </w:r>
      <w:r w:rsidR="00AF321B" w:rsidRPr="00D759D0">
        <w:rPr>
          <w:lang w:val="de-DE"/>
        </w:rPr>
        <w:t xml:space="preserve"> </w:t>
      </w:r>
      <w:r w:rsidRPr="00D759D0">
        <w:rPr>
          <w:lang w:val="de-DE"/>
        </w:rPr>
        <w:t>beschreibt technisch notwendige Maßnah</w:t>
      </w:r>
      <w:r w:rsidR="00C649BC" w:rsidRPr="00D759D0">
        <w:rPr>
          <w:lang w:val="de-DE"/>
        </w:rPr>
        <w:softHyphen/>
      </w:r>
      <w:r w:rsidRPr="00D759D0">
        <w:rPr>
          <w:lang w:val="de-DE"/>
        </w:rPr>
        <w:t xml:space="preserve">men </w:t>
      </w:r>
      <w:r w:rsidR="00832193" w:rsidRPr="00D759D0">
        <w:rPr>
          <w:lang w:val="de-DE"/>
        </w:rPr>
        <w:t xml:space="preserve">insbesondere </w:t>
      </w:r>
      <w:r w:rsidRPr="00D759D0">
        <w:rPr>
          <w:lang w:val="de-DE"/>
        </w:rPr>
        <w:t>für eine Nutzung von neuen Diensten der Telematikinfrastruktur für das Gesundheits</w:t>
      </w:r>
      <w:r w:rsidRPr="00D759D0">
        <w:rPr>
          <w:lang w:val="de-DE"/>
        </w:rPr>
        <w:softHyphen/>
        <w:t>we</w:t>
      </w:r>
      <w:r w:rsidRPr="00D759D0">
        <w:rPr>
          <w:lang w:val="de-DE"/>
        </w:rPr>
        <w:softHyphen/>
        <w:t>sen auf Basis der eGK.</w:t>
      </w:r>
    </w:p>
    <w:p w:rsidR="003B5885" w:rsidRPr="00D759D0" w:rsidRDefault="003B5885" w:rsidP="00F26A40">
      <w:pPr>
        <w:pStyle w:val="berschrift2"/>
      </w:pPr>
      <w:bookmarkStart w:id="14" w:name="_Toc194376660"/>
      <w:bookmarkStart w:id="15" w:name="_Toc238014883"/>
      <w:bookmarkStart w:id="16" w:name="_Toc486427070"/>
      <w:r w:rsidRPr="00D759D0">
        <w:t>Zielgruppe</w:t>
      </w:r>
      <w:bookmarkEnd w:id="14"/>
      <w:bookmarkEnd w:id="15"/>
      <w:bookmarkEnd w:id="16"/>
    </w:p>
    <w:p w:rsidR="003B5885" w:rsidRPr="00EC0BE1" w:rsidRDefault="00F903BA" w:rsidP="003B5885">
      <w:pPr>
        <w:pStyle w:val="gemStandard"/>
        <w:rPr>
          <w:lang w:val="de-DE"/>
        </w:rPr>
      </w:pPr>
      <w:r w:rsidRPr="00EC0BE1">
        <w:rPr>
          <w:lang w:val="de-DE"/>
        </w:rPr>
        <w:t>Das Dokument ist maßgeblich für</w:t>
      </w:r>
      <w:r w:rsidR="007A3E1B" w:rsidRPr="00EC0BE1">
        <w:rPr>
          <w:lang w:val="de-DE"/>
        </w:rPr>
        <w:t xml:space="preserve"> </w:t>
      </w:r>
      <w:r w:rsidR="00853CCA" w:rsidRPr="00EC0BE1">
        <w:rPr>
          <w:lang w:val="de-DE"/>
        </w:rPr>
        <w:t>Hersteller von eHealth-Kartenterminals sowie Hersteller von Produkttypen, die hierzu eine Schnittstelle besitzen.</w:t>
      </w:r>
    </w:p>
    <w:p w:rsidR="003B5885" w:rsidRPr="00D759D0" w:rsidRDefault="003B5885" w:rsidP="00F26A40">
      <w:pPr>
        <w:pStyle w:val="berschrift2"/>
      </w:pPr>
      <w:bookmarkStart w:id="17" w:name="_Toc194376661"/>
      <w:bookmarkStart w:id="18" w:name="_Toc238014884"/>
      <w:bookmarkStart w:id="19" w:name="_Toc486427071"/>
      <w:r w:rsidRPr="00D759D0">
        <w:t>Geltungsbereich</w:t>
      </w:r>
      <w:bookmarkEnd w:id="17"/>
      <w:bookmarkEnd w:id="18"/>
      <w:bookmarkEnd w:id="19"/>
    </w:p>
    <w:bookmarkEnd w:id="13"/>
    <w:p w:rsidR="00045B42" w:rsidRPr="00EC0BE1" w:rsidRDefault="00045B42" w:rsidP="00A46AC7">
      <w:pPr>
        <w:pStyle w:val="gemStandard"/>
        <w:rPr>
          <w:lang w:val="de-DE"/>
        </w:rPr>
      </w:pPr>
      <w:r w:rsidRPr="00EC0BE1">
        <w:rPr>
          <w:lang w:val="de-DE"/>
        </w:rPr>
        <w:t>Dieses Dokument enthält normative Festlegungen zur Telematikinfrastruktur des deutschen Gesundheitswesens</w:t>
      </w:r>
      <w:r w:rsidR="007A3E1B" w:rsidRPr="00EC0BE1">
        <w:rPr>
          <w:lang w:val="de-DE"/>
        </w:rPr>
        <w:t>.</w:t>
      </w:r>
      <w:r w:rsidRPr="00EC0BE1">
        <w:rPr>
          <w:lang w:val="de-DE"/>
        </w:rPr>
        <w:t xml:space="preserve"> Der Gültigkeitszeitraum der vorliegenden Version und deren Anwendung in Zulassungsverfahren wird durch die</w:t>
      </w:r>
      <w:r w:rsidR="00745477" w:rsidRPr="00EC0BE1">
        <w:rPr>
          <w:lang w:val="de-DE"/>
        </w:rPr>
        <w:t xml:space="preserve"> gematik GmbH in gesonderten Do</w:t>
      </w:r>
      <w:r w:rsidRPr="00EC0BE1">
        <w:rPr>
          <w:lang w:val="de-DE"/>
        </w:rPr>
        <w:t>kumenten (z. B. Dokumentenlandkarte, Produkttypsteckbrief, Leistungsbeschreibung) festgelegt und bekannt gegeben.</w:t>
      </w:r>
    </w:p>
    <w:p w:rsidR="00321ED0" w:rsidRPr="00EC0BE1" w:rsidRDefault="00321ED0" w:rsidP="00A46AC7">
      <w:pPr>
        <w:pStyle w:val="gemStandard"/>
        <w:rPr>
          <w:b/>
          <w:i/>
          <w:lang w:val="de-DE"/>
        </w:rPr>
      </w:pPr>
      <w:r w:rsidRPr="00EC0BE1">
        <w:rPr>
          <w:b/>
          <w:i/>
          <w:lang w:val="de-DE"/>
        </w:rPr>
        <w:t>Schutzrechts-/Patentrechtshinweis</w:t>
      </w:r>
    </w:p>
    <w:p w:rsidR="00321ED0" w:rsidRPr="00EC0BE1" w:rsidRDefault="00321ED0" w:rsidP="00A46AC7">
      <w:pPr>
        <w:pStyle w:val="gemStandard"/>
        <w:rPr>
          <w:i/>
          <w:sz w:val="20"/>
          <w:szCs w:val="20"/>
          <w:lang w:val="de-DE"/>
        </w:rPr>
      </w:pPr>
      <w:r w:rsidRPr="00EC0BE1">
        <w:rPr>
          <w:i/>
          <w:sz w:val="20"/>
          <w:szCs w:val="20"/>
          <w:lang w:val="de-DE"/>
        </w:rPr>
        <w:t xml:space="preserve">Die nachfolgende Spezifikation ist von der gematik allein unter technischen Gesichtspunkten </w:t>
      </w:r>
      <w:r w:rsidR="0074256C" w:rsidRPr="00EC0BE1">
        <w:rPr>
          <w:i/>
          <w:sz w:val="20"/>
          <w:szCs w:val="20"/>
          <w:lang w:val="de-DE"/>
        </w:rPr>
        <w:t>erstellt</w:t>
      </w:r>
      <w:r w:rsidRPr="00EC0BE1">
        <w:rPr>
          <w:i/>
          <w:sz w:val="20"/>
          <w:szCs w:val="20"/>
          <w:lang w:val="de-DE"/>
        </w:rPr>
        <w:t xml:space="preserve"> worden. Im Einzelfall kann nicht ausgeschlossen werden, dass die Implementierung der Spe</w:t>
      </w:r>
      <w:r w:rsidR="007B1DFA" w:rsidRPr="00EC0BE1">
        <w:rPr>
          <w:i/>
          <w:sz w:val="20"/>
          <w:szCs w:val="20"/>
          <w:lang w:val="de-DE"/>
        </w:rPr>
        <w:softHyphen/>
      </w:r>
      <w:r w:rsidRPr="00EC0BE1">
        <w:rPr>
          <w:i/>
          <w:sz w:val="20"/>
          <w:szCs w:val="20"/>
          <w:lang w:val="de-DE"/>
        </w:rPr>
        <w:t>zi</w:t>
      </w:r>
      <w:r w:rsidR="007B1DFA" w:rsidRPr="00EC0BE1">
        <w:rPr>
          <w:i/>
          <w:sz w:val="20"/>
          <w:szCs w:val="20"/>
          <w:lang w:val="de-DE"/>
        </w:rPr>
        <w:softHyphen/>
      </w:r>
      <w:r w:rsidRPr="00EC0BE1">
        <w:rPr>
          <w:i/>
          <w:sz w:val="20"/>
          <w:szCs w:val="20"/>
          <w:lang w:val="de-DE"/>
        </w:rPr>
        <w:t>fikation in technische Schutzrechte Dritter eingreift. Es ist allein Sache des Anbieters oder Her</w:t>
      </w:r>
      <w:r w:rsidR="007B1DFA" w:rsidRPr="00EC0BE1">
        <w:rPr>
          <w:i/>
          <w:sz w:val="20"/>
          <w:szCs w:val="20"/>
          <w:lang w:val="de-DE"/>
        </w:rPr>
        <w:softHyphen/>
      </w:r>
      <w:r w:rsidRPr="00EC0BE1">
        <w:rPr>
          <w:i/>
          <w:sz w:val="20"/>
          <w:szCs w:val="20"/>
          <w:lang w:val="de-DE"/>
        </w:rPr>
        <w:t>stel</w:t>
      </w:r>
      <w:r w:rsidR="007B1DFA" w:rsidRPr="00EC0BE1">
        <w:rPr>
          <w:i/>
          <w:sz w:val="20"/>
          <w:szCs w:val="20"/>
          <w:lang w:val="de-DE"/>
        </w:rPr>
        <w:softHyphen/>
      </w:r>
      <w:r w:rsidRPr="00EC0BE1">
        <w:rPr>
          <w:i/>
          <w:sz w:val="20"/>
          <w:szCs w:val="20"/>
          <w:lang w:val="de-DE"/>
        </w:rPr>
        <w:t>lers, durch geeignete Maßnahmen dafür Sorge zu tragen, dass von ihm aufgrund der Spe</w:t>
      </w:r>
      <w:r w:rsidR="007B1DFA" w:rsidRPr="00EC0BE1">
        <w:rPr>
          <w:i/>
          <w:sz w:val="20"/>
          <w:szCs w:val="20"/>
          <w:lang w:val="de-DE"/>
        </w:rPr>
        <w:softHyphen/>
      </w:r>
      <w:r w:rsidRPr="00EC0BE1">
        <w:rPr>
          <w:i/>
          <w:sz w:val="20"/>
          <w:szCs w:val="20"/>
          <w:lang w:val="de-DE"/>
        </w:rPr>
        <w:t>zi</w:t>
      </w:r>
      <w:r w:rsidR="007B1DFA" w:rsidRPr="00EC0BE1">
        <w:rPr>
          <w:i/>
          <w:sz w:val="20"/>
          <w:szCs w:val="20"/>
          <w:lang w:val="de-DE"/>
        </w:rPr>
        <w:softHyphen/>
      </w:r>
      <w:r w:rsidRPr="00EC0BE1">
        <w:rPr>
          <w:i/>
          <w:sz w:val="20"/>
          <w:szCs w:val="20"/>
          <w:lang w:val="de-DE"/>
        </w:rPr>
        <w:t>fika</w:t>
      </w:r>
      <w:r w:rsidR="007B1DFA" w:rsidRPr="00EC0BE1">
        <w:rPr>
          <w:i/>
          <w:sz w:val="20"/>
          <w:szCs w:val="20"/>
          <w:lang w:val="de-DE"/>
        </w:rPr>
        <w:softHyphen/>
      </w:r>
      <w:r w:rsidRPr="00EC0BE1">
        <w:rPr>
          <w:i/>
          <w:sz w:val="20"/>
          <w:szCs w:val="20"/>
          <w:lang w:val="de-DE"/>
        </w:rPr>
        <w:t>tion angebotene Produkte und/oder Leistungen nicht gegen Schutzrechte Dritter ver</w:t>
      </w:r>
      <w:r w:rsidR="007B1DFA" w:rsidRPr="00EC0BE1">
        <w:rPr>
          <w:i/>
          <w:sz w:val="20"/>
          <w:szCs w:val="20"/>
          <w:lang w:val="de-DE"/>
        </w:rPr>
        <w:softHyphen/>
      </w:r>
      <w:r w:rsidRPr="00EC0BE1">
        <w:rPr>
          <w:i/>
          <w:sz w:val="20"/>
          <w:szCs w:val="20"/>
          <w:lang w:val="de-DE"/>
        </w:rPr>
        <w:t>stoßen und sich ggf. die erforderlichen Erlaubnisse/Lizenzen von den betroffenen Schutz</w:t>
      </w:r>
      <w:r w:rsidR="007B1DFA" w:rsidRPr="00EC0BE1">
        <w:rPr>
          <w:i/>
          <w:sz w:val="20"/>
          <w:szCs w:val="20"/>
          <w:lang w:val="de-DE"/>
        </w:rPr>
        <w:softHyphen/>
      </w:r>
      <w:r w:rsidRPr="00EC0BE1">
        <w:rPr>
          <w:i/>
          <w:sz w:val="20"/>
          <w:szCs w:val="20"/>
          <w:lang w:val="de-DE"/>
        </w:rPr>
        <w:t>rechtsinhabern einzu</w:t>
      </w:r>
      <w:r w:rsidR="007B1DFA" w:rsidRPr="00EC0BE1">
        <w:rPr>
          <w:i/>
          <w:sz w:val="20"/>
          <w:szCs w:val="20"/>
          <w:lang w:val="de-DE"/>
        </w:rPr>
        <w:softHyphen/>
      </w:r>
      <w:r w:rsidRPr="00EC0BE1">
        <w:rPr>
          <w:i/>
          <w:sz w:val="20"/>
          <w:szCs w:val="20"/>
          <w:lang w:val="de-DE"/>
        </w:rPr>
        <w:t>holen. Die gematik GmbH übernimmt insofern keinerlei Gewährleistungen</w:t>
      </w:r>
      <w:r w:rsidR="00A46AC7" w:rsidRPr="00EC0BE1">
        <w:rPr>
          <w:i/>
          <w:sz w:val="20"/>
          <w:szCs w:val="20"/>
          <w:lang w:val="de-DE"/>
        </w:rPr>
        <w:t>.</w:t>
      </w:r>
    </w:p>
    <w:p w:rsidR="003B5885" w:rsidRPr="00D759D0" w:rsidRDefault="003B5885" w:rsidP="00F26A40">
      <w:pPr>
        <w:pStyle w:val="berschrift2"/>
      </w:pPr>
      <w:bookmarkStart w:id="20" w:name="_Toc486427072"/>
      <w:bookmarkStart w:id="21" w:name="_Toc194376663"/>
      <w:bookmarkStart w:id="22" w:name="_Toc238014886"/>
      <w:r w:rsidRPr="00D759D0">
        <w:lastRenderedPageBreak/>
        <w:t>Abgrenzung</w:t>
      </w:r>
      <w:bookmarkEnd w:id="20"/>
      <w:r w:rsidRPr="00D759D0">
        <w:t xml:space="preserve"> </w:t>
      </w:r>
      <w:bookmarkEnd w:id="21"/>
      <w:bookmarkEnd w:id="22"/>
    </w:p>
    <w:p w:rsidR="003B5885" w:rsidRPr="00EC0BE1" w:rsidRDefault="003B5885" w:rsidP="00BE4ABE">
      <w:pPr>
        <w:pStyle w:val="gemStandard"/>
        <w:rPr>
          <w:lang w:val="de-DE"/>
        </w:rPr>
      </w:pPr>
      <w:r w:rsidRPr="00EC0BE1">
        <w:rPr>
          <w:lang w:val="de-DE"/>
        </w:rPr>
        <w:t>Für globale Anforderungen an multifunktionale Kartenterminals wird auf die Spezifikation „SICCT Secure Interoperable ChipCard Terminal“ [SICCT] verwiesen. Für spezielle An</w:t>
      </w:r>
      <w:r w:rsidR="007B1DFA" w:rsidRPr="00EC0BE1">
        <w:rPr>
          <w:lang w:val="de-DE"/>
        </w:rPr>
        <w:softHyphen/>
      </w:r>
      <w:r w:rsidRPr="00EC0BE1">
        <w:rPr>
          <w:lang w:val="de-DE"/>
        </w:rPr>
        <w:t>for</w:t>
      </w:r>
      <w:r w:rsidR="007B1DFA" w:rsidRPr="00EC0BE1">
        <w:rPr>
          <w:lang w:val="de-DE"/>
        </w:rPr>
        <w:softHyphen/>
      </w:r>
      <w:r w:rsidRPr="00EC0BE1">
        <w:rPr>
          <w:lang w:val="de-DE"/>
        </w:rPr>
        <w:t>derungen gilt dieses Dokument.</w:t>
      </w:r>
    </w:p>
    <w:p w:rsidR="003B5885" w:rsidRPr="00EC0BE1" w:rsidRDefault="003B5885" w:rsidP="00BE4ABE">
      <w:pPr>
        <w:pStyle w:val="gemStandard"/>
        <w:rPr>
          <w:lang w:val="de-DE"/>
        </w:rPr>
      </w:pPr>
      <w:r w:rsidRPr="00EC0BE1">
        <w:rPr>
          <w:lang w:val="de-DE"/>
        </w:rPr>
        <w:t xml:space="preserve">Die SICCT-Spezifikation dient dabei als Basisdokument und </w:t>
      </w:r>
    </w:p>
    <w:p w:rsidR="003B5885" w:rsidRPr="00EC0BE1" w:rsidRDefault="003B5885" w:rsidP="00BE4ABE">
      <w:pPr>
        <w:pStyle w:val="gemAufzhlung"/>
        <w:rPr>
          <w:lang w:val="de-DE"/>
        </w:rPr>
      </w:pPr>
      <w:r w:rsidRPr="00EC0BE1">
        <w:rPr>
          <w:lang w:val="de-DE"/>
        </w:rPr>
        <w:t xml:space="preserve">orientiert sich an frei verfügbaren internationalen Standards, </w:t>
      </w:r>
    </w:p>
    <w:p w:rsidR="003B5885" w:rsidRPr="00EC0BE1" w:rsidRDefault="003B5885" w:rsidP="00BE4ABE">
      <w:pPr>
        <w:pStyle w:val="gemAufzhlung"/>
        <w:rPr>
          <w:lang w:val="de-DE"/>
        </w:rPr>
      </w:pPr>
      <w:r w:rsidRPr="00EC0BE1">
        <w:rPr>
          <w:lang w:val="de-DE"/>
        </w:rPr>
        <w:t xml:space="preserve">beschreibt technische Spezifikationen der Kommunikationsebene(n) und </w:t>
      </w:r>
    </w:p>
    <w:p w:rsidR="003B5885" w:rsidRPr="00EC0BE1" w:rsidRDefault="003B5885" w:rsidP="00BE4ABE">
      <w:pPr>
        <w:pStyle w:val="gemAufzhlung"/>
      </w:pPr>
      <w:r w:rsidRPr="00EC0BE1">
        <w:rPr>
          <w:lang w:val="de-DE"/>
        </w:rPr>
        <w:t>beschreibt grundlegende Sicherheitsanforderungen</w:t>
      </w:r>
      <w:r w:rsidRPr="00EC0BE1">
        <w:t>.</w:t>
      </w:r>
    </w:p>
    <w:p w:rsidR="002806D1" w:rsidRPr="00EC0BE1" w:rsidRDefault="002806D1" w:rsidP="002806D1">
      <w:pPr>
        <w:pStyle w:val="gemStandard"/>
        <w:rPr>
          <w:lang w:val="de-DE"/>
        </w:rPr>
      </w:pPr>
      <w:r w:rsidRPr="00EC0BE1">
        <w:rPr>
          <w:lang w:val="de-DE"/>
        </w:rPr>
        <w:t>Festlegungen, welche im Schutzprofil (Protection Profile)</w:t>
      </w:r>
      <w:r w:rsidR="007E7E8E" w:rsidRPr="00EC0BE1">
        <w:rPr>
          <w:lang w:val="de-DE"/>
        </w:rPr>
        <w:t xml:space="preserve"> </w:t>
      </w:r>
      <w:r w:rsidRPr="00EC0BE1">
        <w:rPr>
          <w:lang w:val="de-DE"/>
        </w:rPr>
        <w:t xml:space="preserve">des Kartenterminals </w:t>
      </w:r>
      <w:r w:rsidR="007E7E8E" w:rsidRPr="00EC0BE1">
        <w:rPr>
          <w:lang w:val="de-DE"/>
        </w:rPr>
        <w:t xml:space="preserve">gemäß Common Criteria </w:t>
      </w:r>
      <w:r w:rsidRPr="00EC0BE1">
        <w:rPr>
          <w:lang w:val="de-DE"/>
        </w:rPr>
        <w:t xml:space="preserve">getroffen werden, werden hier nur angeführt, soweit es für das Verständnis erforderlich ist. </w:t>
      </w:r>
    </w:p>
    <w:p w:rsidR="00045B42" w:rsidRPr="00D759D0" w:rsidRDefault="00045B42" w:rsidP="00F26A40">
      <w:pPr>
        <w:pStyle w:val="berschrift2"/>
      </w:pPr>
      <w:bookmarkStart w:id="23" w:name="_Toc329233196"/>
      <w:bookmarkStart w:id="24" w:name="_Toc486427073"/>
      <w:bookmarkStart w:id="25" w:name="_Toc194376667"/>
      <w:bookmarkStart w:id="26" w:name="_Toc238014892"/>
      <w:r w:rsidRPr="00D759D0">
        <w:t>Methodik</w:t>
      </w:r>
      <w:bookmarkEnd w:id="23"/>
      <w:bookmarkEnd w:id="24"/>
    </w:p>
    <w:p w:rsidR="00045B42" w:rsidRPr="00EC0BE1" w:rsidRDefault="00045B42" w:rsidP="00045B42">
      <w:pPr>
        <w:pStyle w:val="gemStandard"/>
        <w:rPr>
          <w:lang w:val="de-DE"/>
        </w:rPr>
      </w:pPr>
      <w:bookmarkStart w:id="27" w:name="_Toc244580815"/>
      <w:r w:rsidRPr="00EC0BE1">
        <w:rPr>
          <w:lang w:val="de-DE"/>
        </w:rPr>
        <w:t xml:space="preserve">Anforderungen als Ausdruck normativer Festlegungen werden durch eine eindeutige ID sowie die [RFC2119] entsprechenden, in Großbuchstaben geschriebenen deutschen Schlüsselworte MUSS, DARF NICHT, SOLL, SOLL NICHT, KANN gekennzeichnet. </w:t>
      </w:r>
    </w:p>
    <w:p w:rsidR="00045B42" w:rsidRPr="00EC0BE1" w:rsidRDefault="00045B42" w:rsidP="00045B42">
      <w:pPr>
        <w:rPr>
          <w:lang w:val="de-DE"/>
        </w:rPr>
      </w:pPr>
      <w:r w:rsidRPr="00EC0BE1">
        <w:rPr>
          <w:lang w:val="de-DE"/>
        </w:rPr>
        <w:t>Sie werden im Dokument wie folgt dargestellt:</w:t>
      </w:r>
    </w:p>
    <w:p w:rsidR="00045B42" w:rsidRPr="00EC0BE1" w:rsidRDefault="00045B42" w:rsidP="00045B42">
      <w:pPr>
        <w:pStyle w:val="gemStandard"/>
        <w:tabs>
          <w:tab w:val="left" w:pos="567"/>
        </w:tabs>
        <w:ind w:left="567" w:hanging="567"/>
        <w:rPr>
          <w:b/>
          <w:lang w:val="pt-BR"/>
        </w:rPr>
      </w:pPr>
      <w:r w:rsidRPr="00EC0BE1">
        <w:rPr>
          <w:b/>
        </w:rPr>
        <w:sym w:font="Wingdings" w:char="F0D6"/>
      </w:r>
      <w:r w:rsidRPr="00EC0BE1">
        <w:rPr>
          <w:b/>
          <w:lang w:val="pt-BR"/>
        </w:rPr>
        <w:tab/>
      </w:r>
      <w:r w:rsidR="008127ED" w:rsidRPr="00EC0BE1">
        <w:rPr>
          <w:b/>
          <w:lang w:val="pt-BR"/>
        </w:rPr>
        <w:t>TIP1-A</w:t>
      </w:r>
      <w:r w:rsidRPr="00EC0BE1">
        <w:rPr>
          <w:b/>
          <w:lang w:val="pt-BR"/>
        </w:rPr>
        <w:t>_</w:t>
      </w:r>
      <w:r w:rsidR="008127ED" w:rsidRPr="00EC0BE1">
        <w:rPr>
          <w:b/>
          <w:lang w:val="pt-BR"/>
        </w:rPr>
        <w:t>xxxx</w:t>
      </w:r>
      <w:r w:rsidRPr="00EC0BE1">
        <w:rPr>
          <w:b/>
          <w:lang w:val="pt-BR"/>
        </w:rPr>
        <w:t xml:space="preserve"> &lt;Titel der Afo&gt;</w:t>
      </w:r>
    </w:p>
    <w:p w:rsidR="00F26A40" w:rsidRDefault="00045B42" w:rsidP="00F26A40">
      <w:pPr>
        <w:pStyle w:val="gemStandard"/>
        <w:rPr>
          <w:b/>
        </w:rPr>
      </w:pPr>
      <w:r w:rsidRPr="00EC0BE1">
        <w:t>Text / Beschreibung</w:t>
      </w:r>
    </w:p>
    <w:p w:rsidR="00045B42" w:rsidRPr="00F26A40" w:rsidRDefault="00F26A40" w:rsidP="00F26A40">
      <w:pPr>
        <w:pStyle w:val="gemStandard"/>
      </w:pPr>
      <w:r>
        <w:rPr>
          <w:b/>
        </w:rPr>
        <w:sym w:font="Wingdings" w:char="F0D5"/>
      </w:r>
    </w:p>
    <w:p w:rsidR="00045B42" w:rsidRPr="00EC0BE1" w:rsidRDefault="00045B42" w:rsidP="00045B42">
      <w:pPr>
        <w:pStyle w:val="gemStandard"/>
        <w:rPr>
          <w:lang w:val="de-DE"/>
        </w:rPr>
      </w:pPr>
      <w:r w:rsidRPr="00EC0BE1">
        <w:rPr>
          <w:lang w:val="de-DE"/>
        </w:rPr>
        <w:t>Dabei umfasst die Anforderung sämtliche innerhalb der Textmarken angeführten Inhalte.</w:t>
      </w:r>
    </w:p>
    <w:p w:rsidR="00DA324F" w:rsidRPr="00EC0BE1" w:rsidRDefault="00DA324F" w:rsidP="00045B42">
      <w:pPr>
        <w:pStyle w:val="gemStandard"/>
        <w:rPr>
          <w:lang w:val="de-DE"/>
        </w:rPr>
      </w:pPr>
    </w:p>
    <w:p w:rsidR="00045B42" w:rsidRPr="00EC0BE1" w:rsidRDefault="00FE32A3" w:rsidP="007A3E1B">
      <w:pPr>
        <w:pStyle w:val="gemStandard"/>
        <w:rPr>
          <w:b/>
          <w:szCs w:val="22"/>
          <w:lang w:val="de-DE"/>
        </w:rPr>
      </w:pPr>
      <w:bookmarkStart w:id="28" w:name="_Toc121813397"/>
      <w:bookmarkStart w:id="29" w:name="_Toc126575054"/>
      <w:bookmarkStart w:id="30" w:name="_Toc126575297"/>
      <w:bookmarkStart w:id="31" w:name="_Toc175538634"/>
      <w:bookmarkStart w:id="32" w:name="_Toc175543305"/>
      <w:bookmarkStart w:id="33" w:name="_Toc175547566"/>
      <w:bookmarkEnd w:id="27"/>
      <w:r w:rsidRPr="00EC0BE1">
        <w:rPr>
          <w:lang w:val="de-DE"/>
        </w:rPr>
        <w:t>In dieser Spezifikation wird der Begriff „Administrator“ verwendet. Hierunter ist keine Berufsbezeichnung zu verstehen, sondern die Rolle Administrator, welche zur Verwaltung der Komponente besondere Rechte und Aufgaben hat. Darüber, welche Person diese Rolle ausfüllt, werden keine Vorgaben gemacht.</w:t>
      </w:r>
    </w:p>
    <w:bookmarkEnd w:id="28"/>
    <w:bookmarkEnd w:id="29"/>
    <w:bookmarkEnd w:id="30"/>
    <w:bookmarkEnd w:id="31"/>
    <w:bookmarkEnd w:id="32"/>
    <w:bookmarkEnd w:id="33"/>
    <w:p w:rsidR="00F26A40" w:rsidRDefault="00F26A40" w:rsidP="00F26A40">
      <w:pPr>
        <w:pStyle w:val="berschrift1"/>
        <w:sectPr w:rsidR="00F26A40" w:rsidSect="003C52FD">
          <w:pgSz w:w="11906" w:h="16838" w:code="9"/>
          <w:pgMar w:top="1701" w:right="1701" w:bottom="1469" w:left="1469" w:header="539" w:footer="437" w:gutter="0"/>
          <w:pgBorders w:offsetFrom="page">
            <w:right w:val="single" w:sz="48" w:space="24" w:color="FFCC99"/>
          </w:pgBorders>
          <w:cols w:space="708"/>
          <w:docGrid w:linePitch="360"/>
        </w:sectPr>
      </w:pPr>
    </w:p>
    <w:p w:rsidR="003B5885" w:rsidRPr="00D759D0" w:rsidRDefault="00450276" w:rsidP="00F26A40">
      <w:pPr>
        <w:pStyle w:val="berschrift1"/>
      </w:pPr>
      <w:bookmarkStart w:id="34" w:name="_Toc486427074"/>
      <w:r w:rsidRPr="00D759D0">
        <w:lastRenderedPageBreak/>
        <w:t>A</w:t>
      </w:r>
      <w:r w:rsidR="003B5885" w:rsidRPr="00D759D0">
        <w:t>rchitektur</w:t>
      </w:r>
      <w:bookmarkEnd w:id="25"/>
      <w:bookmarkEnd w:id="26"/>
      <w:bookmarkEnd w:id="34"/>
    </w:p>
    <w:p w:rsidR="00EF0997" w:rsidRPr="00EC0BE1" w:rsidRDefault="00720BB9" w:rsidP="00720BB9">
      <w:pPr>
        <w:pStyle w:val="gemStandard"/>
        <w:rPr>
          <w:lang w:val="de-DE"/>
        </w:rPr>
      </w:pPr>
      <w:bookmarkStart w:id="35" w:name="_Toc194376668"/>
      <w:bookmarkStart w:id="36" w:name="_Toc238014893"/>
      <w:bookmarkStart w:id="37" w:name="_Toc434987728"/>
      <w:bookmarkStart w:id="38" w:name="_Toc436799861"/>
      <w:bookmarkStart w:id="39" w:name="_Toc520260032"/>
      <w:r w:rsidRPr="00EC0BE1">
        <w:rPr>
          <w:lang w:val="de-DE"/>
        </w:rPr>
        <w:t>Ein eHealth-Kartenterminal für den Einsatz im deutschen Gesundheitswesen basiert auf der Spezifikation SICCT</w:t>
      </w:r>
      <w:r w:rsidR="003F1023" w:rsidRPr="00EC0BE1">
        <w:rPr>
          <w:lang w:val="de-DE"/>
        </w:rPr>
        <w:t xml:space="preserve"> [SICCT]</w:t>
      </w:r>
      <w:r w:rsidRPr="00EC0BE1">
        <w:rPr>
          <w:lang w:val="de-DE"/>
        </w:rPr>
        <w:t xml:space="preserve">, welche durch </w:t>
      </w:r>
      <w:r w:rsidR="003F1023" w:rsidRPr="00EC0BE1">
        <w:rPr>
          <w:lang w:val="de-DE"/>
        </w:rPr>
        <w:t>Profilierungen f</w:t>
      </w:r>
      <w:r w:rsidR="00B616F1" w:rsidRPr="00EC0BE1">
        <w:rPr>
          <w:lang w:val="de-DE"/>
        </w:rPr>
        <w:t>ür den Betrieb als eHealth-Kart</w:t>
      </w:r>
      <w:r w:rsidR="003F1023" w:rsidRPr="00EC0BE1">
        <w:rPr>
          <w:lang w:val="de-DE"/>
        </w:rPr>
        <w:t xml:space="preserve">enterminal </w:t>
      </w:r>
      <w:r w:rsidR="00BD10BE" w:rsidRPr="00EC0BE1">
        <w:rPr>
          <w:lang w:val="de-DE"/>
        </w:rPr>
        <w:t>mit dieser Spezifikation</w:t>
      </w:r>
      <w:r w:rsidRPr="00EC0BE1">
        <w:rPr>
          <w:lang w:val="de-DE"/>
        </w:rPr>
        <w:t xml:space="preserve"> </w:t>
      </w:r>
      <w:r w:rsidR="003F1023" w:rsidRPr="00EC0BE1">
        <w:rPr>
          <w:lang w:val="de-DE"/>
        </w:rPr>
        <w:t xml:space="preserve">angepasst </w:t>
      </w:r>
      <w:r w:rsidRPr="00EC0BE1">
        <w:rPr>
          <w:lang w:val="de-DE"/>
        </w:rPr>
        <w:t>wird</w:t>
      </w:r>
      <w:r w:rsidR="00FE7FCA" w:rsidRPr="00EC0BE1">
        <w:rPr>
          <w:lang w:val="de-DE"/>
        </w:rPr>
        <w:t xml:space="preserve">. </w:t>
      </w:r>
    </w:p>
    <w:p w:rsidR="00A47919" w:rsidRPr="00EC0BE1" w:rsidRDefault="003F1023" w:rsidP="003F1023">
      <w:pPr>
        <w:pStyle w:val="gemStandard"/>
        <w:rPr>
          <w:lang w:val="de-DE"/>
        </w:rPr>
      </w:pPr>
      <w:r w:rsidRPr="00EC0BE1">
        <w:rPr>
          <w:lang w:val="de-DE"/>
        </w:rPr>
        <w:t xml:space="preserve">Die Ableitungen der physischen Ausprägungen der einzelnen Kartenterminaltypen sind informativ in Abbildung </w:t>
      </w:r>
      <w:r w:rsidR="007A0698" w:rsidRPr="00EC0BE1">
        <w:rPr>
          <w:lang w:val="de-DE"/>
        </w:rPr>
        <w:t>„</w:t>
      </w:r>
      <w:r w:rsidR="007A0698" w:rsidRPr="00EC0BE1">
        <w:rPr>
          <w:lang w:val="de-DE"/>
        </w:rPr>
        <w:fldChar w:fldCharType="begin"/>
      </w:r>
      <w:r w:rsidR="007A0698" w:rsidRPr="00EC0BE1">
        <w:rPr>
          <w:lang w:val="de-DE"/>
        </w:rPr>
        <w:instrText xml:space="preserve"> REF _Ref256499425 \h  \* MERGEFORMAT </w:instrText>
      </w:r>
      <w:r w:rsidR="007A0698" w:rsidRPr="00EC0BE1">
        <w:rPr>
          <w:lang w:val="de-DE"/>
        </w:rPr>
      </w:r>
      <w:r w:rsidR="007A0698" w:rsidRPr="00EC0BE1">
        <w:rPr>
          <w:lang w:val="de-DE"/>
        </w:rPr>
        <w:fldChar w:fldCharType="separate"/>
      </w:r>
      <w:r w:rsidR="00681F9C" w:rsidRPr="009F1807">
        <w:rPr>
          <w:lang w:val="de-DE"/>
        </w:rPr>
        <w:t>Pic_KT_0004 Physische Ausprägung Kartenterminal</w:t>
      </w:r>
      <w:r w:rsidR="007A0698" w:rsidRPr="00EC0BE1">
        <w:rPr>
          <w:lang w:val="de-DE"/>
        </w:rPr>
        <w:fldChar w:fldCharType="end"/>
      </w:r>
      <w:r w:rsidR="007A0698" w:rsidRPr="00EC0BE1">
        <w:rPr>
          <w:lang w:val="de-DE"/>
        </w:rPr>
        <w:t xml:space="preserve">“ </w:t>
      </w:r>
      <w:r w:rsidR="00013DDA" w:rsidRPr="00EC0BE1">
        <w:rPr>
          <w:lang w:val="de-DE"/>
        </w:rPr>
        <w:t>basierend auf dem Architekturmodell der SICCT</w:t>
      </w:r>
      <w:r w:rsidR="00AF321B" w:rsidRPr="00EC0BE1">
        <w:rPr>
          <w:lang w:val="de-DE"/>
        </w:rPr>
        <w:t>-</w:t>
      </w:r>
      <w:r w:rsidR="00013DDA" w:rsidRPr="00EC0BE1">
        <w:rPr>
          <w:lang w:val="de-DE"/>
        </w:rPr>
        <w:t>Spezifikation [SICCT#3.2]</w:t>
      </w:r>
      <w:r w:rsidR="00C56962" w:rsidRPr="00EC0BE1">
        <w:rPr>
          <w:lang w:val="de-DE"/>
        </w:rPr>
        <w:t xml:space="preserve"> dargestellt</w:t>
      </w:r>
      <w:r w:rsidRPr="00EC0BE1">
        <w:rPr>
          <w:lang w:val="de-DE"/>
        </w:rPr>
        <w:t>.</w:t>
      </w:r>
      <w:r w:rsidR="00C649BC" w:rsidRPr="00EC0BE1">
        <w:rPr>
          <w:lang w:val="de-DE"/>
        </w:rPr>
        <w:t xml:space="preserve"> </w:t>
      </w:r>
    </w:p>
    <w:p w:rsidR="005B2776" w:rsidRPr="00852757" w:rsidRDefault="005B2776" w:rsidP="00A47919">
      <w:pPr>
        <w:pStyle w:val="gemStandard"/>
        <w:jc w:val="center"/>
        <w:rPr>
          <w:lang w:val="de-DE"/>
        </w:rPr>
      </w:pPr>
    </w:p>
    <w:p w:rsidR="00A44F4F" w:rsidRPr="00A44F4F" w:rsidRDefault="00B1159F" w:rsidP="00A47919">
      <w:pPr>
        <w:pStyle w:val="gemStandard"/>
        <w:jc w:val="center"/>
        <w:rPr>
          <w:lang w:val="de-DE"/>
        </w:rP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9pt;height:381.55pt">
            <v:imagedata r:id="rId16" o:title=""/>
          </v:shape>
        </w:pict>
      </w:r>
    </w:p>
    <w:p w:rsidR="005B2776" w:rsidRPr="00EC0BE1" w:rsidRDefault="005B2776" w:rsidP="00AF321B">
      <w:pPr>
        <w:pStyle w:val="Beschriftung"/>
        <w:jc w:val="center"/>
        <w:rPr>
          <w:lang w:val="de-DE"/>
        </w:rPr>
      </w:pPr>
      <w:bookmarkStart w:id="40" w:name="_Toc480908752"/>
      <w:r w:rsidRPr="009F1807">
        <w:rPr>
          <w:lang w:val="de-DE"/>
        </w:rPr>
        <w:t xml:space="preserve">Abbildung </w:t>
      </w:r>
      <w:r w:rsidRPr="009F1807">
        <w:fldChar w:fldCharType="begin"/>
      </w:r>
      <w:r w:rsidRPr="009F1807">
        <w:rPr>
          <w:lang w:val="de-DE"/>
        </w:rPr>
        <w:instrText xml:space="preserve"> SEQ Abbildung \* ARABIC </w:instrText>
      </w:r>
      <w:r w:rsidRPr="009F1807">
        <w:fldChar w:fldCharType="separate"/>
      </w:r>
      <w:r w:rsidR="00681F9C">
        <w:rPr>
          <w:noProof/>
          <w:lang w:val="de-DE"/>
        </w:rPr>
        <w:t>1</w:t>
      </w:r>
      <w:r w:rsidRPr="009F1807">
        <w:fldChar w:fldCharType="end"/>
      </w:r>
      <w:r w:rsidRPr="009F1807">
        <w:rPr>
          <w:lang w:val="de-DE"/>
        </w:rPr>
        <w:t xml:space="preserve"> </w:t>
      </w:r>
      <w:bookmarkStart w:id="41" w:name="_Ref256499425"/>
      <w:r w:rsidRPr="009F1807">
        <w:rPr>
          <w:lang w:val="de-DE"/>
        </w:rPr>
        <w:t>Pic_KT_00</w:t>
      </w:r>
      <w:r w:rsidR="00550B15" w:rsidRPr="009F1807">
        <w:rPr>
          <w:lang w:val="de-DE"/>
        </w:rPr>
        <w:t>04</w:t>
      </w:r>
      <w:r w:rsidRPr="009F1807">
        <w:rPr>
          <w:lang w:val="de-DE"/>
        </w:rPr>
        <w:t xml:space="preserve"> Physische Ausprägung Kartenterminal</w:t>
      </w:r>
      <w:bookmarkEnd w:id="40"/>
      <w:bookmarkEnd w:id="41"/>
    </w:p>
    <w:p w:rsidR="00A47919" w:rsidRPr="00EC0BE1" w:rsidRDefault="00A47919" w:rsidP="00361404">
      <w:pPr>
        <w:pStyle w:val="gemStandard"/>
        <w:rPr>
          <w:lang w:val="de-DE"/>
        </w:rPr>
      </w:pPr>
    </w:p>
    <w:p w:rsidR="00361404" w:rsidRPr="00EC0BE1" w:rsidRDefault="00361404" w:rsidP="00361404">
      <w:pPr>
        <w:pStyle w:val="gemStandard"/>
        <w:rPr>
          <w:lang w:val="de-DE"/>
        </w:rPr>
      </w:pPr>
      <w:r w:rsidRPr="00EC0BE1">
        <w:rPr>
          <w:lang w:val="de-DE"/>
        </w:rPr>
        <w:t>Für die physische Ausprägung profilier</w:t>
      </w:r>
      <w:r w:rsidR="00762080" w:rsidRPr="00EC0BE1">
        <w:rPr>
          <w:lang w:val="de-DE"/>
        </w:rPr>
        <w:t>t diese Spezifikation den SICCT-</w:t>
      </w:r>
      <w:r w:rsidRPr="00EC0BE1">
        <w:rPr>
          <w:lang w:val="de-DE"/>
        </w:rPr>
        <w:t>Standar</w:t>
      </w:r>
      <w:r w:rsidR="00762080" w:rsidRPr="00EC0BE1">
        <w:rPr>
          <w:lang w:val="de-DE"/>
        </w:rPr>
        <w:t>d dahin</w:t>
      </w:r>
      <w:r w:rsidR="00C649BC" w:rsidRPr="00EC0BE1">
        <w:rPr>
          <w:lang w:val="de-DE"/>
        </w:rPr>
        <w:softHyphen/>
      </w:r>
      <w:r w:rsidR="00762080" w:rsidRPr="00EC0BE1">
        <w:rPr>
          <w:lang w:val="de-DE"/>
        </w:rPr>
        <w:t>gehend, dass das eHealth-</w:t>
      </w:r>
      <w:r w:rsidRPr="00EC0BE1">
        <w:rPr>
          <w:lang w:val="de-DE"/>
        </w:rPr>
        <w:t>Kartenterminal ein PIN</w:t>
      </w:r>
      <w:r w:rsidR="00AF321B" w:rsidRPr="00EC0BE1">
        <w:rPr>
          <w:lang w:val="de-DE"/>
        </w:rPr>
        <w:t>-</w:t>
      </w:r>
      <w:r w:rsidRPr="00EC0BE1">
        <w:rPr>
          <w:lang w:val="de-DE"/>
        </w:rPr>
        <w:t>Pad und ein Display verbindlich auf</w:t>
      </w:r>
      <w:r w:rsidR="00C649BC" w:rsidRPr="00EC0BE1">
        <w:rPr>
          <w:lang w:val="de-DE"/>
        </w:rPr>
        <w:softHyphen/>
        <w:t>wei</w:t>
      </w:r>
      <w:r w:rsidRPr="00EC0BE1">
        <w:rPr>
          <w:lang w:val="de-DE"/>
        </w:rPr>
        <w:t xml:space="preserve">sen muss. Ebenso </w:t>
      </w:r>
      <w:r w:rsidR="00EC0BE1" w:rsidRPr="00EC0BE1">
        <w:rPr>
          <w:lang w:val="de-DE"/>
        </w:rPr>
        <w:t>werden</w:t>
      </w:r>
      <w:r w:rsidRPr="00EC0BE1">
        <w:rPr>
          <w:lang w:val="de-DE"/>
        </w:rPr>
        <w:t xml:space="preserve"> für das eHealth-Kartenterminal mindestens eine ID-1 und mindestens </w:t>
      </w:r>
      <w:r w:rsidR="00EC0BE1" w:rsidRPr="00EC0BE1">
        <w:rPr>
          <w:lang w:val="de-DE"/>
        </w:rPr>
        <w:t>zwei</w:t>
      </w:r>
      <w:r w:rsidR="00842CAA" w:rsidRPr="00EC0BE1">
        <w:rPr>
          <w:lang w:val="de-DE"/>
        </w:rPr>
        <w:t xml:space="preserve"> ID-000-</w:t>
      </w:r>
      <w:r w:rsidRPr="00EC0BE1">
        <w:rPr>
          <w:lang w:val="de-DE"/>
        </w:rPr>
        <w:t>Kontaktiereinheit</w:t>
      </w:r>
      <w:r w:rsidR="00842CAA" w:rsidRPr="00EC0BE1">
        <w:rPr>
          <w:lang w:val="de-DE"/>
        </w:rPr>
        <w:t>en</w:t>
      </w:r>
      <w:r w:rsidRPr="00EC0BE1">
        <w:rPr>
          <w:lang w:val="de-DE"/>
        </w:rPr>
        <w:t xml:space="preserve"> gefordert. </w:t>
      </w:r>
    </w:p>
    <w:p w:rsidR="00361404" w:rsidRPr="00EC0BE1" w:rsidRDefault="00361404" w:rsidP="009F1807">
      <w:pPr>
        <w:pStyle w:val="gemStandard"/>
        <w:rPr>
          <w:lang w:val="de-DE"/>
        </w:rPr>
      </w:pPr>
      <w:r w:rsidRPr="00EC0BE1">
        <w:rPr>
          <w:lang w:val="de-DE"/>
        </w:rPr>
        <w:lastRenderedPageBreak/>
        <w:t>Das eHealth-Kartenterminal muss u.</w:t>
      </w:r>
      <w:r w:rsidR="00AF321B" w:rsidRPr="00EC0BE1">
        <w:rPr>
          <w:lang w:val="de-DE"/>
        </w:rPr>
        <w:t xml:space="preserve"> </w:t>
      </w:r>
      <w:r w:rsidRPr="00EC0BE1">
        <w:rPr>
          <w:lang w:val="de-DE"/>
        </w:rPr>
        <w:t>a. zur Authentisierung, zur Integritätssicherung und zur Sicherstellung der Vertraulichkeit der über die LAN-Schnittselle übertragenen D</w:t>
      </w:r>
      <w:r w:rsidR="00CE7FC4" w:rsidRPr="00EC0BE1">
        <w:rPr>
          <w:lang w:val="de-DE"/>
        </w:rPr>
        <w:t xml:space="preserve">aten mit </w:t>
      </w:r>
      <w:r w:rsidR="00897309" w:rsidRPr="00EC0BE1">
        <w:rPr>
          <w:lang w:val="de-DE"/>
        </w:rPr>
        <w:t xml:space="preserve">einem </w:t>
      </w:r>
      <w:r w:rsidR="00CE7FC4" w:rsidRPr="00EC0BE1">
        <w:rPr>
          <w:lang w:val="de-DE"/>
        </w:rPr>
        <w:t>kryptogra</w:t>
      </w:r>
      <w:r w:rsidR="00AF321B" w:rsidRPr="00EC0BE1">
        <w:rPr>
          <w:lang w:val="de-DE"/>
        </w:rPr>
        <w:t>ph</w:t>
      </w:r>
      <w:r w:rsidR="00CE7FC4" w:rsidRPr="00EC0BE1">
        <w:rPr>
          <w:lang w:val="de-DE"/>
        </w:rPr>
        <w:t>ische</w:t>
      </w:r>
      <w:r w:rsidR="00897309" w:rsidRPr="00EC0BE1">
        <w:rPr>
          <w:lang w:val="de-DE"/>
        </w:rPr>
        <w:t>n</w:t>
      </w:r>
      <w:r w:rsidR="00CE7FC4" w:rsidRPr="00EC0BE1">
        <w:rPr>
          <w:lang w:val="de-DE"/>
        </w:rPr>
        <w:t xml:space="preserve"> Schlüssel</w:t>
      </w:r>
      <w:r w:rsidRPr="00EC0BE1">
        <w:rPr>
          <w:lang w:val="de-DE"/>
        </w:rPr>
        <w:t xml:space="preserve"> arbeiten. Für diese</w:t>
      </w:r>
      <w:r w:rsidR="00CE7FC4" w:rsidRPr="00EC0BE1">
        <w:rPr>
          <w:lang w:val="de-DE"/>
        </w:rPr>
        <w:t>n</w:t>
      </w:r>
      <w:r w:rsidRPr="00EC0BE1">
        <w:rPr>
          <w:lang w:val="de-DE"/>
        </w:rPr>
        <w:t xml:space="preserve"> Schlüssel ist aufgrund des teilweise sehr hohen Schutzbedarfes der über die LAN-Schnittstelle übertragenen Informationsobjekte ein sicherer Schlüsselspeich</w:t>
      </w:r>
      <w:r w:rsidR="0081160A" w:rsidRPr="00EC0BE1">
        <w:rPr>
          <w:lang w:val="de-DE"/>
        </w:rPr>
        <w:t xml:space="preserve">er, ein SM-KT, erforderlich. </w:t>
      </w:r>
      <w:r w:rsidRPr="00EC0BE1">
        <w:rPr>
          <w:lang w:val="de-DE"/>
        </w:rPr>
        <w:t>eHealth-Kartenterminals müssen als physische Ausprägungen der SM-KT die</w:t>
      </w:r>
      <w:r w:rsidR="00652AD7" w:rsidRPr="00EC0BE1">
        <w:rPr>
          <w:lang w:val="de-DE"/>
        </w:rPr>
        <w:t xml:space="preserve"> gSMC-KT</w:t>
      </w:r>
      <w:r w:rsidRPr="00EC0BE1">
        <w:rPr>
          <w:lang w:val="de-DE"/>
        </w:rPr>
        <w:t xml:space="preserve"> unterstützen. </w:t>
      </w:r>
    </w:p>
    <w:p w:rsidR="00361404" w:rsidRPr="00EC0BE1" w:rsidRDefault="00361404" w:rsidP="00361404">
      <w:pPr>
        <w:pStyle w:val="gemStandard"/>
        <w:rPr>
          <w:strike/>
          <w:lang w:val="de-DE"/>
        </w:rPr>
      </w:pPr>
      <w:r w:rsidRPr="00EC0BE1">
        <w:rPr>
          <w:lang w:val="de-DE"/>
        </w:rPr>
        <w:t>Für die Anbindung des eHealth-Kartenterminals an einen Konnektor über die LAN</w:t>
      </w:r>
      <w:r w:rsidR="00DE679A" w:rsidRPr="00EC0BE1">
        <w:rPr>
          <w:lang w:val="de-DE"/>
        </w:rPr>
        <w:t>-</w:t>
      </w:r>
      <w:r w:rsidRPr="00EC0BE1">
        <w:rPr>
          <w:lang w:val="de-DE"/>
        </w:rPr>
        <w:t>Schnitt</w:t>
      </w:r>
      <w:r w:rsidR="00C649BC" w:rsidRPr="00EC0BE1">
        <w:rPr>
          <w:lang w:val="de-DE"/>
        </w:rPr>
        <w:softHyphen/>
      </w:r>
      <w:r w:rsidRPr="00EC0BE1">
        <w:rPr>
          <w:lang w:val="de-DE"/>
        </w:rPr>
        <w:t>stelle ist das SICCT</w:t>
      </w:r>
      <w:r w:rsidR="00AF321B" w:rsidRPr="00EC0BE1">
        <w:rPr>
          <w:lang w:val="de-DE"/>
        </w:rPr>
        <w:t>-</w:t>
      </w:r>
      <w:r w:rsidRPr="00EC0BE1">
        <w:rPr>
          <w:lang w:val="de-DE"/>
        </w:rPr>
        <w:t>Protokoll mit den EHEALTH</w:t>
      </w:r>
      <w:r w:rsidR="00AF321B" w:rsidRPr="00EC0BE1">
        <w:rPr>
          <w:lang w:val="de-DE"/>
        </w:rPr>
        <w:t>-</w:t>
      </w:r>
      <w:r w:rsidRPr="00EC0BE1">
        <w:rPr>
          <w:lang w:val="de-DE"/>
        </w:rPr>
        <w:t xml:space="preserve">Erweiterungen (siehe Kapitel </w:t>
      </w:r>
      <w:r w:rsidR="00AF321B" w:rsidRPr="00EC0BE1">
        <w:rPr>
          <w:lang w:val="de-DE"/>
        </w:rPr>
        <w:t>3</w:t>
      </w:r>
      <w:r w:rsidRPr="00EC0BE1">
        <w:rPr>
          <w:lang w:val="de-DE"/>
        </w:rPr>
        <w:t>.7) verpflichtend vorgeschrieben.</w:t>
      </w:r>
    </w:p>
    <w:p w:rsidR="00095D13" w:rsidRPr="00EC0BE1" w:rsidRDefault="00095D13" w:rsidP="00095D13">
      <w:pPr>
        <w:pStyle w:val="gemStandard"/>
        <w:rPr>
          <w:lang w:val="de-DE"/>
        </w:rPr>
      </w:pPr>
      <w:r w:rsidRPr="00EC0BE1">
        <w:rPr>
          <w:lang w:val="de-DE"/>
        </w:rPr>
        <w:t>Die sich</w:t>
      </w:r>
      <w:r w:rsidR="0086469B" w:rsidRPr="00EC0BE1">
        <w:rPr>
          <w:lang w:val="de-DE"/>
        </w:rPr>
        <w:t xml:space="preserve"> durch die Spezifikation des eHealth-Kartenterminals ergebenden Schnittstellen und die sie nutzenden Kommunikationspartner sind im Komponentendiagramm </w:t>
      </w:r>
      <w:r w:rsidR="00C56962" w:rsidRPr="00EC0BE1">
        <w:rPr>
          <w:lang w:val="de-DE"/>
        </w:rPr>
        <w:t xml:space="preserve">informativ </w:t>
      </w:r>
      <w:r w:rsidR="0086469B" w:rsidRPr="00EC0BE1">
        <w:rPr>
          <w:lang w:val="de-DE"/>
        </w:rPr>
        <w:t xml:space="preserve">zusammenfassend dargestellt (siehe Abbildung </w:t>
      </w:r>
      <w:r w:rsidR="00FE25C2" w:rsidRPr="00EC0BE1">
        <w:rPr>
          <w:lang w:val="de-DE"/>
        </w:rPr>
        <w:t>„</w:t>
      </w:r>
      <w:r w:rsidR="00FE25C2" w:rsidRPr="00EC0BE1">
        <w:rPr>
          <w:lang w:val="de-DE"/>
        </w:rPr>
        <w:fldChar w:fldCharType="begin"/>
      </w:r>
      <w:r w:rsidR="00FE25C2" w:rsidRPr="00EC0BE1">
        <w:rPr>
          <w:lang w:val="de-DE"/>
        </w:rPr>
        <w:instrText xml:space="preserve"> REF _Ref256536901 \h  \* MERGEFORMAT </w:instrText>
      </w:r>
      <w:r w:rsidR="00FE25C2" w:rsidRPr="00EC0BE1">
        <w:rPr>
          <w:lang w:val="de-DE"/>
        </w:rPr>
      </w:r>
      <w:r w:rsidR="00FE25C2" w:rsidRPr="00EC0BE1">
        <w:rPr>
          <w:lang w:val="de-DE"/>
        </w:rPr>
        <w:fldChar w:fldCharType="separate"/>
      </w:r>
      <w:r w:rsidR="00681F9C" w:rsidRPr="00EC0BE1">
        <w:rPr>
          <w:lang w:val="de-DE"/>
        </w:rPr>
        <w:t>Pic_KT_0006 Schnittstellen des Kartenterminals</w:t>
      </w:r>
      <w:r w:rsidR="00FE25C2" w:rsidRPr="00EC0BE1">
        <w:rPr>
          <w:lang w:val="de-DE"/>
        </w:rPr>
        <w:fldChar w:fldCharType="end"/>
      </w:r>
      <w:r w:rsidR="00FE25C2" w:rsidRPr="00EC0BE1">
        <w:rPr>
          <w:lang w:val="de-DE"/>
        </w:rPr>
        <w:t>“</w:t>
      </w:r>
      <w:r w:rsidR="0086469B" w:rsidRPr="00EC0BE1">
        <w:rPr>
          <w:lang w:val="de-DE"/>
        </w:rPr>
        <w:t>)</w:t>
      </w:r>
      <w:r w:rsidRPr="00EC0BE1">
        <w:rPr>
          <w:lang w:val="de-DE"/>
        </w:rPr>
        <w:t>.</w:t>
      </w:r>
    </w:p>
    <w:p w:rsidR="000B6998" w:rsidRPr="00EC0BE1" w:rsidRDefault="00B1159F" w:rsidP="00AF321B">
      <w:pPr>
        <w:pStyle w:val="gemStandard"/>
        <w:keepNext/>
        <w:jc w:val="center"/>
      </w:pPr>
      <w:r>
        <w:rPr>
          <w:lang w:val="de-DE"/>
        </w:rPr>
        <w:pict>
          <v:shape id="_x0000_i1026" type="#_x0000_t75" style="width:436.7pt;height:352.6pt">
            <v:imagedata r:id="rId17" o:title="Komponentenmodell eHealth KT"/>
          </v:shape>
        </w:pict>
      </w:r>
    </w:p>
    <w:p w:rsidR="000B6998" w:rsidRPr="00EC0BE1" w:rsidRDefault="000B6998" w:rsidP="00AF321B">
      <w:pPr>
        <w:pStyle w:val="Beschriftung"/>
        <w:jc w:val="center"/>
        <w:rPr>
          <w:lang w:val="de-DE"/>
        </w:rPr>
      </w:pPr>
      <w:bookmarkStart w:id="42" w:name="_Toc480908753"/>
      <w:r w:rsidRPr="00EC0BE1">
        <w:rPr>
          <w:lang w:val="de-DE"/>
        </w:rPr>
        <w:t xml:space="preserve">Abbildung </w:t>
      </w:r>
      <w:r w:rsidRPr="00EC0BE1">
        <w:fldChar w:fldCharType="begin"/>
      </w:r>
      <w:r w:rsidRPr="00EC0BE1">
        <w:rPr>
          <w:lang w:val="de-DE"/>
        </w:rPr>
        <w:instrText xml:space="preserve"> SEQ Abbildung \* ARABIC </w:instrText>
      </w:r>
      <w:r w:rsidRPr="00EC0BE1">
        <w:fldChar w:fldCharType="separate"/>
      </w:r>
      <w:r w:rsidR="00681F9C">
        <w:rPr>
          <w:noProof/>
          <w:lang w:val="de-DE"/>
        </w:rPr>
        <w:t>2</w:t>
      </w:r>
      <w:r w:rsidRPr="00EC0BE1">
        <w:fldChar w:fldCharType="end"/>
      </w:r>
      <w:r w:rsidRPr="00EC0BE1">
        <w:rPr>
          <w:lang w:val="de-DE"/>
        </w:rPr>
        <w:t xml:space="preserve"> </w:t>
      </w:r>
      <w:bookmarkStart w:id="43" w:name="_Ref256536901"/>
      <w:r w:rsidRPr="00EC0BE1">
        <w:rPr>
          <w:lang w:val="de-DE"/>
        </w:rPr>
        <w:t>Pic_KT_00</w:t>
      </w:r>
      <w:r w:rsidR="00E95817" w:rsidRPr="00EC0BE1">
        <w:rPr>
          <w:lang w:val="de-DE"/>
        </w:rPr>
        <w:t>06</w:t>
      </w:r>
      <w:r w:rsidRPr="00EC0BE1">
        <w:rPr>
          <w:lang w:val="de-DE"/>
        </w:rPr>
        <w:t xml:space="preserve"> Schnittstellen</w:t>
      </w:r>
      <w:r w:rsidR="009C7116" w:rsidRPr="00EC0BE1">
        <w:rPr>
          <w:lang w:val="de-DE"/>
        </w:rPr>
        <w:t xml:space="preserve"> des Kartenterminals</w:t>
      </w:r>
      <w:bookmarkEnd w:id="42"/>
      <w:bookmarkEnd w:id="43"/>
    </w:p>
    <w:p w:rsidR="00095D13" w:rsidRPr="00EC0BE1" w:rsidRDefault="00095D13" w:rsidP="00720BB9">
      <w:pPr>
        <w:pStyle w:val="gemStandard"/>
        <w:rPr>
          <w:lang w:val="de-DE"/>
        </w:rPr>
      </w:pPr>
    </w:p>
    <w:p w:rsidR="0022442F" w:rsidRPr="00EC0BE1" w:rsidRDefault="0022442F" w:rsidP="0022442F">
      <w:pPr>
        <w:pStyle w:val="gemStandard"/>
        <w:tabs>
          <w:tab w:val="left" w:pos="567"/>
        </w:tabs>
        <w:ind w:left="567" w:hanging="567"/>
        <w:rPr>
          <w:b/>
          <w:lang w:val="de-DE"/>
        </w:rPr>
      </w:pPr>
      <w:r w:rsidRPr="00EC0BE1">
        <w:rPr>
          <w:b/>
          <w:lang w:val="de-DE"/>
        </w:rPr>
        <w:sym w:font="Wingdings" w:char="F0D6"/>
      </w:r>
      <w:r w:rsidRPr="00EC0BE1">
        <w:rPr>
          <w:b/>
          <w:lang w:val="de-DE"/>
        </w:rPr>
        <w:tab/>
        <w:t>TIP1-A_2948 Definition SICCT/eHealth</w:t>
      </w:r>
    </w:p>
    <w:p w:rsidR="00F26A40" w:rsidRDefault="0022442F" w:rsidP="00C03A5F">
      <w:pPr>
        <w:pStyle w:val="gemEinzug"/>
        <w:rPr>
          <w:b/>
        </w:rPr>
      </w:pPr>
      <w:r w:rsidRPr="00EC0BE1">
        <w:t>Das eHealth-Kartenterminal MUSS die SICCT</w:t>
      </w:r>
      <w:r w:rsidR="00F903BA" w:rsidRPr="00EC0BE1">
        <w:t>-</w:t>
      </w:r>
      <w:r w:rsidRPr="00EC0BE1">
        <w:t>Spezifikation [SICCT] umsetzen, so</w:t>
      </w:r>
      <w:r w:rsidR="00C649BC" w:rsidRPr="00EC0BE1">
        <w:softHyphen/>
      </w:r>
      <w:r w:rsidRPr="00EC0BE1">
        <w:t>weit diese nicht durch die Spezifikation des eHealth-Kartenterminals [gemSpec_KT] eingeschränkt bzw. erweitert wird.</w:t>
      </w:r>
    </w:p>
    <w:p w:rsidR="0022442F" w:rsidRPr="00F26A40" w:rsidRDefault="00F26A40" w:rsidP="00F26A40">
      <w:pPr>
        <w:pStyle w:val="gemStandard"/>
      </w:pPr>
      <w:r>
        <w:rPr>
          <w:b/>
        </w:rPr>
        <w:lastRenderedPageBreak/>
        <w:sym w:font="Wingdings" w:char="F0D5"/>
      </w:r>
    </w:p>
    <w:p w:rsidR="003B5885" w:rsidRPr="00EC0BE1" w:rsidRDefault="003B5885" w:rsidP="00F26A40">
      <w:pPr>
        <w:pStyle w:val="berschrift2"/>
      </w:pPr>
      <w:bookmarkStart w:id="44" w:name="_Toc486427075"/>
      <w:r w:rsidRPr="00EC0BE1">
        <w:t>Anschlussarten eines Terminals</w:t>
      </w:r>
      <w:bookmarkEnd w:id="35"/>
      <w:bookmarkEnd w:id="36"/>
      <w:bookmarkEnd w:id="44"/>
    </w:p>
    <w:p w:rsidR="003B5885" w:rsidRPr="00EC0BE1" w:rsidRDefault="003B5885" w:rsidP="003B5885">
      <w:pPr>
        <w:pStyle w:val="gemStandard"/>
        <w:rPr>
          <w:lang w:val="de-DE"/>
        </w:rPr>
      </w:pPr>
      <w:r w:rsidRPr="00EC0BE1">
        <w:rPr>
          <w:lang w:val="de-DE"/>
        </w:rPr>
        <w:t>Die konkrete Ausprägung eines Kartenterminals für den Einsatz im Rah</w:t>
      </w:r>
      <w:r w:rsidR="00A367CE" w:rsidRPr="00EC0BE1">
        <w:rPr>
          <w:lang w:val="de-DE"/>
        </w:rPr>
        <w:softHyphen/>
      </w:r>
      <w:r w:rsidRPr="00EC0BE1">
        <w:rPr>
          <w:lang w:val="de-DE"/>
        </w:rPr>
        <w:t>men der Tele</w:t>
      </w:r>
      <w:r w:rsidR="00C649BC" w:rsidRPr="00EC0BE1">
        <w:rPr>
          <w:lang w:val="de-DE"/>
        </w:rPr>
        <w:softHyphen/>
      </w:r>
      <w:r w:rsidRPr="00EC0BE1">
        <w:rPr>
          <w:lang w:val="de-DE"/>
        </w:rPr>
        <w:t>matik</w:t>
      </w:r>
      <w:r w:rsidR="00C649BC" w:rsidRPr="00EC0BE1">
        <w:rPr>
          <w:lang w:val="de-DE"/>
        </w:rPr>
        <w:softHyphen/>
      </w:r>
      <w:r w:rsidRPr="00EC0BE1">
        <w:rPr>
          <w:lang w:val="de-DE"/>
        </w:rPr>
        <w:t>infrastruktur im Gesundheitswesen wird durch diese Spezifikation nicht vor</w:t>
      </w:r>
      <w:r w:rsidR="00A367CE" w:rsidRPr="00EC0BE1">
        <w:rPr>
          <w:lang w:val="de-DE"/>
        </w:rPr>
        <w:softHyphen/>
      </w:r>
      <w:r w:rsidRPr="00EC0BE1">
        <w:rPr>
          <w:lang w:val="de-DE"/>
        </w:rPr>
        <w:t>gegeben, sondern nur die funktionalen und nicht-funktionalen Anforderungen. Grund</w:t>
      </w:r>
      <w:r w:rsidR="00A367CE" w:rsidRPr="00EC0BE1">
        <w:rPr>
          <w:lang w:val="de-DE"/>
        </w:rPr>
        <w:softHyphen/>
      </w:r>
      <w:r w:rsidRPr="00EC0BE1">
        <w:rPr>
          <w:lang w:val="de-DE"/>
        </w:rPr>
        <w:t>sät</w:t>
      </w:r>
      <w:r w:rsidR="00A367CE" w:rsidRPr="00EC0BE1">
        <w:rPr>
          <w:lang w:val="de-DE"/>
        </w:rPr>
        <w:softHyphen/>
      </w:r>
      <w:r w:rsidRPr="00EC0BE1">
        <w:rPr>
          <w:lang w:val="de-DE"/>
        </w:rPr>
        <w:t>zlich kennt die Architektur der Telematikinfrastruktur im Gesundheitswesen nur netz</w:t>
      </w:r>
      <w:r w:rsidR="00A367CE" w:rsidRPr="00EC0BE1">
        <w:rPr>
          <w:lang w:val="de-DE"/>
        </w:rPr>
        <w:softHyphen/>
      </w:r>
      <w:r w:rsidRPr="00EC0BE1">
        <w:rPr>
          <w:lang w:val="de-DE"/>
        </w:rPr>
        <w:t>werk</w:t>
      </w:r>
      <w:r w:rsidR="00A367CE" w:rsidRPr="00EC0BE1">
        <w:rPr>
          <w:lang w:val="de-DE"/>
        </w:rPr>
        <w:softHyphen/>
      </w:r>
      <w:r w:rsidRPr="00EC0BE1">
        <w:rPr>
          <w:lang w:val="de-DE"/>
        </w:rPr>
        <w:t>fähige Kar</w:t>
      </w:r>
      <w:r w:rsidR="00C649BC" w:rsidRPr="00EC0BE1">
        <w:rPr>
          <w:lang w:val="de-DE"/>
        </w:rPr>
        <w:softHyphen/>
      </w:r>
      <w:r w:rsidRPr="00EC0BE1">
        <w:rPr>
          <w:lang w:val="de-DE"/>
        </w:rPr>
        <w:t>ten</w:t>
      </w:r>
      <w:r w:rsidR="00C649BC" w:rsidRPr="00EC0BE1">
        <w:rPr>
          <w:lang w:val="de-DE"/>
        </w:rPr>
        <w:softHyphen/>
      </w:r>
      <w:r w:rsidRPr="00EC0BE1">
        <w:rPr>
          <w:lang w:val="de-DE"/>
        </w:rPr>
        <w:t>terminals, jedoch sind auch Mischformen vorstellbar. Die jeweilige Aus</w:t>
      </w:r>
      <w:r w:rsidR="00A367CE" w:rsidRPr="00EC0BE1">
        <w:rPr>
          <w:lang w:val="de-DE"/>
        </w:rPr>
        <w:softHyphen/>
      </w:r>
      <w:r w:rsidRPr="00EC0BE1">
        <w:rPr>
          <w:lang w:val="de-DE"/>
        </w:rPr>
        <w:t>prä</w:t>
      </w:r>
      <w:r w:rsidR="00A367CE" w:rsidRPr="00EC0BE1">
        <w:rPr>
          <w:lang w:val="de-DE"/>
        </w:rPr>
        <w:softHyphen/>
      </w:r>
      <w:r w:rsidRPr="00EC0BE1">
        <w:rPr>
          <w:lang w:val="de-DE"/>
        </w:rPr>
        <w:t>gung wird primär von den Anforderungen der Geschäftsprozesse und den Sicher</w:t>
      </w:r>
      <w:r w:rsidR="00A367CE" w:rsidRPr="00EC0BE1">
        <w:rPr>
          <w:lang w:val="de-DE"/>
        </w:rPr>
        <w:softHyphen/>
      </w:r>
      <w:r w:rsidRPr="00EC0BE1">
        <w:rPr>
          <w:lang w:val="de-DE"/>
        </w:rPr>
        <w:t>heitsan</w:t>
      </w:r>
      <w:r w:rsidR="00C649BC" w:rsidRPr="00EC0BE1">
        <w:rPr>
          <w:lang w:val="de-DE"/>
        </w:rPr>
        <w:softHyphen/>
      </w:r>
      <w:r w:rsidRPr="00EC0BE1">
        <w:rPr>
          <w:lang w:val="de-DE"/>
        </w:rPr>
        <w:t>for</w:t>
      </w:r>
      <w:r w:rsidR="00C649BC" w:rsidRPr="00EC0BE1">
        <w:rPr>
          <w:lang w:val="de-DE"/>
        </w:rPr>
        <w:softHyphen/>
      </w:r>
      <w:r w:rsidRPr="00EC0BE1">
        <w:rPr>
          <w:lang w:val="de-DE"/>
        </w:rPr>
        <w:t>de</w:t>
      </w:r>
      <w:r w:rsidR="00C649BC" w:rsidRPr="00EC0BE1">
        <w:rPr>
          <w:lang w:val="de-DE"/>
        </w:rPr>
        <w:softHyphen/>
      </w:r>
      <w:r w:rsidRPr="00EC0BE1">
        <w:rPr>
          <w:lang w:val="de-DE"/>
        </w:rPr>
        <w:t>rungen vorgegeben.</w:t>
      </w:r>
    </w:p>
    <w:p w:rsidR="003B5885" w:rsidRPr="00EC0BE1" w:rsidRDefault="003B5885" w:rsidP="003B5885">
      <w:pPr>
        <w:pStyle w:val="gemStandard"/>
        <w:rPr>
          <w:lang w:val="de-DE"/>
        </w:rPr>
      </w:pPr>
      <w:r w:rsidRPr="00EC0BE1">
        <w:rPr>
          <w:lang w:val="de-DE"/>
        </w:rPr>
        <w:t>Zur Erläuterung ist anzumerken, dass grundsätzlich zwei unterschiedliche Lösungs</w:t>
      </w:r>
      <w:r w:rsidR="00A367CE" w:rsidRPr="00EC0BE1">
        <w:rPr>
          <w:lang w:val="de-DE"/>
        </w:rPr>
        <w:softHyphen/>
      </w:r>
      <w:r w:rsidRPr="00EC0BE1">
        <w:rPr>
          <w:lang w:val="de-DE"/>
        </w:rPr>
        <w:t>an</w:t>
      </w:r>
      <w:r w:rsidR="00A367CE" w:rsidRPr="00EC0BE1">
        <w:rPr>
          <w:lang w:val="de-DE"/>
        </w:rPr>
        <w:softHyphen/>
      </w:r>
      <w:r w:rsidRPr="00EC0BE1">
        <w:rPr>
          <w:lang w:val="de-DE"/>
        </w:rPr>
        <w:t>sät</w:t>
      </w:r>
      <w:r w:rsidR="00141AC3" w:rsidRPr="00EC0BE1">
        <w:rPr>
          <w:lang w:val="de-DE"/>
        </w:rPr>
        <w:softHyphen/>
      </w:r>
      <w:r w:rsidRPr="00EC0BE1">
        <w:rPr>
          <w:lang w:val="de-DE"/>
        </w:rPr>
        <w:t xml:space="preserve">ze zur Realisierung der Anforderungen dieser Spezifikation umgesetzt werden </w:t>
      </w:r>
      <w:r w:rsidR="000B0B27" w:rsidRPr="00EC0BE1">
        <w:rPr>
          <w:lang w:val="de-DE"/>
        </w:rPr>
        <w:t>können</w:t>
      </w:r>
      <w:r w:rsidRPr="00EC0BE1">
        <w:rPr>
          <w:lang w:val="de-DE"/>
        </w:rPr>
        <w:t>:</w:t>
      </w:r>
    </w:p>
    <w:p w:rsidR="003B5885" w:rsidRPr="00EC0BE1" w:rsidRDefault="003B5885" w:rsidP="00F26A40">
      <w:pPr>
        <w:pStyle w:val="gemAufzhlung"/>
        <w:numPr>
          <w:ilvl w:val="0"/>
          <w:numId w:val="1"/>
        </w:numPr>
        <w:tabs>
          <w:tab w:val="clear" w:pos="1134"/>
        </w:tabs>
        <w:ind w:left="1135" w:hanging="284"/>
        <w:rPr>
          <w:lang w:val="de-DE"/>
        </w:rPr>
      </w:pPr>
      <w:r w:rsidRPr="00EC0BE1">
        <w:rPr>
          <w:b/>
          <w:lang w:val="de-DE"/>
        </w:rPr>
        <w:t>Netzwerkfähige Kartenterminals</w:t>
      </w:r>
      <w:r w:rsidRPr="00EC0BE1">
        <w:rPr>
          <w:lang w:val="de-DE"/>
        </w:rPr>
        <w:t xml:space="preserve"> werden über eine TLS-Verbindung angesteuert. Die TLS-Verbindung terminiert im Kartenterminal und sichert die Kom</w:t>
      </w:r>
      <w:r w:rsidR="00A367CE" w:rsidRPr="00EC0BE1">
        <w:rPr>
          <w:lang w:val="de-DE"/>
        </w:rPr>
        <w:softHyphen/>
      </w:r>
      <w:r w:rsidRPr="00EC0BE1">
        <w:rPr>
          <w:lang w:val="de-DE"/>
        </w:rPr>
        <w:t>munikation mit dem Kartenterminal ab. Die Ausprägung des Netzwerks zwi</w:t>
      </w:r>
      <w:r w:rsidR="00A367CE" w:rsidRPr="00EC0BE1">
        <w:rPr>
          <w:lang w:val="de-DE"/>
        </w:rPr>
        <w:softHyphen/>
      </w:r>
      <w:r w:rsidRPr="00EC0BE1">
        <w:rPr>
          <w:lang w:val="de-DE"/>
        </w:rPr>
        <w:t>schen Kartenterminal und Konnektor wird hier nicht betrachtet. Für die Zu</w:t>
      </w:r>
      <w:r w:rsidR="00A367CE" w:rsidRPr="00EC0BE1">
        <w:rPr>
          <w:lang w:val="de-DE"/>
        </w:rPr>
        <w:softHyphen/>
      </w:r>
      <w:r w:rsidRPr="00EC0BE1">
        <w:rPr>
          <w:lang w:val="de-DE"/>
        </w:rPr>
        <w:t>las</w:t>
      </w:r>
      <w:r w:rsidR="00A367CE" w:rsidRPr="00EC0BE1">
        <w:rPr>
          <w:lang w:val="de-DE"/>
        </w:rPr>
        <w:softHyphen/>
      </w:r>
      <w:r w:rsidRPr="00EC0BE1">
        <w:rPr>
          <w:lang w:val="de-DE"/>
        </w:rPr>
        <w:t xml:space="preserve">sung durch die gematik </w:t>
      </w:r>
      <w:r w:rsidR="000B0B27" w:rsidRPr="00EC0BE1">
        <w:rPr>
          <w:lang w:val="de-DE"/>
        </w:rPr>
        <w:t xml:space="preserve">muss </w:t>
      </w:r>
      <w:r w:rsidRPr="00EC0BE1">
        <w:rPr>
          <w:lang w:val="de-DE"/>
        </w:rPr>
        <w:t>ein netzwerkfähiges Kartenterminal mittel</w:t>
      </w:r>
      <w:r w:rsidR="00A367CE" w:rsidRPr="00EC0BE1">
        <w:rPr>
          <w:lang w:val="de-DE"/>
        </w:rPr>
        <w:softHyphen/>
      </w:r>
      <w:r w:rsidRPr="00EC0BE1">
        <w:rPr>
          <w:lang w:val="de-DE"/>
        </w:rPr>
        <w:t>bar oder unmittelbar über eine Ethernet-Verbindung angesteuert werden kön</w:t>
      </w:r>
      <w:r w:rsidR="00A367CE" w:rsidRPr="00EC0BE1">
        <w:rPr>
          <w:lang w:val="de-DE"/>
        </w:rPr>
        <w:softHyphen/>
      </w:r>
      <w:r w:rsidR="000C25A1" w:rsidRPr="00EC0BE1">
        <w:rPr>
          <w:lang w:val="de-DE"/>
        </w:rPr>
        <w:t>nen.</w:t>
      </w:r>
      <w:r w:rsidRPr="00EC0BE1">
        <w:rPr>
          <w:lang w:val="de-DE"/>
        </w:rPr>
        <w:t xml:space="preserve"> Falls ein netzwerkfähiges Kartenterminal nur mittelbar über Ether</w:t>
      </w:r>
      <w:r w:rsidR="00A367CE" w:rsidRPr="00EC0BE1">
        <w:rPr>
          <w:lang w:val="de-DE"/>
        </w:rPr>
        <w:softHyphen/>
      </w:r>
      <w:r w:rsidRPr="00EC0BE1">
        <w:rPr>
          <w:lang w:val="de-DE"/>
        </w:rPr>
        <w:t xml:space="preserve">net angesteuert werden kann, </w:t>
      </w:r>
      <w:r w:rsidR="000B0B27" w:rsidRPr="00EC0BE1">
        <w:rPr>
          <w:lang w:val="de-DE"/>
        </w:rPr>
        <w:t xml:space="preserve">muss </w:t>
      </w:r>
      <w:r w:rsidRPr="00EC0BE1">
        <w:rPr>
          <w:lang w:val="de-DE"/>
        </w:rPr>
        <w:t>der Hersteller der gematik ge</w:t>
      </w:r>
      <w:r w:rsidR="00A367CE" w:rsidRPr="00EC0BE1">
        <w:rPr>
          <w:lang w:val="de-DE"/>
        </w:rPr>
        <w:softHyphen/>
      </w:r>
      <w:r w:rsidRPr="00EC0BE1">
        <w:rPr>
          <w:lang w:val="de-DE"/>
        </w:rPr>
        <w:t>ge</w:t>
      </w:r>
      <w:r w:rsidR="00A367CE" w:rsidRPr="00EC0BE1">
        <w:rPr>
          <w:lang w:val="de-DE"/>
        </w:rPr>
        <w:softHyphen/>
      </w:r>
      <w:r w:rsidRPr="00EC0BE1">
        <w:rPr>
          <w:lang w:val="de-DE"/>
        </w:rPr>
        <w:t>ben</w:t>
      </w:r>
      <w:r w:rsidR="00A367CE" w:rsidRPr="00EC0BE1">
        <w:rPr>
          <w:lang w:val="de-DE"/>
        </w:rPr>
        <w:softHyphen/>
      </w:r>
      <w:r w:rsidRPr="00EC0BE1">
        <w:rPr>
          <w:lang w:val="de-DE"/>
        </w:rPr>
        <w:t>enfalls technischen Support leisten. Die vorliegende Spe</w:t>
      </w:r>
      <w:r w:rsidR="00A367CE" w:rsidRPr="00EC0BE1">
        <w:rPr>
          <w:lang w:val="de-DE"/>
        </w:rPr>
        <w:softHyphen/>
      </w:r>
      <w:r w:rsidRPr="00EC0BE1">
        <w:rPr>
          <w:lang w:val="de-DE"/>
        </w:rPr>
        <w:t>zi</w:t>
      </w:r>
      <w:r w:rsidR="00A367CE" w:rsidRPr="00EC0BE1">
        <w:rPr>
          <w:lang w:val="de-DE"/>
        </w:rPr>
        <w:softHyphen/>
      </w:r>
      <w:r w:rsidRPr="00EC0BE1">
        <w:rPr>
          <w:lang w:val="de-DE"/>
        </w:rPr>
        <w:t>fi</w:t>
      </w:r>
      <w:r w:rsidR="00A367CE" w:rsidRPr="00EC0BE1">
        <w:rPr>
          <w:lang w:val="de-DE"/>
        </w:rPr>
        <w:softHyphen/>
      </w:r>
      <w:r w:rsidRPr="00EC0BE1">
        <w:rPr>
          <w:lang w:val="de-DE"/>
        </w:rPr>
        <w:t>ka</w:t>
      </w:r>
      <w:r w:rsidR="00A367CE" w:rsidRPr="00EC0BE1">
        <w:rPr>
          <w:lang w:val="de-DE"/>
        </w:rPr>
        <w:softHyphen/>
      </w:r>
      <w:r w:rsidRPr="00EC0BE1">
        <w:rPr>
          <w:lang w:val="de-DE"/>
        </w:rPr>
        <w:t>tion ist in diesen Fällen direkt vom Kartenterminal zu erfüllen und nur das Kar</w:t>
      </w:r>
      <w:r w:rsidR="00A367CE" w:rsidRPr="00EC0BE1">
        <w:rPr>
          <w:lang w:val="de-DE"/>
        </w:rPr>
        <w:softHyphen/>
      </w:r>
      <w:r w:rsidRPr="00EC0BE1">
        <w:rPr>
          <w:lang w:val="de-DE"/>
        </w:rPr>
        <w:t>ten</w:t>
      </w:r>
      <w:r w:rsidR="00A367CE" w:rsidRPr="00EC0BE1">
        <w:rPr>
          <w:lang w:val="de-DE"/>
        </w:rPr>
        <w:softHyphen/>
      </w:r>
      <w:r w:rsidRPr="00EC0BE1">
        <w:rPr>
          <w:lang w:val="de-DE"/>
        </w:rPr>
        <w:t>terminal stellt einen Prüf- und Evaluationsgegenstand</w:t>
      </w:r>
      <w:bookmarkStart w:id="45" w:name="_Ref132599470"/>
      <w:r w:rsidRPr="00EC0BE1">
        <w:rPr>
          <w:rStyle w:val="Funotenzeichen"/>
          <w:lang w:val="de-DE"/>
        </w:rPr>
        <w:footnoteReference w:id="1"/>
      </w:r>
      <w:bookmarkEnd w:id="45"/>
      <w:r w:rsidRPr="00EC0BE1">
        <w:rPr>
          <w:lang w:val="de-DE"/>
        </w:rPr>
        <w:t xml:space="preserve"> dar.</w:t>
      </w:r>
    </w:p>
    <w:p w:rsidR="003B5885" w:rsidRPr="00EC0BE1" w:rsidRDefault="003B5885" w:rsidP="00F26A40">
      <w:pPr>
        <w:pStyle w:val="gemAufzhlung"/>
        <w:numPr>
          <w:ilvl w:val="0"/>
          <w:numId w:val="1"/>
        </w:numPr>
        <w:tabs>
          <w:tab w:val="clear" w:pos="1134"/>
        </w:tabs>
        <w:ind w:left="1135" w:hanging="284"/>
        <w:rPr>
          <w:lang w:val="de-DE"/>
        </w:rPr>
      </w:pPr>
      <w:r w:rsidRPr="00EC0BE1">
        <w:rPr>
          <w:b/>
          <w:lang w:val="de-DE"/>
        </w:rPr>
        <w:t>Virtuelle Kartenterminals</w:t>
      </w:r>
      <w:r w:rsidRPr="00EC0BE1">
        <w:rPr>
          <w:lang w:val="de-DE"/>
        </w:rPr>
        <w:t xml:space="preserve"> entstehen durch die Kombination einer Software mit ei</w:t>
      </w:r>
      <w:r w:rsidRPr="00EC0BE1">
        <w:rPr>
          <w:lang w:val="de-DE"/>
        </w:rPr>
        <w:softHyphen/>
        <w:t>nem nicht-netzwerkfähigen Kartenterminal (z.</w:t>
      </w:r>
      <w:r w:rsidR="000E2BDD" w:rsidRPr="00EC0BE1">
        <w:rPr>
          <w:lang w:val="de-DE"/>
        </w:rPr>
        <w:t> </w:t>
      </w:r>
      <w:r w:rsidRPr="00EC0BE1">
        <w:rPr>
          <w:lang w:val="de-DE"/>
        </w:rPr>
        <w:t>B. mit einer seriellen Schnitt</w:t>
      </w:r>
      <w:r w:rsidR="00A367CE" w:rsidRPr="00EC0BE1">
        <w:rPr>
          <w:lang w:val="de-DE"/>
        </w:rPr>
        <w:softHyphen/>
      </w:r>
      <w:r w:rsidRPr="00EC0BE1">
        <w:rPr>
          <w:lang w:val="de-DE"/>
        </w:rPr>
        <w:t xml:space="preserve">stelle) oder einem netzwerkfähigen Kartenterminal, welches nicht die hier gestellten Schnittstellenanforderungen erfüllt. Die adaptierende Software </w:t>
      </w:r>
      <w:r w:rsidR="003654E6" w:rsidRPr="00EC0BE1">
        <w:rPr>
          <w:lang w:val="de-DE"/>
        </w:rPr>
        <w:t xml:space="preserve">kann </w:t>
      </w:r>
      <w:r w:rsidRPr="00EC0BE1">
        <w:rPr>
          <w:lang w:val="de-DE"/>
        </w:rPr>
        <w:t>dabei auf ei</w:t>
      </w:r>
      <w:r w:rsidRPr="00EC0BE1">
        <w:rPr>
          <w:lang w:val="de-DE"/>
        </w:rPr>
        <w:softHyphen/>
        <w:t>nem anderen Gerät ablaufen und „exportiert“ das Karten</w:t>
      </w:r>
      <w:r w:rsidR="00A367CE" w:rsidRPr="00EC0BE1">
        <w:rPr>
          <w:lang w:val="de-DE"/>
        </w:rPr>
        <w:softHyphen/>
      </w:r>
      <w:r w:rsidRPr="00EC0BE1">
        <w:rPr>
          <w:lang w:val="de-DE"/>
        </w:rPr>
        <w:t>ter</w:t>
      </w:r>
      <w:r w:rsidR="00A367CE" w:rsidRPr="00EC0BE1">
        <w:rPr>
          <w:lang w:val="de-DE"/>
        </w:rPr>
        <w:softHyphen/>
      </w:r>
      <w:r w:rsidRPr="00EC0BE1">
        <w:rPr>
          <w:lang w:val="de-DE"/>
        </w:rPr>
        <w:t>minal mit den Schnittstellen und Funktionalitäten wie in dieser Spezifikation be</w:t>
      </w:r>
      <w:r w:rsidR="00A367CE" w:rsidRPr="00EC0BE1">
        <w:rPr>
          <w:lang w:val="de-DE"/>
        </w:rPr>
        <w:softHyphen/>
      </w:r>
      <w:r w:rsidRPr="00EC0BE1">
        <w:rPr>
          <w:lang w:val="de-DE"/>
        </w:rPr>
        <w:t>schrieben. Die Verbindung zwischen Kartenterminal und adap</w:t>
      </w:r>
      <w:r w:rsidR="00A367CE" w:rsidRPr="00EC0BE1">
        <w:rPr>
          <w:lang w:val="de-DE"/>
        </w:rPr>
        <w:softHyphen/>
      </w:r>
      <w:r w:rsidRPr="00EC0BE1">
        <w:rPr>
          <w:lang w:val="de-DE"/>
        </w:rPr>
        <w:t xml:space="preserve">tierendem Gerät </w:t>
      </w:r>
      <w:r w:rsidR="003654E6" w:rsidRPr="00EC0BE1">
        <w:rPr>
          <w:lang w:val="de-DE"/>
        </w:rPr>
        <w:t xml:space="preserve">muss </w:t>
      </w:r>
      <w:r w:rsidRPr="00EC0BE1">
        <w:rPr>
          <w:lang w:val="de-DE"/>
        </w:rPr>
        <w:t>dabei entweder durch den Nutzer des Karten</w:t>
      </w:r>
      <w:r w:rsidR="00A367CE" w:rsidRPr="00EC0BE1">
        <w:rPr>
          <w:lang w:val="de-DE"/>
        </w:rPr>
        <w:softHyphen/>
      </w:r>
      <w:r w:rsidRPr="00EC0BE1">
        <w:rPr>
          <w:lang w:val="de-DE"/>
        </w:rPr>
        <w:t>ter</w:t>
      </w:r>
      <w:r w:rsidR="00A367CE" w:rsidRPr="00EC0BE1">
        <w:rPr>
          <w:lang w:val="de-DE"/>
        </w:rPr>
        <w:softHyphen/>
      </w:r>
      <w:r w:rsidRPr="00EC0BE1">
        <w:rPr>
          <w:lang w:val="de-DE"/>
        </w:rPr>
        <w:t>mi</w:t>
      </w:r>
      <w:r w:rsidR="00A367CE" w:rsidRPr="00EC0BE1">
        <w:rPr>
          <w:lang w:val="de-DE"/>
        </w:rPr>
        <w:softHyphen/>
      </w:r>
      <w:r w:rsidRPr="00EC0BE1">
        <w:rPr>
          <w:lang w:val="de-DE"/>
        </w:rPr>
        <w:t>nals über</w:t>
      </w:r>
      <w:r w:rsidR="00C649BC" w:rsidRPr="00EC0BE1">
        <w:rPr>
          <w:lang w:val="de-DE"/>
        </w:rPr>
        <w:softHyphen/>
      </w:r>
      <w:r w:rsidRPr="00EC0BE1">
        <w:rPr>
          <w:lang w:val="de-DE"/>
        </w:rPr>
        <w:t>schau</w:t>
      </w:r>
      <w:r w:rsidR="00C649BC" w:rsidRPr="00EC0BE1">
        <w:rPr>
          <w:lang w:val="de-DE"/>
        </w:rPr>
        <w:softHyphen/>
      </w:r>
      <w:r w:rsidRPr="00EC0BE1">
        <w:rPr>
          <w:lang w:val="de-DE"/>
        </w:rPr>
        <w:t>bar</w:t>
      </w:r>
      <w:r w:rsidR="00BE3ECC" w:rsidRPr="00EC0BE1">
        <w:rPr>
          <w:lang w:val="de-DE"/>
        </w:rPr>
        <w:t xml:space="preserve"> </w:t>
      </w:r>
      <w:r w:rsidR="00751218" w:rsidRPr="00EC0BE1">
        <w:rPr>
          <w:lang w:val="de-DE"/>
        </w:rPr>
        <w:t>(z. B.</w:t>
      </w:r>
      <w:r w:rsidR="00BE3ECC" w:rsidRPr="00EC0BE1">
        <w:rPr>
          <w:lang w:val="de-DE"/>
        </w:rPr>
        <w:t xml:space="preserve"> Kabel im Sichtbereich des Nutzers)</w:t>
      </w:r>
      <w:r w:rsidRPr="00EC0BE1">
        <w:rPr>
          <w:lang w:val="de-DE"/>
        </w:rPr>
        <w:t xml:space="preserve"> oder der Daten</w:t>
      </w:r>
      <w:r w:rsidR="00A367CE" w:rsidRPr="00EC0BE1">
        <w:rPr>
          <w:lang w:val="de-DE"/>
        </w:rPr>
        <w:softHyphen/>
      </w:r>
      <w:r w:rsidRPr="00EC0BE1">
        <w:rPr>
          <w:lang w:val="de-DE"/>
        </w:rPr>
        <w:t>fluss zwischen Kartenterminals und Adapter verschlüsselt sein. Bei diesem Vorge</w:t>
      </w:r>
      <w:r w:rsidRPr="00EC0BE1">
        <w:rPr>
          <w:lang w:val="de-DE"/>
        </w:rPr>
        <w:softHyphen/>
        <w:t>hen sind die Softwarekomponente, deren Aus</w:t>
      </w:r>
      <w:r w:rsidR="00A367CE" w:rsidRPr="00EC0BE1">
        <w:rPr>
          <w:lang w:val="de-DE"/>
        </w:rPr>
        <w:softHyphen/>
      </w:r>
      <w:r w:rsidRPr="00EC0BE1">
        <w:rPr>
          <w:lang w:val="de-DE"/>
        </w:rPr>
        <w:t>führungs</w:t>
      </w:r>
      <w:r w:rsidR="00A367CE" w:rsidRPr="00EC0BE1">
        <w:rPr>
          <w:lang w:val="de-DE"/>
        </w:rPr>
        <w:softHyphen/>
      </w:r>
      <w:r w:rsidRPr="00EC0BE1">
        <w:rPr>
          <w:lang w:val="de-DE"/>
        </w:rPr>
        <w:t>um</w:t>
      </w:r>
      <w:r w:rsidR="00A367CE" w:rsidRPr="00EC0BE1">
        <w:rPr>
          <w:lang w:val="de-DE"/>
        </w:rPr>
        <w:softHyphen/>
      </w:r>
      <w:r w:rsidRPr="00EC0BE1">
        <w:rPr>
          <w:lang w:val="de-DE"/>
        </w:rPr>
        <w:t>ge</w:t>
      </w:r>
      <w:r w:rsidR="00A367CE" w:rsidRPr="00EC0BE1">
        <w:rPr>
          <w:lang w:val="de-DE"/>
        </w:rPr>
        <w:softHyphen/>
      </w:r>
      <w:r w:rsidRPr="00EC0BE1">
        <w:rPr>
          <w:lang w:val="de-DE"/>
        </w:rPr>
        <w:t>bung, die Verbin</w:t>
      </w:r>
      <w:r w:rsidRPr="00EC0BE1">
        <w:rPr>
          <w:lang w:val="de-DE"/>
        </w:rPr>
        <w:softHyphen/>
        <w:t>dung zwischen dem Kartenterminal und der Aus</w:t>
      </w:r>
      <w:r w:rsidR="00A367CE" w:rsidRPr="00EC0BE1">
        <w:rPr>
          <w:lang w:val="de-DE"/>
        </w:rPr>
        <w:softHyphen/>
      </w:r>
      <w:r w:rsidRPr="00EC0BE1">
        <w:rPr>
          <w:lang w:val="de-DE"/>
        </w:rPr>
        <w:t>führungs</w:t>
      </w:r>
      <w:r w:rsidR="00A367CE" w:rsidRPr="00EC0BE1">
        <w:rPr>
          <w:lang w:val="de-DE"/>
        </w:rPr>
        <w:softHyphen/>
      </w:r>
      <w:r w:rsidRPr="00EC0BE1">
        <w:rPr>
          <w:lang w:val="de-DE"/>
        </w:rPr>
        <w:t>um</w:t>
      </w:r>
      <w:r w:rsidR="00A367CE" w:rsidRPr="00EC0BE1">
        <w:rPr>
          <w:lang w:val="de-DE"/>
        </w:rPr>
        <w:softHyphen/>
      </w:r>
      <w:r w:rsidRPr="00EC0BE1">
        <w:rPr>
          <w:lang w:val="de-DE"/>
        </w:rPr>
        <w:t>ge</w:t>
      </w:r>
      <w:r w:rsidR="00A367CE" w:rsidRPr="00EC0BE1">
        <w:rPr>
          <w:lang w:val="de-DE"/>
        </w:rPr>
        <w:softHyphen/>
      </w:r>
      <w:r w:rsidRPr="00EC0BE1">
        <w:rPr>
          <w:lang w:val="de-DE"/>
        </w:rPr>
        <w:t>bung und der Schlüsselspeicher der Aus</w:t>
      </w:r>
      <w:r w:rsidR="00A367CE" w:rsidRPr="00EC0BE1">
        <w:rPr>
          <w:lang w:val="de-DE"/>
        </w:rPr>
        <w:softHyphen/>
      </w:r>
      <w:r w:rsidRPr="00EC0BE1">
        <w:rPr>
          <w:lang w:val="de-DE"/>
        </w:rPr>
        <w:t>führungs</w:t>
      </w:r>
      <w:r w:rsidR="00A367CE" w:rsidRPr="00EC0BE1">
        <w:rPr>
          <w:lang w:val="de-DE"/>
        </w:rPr>
        <w:softHyphen/>
      </w:r>
      <w:r w:rsidRPr="00EC0BE1">
        <w:rPr>
          <w:lang w:val="de-DE"/>
        </w:rPr>
        <w:t>um</w:t>
      </w:r>
      <w:r w:rsidR="00A367CE" w:rsidRPr="00EC0BE1">
        <w:rPr>
          <w:lang w:val="de-DE"/>
        </w:rPr>
        <w:softHyphen/>
      </w:r>
      <w:r w:rsidRPr="00EC0BE1">
        <w:rPr>
          <w:lang w:val="de-DE"/>
        </w:rPr>
        <w:t>ge</w:t>
      </w:r>
      <w:r w:rsidR="00A367CE" w:rsidRPr="00EC0BE1">
        <w:rPr>
          <w:lang w:val="de-DE"/>
        </w:rPr>
        <w:softHyphen/>
      </w:r>
      <w:r w:rsidRPr="00EC0BE1">
        <w:rPr>
          <w:lang w:val="de-DE"/>
        </w:rPr>
        <w:t>bung Bestandteil des zu prüfenden und zu evaluierenden Gegenstands</w:t>
      </w:r>
      <w:r w:rsidRPr="00EC0BE1">
        <w:rPr>
          <w:vertAlign w:val="superscript"/>
          <w:lang w:val="de-DE"/>
        </w:rPr>
        <w:fldChar w:fldCharType="begin"/>
      </w:r>
      <w:r w:rsidRPr="00EC0BE1">
        <w:rPr>
          <w:vertAlign w:val="superscript"/>
          <w:lang w:val="de-DE"/>
        </w:rPr>
        <w:instrText xml:space="preserve"> NOTEREF _Ref132599470 \h  \* MERGEFORMAT </w:instrText>
      </w:r>
      <w:r w:rsidRPr="00EC0BE1">
        <w:rPr>
          <w:vertAlign w:val="superscript"/>
          <w:lang w:val="de-DE"/>
        </w:rPr>
      </w:r>
      <w:r w:rsidRPr="00EC0BE1">
        <w:rPr>
          <w:vertAlign w:val="superscript"/>
          <w:lang w:val="de-DE"/>
        </w:rPr>
        <w:fldChar w:fldCharType="separate"/>
      </w:r>
      <w:r w:rsidR="00681F9C">
        <w:rPr>
          <w:vertAlign w:val="superscript"/>
          <w:lang w:val="de-DE"/>
        </w:rPr>
        <w:t>1</w:t>
      </w:r>
      <w:r w:rsidRPr="00EC0BE1">
        <w:rPr>
          <w:vertAlign w:val="superscript"/>
          <w:lang w:val="de-DE"/>
        </w:rPr>
        <w:fldChar w:fldCharType="end"/>
      </w:r>
      <w:r w:rsidRPr="00EC0BE1">
        <w:rPr>
          <w:lang w:val="de-DE"/>
        </w:rPr>
        <w:t>.</w:t>
      </w:r>
    </w:p>
    <w:p w:rsidR="003B5885" w:rsidRPr="00EC0BE1" w:rsidRDefault="003B5885" w:rsidP="00F26A40">
      <w:pPr>
        <w:pStyle w:val="berschrift2"/>
      </w:pPr>
      <w:bookmarkStart w:id="46" w:name="_Toc121549446"/>
      <w:bookmarkStart w:id="47" w:name="_Toc194376670"/>
      <w:bookmarkStart w:id="48" w:name="_Toc238014895"/>
      <w:bookmarkStart w:id="49" w:name="_Toc486427076"/>
      <w:r w:rsidRPr="00EC0BE1">
        <w:t>Zulassungsverfahren, Zertifikat</w:t>
      </w:r>
      <w:bookmarkEnd w:id="46"/>
      <w:bookmarkEnd w:id="47"/>
      <w:bookmarkEnd w:id="48"/>
      <w:bookmarkEnd w:id="49"/>
    </w:p>
    <w:p w:rsidR="003B5885" w:rsidRPr="00EC0BE1" w:rsidRDefault="003B5885" w:rsidP="003B5885">
      <w:pPr>
        <w:pStyle w:val="gemStandard"/>
        <w:rPr>
          <w:lang w:val="de-DE"/>
        </w:rPr>
      </w:pPr>
      <w:r w:rsidRPr="00EC0BE1">
        <w:rPr>
          <w:lang w:val="de-DE"/>
        </w:rPr>
        <w:t>Für eine Zulassung des eHealth-Kartenterminals sind sicherheitstechnische und funk</w:t>
      </w:r>
      <w:r w:rsidR="004620FD" w:rsidRPr="00EC0BE1">
        <w:rPr>
          <w:lang w:val="de-DE"/>
        </w:rPr>
        <w:softHyphen/>
      </w:r>
      <w:r w:rsidRPr="00EC0BE1">
        <w:rPr>
          <w:lang w:val="de-DE"/>
        </w:rPr>
        <w:t xml:space="preserve">tionale Prüfungen erforderlich. Das Zulassungsverfahren unterliegt den Vorgaben und der </w:t>
      </w:r>
      <w:r w:rsidRPr="00EC0BE1">
        <w:rPr>
          <w:lang w:val="de-DE"/>
        </w:rPr>
        <w:lastRenderedPageBreak/>
        <w:t>Auf</w:t>
      </w:r>
      <w:r w:rsidR="004620FD" w:rsidRPr="00EC0BE1">
        <w:rPr>
          <w:lang w:val="de-DE"/>
        </w:rPr>
        <w:softHyphen/>
      </w:r>
      <w:r w:rsidRPr="00EC0BE1">
        <w:rPr>
          <w:lang w:val="de-DE"/>
        </w:rPr>
        <w:t>sicht der gematik. Die Erteilung einer Zulassung erfolgt durch die gematik oder von ihr be</w:t>
      </w:r>
      <w:r w:rsidR="004620FD" w:rsidRPr="00EC0BE1">
        <w:rPr>
          <w:lang w:val="de-DE"/>
        </w:rPr>
        <w:softHyphen/>
      </w:r>
      <w:r w:rsidRPr="00EC0BE1">
        <w:rPr>
          <w:lang w:val="de-DE"/>
        </w:rPr>
        <w:t>vollmächtigte Dritte, siehe auch [gemZul_KT].</w:t>
      </w:r>
    </w:p>
    <w:p w:rsidR="00845E8F" w:rsidRPr="00EC0BE1" w:rsidRDefault="00845E8F" w:rsidP="00845E8F">
      <w:pPr>
        <w:pStyle w:val="gemStandard"/>
        <w:tabs>
          <w:tab w:val="left" w:pos="567"/>
        </w:tabs>
        <w:ind w:left="567" w:hanging="567"/>
        <w:rPr>
          <w:b/>
          <w:lang w:val="de-DE"/>
        </w:rPr>
      </w:pPr>
      <w:bookmarkStart w:id="50" w:name="_Toc121819976"/>
      <w:bookmarkStart w:id="51" w:name="_Toc194376672"/>
      <w:bookmarkStart w:id="52" w:name="_Toc238014897"/>
      <w:r w:rsidRPr="00EC0BE1">
        <w:rPr>
          <w:b/>
          <w:lang w:val="de-DE"/>
        </w:rPr>
        <w:sym w:font="Wingdings" w:char="F0D6"/>
      </w:r>
      <w:r w:rsidRPr="00EC0BE1">
        <w:rPr>
          <w:b/>
          <w:lang w:val="de-DE"/>
        </w:rPr>
        <w:tab/>
        <w:t>TIP1-A_2949 Zulassungsrichtlinien für virtuelle und netzwerkfähige Kartenterminals</w:t>
      </w:r>
    </w:p>
    <w:p w:rsidR="00F26A40" w:rsidRDefault="00845E8F" w:rsidP="00C03A5F">
      <w:pPr>
        <w:pStyle w:val="gemEinzug"/>
        <w:rPr>
          <w:b/>
        </w:rPr>
      </w:pPr>
      <w:r w:rsidRPr="00EC0BE1">
        <w:t>Das eHealth-Kartenterminal MUSS unabhängig von seiner Realisierung (</w:t>
      </w:r>
      <w:r w:rsidR="0072525A" w:rsidRPr="00EC0BE1">
        <w:t xml:space="preserve">z. B. </w:t>
      </w:r>
      <w:r w:rsidRPr="00EC0BE1">
        <w:t>als virtuelles oder netzwerkfähiges eHealth-Kartenterminal) dieselben Zulassungsricht</w:t>
      </w:r>
      <w:r w:rsidR="00C649BC" w:rsidRPr="00EC0BE1">
        <w:softHyphen/>
      </w:r>
      <w:r w:rsidRPr="00EC0BE1">
        <w:t>li</w:t>
      </w:r>
      <w:r w:rsidR="00C649BC" w:rsidRPr="00EC0BE1">
        <w:softHyphen/>
      </w:r>
      <w:r w:rsidRPr="00EC0BE1">
        <w:t>nien erfüllen (siehe [gemZul_KT]).</w:t>
      </w:r>
    </w:p>
    <w:p w:rsidR="00845E8F" w:rsidRPr="00F26A40" w:rsidRDefault="00F26A40" w:rsidP="00F26A40">
      <w:pPr>
        <w:pStyle w:val="gemStandard"/>
      </w:pPr>
      <w:r>
        <w:rPr>
          <w:b/>
        </w:rPr>
        <w:sym w:font="Wingdings" w:char="F0D5"/>
      </w:r>
    </w:p>
    <w:p w:rsidR="003B5885" w:rsidRPr="00EC0BE1" w:rsidRDefault="003B5885" w:rsidP="00F26A40">
      <w:pPr>
        <w:pStyle w:val="berschrift2"/>
      </w:pPr>
      <w:bookmarkStart w:id="53" w:name="_Toc486427077"/>
      <w:r w:rsidRPr="00EC0BE1">
        <w:t>Allgemeine Anforderungen</w:t>
      </w:r>
      <w:bookmarkEnd w:id="50"/>
      <w:bookmarkEnd w:id="51"/>
      <w:bookmarkEnd w:id="52"/>
      <w:bookmarkEnd w:id="53"/>
    </w:p>
    <w:p w:rsidR="003B5885" w:rsidRPr="00D759D0" w:rsidRDefault="003B5885" w:rsidP="003B5885">
      <w:pPr>
        <w:pStyle w:val="gemStandard"/>
        <w:rPr>
          <w:lang w:val="de-DE"/>
        </w:rPr>
      </w:pPr>
      <w:r w:rsidRPr="00EC0BE1">
        <w:rPr>
          <w:lang w:val="de-DE"/>
        </w:rPr>
        <w:t>In den folgenden Kapiteln sind die zu erfüllenden funktionalen und nicht-funktionalen An</w:t>
      </w:r>
      <w:r w:rsidR="004620FD" w:rsidRPr="00EC0BE1">
        <w:rPr>
          <w:lang w:val="de-DE"/>
        </w:rPr>
        <w:softHyphen/>
      </w:r>
      <w:r w:rsidRPr="00EC0BE1">
        <w:rPr>
          <w:lang w:val="de-DE"/>
        </w:rPr>
        <w:t>for</w:t>
      </w:r>
      <w:r w:rsidR="004620FD" w:rsidRPr="00EC0BE1">
        <w:rPr>
          <w:lang w:val="de-DE"/>
        </w:rPr>
        <w:softHyphen/>
      </w:r>
      <w:r w:rsidRPr="00EC0BE1">
        <w:rPr>
          <w:lang w:val="de-DE"/>
        </w:rPr>
        <w:t>derungen an das eHealth-Kartenterminal aufgelistet und gleichzeitig Voraus</w:t>
      </w:r>
      <w:r w:rsidR="00D20FC8" w:rsidRPr="00EC0BE1">
        <w:rPr>
          <w:lang w:val="de-DE"/>
        </w:rPr>
        <w:softHyphen/>
      </w:r>
      <w:r w:rsidRPr="00EC0BE1">
        <w:rPr>
          <w:lang w:val="de-DE"/>
        </w:rPr>
        <w:t>set</w:t>
      </w:r>
      <w:r w:rsidR="004620FD" w:rsidRPr="00EC0BE1">
        <w:rPr>
          <w:lang w:val="de-DE"/>
        </w:rPr>
        <w:softHyphen/>
      </w:r>
      <w:r w:rsidRPr="00EC0BE1">
        <w:rPr>
          <w:lang w:val="de-DE"/>
        </w:rPr>
        <w:t xml:space="preserve">zungen </w:t>
      </w:r>
      <w:r w:rsidRPr="00D759D0">
        <w:rPr>
          <w:lang w:val="de-DE"/>
        </w:rPr>
        <w:t>an die beteiligten dezentralen Systemkomponenten bei den Leistungs</w:t>
      </w:r>
      <w:r w:rsidR="00D20FC8" w:rsidRPr="00D759D0">
        <w:rPr>
          <w:lang w:val="de-DE"/>
        </w:rPr>
        <w:softHyphen/>
      </w:r>
      <w:r w:rsidRPr="00D759D0">
        <w:rPr>
          <w:lang w:val="de-DE"/>
        </w:rPr>
        <w:t xml:space="preserve">erbringern </w:t>
      </w:r>
      <w:r w:rsidR="00CF3D86" w:rsidRPr="00D759D0">
        <w:rPr>
          <w:lang w:val="de-DE"/>
        </w:rPr>
        <w:t xml:space="preserve">bzw. bei den Organisationen des Gesundheitswesens (z.B. Leistungserbringerorganisationen und Kostenträgerorganisationen) </w:t>
      </w:r>
      <w:r w:rsidRPr="00D759D0">
        <w:rPr>
          <w:lang w:val="de-DE"/>
        </w:rPr>
        <w:t>be</w:t>
      </w:r>
      <w:r w:rsidR="004620FD" w:rsidRPr="00D759D0">
        <w:rPr>
          <w:lang w:val="de-DE"/>
        </w:rPr>
        <w:softHyphen/>
      </w:r>
      <w:r w:rsidRPr="00D759D0">
        <w:rPr>
          <w:lang w:val="de-DE"/>
        </w:rPr>
        <w:t>schrieben.</w:t>
      </w:r>
    </w:p>
    <w:p w:rsidR="003B5885" w:rsidRPr="00D759D0" w:rsidRDefault="004F2658" w:rsidP="00F26A40">
      <w:pPr>
        <w:pStyle w:val="berschrift3"/>
      </w:pPr>
      <w:bookmarkStart w:id="54" w:name="_Toc486427078"/>
      <w:bookmarkStart w:id="55" w:name="_Toc121549464"/>
      <w:bookmarkStart w:id="56" w:name="_Toc194376674"/>
      <w:bookmarkStart w:id="57" w:name="_Toc238014899"/>
      <w:r w:rsidRPr="00D759D0">
        <w:t>Unterstützung Prozessor- und Speicherkarten</w:t>
      </w:r>
      <w:bookmarkEnd w:id="54"/>
      <w:r w:rsidRPr="00D759D0">
        <w:t xml:space="preserve"> </w:t>
      </w:r>
      <w:bookmarkEnd w:id="55"/>
      <w:bookmarkEnd w:id="56"/>
      <w:bookmarkEnd w:id="57"/>
    </w:p>
    <w:p w:rsidR="003B5885" w:rsidRPr="00EC0BE1" w:rsidRDefault="003B5885" w:rsidP="00FB35FD">
      <w:pPr>
        <w:pStyle w:val="gemStandard"/>
        <w:rPr>
          <w:lang w:val="de-DE"/>
        </w:rPr>
      </w:pPr>
      <w:r w:rsidRPr="00D759D0">
        <w:rPr>
          <w:lang w:val="de-DE"/>
        </w:rPr>
        <w:t xml:space="preserve">Das eHealth-Kartenterminal </w:t>
      </w:r>
      <w:r w:rsidR="00142927" w:rsidRPr="00D759D0">
        <w:rPr>
          <w:lang w:val="de-DE"/>
        </w:rPr>
        <w:t xml:space="preserve">muss </w:t>
      </w:r>
      <w:r w:rsidR="00270214" w:rsidRPr="00D759D0">
        <w:rPr>
          <w:lang w:val="de-DE"/>
        </w:rPr>
        <w:t xml:space="preserve">die durch </w:t>
      </w:r>
      <w:r w:rsidR="009E3B8A" w:rsidRPr="00D759D0">
        <w:rPr>
          <w:lang w:val="de-DE"/>
        </w:rPr>
        <w:t xml:space="preserve">die </w:t>
      </w:r>
      <w:r w:rsidR="00270214" w:rsidRPr="00D759D0">
        <w:rPr>
          <w:lang w:val="de-DE"/>
        </w:rPr>
        <w:t>Telematikinfrastruktur entstehenden Anwendungsfälle</w:t>
      </w:r>
      <w:r w:rsidR="004F2658" w:rsidRPr="00D759D0">
        <w:rPr>
          <w:lang w:val="de-DE"/>
        </w:rPr>
        <w:t xml:space="preserve"> unter Nutzung von Prozessorkarten sowie Speicher</w:t>
      </w:r>
      <w:r w:rsidR="00D77B1C" w:rsidRPr="00D759D0">
        <w:rPr>
          <w:lang w:val="de-DE"/>
        </w:rPr>
        <w:t>-</w:t>
      </w:r>
      <w:r w:rsidR="004F2658" w:rsidRPr="00D759D0">
        <w:rPr>
          <w:lang w:val="de-DE"/>
        </w:rPr>
        <w:t>karten (KVK)</w:t>
      </w:r>
      <w:r w:rsidR="00270214" w:rsidRPr="00D759D0">
        <w:rPr>
          <w:lang w:val="de-DE"/>
        </w:rPr>
        <w:t xml:space="preserve"> unterstützen.</w:t>
      </w:r>
    </w:p>
    <w:p w:rsidR="003B5885" w:rsidRPr="00EC0BE1" w:rsidRDefault="003B5885" w:rsidP="00FB35FD">
      <w:pPr>
        <w:pStyle w:val="gemStandard"/>
        <w:rPr>
          <w:lang w:val="de-DE"/>
        </w:rPr>
      </w:pPr>
      <w:r w:rsidRPr="00EC0BE1">
        <w:rPr>
          <w:lang w:val="de-DE"/>
        </w:rPr>
        <w:t>Das bedeutet, dass die technische Funktionalität den Betrieb von kontaktbehafteten Speicher- wie auch Prozessorkarten erlaubt, und die Geräte konzeptionell für folgende Ein</w:t>
      </w:r>
      <w:r w:rsidR="004620FD" w:rsidRPr="00EC0BE1">
        <w:rPr>
          <w:lang w:val="de-DE"/>
        </w:rPr>
        <w:softHyphen/>
      </w:r>
      <w:r w:rsidR="00C649BC" w:rsidRPr="00EC0BE1">
        <w:rPr>
          <w:lang w:val="de-DE"/>
        </w:rPr>
        <w:softHyphen/>
      </w:r>
      <w:r w:rsidRPr="00EC0BE1">
        <w:rPr>
          <w:lang w:val="de-DE"/>
        </w:rPr>
        <w:t xml:space="preserve">satzszenarien verwendbar sein </w:t>
      </w:r>
      <w:r w:rsidR="00270214" w:rsidRPr="00EC0BE1">
        <w:rPr>
          <w:lang w:val="de-DE"/>
        </w:rPr>
        <w:t>müssen</w:t>
      </w:r>
      <w:r w:rsidRPr="00EC0BE1">
        <w:rPr>
          <w:lang w:val="de-DE"/>
        </w:rPr>
        <w:t>:</w:t>
      </w:r>
    </w:p>
    <w:p w:rsidR="003B5885" w:rsidRPr="00EC0BE1" w:rsidRDefault="003B5885" w:rsidP="00FC1D2B">
      <w:pPr>
        <w:pStyle w:val="gemAufzhlung"/>
        <w:rPr>
          <w:lang w:val="de-DE"/>
        </w:rPr>
      </w:pPr>
      <w:r w:rsidRPr="00EC0BE1">
        <w:rPr>
          <w:lang w:val="de-DE"/>
        </w:rPr>
        <w:t>Verarbeitung spezifikations- und norm-konformer KVKs,</w:t>
      </w:r>
    </w:p>
    <w:p w:rsidR="003B5885" w:rsidRPr="00EC0BE1" w:rsidRDefault="003B5885" w:rsidP="00FC1D2B">
      <w:pPr>
        <w:pStyle w:val="gemAufzhlung"/>
        <w:rPr>
          <w:lang w:val="de-DE"/>
        </w:rPr>
      </w:pPr>
      <w:r w:rsidRPr="00EC0BE1">
        <w:rPr>
          <w:lang w:val="de-DE"/>
        </w:rPr>
        <w:t>Verarbeitung spezifikations</w:t>
      </w:r>
      <w:r w:rsidR="004E0CF0" w:rsidRPr="00EC0BE1">
        <w:rPr>
          <w:lang w:val="de-DE"/>
        </w:rPr>
        <w:t>- und norm-konformer eGKs</w:t>
      </w:r>
      <w:r w:rsidRPr="00EC0BE1">
        <w:rPr>
          <w:lang w:val="de-DE"/>
        </w:rPr>
        <w:t>,</w:t>
      </w:r>
    </w:p>
    <w:p w:rsidR="004F4619" w:rsidRPr="00EC0BE1" w:rsidRDefault="004F4619" w:rsidP="004F4619">
      <w:pPr>
        <w:pStyle w:val="gemAufzhlung"/>
        <w:rPr>
          <w:lang w:val="de-DE"/>
        </w:rPr>
      </w:pPr>
      <w:r w:rsidRPr="00EC0BE1">
        <w:rPr>
          <w:lang w:val="de-DE"/>
        </w:rPr>
        <w:t>Verarbeitung spezifikations- und nor</w:t>
      </w:r>
      <w:r w:rsidR="00E0660E" w:rsidRPr="00EC0BE1">
        <w:rPr>
          <w:lang w:val="de-DE"/>
        </w:rPr>
        <w:t>m</w:t>
      </w:r>
      <w:r w:rsidR="00270214" w:rsidRPr="00EC0BE1">
        <w:rPr>
          <w:lang w:val="de-DE"/>
        </w:rPr>
        <w:t>-konformer HBAs</w:t>
      </w:r>
    </w:p>
    <w:p w:rsidR="00270214" w:rsidRPr="00EC0BE1" w:rsidRDefault="00270214" w:rsidP="004F4619">
      <w:pPr>
        <w:pStyle w:val="gemAufzhlung"/>
        <w:rPr>
          <w:lang w:val="de-DE"/>
        </w:rPr>
      </w:pPr>
      <w:r w:rsidRPr="00EC0BE1">
        <w:rPr>
          <w:lang w:val="de-DE"/>
        </w:rPr>
        <w:t>Verarbeitung spezifikations- und norm-konformer SMCs</w:t>
      </w:r>
    </w:p>
    <w:p w:rsidR="00E0660E" w:rsidRPr="00EC0BE1" w:rsidRDefault="00E0660E" w:rsidP="00E0660E">
      <w:pPr>
        <w:pStyle w:val="gemAufzhlung"/>
        <w:rPr>
          <w:lang w:val="de-DE"/>
        </w:rPr>
      </w:pPr>
      <w:r w:rsidRPr="00EC0BE1">
        <w:rPr>
          <w:lang w:val="de-DE"/>
        </w:rPr>
        <w:t>Verarbeitung spezifikations- und norm-konformer ZOD</w:t>
      </w:r>
      <w:r w:rsidR="00BE5907" w:rsidRPr="00EC0BE1">
        <w:rPr>
          <w:lang w:val="de-DE"/>
        </w:rPr>
        <w:t>-</w:t>
      </w:r>
      <w:r w:rsidRPr="00EC0BE1">
        <w:rPr>
          <w:lang w:val="de-DE"/>
        </w:rPr>
        <w:t>Karten</w:t>
      </w:r>
    </w:p>
    <w:p w:rsidR="00B7175F" w:rsidRPr="00EC0BE1" w:rsidRDefault="00B7175F" w:rsidP="00E0660E">
      <w:pPr>
        <w:pStyle w:val="gemAufzhlung"/>
        <w:rPr>
          <w:lang w:val="de-DE"/>
        </w:rPr>
      </w:pPr>
      <w:r w:rsidRPr="00EC0BE1">
        <w:rPr>
          <w:lang w:val="de-DE"/>
        </w:rPr>
        <w:t xml:space="preserve">Verarbeitung spezifikations- und norm-konformer </w:t>
      </w:r>
      <w:r w:rsidR="00DB2229" w:rsidRPr="00EC0BE1">
        <w:rPr>
          <w:lang w:val="de-DE"/>
        </w:rPr>
        <w:t>HBA-</w:t>
      </w:r>
      <w:r w:rsidRPr="00EC0BE1">
        <w:rPr>
          <w:lang w:val="de-DE"/>
        </w:rPr>
        <w:t>qSig-Karten</w:t>
      </w:r>
    </w:p>
    <w:p w:rsidR="003B5885" w:rsidRPr="00D759D0" w:rsidRDefault="003B5885" w:rsidP="00F26A40">
      <w:pPr>
        <w:pStyle w:val="berschrift3"/>
      </w:pPr>
      <w:bookmarkStart w:id="58" w:name="_Toc120322307"/>
      <w:bookmarkStart w:id="59" w:name="_Toc121549456"/>
      <w:bookmarkStart w:id="60" w:name="_Toc194376676"/>
      <w:bookmarkStart w:id="61" w:name="_Toc238014901"/>
      <w:bookmarkStart w:id="62" w:name="_Toc486427079"/>
      <w:r w:rsidRPr="00D759D0">
        <w:t>Anforderungen an die Kartenterminals</w:t>
      </w:r>
      <w:bookmarkEnd w:id="58"/>
      <w:bookmarkEnd w:id="59"/>
      <w:bookmarkEnd w:id="60"/>
      <w:bookmarkEnd w:id="61"/>
      <w:bookmarkEnd w:id="62"/>
    </w:p>
    <w:p w:rsidR="003B5885" w:rsidRPr="00EC0BE1" w:rsidRDefault="003B5885" w:rsidP="003B5885">
      <w:pPr>
        <w:pStyle w:val="gemStandard"/>
        <w:rPr>
          <w:lang w:val="de-DE"/>
        </w:rPr>
      </w:pPr>
      <w:r w:rsidRPr="00EC0BE1">
        <w:rPr>
          <w:lang w:val="de-DE"/>
        </w:rPr>
        <w:t xml:space="preserve">eHealth-Kartenterminals </w:t>
      </w:r>
      <w:r w:rsidR="005F0BC7" w:rsidRPr="00EC0BE1">
        <w:rPr>
          <w:lang w:val="de-DE"/>
        </w:rPr>
        <w:t xml:space="preserve">müssen </w:t>
      </w:r>
      <w:r w:rsidRPr="00EC0BE1">
        <w:rPr>
          <w:lang w:val="de-DE"/>
        </w:rPr>
        <w:t xml:space="preserve">aus Gesamtsystemsicht </w:t>
      </w:r>
      <w:r w:rsidR="00DE679A" w:rsidRPr="00EC0BE1">
        <w:rPr>
          <w:lang w:val="de-DE"/>
        </w:rPr>
        <w:t xml:space="preserve">einem Konnektor </w:t>
      </w:r>
      <w:r w:rsidRPr="00EC0BE1">
        <w:rPr>
          <w:lang w:val="de-DE"/>
        </w:rPr>
        <w:t>folgende Funktionen bereitstellen:</w:t>
      </w:r>
    </w:p>
    <w:p w:rsidR="003B5885" w:rsidRPr="00EC0BE1" w:rsidRDefault="003B5885" w:rsidP="00F26A40">
      <w:pPr>
        <w:pStyle w:val="gemAufzhlung"/>
        <w:numPr>
          <w:ilvl w:val="0"/>
          <w:numId w:val="1"/>
        </w:numPr>
        <w:tabs>
          <w:tab w:val="clear" w:pos="1134"/>
        </w:tabs>
        <w:ind w:left="1135" w:hanging="284"/>
        <w:rPr>
          <w:lang w:val="de-DE"/>
        </w:rPr>
      </w:pPr>
      <w:r w:rsidRPr="00EC0BE1">
        <w:rPr>
          <w:lang w:val="de-DE"/>
        </w:rPr>
        <w:t>einen Zugriff auf einen oder mehrere Kartensteckplätze und darin gesteckte Chipkarten,</w:t>
      </w:r>
    </w:p>
    <w:p w:rsidR="003B5885" w:rsidRPr="00EC0BE1" w:rsidRDefault="003B5885" w:rsidP="00F26A40">
      <w:pPr>
        <w:pStyle w:val="gemAufzhlung"/>
        <w:numPr>
          <w:ilvl w:val="0"/>
          <w:numId w:val="1"/>
        </w:numPr>
        <w:tabs>
          <w:tab w:val="clear" w:pos="1134"/>
        </w:tabs>
        <w:ind w:left="1135" w:hanging="284"/>
        <w:rPr>
          <w:lang w:val="de-DE"/>
        </w:rPr>
      </w:pPr>
      <w:r w:rsidRPr="00EC0BE1">
        <w:rPr>
          <w:lang w:val="de-DE"/>
        </w:rPr>
        <w:t>eine eindeutige Adressierbarkeit jedes Kartenslots,</w:t>
      </w:r>
    </w:p>
    <w:p w:rsidR="003B5885" w:rsidRPr="00EC0BE1" w:rsidRDefault="003B5885" w:rsidP="00F26A40">
      <w:pPr>
        <w:pStyle w:val="gemAufzhlung"/>
        <w:numPr>
          <w:ilvl w:val="0"/>
          <w:numId w:val="1"/>
        </w:numPr>
        <w:tabs>
          <w:tab w:val="clear" w:pos="1134"/>
        </w:tabs>
        <w:ind w:left="1135" w:hanging="284"/>
        <w:rPr>
          <w:lang w:val="de-DE"/>
        </w:rPr>
      </w:pPr>
      <w:r w:rsidRPr="00EC0BE1">
        <w:rPr>
          <w:lang w:val="de-DE"/>
        </w:rPr>
        <w:t>eine Koordination der Zugriffe auf die Karten bzw. Exklusivität des Zugriffs</w:t>
      </w:r>
      <w:r w:rsidR="00CB49A1" w:rsidRPr="00EC0BE1">
        <w:rPr>
          <w:lang w:val="de-DE"/>
        </w:rPr>
        <w:t xml:space="preserve"> </w:t>
      </w:r>
    </w:p>
    <w:p w:rsidR="003B5885" w:rsidRPr="00EC0BE1" w:rsidRDefault="003B5885" w:rsidP="00F26A40">
      <w:pPr>
        <w:pStyle w:val="gemAufzhlung"/>
        <w:numPr>
          <w:ilvl w:val="0"/>
          <w:numId w:val="1"/>
        </w:numPr>
        <w:tabs>
          <w:tab w:val="clear" w:pos="1134"/>
        </w:tabs>
        <w:ind w:left="1135" w:hanging="284"/>
        <w:rPr>
          <w:lang w:val="de-DE"/>
        </w:rPr>
      </w:pPr>
      <w:r w:rsidRPr="00EC0BE1">
        <w:rPr>
          <w:lang w:val="de-DE"/>
        </w:rPr>
        <w:lastRenderedPageBreak/>
        <w:t>Information über bestimmte Ereignisse (z.</w:t>
      </w:r>
      <w:r w:rsidR="000E2BDD" w:rsidRPr="00EC0BE1">
        <w:rPr>
          <w:lang w:val="de-DE"/>
        </w:rPr>
        <w:t> </w:t>
      </w:r>
      <w:r w:rsidRPr="00EC0BE1">
        <w:rPr>
          <w:lang w:val="de-DE"/>
        </w:rPr>
        <w:t>B. »Karte wurde (in zeitlicher Nähe) gesteckt«) und einen Event</w:t>
      </w:r>
      <w:r w:rsidR="000E2BDD" w:rsidRPr="00EC0BE1">
        <w:rPr>
          <w:lang w:val="de-DE"/>
        </w:rPr>
        <w:t>-M</w:t>
      </w:r>
      <w:r w:rsidRPr="00EC0BE1">
        <w:rPr>
          <w:lang w:val="de-DE"/>
        </w:rPr>
        <w:t>echanismus zur Meldung an den Kon</w:t>
      </w:r>
      <w:r w:rsidR="00C649BC" w:rsidRPr="00EC0BE1">
        <w:rPr>
          <w:lang w:val="de-DE"/>
        </w:rPr>
        <w:softHyphen/>
      </w:r>
      <w:r w:rsidRPr="00EC0BE1">
        <w:rPr>
          <w:lang w:val="de-DE"/>
        </w:rPr>
        <w:t>nektor (zur Vermeidung von Polling),</w:t>
      </w:r>
    </w:p>
    <w:p w:rsidR="003B5885" w:rsidRPr="00EC0BE1" w:rsidRDefault="003B5885" w:rsidP="00F26A40">
      <w:pPr>
        <w:pStyle w:val="gemAufzhlung"/>
        <w:numPr>
          <w:ilvl w:val="0"/>
          <w:numId w:val="1"/>
        </w:numPr>
        <w:tabs>
          <w:tab w:val="clear" w:pos="1134"/>
        </w:tabs>
        <w:ind w:left="1135" w:hanging="284"/>
        <w:rPr>
          <w:lang w:val="de-DE"/>
        </w:rPr>
      </w:pPr>
      <w:r w:rsidRPr="00EC0BE1">
        <w:rPr>
          <w:lang w:val="de-DE"/>
        </w:rPr>
        <w:t>eine authentisierte, verschlüsselte und integritätsgesicherte Kommunikation,</w:t>
      </w:r>
    </w:p>
    <w:p w:rsidR="003B5885" w:rsidRPr="00EC0BE1" w:rsidRDefault="003B5885" w:rsidP="00F26A40">
      <w:pPr>
        <w:pStyle w:val="gemAufzhlung"/>
        <w:numPr>
          <w:ilvl w:val="0"/>
          <w:numId w:val="1"/>
        </w:numPr>
        <w:tabs>
          <w:tab w:val="clear" w:pos="1134"/>
        </w:tabs>
        <w:ind w:left="1135" w:hanging="284"/>
        <w:rPr>
          <w:lang w:val="de-DE"/>
        </w:rPr>
      </w:pPr>
      <w:r w:rsidRPr="00EC0BE1">
        <w:rPr>
          <w:lang w:val="de-DE"/>
        </w:rPr>
        <w:t>eine eindeutige, kryptographische Identität in einem „sicheren“ Schlüs</w:t>
      </w:r>
      <w:r w:rsidR="004620FD" w:rsidRPr="00EC0BE1">
        <w:rPr>
          <w:lang w:val="de-DE"/>
        </w:rPr>
        <w:softHyphen/>
      </w:r>
      <w:r w:rsidRPr="00EC0BE1">
        <w:rPr>
          <w:lang w:val="de-DE"/>
        </w:rPr>
        <w:t>sel</w:t>
      </w:r>
      <w:r w:rsidR="004620FD" w:rsidRPr="00EC0BE1">
        <w:rPr>
          <w:lang w:val="de-DE"/>
        </w:rPr>
        <w:softHyphen/>
      </w:r>
      <w:r w:rsidRPr="00EC0BE1">
        <w:rPr>
          <w:lang w:val="de-DE"/>
        </w:rPr>
        <w:t xml:space="preserve">speicher bereitstellen, für den gilt, dass die Schlüssel </w:t>
      </w:r>
      <w:r w:rsidR="005F0BC7" w:rsidRPr="00EC0BE1">
        <w:rPr>
          <w:lang w:val="de-DE"/>
        </w:rPr>
        <w:t xml:space="preserve">nicht </w:t>
      </w:r>
      <w:r w:rsidRPr="00EC0BE1">
        <w:rPr>
          <w:lang w:val="de-DE"/>
        </w:rPr>
        <w:t xml:space="preserve">durch einen Angreifer aus dem Gerät auslesbar sein </w:t>
      </w:r>
      <w:r w:rsidR="005F0BC7" w:rsidRPr="00EC0BE1">
        <w:rPr>
          <w:lang w:val="de-DE"/>
        </w:rPr>
        <w:t xml:space="preserve">dürfen (siehe Kapitel </w:t>
      </w:r>
      <w:r w:rsidR="005F0BC7" w:rsidRPr="00EC0BE1">
        <w:rPr>
          <w:lang w:val="de-DE"/>
        </w:rPr>
        <w:fldChar w:fldCharType="begin"/>
      </w:r>
      <w:r w:rsidR="005F0BC7" w:rsidRPr="00EC0BE1">
        <w:rPr>
          <w:lang w:val="de-DE"/>
        </w:rPr>
        <w:instrText xml:space="preserve"> REF _Ref183593948 \r \h </w:instrText>
      </w:r>
      <w:r w:rsidR="00CB5D2E" w:rsidRPr="00EC0BE1">
        <w:rPr>
          <w:lang w:val="de-DE"/>
        </w:rPr>
        <w:instrText xml:space="preserve"> \* MERGEFORMAT </w:instrText>
      </w:r>
      <w:r w:rsidR="005F0BC7" w:rsidRPr="00EC0BE1">
        <w:rPr>
          <w:lang w:val="de-DE"/>
        </w:rPr>
      </w:r>
      <w:r w:rsidR="005F0BC7" w:rsidRPr="00EC0BE1">
        <w:rPr>
          <w:lang w:val="de-DE"/>
        </w:rPr>
        <w:fldChar w:fldCharType="separate"/>
      </w:r>
      <w:r w:rsidR="00681F9C">
        <w:rPr>
          <w:lang w:val="de-DE"/>
        </w:rPr>
        <w:t>2.5</w:t>
      </w:r>
      <w:r w:rsidR="005F0BC7" w:rsidRPr="00EC0BE1">
        <w:rPr>
          <w:lang w:val="de-DE"/>
        </w:rPr>
        <w:fldChar w:fldCharType="end"/>
      </w:r>
      <w:r w:rsidR="005F0BC7" w:rsidRPr="00EC0BE1">
        <w:rPr>
          <w:lang w:val="de-DE"/>
        </w:rPr>
        <w:t>)</w:t>
      </w:r>
      <w:r w:rsidRPr="00EC0BE1">
        <w:rPr>
          <w:lang w:val="de-DE"/>
        </w:rPr>
        <w:t xml:space="preserve">. </w:t>
      </w:r>
    </w:p>
    <w:p w:rsidR="003B5885" w:rsidRPr="00D759D0" w:rsidRDefault="003B5885" w:rsidP="00F26A40">
      <w:pPr>
        <w:pStyle w:val="berschrift3"/>
      </w:pPr>
      <w:bookmarkStart w:id="63" w:name="_Toc121549458"/>
      <w:bookmarkStart w:id="64" w:name="_Ref13203480"/>
      <w:bookmarkStart w:id="65" w:name="_Ref142443146"/>
      <w:bookmarkStart w:id="66" w:name="_Ref142443198"/>
      <w:bookmarkStart w:id="67" w:name="_Toc194376677"/>
      <w:bookmarkStart w:id="68" w:name="_Toc238014902"/>
      <w:bookmarkStart w:id="69" w:name="_Toc486427080"/>
      <w:r w:rsidRPr="00D759D0">
        <w:t>Benutzerführung</w:t>
      </w:r>
      <w:bookmarkEnd w:id="63"/>
      <w:bookmarkEnd w:id="64"/>
      <w:bookmarkEnd w:id="65"/>
      <w:bookmarkEnd w:id="66"/>
      <w:bookmarkEnd w:id="67"/>
      <w:bookmarkEnd w:id="68"/>
      <w:bookmarkEnd w:id="69"/>
    </w:p>
    <w:p w:rsidR="008A10D5" w:rsidRPr="00EC0BE1" w:rsidRDefault="008A10D5" w:rsidP="008A10D5">
      <w:pPr>
        <w:pStyle w:val="gemStandard"/>
        <w:tabs>
          <w:tab w:val="left" w:pos="567"/>
        </w:tabs>
        <w:ind w:left="567" w:hanging="567"/>
        <w:rPr>
          <w:b/>
          <w:lang w:val="de-DE"/>
        </w:rPr>
      </w:pPr>
      <w:r w:rsidRPr="00EC0BE1">
        <w:rPr>
          <w:b/>
          <w:lang w:val="de-DE"/>
        </w:rPr>
        <w:sym w:font="Wingdings" w:char="F0D6"/>
      </w:r>
      <w:r w:rsidRPr="00EC0BE1">
        <w:rPr>
          <w:b/>
          <w:lang w:val="de-DE"/>
        </w:rPr>
        <w:tab/>
        <w:t>TIP1-A_3106 Benutzerführung und integriertes Display</w:t>
      </w:r>
    </w:p>
    <w:p w:rsidR="00F26A40" w:rsidRDefault="008A10D5" w:rsidP="00C03A5F">
      <w:pPr>
        <w:pStyle w:val="gemEinzug"/>
        <w:rPr>
          <w:b/>
        </w:rPr>
      </w:pPr>
      <w:r w:rsidRPr="00EC0BE1">
        <w:t>Das eHealth-Kartenterminal MUSS zur Benutzerführung über ein integriertes Display verfügen.</w:t>
      </w:r>
    </w:p>
    <w:p w:rsidR="008A10D5" w:rsidRPr="00F26A40" w:rsidRDefault="00F26A40" w:rsidP="00F26A40">
      <w:pPr>
        <w:pStyle w:val="gemStandard"/>
      </w:pPr>
      <w:r>
        <w:rPr>
          <w:b/>
        </w:rPr>
        <w:sym w:font="Wingdings" w:char="F0D5"/>
      </w:r>
    </w:p>
    <w:p w:rsidR="008A10D5" w:rsidRPr="00EC0BE1" w:rsidRDefault="008A10D5" w:rsidP="008A10D5">
      <w:pPr>
        <w:pStyle w:val="gemStandard"/>
        <w:tabs>
          <w:tab w:val="left" w:pos="567"/>
        </w:tabs>
        <w:ind w:left="567" w:hanging="567"/>
        <w:rPr>
          <w:b/>
          <w:lang w:val="de-DE"/>
        </w:rPr>
      </w:pPr>
      <w:r w:rsidRPr="00EC0BE1">
        <w:rPr>
          <w:b/>
          <w:lang w:val="de-DE"/>
        </w:rPr>
        <w:sym w:font="Wingdings" w:char="F0D6"/>
      </w:r>
      <w:r w:rsidRPr="00EC0BE1">
        <w:rPr>
          <w:b/>
          <w:lang w:val="de-DE"/>
        </w:rPr>
        <w:tab/>
        <w:t>TIP1-A_2950 Mindestanforderung Display des eHealth-Kartenterminals</w:t>
      </w:r>
    </w:p>
    <w:p w:rsidR="00F26A40" w:rsidRDefault="008A10D5" w:rsidP="00C03A5F">
      <w:pPr>
        <w:pStyle w:val="gemEinzug"/>
        <w:rPr>
          <w:b/>
        </w:rPr>
      </w:pPr>
      <w:r w:rsidRPr="00EC0BE1">
        <w:t>Das eHealth-Kartenterminal MUSS über ein Display verfügen, mit dem mindestens zwei Zeilen à 16 Zeichen als ASCII-Text dargestellt werden kann.</w:t>
      </w:r>
    </w:p>
    <w:p w:rsidR="008A10D5" w:rsidRPr="00F26A40" w:rsidRDefault="00F26A40" w:rsidP="00F26A40">
      <w:pPr>
        <w:pStyle w:val="gemStandard"/>
      </w:pPr>
      <w:r>
        <w:rPr>
          <w:b/>
        </w:rPr>
        <w:sym w:font="Wingdings" w:char="F0D5"/>
      </w:r>
    </w:p>
    <w:p w:rsidR="0007464B" w:rsidRPr="00510627" w:rsidRDefault="0007464B" w:rsidP="0007464B">
      <w:pPr>
        <w:pStyle w:val="gemStandard"/>
        <w:tabs>
          <w:tab w:val="left" w:pos="567"/>
        </w:tabs>
        <w:ind w:left="567" w:hanging="567"/>
        <w:rPr>
          <w:b/>
          <w:lang w:val="en-US"/>
        </w:rPr>
      </w:pPr>
      <w:r w:rsidRPr="00EC0BE1">
        <w:rPr>
          <w:b/>
          <w:lang w:val="de-DE"/>
        </w:rPr>
        <w:sym w:font="Wingdings" w:char="F0D6"/>
      </w:r>
      <w:r w:rsidRPr="00510627">
        <w:rPr>
          <w:b/>
          <w:lang w:val="en-US"/>
        </w:rPr>
        <w:tab/>
        <w:t>TIP1-A_3034 Display eines eHealth-Kartenterminals</w:t>
      </w:r>
    </w:p>
    <w:p w:rsidR="00F26A40" w:rsidRDefault="0007464B" w:rsidP="00C03A5F">
      <w:pPr>
        <w:pStyle w:val="gemEinzug"/>
        <w:rPr>
          <w:b/>
        </w:rPr>
      </w:pPr>
      <w:r w:rsidRPr="00EC0BE1">
        <w:t xml:space="preserve">Das </w:t>
      </w:r>
      <w:r w:rsidR="0074256C" w:rsidRPr="00EC0BE1">
        <w:t>eHealth-Kartenterminal</w:t>
      </w:r>
      <w:r w:rsidRPr="00EC0BE1">
        <w:t xml:space="preserve"> KANN über die Anforderung [TIP1-A_2950] hinaus zur Anzeige ein Display implementieren, welches mehr als zwei Zeilen a 16 Zeichen ASCII</w:t>
      </w:r>
      <w:r w:rsidR="008037FB" w:rsidRPr="00EC0BE1">
        <w:t>-</w:t>
      </w:r>
      <w:r w:rsidRPr="00EC0BE1">
        <w:t>Text unterstützt.</w:t>
      </w:r>
    </w:p>
    <w:p w:rsidR="0007464B" w:rsidRPr="00F26A40" w:rsidRDefault="00F26A40" w:rsidP="00F26A40">
      <w:pPr>
        <w:pStyle w:val="gemStandard"/>
      </w:pPr>
      <w:r>
        <w:rPr>
          <w:b/>
        </w:rPr>
        <w:sym w:font="Wingdings" w:char="F0D5"/>
      </w:r>
    </w:p>
    <w:p w:rsidR="00E37425" w:rsidRPr="00EC0BE1" w:rsidRDefault="003B5885" w:rsidP="003B5885">
      <w:pPr>
        <w:pStyle w:val="gemStandard"/>
        <w:rPr>
          <w:lang w:val="de-DE"/>
        </w:rPr>
      </w:pPr>
      <w:r w:rsidRPr="00EC0BE1">
        <w:rPr>
          <w:lang w:val="de-DE"/>
        </w:rPr>
        <w:t>Gra</w:t>
      </w:r>
      <w:r w:rsidR="00545D28" w:rsidRPr="00EC0BE1">
        <w:rPr>
          <w:lang w:val="de-DE"/>
        </w:rPr>
        <w:t>ph</w:t>
      </w:r>
      <w:r w:rsidRPr="00EC0BE1">
        <w:rPr>
          <w:lang w:val="de-DE"/>
        </w:rPr>
        <w:t>ische Displays, die in der Lage sind zwei Zeilen anzuzeigen, sind zugelassen.</w:t>
      </w:r>
    </w:p>
    <w:p w:rsidR="008037FB" w:rsidRPr="00EC0BE1" w:rsidRDefault="008037FB" w:rsidP="008037FB">
      <w:pPr>
        <w:pStyle w:val="gemStandard"/>
        <w:tabs>
          <w:tab w:val="left" w:pos="567"/>
        </w:tabs>
        <w:ind w:left="567" w:hanging="567"/>
        <w:rPr>
          <w:b/>
          <w:lang w:val="de-DE"/>
        </w:rPr>
      </w:pPr>
      <w:r w:rsidRPr="00EC0BE1">
        <w:rPr>
          <w:b/>
          <w:lang w:val="de-DE"/>
        </w:rPr>
        <w:sym w:font="Wingdings" w:char="F0D6"/>
      </w:r>
      <w:r w:rsidRPr="00EC0BE1">
        <w:rPr>
          <w:b/>
          <w:lang w:val="de-DE"/>
        </w:rPr>
        <w:tab/>
        <w:t>TIP1-A_2951 eHealth-Kartenterminal: Eingabeeinheit</w:t>
      </w:r>
    </w:p>
    <w:p w:rsidR="00F26A40" w:rsidRDefault="008037FB" w:rsidP="00C03A5F">
      <w:pPr>
        <w:pStyle w:val="gemEinzug"/>
        <w:rPr>
          <w:b/>
        </w:rPr>
      </w:pPr>
      <w:r w:rsidRPr="00EC0BE1">
        <w:t>Das eHealth Kartenterminal MUSS zur Eingabe einer PIN und zur damit verbun</w:t>
      </w:r>
      <w:r w:rsidR="00C649BC" w:rsidRPr="00EC0BE1">
        <w:softHyphen/>
      </w:r>
      <w:r w:rsidRPr="00EC0BE1">
        <w:t>denen Authentisierung des Nutzers ein Tastenfeld oder eine vergleichbare Einga</w:t>
      </w:r>
      <w:r w:rsidR="00C649BC" w:rsidRPr="00EC0BE1">
        <w:softHyphen/>
      </w:r>
      <w:r w:rsidRPr="00EC0BE1">
        <w:t>bemöglichkeit für eine numerische PIN besitzen.</w:t>
      </w:r>
    </w:p>
    <w:p w:rsidR="008037FB" w:rsidRPr="00F26A40" w:rsidRDefault="00F26A40" w:rsidP="00F26A40">
      <w:pPr>
        <w:pStyle w:val="gemStandard"/>
      </w:pPr>
      <w:r>
        <w:rPr>
          <w:b/>
        </w:rPr>
        <w:sym w:font="Wingdings" w:char="F0D5"/>
      </w:r>
    </w:p>
    <w:p w:rsidR="00630C54" w:rsidRPr="00EC0BE1" w:rsidRDefault="00630C54" w:rsidP="00630C54">
      <w:pPr>
        <w:pStyle w:val="gemStandard"/>
        <w:tabs>
          <w:tab w:val="left" w:pos="567"/>
        </w:tabs>
        <w:ind w:left="567" w:hanging="567"/>
        <w:rPr>
          <w:b/>
          <w:lang w:val="de-DE"/>
        </w:rPr>
      </w:pPr>
      <w:r w:rsidRPr="00EC0BE1">
        <w:rPr>
          <w:b/>
          <w:lang w:val="de-DE"/>
        </w:rPr>
        <w:sym w:font="Wingdings" w:char="F0D6"/>
      </w:r>
      <w:r w:rsidRPr="00EC0BE1">
        <w:rPr>
          <w:b/>
          <w:lang w:val="de-DE"/>
        </w:rPr>
        <w:tab/>
        <w:t>TIP1-A_2952 eHealth-Kartenterminal: weitere Sensoren</w:t>
      </w:r>
    </w:p>
    <w:p w:rsidR="00F26A40" w:rsidRDefault="00630C54" w:rsidP="00C03A5F">
      <w:pPr>
        <w:pStyle w:val="gemEinzug"/>
        <w:rPr>
          <w:b/>
        </w:rPr>
      </w:pPr>
      <w:r w:rsidRPr="00EC0BE1">
        <w:t xml:space="preserve">Das eHealth-Kartenterminal KANN zusätzlich zu Display und PIN-Pad weitere Sensoren und Eingabeeinheiten </w:t>
      </w:r>
      <w:r w:rsidR="00F903BA" w:rsidRPr="00EC0BE1">
        <w:t>vorsehen</w:t>
      </w:r>
      <w:r w:rsidRPr="00EC0BE1">
        <w:t>.</w:t>
      </w:r>
    </w:p>
    <w:p w:rsidR="00630C54"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 xml:space="preserve">Bei einem „virtuellen Kartenterminal“ </w:t>
      </w:r>
      <w:r w:rsidR="00F40545" w:rsidRPr="00EC0BE1">
        <w:rPr>
          <w:lang w:val="de-DE"/>
        </w:rPr>
        <w:t xml:space="preserve">kann </w:t>
      </w:r>
      <w:r w:rsidRPr="00EC0BE1">
        <w:rPr>
          <w:lang w:val="de-DE"/>
        </w:rPr>
        <w:t>die Benutzerführung auch über eine externe An</w:t>
      </w:r>
      <w:r w:rsidR="00C649BC" w:rsidRPr="00EC0BE1">
        <w:rPr>
          <w:lang w:val="de-DE"/>
        </w:rPr>
        <w:softHyphen/>
      </w:r>
      <w:r w:rsidRPr="00EC0BE1">
        <w:rPr>
          <w:lang w:val="de-DE"/>
        </w:rPr>
        <w:t>zeigeeinheit realisiert sein; diese unterliegt denselben Anforderungen einer Sicher</w:t>
      </w:r>
      <w:r w:rsidR="00C649BC" w:rsidRPr="00EC0BE1">
        <w:rPr>
          <w:lang w:val="de-DE"/>
        </w:rPr>
        <w:softHyphen/>
      </w:r>
      <w:r w:rsidRPr="00EC0BE1">
        <w:rPr>
          <w:lang w:val="de-DE"/>
        </w:rPr>
        <w:t>heits</w:t>
      </w:r>
      <w:r w:rsidR="00C649BC" w:rsidRPr="00EC0BE1">
        <w:rPr>
          <w:lang w:val="de-DE"/>
        </w:rPr>
        <w:softHyphen/>
      </w:r>
      <w:r w:rsidRPr="00EC0BE1">
        <w:rPr>
          <w:lang w:val="de-DE"/>
        </w:rPr>
        <w:t xml:space="preserve">prüfung und </w:t>
      </w:r>
      <w:r w:rsidR="00545D28" w:rsidRPr="00EC0BE1">
        <w:rPr>
          <w:lang w:val="de-DE"/>
        </w:rPr>
        <w:t>-</w:t>
      </w:r>
      <w:r w:rsidRPr="00EC0BE1">
        <w:rPr>
          <w:lang w:val="de-DE"/>
        </w:rPr>
        <w:t>zulassung.</w:t>
      </w:r>
    </w:p>
    <w:p w:rsidR="003B5885" w:rsidRPr="00EC0BE1" w:rsidRDefault="003B5885" w:rsidP="00F26A40">
      <w:pPr>
        <w:pStyle w:val="berschrift3"/>
      </w:pPr>
      <w:bookmarkStart w:id="70" w:name="_Toc181449712"/>
      <w:bookmarkStart w:id="71" w:name="_Toc181451028"/>
      <w:bookmarkStart w:id="72" w:name="_Toc181452346"/>
      <w:bookmarkStart w:id="73" w:name="_Toc121549448"/>
      <w:bookmarkStart w:id="74" w:name="_Toc194376678"/>
      <w:bookmarkStart w:id="75" w:name="_Toc238014903"/>
      <w:bookmarkStart w:id="76" w:name="_Toc486427081"/>
      <w:bookmarkEnd w:id="70"/>
      <w:bookmarkEnd w:id="71"/>
      <w:bookmarkEnd w:id="72"/>
      <w:r w:rsidRPr="00EC0BE1">
        <w:lastRenderedPageBreak/>
        <w:t>Performan</w:t>
      </w:r>
      <w:r w:rsidR="00D20FC8" w:rsidRPr="00EC0BE1">
        <w:t>ce</w:t>
      </w:r>
      <w:bookmarkEnd w:id="73"/>
      <w:bookmarkEnd w:id="74"/>
      <w:bookmarkEnd w:id="75"/>
      <w:bookmarkEnd w:id="76"/>
    </w:p>
    <w:p w:rsidR="00490519" w:rsidRPr="00EC0BE1" w:rsidRDefault="005A0A2E" w:rsidP="003B5885">
      <w:pPr>
        <w:pStyle w:val="gemStandard"/>
        <w:rPr>
          <w:lang w:val="de-DE"/>
        </w:rPr>
      </w:pPr>
      <w:r w:rsidRPr="00EC0BE1">
        <w:rPr>
          <w:lang w:val="de-DE"/>
        </w:rPr>
        <w:t>D</w:t>
      </w:r>
      <w:r w:rsidR="003B5885" w:rsidRPr="00EC0BE1">
        <w:rPr>
          <w:lang w:val="de-DE"/>
        </w:rPr>
        <w:t xml:space="preserve">as eHealth-Kartenterminal </w:t>
      </w:r>
      <w:r w:rsidR="005634AC" w:rsidRPr="00EC0BE1">
        <w:rPr>
          <w:lang w:val="de-DE"/>
        </w:rPr>
        <w:t xml:space="preserve">soll </w:t>
      </w:r>
      <w:r w:rsidR="003B5885" w:rsidRPr="00EC0BE1">
        <w:rPr>
          <w:lang w:val="de-DE"/>
        </w:rPr>
        <w:t>in seiner Konstruktion und Programmierung derart aus</w:t>
      </w:r>
      <w:r w:rsidR="004620FD" w:rsidRPr="00EC0BE1">
        <w:rPr>
          <w:lang w:val="de-DE"/>
        </w:rPr>
        <w:softHyphen/>
      </w:r>
      <w:r w:rsidR="003B5885" w:rsidRPr="00EC0BE1">
        <w:rPr>
          <w:lang w:val="de-DE"/>
        </w:rPr>
        <w:t>gelegt sein, dass es die Übertragungsraten zum Hostsystem und zu den Chipkarten ent</w:t>
      </w:r>
      <w:r w:rsidR="004620FD" w:rsidRPr="00EC0BE1">
        <w:rPr>
          <w:lang w:val="de-DE"/>
        </w:rPr>
        <w:softHyphen/>
      </w:r>
      <w:r w:rsidR="003B5885" w:rsidRPr="00EC0BE1">
        <w:rPr>
          <w:lang w:val="de-DE"/>
        </w:rPr>
        <w:t>sprechend den technischen Spezifikationen</w:t>
      </w:r>
      <w:r w:rsidR="003B5885" w:rsidRPr="00EC0BE1">
        <w:rPr>
          <w:vertAlign w:val="superscript"/>
          <w:lang w:val="de-DE"/>
        </w:rPr>
        <w:footnoteReference w:id="2"/>
      </w:r>
      <w:r w:rsidR="003B5885" w:rsidRPr="00EC0BE1">
        <w:rPr>
          <w:lang w:val="de-DE"/>
        </w:rPr>
        <w:t xml:space="preserve"> unterstützt. </w:t>
      </w:r>
    </w:p>
    <w:p w:rsidR="00490519" w:rsidRPr="00EC0BE1" w:rsidRDefault="00490519" w:rsidP="00490519">
      <w:pPr>
        <w:pStyle w:val="gemStandard"/>
        <w:tabs>
          <w:tab w:val="left" w:pos="567"/>
        </w:tabs>
        <w:ind w:left="567" w:hanging="567"/>
        <w:rPr>
          <w:b/>
          <w:lang w:val="de-DE"/>
        </w:rPr>
      </w:pPr>
      <w:r w:rsidRPr="00EC0BE1">
        <w:rPr>
          <w:b/>
          <w:lang w:val="de-DE"/>
        </w:rPr>
        <w:sym w:font="Wingdings" w:char="F0D6"/>
      </w:r>
      <w:r w:rsidRPr="00EC0BE1">
        <w:rPr>
          <w:b/>
          <w:lang w:val="de-DE"/>
        </w:rPr>
        <w:tab/>
        <w:t>TIP1-A_3110 Gleichzeitige Kommunikation zu unterschiedlichen Karten</w:t>
      </w:r>
    </w:p>
    <w:p w:rsidR="00F26A40" w:rsidRDefault="00490519" w:rsidP="00C03A5F">
      <w:pPr>
        <w:pStyle w:val="gemEinzug"/>
        <w:rPr>
          <w:b/>
        </w:rPr>
      </w:pPr>
      <w:r w:rsidRPr="00EC0BE1">
        <w:t>Das eHealth-Kartenterminal SOLL eine gleichzeitige Kommunikation zu unter</w:t>
      </w:r>
      <w:r w:rsidR="00C649BC" w:rsidRPr="00EC0BE1">
        <w:softHyphen/>
      </w:r>
      <w:r w:rsidRPr="00EC0BE1">
        <w:t>schied</w:t>
      </w:r>
      <w:r w:rsidR="00C649BC" w:rsidRPr="00EC0BE1">
        <w:softHyphen/>
      </w:r>
      <w:r w:rsidRPr="00EC0BE1">
        <w:t>lichen Karten parallel abarbeiten.</w:t>
      </w:r>
    </w:p>
    <w:p w:rsidR="00490519" w:rsidRPr="00F26A40" w:rsidRDefault="00F26A40" w:rsidP="00F26A40">
      <w:pPr>
        <w:pStyle w:val="gemStandard"/>
      </w:pPr>
      <w:r>
        <w:rPr>
          <w:b/>
        </w:rPr>
        <w:sym w:font="Wingdings" w:char="F0D5"/>
      </w:r>
    </w:p>
    <w:p w:rsidR="00BF1E55" w:rsidRPr="00EC0BE1" w:rsidRDefault="003B5885" w:rsidP="00490519">
      <w:pPr>
        <w:pStyle w:val="gemStandard"/>
        <w:rPr>
          <w:lang w:val="de-DE"/>
        </w:rPr>
      </w:pPr>
      <w:r w:rsidRPr="00EC0BE1">
        <w:rPr>
          <w:lang w:val="de-DE"/>
        </w:rPr>
        <w:t xml:space="preserve">Bzgl. der Geschwindigkeit für die Kommunikation zwischen Kartenterminal und Karte ist hier Kap. </w:t>
      </w:r>
      <w:r w:rsidRPr="00EC0BE1">
        <w:rPr>
          <w:lang w:val="de-DE"/>
        </w:rPr>
        <w:fldChar w:fldCharType="begin"/>
      </w:r>
      <w:r w:rsidRPr="00EC0BE1">
        <w:rPr>
          <w:lang w:val="de-DE"/>
        </w:rPr>
        <w:instrText xml:space="preserve"> REF _Ref165964426 \r \h  \* MERGEFORMAT </w:instrText>
      </w:r>
      <w:r w:rsidRPr="00EC0BE1">
        <w:rPr>
          <w:lang w:val="de-DE"/>
        </w:rPr>
      </w:r>
      <w:r w:rsidRPr="00EC0BE1">
        <w:rPr>
          <w:lang w:val="de-DE"/>
        </w:rPr>
        <w:fldChar w:fldCharType="separate"/>
      </w:r>
      <w:r w:rsidR="00681F9C">
        <w:rPr>
          <w:lang w:val="de-DE"/>
        </w:rPr>
        <w:t>3.2.2</w:t>
      </w:r>
      <w:r w:rsidRPr="00EC0BE1">
        <w:rPr>
          <w:lang w:val="de-DE"/>
        </w:rPr>
        <w:fldChar w:fldCharType="end"/>
      </w:r>
      <w:r w:rsidRPr="00EC0BE1">
        <w:rPr>
          <w:lang w:val="de-DE"/>
        </w:rPr>
        <w:t xml:space="preserve"> zu beachten.</w:t>
      </w:r>
      <w:r w:rsidR="00F3168B" w:rsidRPr="00EC0BE1">
        <w:rPr>
          <w:lang w:val="de-DE"/>
        </w:rPr>
        <w:t xml:space="preserve"> </w:t>
      </w:r>
      <w:r w:rsidR="00BF1E55" w:rsidRPr="00EC0BE1">
        <w:rPr>
          <w:lang w:val="de-DE"/>
        </w:rPr>
        <w:t>Die weiteren Vorgaben zur Performance werden im Doku</w:t>
      </w:r>
      <w:r w:rsidR="00C649BC" w:rsidRPr="00EC0BE1">
        <w:rPr>
          <w:lang w:val="de-DE"/>
        </w:rPr>
        <w:softHyphen/>
      </w:r>
      <w:r w:rsidR="00BF1E55" w:rsidRPr="00EC0BE1">
        <w:rPr>
          <w:lang w:val="de-DE"/>
        </w:rPr>
        <w:t>ment [gemSpec_Perf] erhoben.</w:t>
      </w:r>
    </w:p>
    <w:p w:rsidR="003B5885" w:rsidRPr="00EC0BE1" w:rsidRDefault="003B5885" w:rsidP="00F26A40">
      <w:pPr>
        <w:pStyle w:val="berschrift3"/>
      </w:pPr>
      <w:bookmarkStart w:id="77" w:name="_Toc121549449"/>
      <w:bookmarkStart w:id="78" w:name="_Toc194376679"/>
      <w:bookmarkStart w:id="79" w:name="_Toc238014904"/>
      <w:bookmarkStart w:id="80" w:name="_Toc486427082"/>
      <w:r w:rsidRPr="00EC0BE1">
        <w:t>Zuverlässigkeit</w:t>
      </w:r>
      <w:bookmarkEnd w:id="77"/>
      <w:bookmarkEnd w:id="78"/>
      <w:bookmarkEnd w:id="79"/>
      <w:bookmarkEnd w:id="80"/>
    </w:p>
    <w:p w:rsidR="00F6792B" w:rsidRPr="00EC0BE1" w:rsidRDefault="00F6792B" w:rsidP="00F6792B">
      <w:pPr>
        <w:pStyle w:val="gemStandard"/>
        <w:tabs>
          <w:tab w:val="left" w:pos="567"/>
        </w:tabs>
        <w:ind w:left="567" w:hanging="567"/>
        <w:rPr>
          <w:b/>
          <w:lang w:val="de-DE"/>
        </w:rPr>
      </w:pPr>
      <w:r w:rsidRPr="00EC0BE1">
        <w:rPr>
          <w:b/>
          <w:lang w:val="de-DE"/>
        </w:rPr>
        <w:sym w:font="Wingdings" w:char="F0D6"/>
      </w:r>
      <w:r w:rsidR="00B30FE7" w:rsidRPr="00EC0BE1">
        <w:rPr>
          <w:b/>
          <w:lang w:val="de-DE"/>
        </w:rPr>
        <w:tab/>
        <w:t>TIP1-A_3035 Zuverlässigkeit</w:t>
      </w:r>
      <w:r w:rsidRPr="00EC0BE1">
        <w:rPr>
          <w:b/>
          <w:lang w:val="de-DE"/>
        </w:rPr>
        <w:t xml:space="preserve"> des eHealth-Kartenterminals im Betrieb</w:t>
      </w:r>
    </w:p>
    <w:p w:rsidR="00F26A40" w:rsidRDefault="00F6792B" w:rsidP="00C03A5F">
      <w:pPr>
        <w:pStyle w:val="gemEinzug"/>
        <w:rPr>
          <w:b/>
        </w:rPr>
      </w:pPr>
      <w:r w:rsidRPr="00EC0BE1">
        <w:t xml:space="preserve">Das eHealth-Kartenterminal MUSS eine </w:t>
      </w:r>
      <w:r w:rsidR="00B30FE7" w:rsidRPr="00EC0BE1">
        <w:t xml:space="preserve">Zuverlässigkeit </w:t>
      </w:r>
      <w:r w:rsidRPr="00EC0BE1">
        <w:t>im Betrieb (im Sinne der Mean-Time-Between-Fa</w:t>
      </w:r>
      <w:r w:rsidR="007B2A3C" w:rsidRPr="00EC0BE1">
        <w:t>i</w:t>
      </w:r>
      <w:r w:rsidRPr="00EC0BE1">
        <w:t xml:space="preserve">lure bei </w:t>
      </w:r>
      <w:r w:rsidR="007B2A3C" w:rsidRPr="00EC0BE1">
        <w:t>R</w:t>
      </w:r>
      <w:r w:rsidRPr="00EC0BE1">
        <w:t xml:space="preserve">und-um-die-Uhr-Betrieb) von mindestens </w:t>
      </w:r>
      <w:r w:rsidR="00B92442" w:rsidRPr="00EC0BE1">
        <w:br/>
      </w:r>
      <w:r w:rsidRPr="00EC0BE1">
        <w:t>3 Jahren bzw. 200.000 Steckzyklen gewährleisten.</w:t>
      </w:r>
    </w:p>
    <w:p w:rsidR="00F6792B" w:rsidRPr="00F26A40" w:rsidRDefault="00F26A40" w:rsidP="00F26A40">
      <w:pPr>
        <w:pStyle w:val="gemStandard"/>
      </w:pPr>
      <w:r>
        <w:rPr>
          <w:b/>
        </w:rPr>
        <w:sym w:font="Wingdings" w:char="F0D5"/>
      </w:r>
    </w:p>
    <w:p w:rsidR="00F6792B" w:rsidRPr="00EC0BE1" w:rsidRDefault="00F6792B" w:rsidP="00F6792B">
      <w:pPr>
        <w:pStyle w:val="gemStandard"/>
        <w:tabs>
          <w:tab w:val="left" w:pos="567"/>
        </w:tabs>
        <w:ind w:left="567" w:hanging="567"/>
        <w:rPr>
          <w:b/>
          <w:lang w:val="de-DE"/>
        </w:rPr>
      </w:pPr>
      <w:r w:rsidRPr="00EC0BE1">
        <w:rPr>
          <w:b/>
          <w:lang w:val="de-DE"/>
        </w:rPr>
        <w:sym w:font="Wingdings" w:char="F0D6"/>
      </w:r>
      <w:r w:rsidRPr="00EC0BE1">
        <w:rPr>
          <w:b/>
          <w:lang w:val="de-DE"/>
        </w:rPr>
        <w:tab/>
        <w:t>TIP1-A_2953 Zuverlässigkeitsprognose eHealth-Kartenterminals</w:t>
      </w:r>
    </w:p>
    <w:p w:rsidR="00F26A40" w:rsidRDefault="00F6792B" w:rsidP="00C03A5F">
      <w:pPr>
        <w:pStyle w:val="gemEinzug"/>
        <w:rPr>
          <w:b/>
        </w:rPr>
      </w:pPr>
      <w:r w:rsidRPr="00EC0BE1">
        <w:t>Der Hersteller des eHealth-Kartenterminals MUSS eine Zuverlässigkeitsprognose seines eHealth-Kartenterminals mit Darstellung der zugrunde gelegten Ausfallraten und Stückzahlen der Bauelemente und der anderen zuverlässigkeitsrelevanten Elemente (Lötstellen, Leiterbahnen, etc.) bereitstellen.</w:t>
      </w:r>
    </w:p>
    <w:p w:rsidR="00F6792B" w:rsidRPr="00F26A40" w:rsidRDefault="00F26A40" w:rsidP="00F26A40">
      <w:pPr>
        <w:pStyle w:val="gemStandard"/>
      </w:pPr>
      <w:r>
        <w:rPr>
          <w:b/>
        </w:rPr>
        <w:sym w:font="Wingdings" w:char="F0D5"/>
      </w:r>
    </w:p>
    <w:p w:rsidR="00F6792B" w:rsidRPr="00EC0BE1" w:rsidRDefault="00F6792B" w:rsidP="00F6792B">
      <w:pPr>
        <w:pStyle w:val="gemStandard"/>
        <w:tabs>
          <w:tab w:val="left" w:pos="567"/>
        </w:tabs>
        <w:ind w:left="567" w:hanging="567"/>
        <w:rPr>
          <w:b/>
          <w:lang w:val="de-DE"/>
        </w:rPr>
      </w:pPr>
      <w:r w:rsidRPr="00EC0BE1">
        <w:rPr>
          <w:b/>
          <w:lang w:val="de-DE"/>
        </w:rPr>
        <w:sym w:font="Wingdings" w:char="F0D6"/>
      </w:r>
      <w:r w:rsidRPr="00EC0BE1">
        <w:rPr>
          <w:b/>
          <w:lang w:val="de-DE"/>
        </w:rPr>
        <w:tab/>
        <w:t>TIP1-A_2954 Zuverlässigkeitsprognose eHealth-Kartenterminal</w:t>
      </w:r>
    </w:p>
    <w:p w:rsidR="00F26A40" w:rsidRDefault="00F6792B" w:rsidP="00C03A5F">
      <w:pPr>
        <w:pStyle w:val="gemEinzug"/>
        <w:rPr>
          <w:b/>
        </w:rPr>
      </w:pPr>
      <w:r w:rsidRPr="00EC0BE1">
        <w:t>Der Hersteller des eHealth-Kartenterminals MUSS die Zuverlässigkeitsprognose nach [TIP1-A_2953] seines eHealth-Kartenterminals nachvollziehbar darstellen und Schätzungen erläutern.</w:t>
      </w:r>
    </w:p>
    <w:p w:rsidR="00F6792B" w:rsidRPr="00F26A40" w:rsidRDefault="00F26A40" w:rsidP="00F26A40">
      <w:pPr>
        <w:pStyle w:val="gemStandard"/>
      </w:pPr>
      <w:r>
        <w:rPr>
          <w:b/>
        </w:rPr>
        <w:sym w:font="Wingdings" w:char="F0D5"/>
      </w:r>
    </w:p>
    <w:p w:rsidR="003B5885" w:rsidRPr="00D759D0" w:rsidRDefault="003B5885" w:rsidP="00F26A40">
      <w:pPr>
        <w:pStyle w:val="berschrift3"/>
      </w:pPr>
      <w:bookmarkStart w:id="81" w:name="_Toc485528748"/>
      <w:bookmarkStart w:id="82" w:name="_Toc121549450"/>
      <w:bookmarkStart w:id="83" w:name="_Toc194376680"/>
      <w:bookmarkStart w:id="84" w:name="_Toc238014905"/>
      <w:bookmarkStart w:id="85" w:name="_Toc486427083"/>
      <w:r w:rsidRPr="00EC0BE1">
        <w:t>Stromversorgun</w:t>
      </w:r>
      <w:r w:rsidRPr="00D759D0">
        <w:t>g</w:t>
      </w:r>
      <w:bookmarkEnd w:id="81"/>
      <w:bookmarkEnd w:id="82"/>
      <w:bookmarkEnd w:id="83"/>
      <w:bookmarkEnd w:id="84"/>
      <w:bookmarkEnd w:id="85"/>
    </w:p>
    <w:p w:rsidR="00885400" w:rsidRPr="00EC0BE1" w:rsidRDefault="00885400" w:rsidP="00885400">
      <w:pPr>
        <w:pStyle w:val="gemStandard"/>
        <w:tabs>
          <w:tab w:val="left" w:pos="567"/>
        </w:tabs>
        <w:ind w:left="567" w:hanging="567"/>
        <w:rPr>
          <w:b/>
          <w:lang w:val="de-DE"/>
        </w:rPr>
      </w:pPr>
      <w:r w:rsidRPr="00EC0BE1">
        <w:rPr>
          <w:b/>
          <w:lang w:val="de-DE"/>
        </w:rPr>
        <w:sym w:font="Wingdings" w:char="F0D6"/>
      </w:r>
      <w:r w:rsidRPr="00EC0BE1">
        <w:rPr>
          <w:b/>
          <w:lang w:val="de-DE"/>
        </w:rPr>
        <w:tab/>
        <w:t>TIP1-A_3942 Belastbarkeit des Netzteils</w:t>
      </w:r>
    </w:p>
    <w:p w:rsidR="00F26A40" w:rsidRDefault="00885400" w:rsidP="00C03A5F">
      <w:pPr>
        <w:pStyle w:val="gemEinzug"/>
        <w:rPr>
          <w:b/>
        </w:rPr>
      </w:pPr>
      <w:r w:rsidRPr="00EC0BE1">
        <w:t>Der Hersteller des eHealth-Kartenterminals MUSS sicherstellen, dass das Netzteil des eHealth-Kartenterminals so beschaffen ist, dass ein Dauerbetrieb von 24 Stunden pro Tag möglich ist, ohne dass eine Einschränkung der Funktionsfähigkeit zu verzeichnen ist.</w:t>
      </w:r>
    </w:p>
    <w:p w:rsidR="00885400" w:rsidRPr="00F26A40" w:rsidRDefault="00F26A40" w:rsidP="00F26A40">
      <w:pPr>
        <w:pStyle w:val="gemStandard"/>
      </w:pPr>
      <w:r>
        <w:rPr>
          <w:b/>
        </w:rPr>
        <w:lastRenderedPageBreak/>
        <w:sym w:font="Wingdings" w:char="F0D5"/>
      </w:r>
    </w:p>
    <w:p w:rsidR="00E61ED9" w:rsidRPr="00EC0BE1" w:rsidRDefault="00E61ED9" w:rsidP="00874BF9">
      <w:pPr>
        <w:pStyle w:val="gemStandard"/>
        <w:rPr>
          <w:lang w:val="de-DE"/>
        </w:rPr>
      </w:pPr>
      <w:r w:rsidRPr="00EC0BE1">
        <w:rPr>
          <w:lang w:val="de-DE"/>
        </w:rPr>
        <w:t>Zum Nachweis der Belastbarkeit im Dauerbetrieb sind Berechnungen zulässig.</w:t>
      </w:r>
    </w:p>
    <w:p w:rsidR="00885400" w:rsidRPr="00EC0BE1" w:rsidRDefault="00885400" w:rsidP="00885400">
      <w:pPr>
        <w:pStyle w:val="gemStandard"/>
        <w:tabs>
          <w:tab w:val="left" w:pos="567"/>
        </w:tabs>
        <w:ind w:left="567" w:hanging="567"/>
        <w:rPr>
          <w:lang w:val="de-DE"/>
        </w:rPr>
      </w:pPr>
      <w:r w:rsidRPr="00EC0BE1">
        <w:rPr>
          <w:b/>
          <w:lang w:val="de-DE"/>
        </w:rPr>
        <w:sym w:font="Wingdings" w:char="F0D6"/>
      </w:r>
      <w:r w:rsidRPr="00EC0BE1">
        <w:rPr>
          <w:b/>
          <w:lang w:val="de-DE"/>
        </w:rPr>
        <w:tab/>
        <w:t>TIP1-A_2955 Dauerhafte Stromversorgung der im eHealth-Kartenterminal gesteckten Chipkarte(n)</w:t>
      </w:r>
    </w:p>
    <w:p w:rsidR="00F26A40" w:rsidRDefault="00885400" w:rsidP="00C03A5F">
      <w:pPr>
        <w:pStyle w:val="gemEinzug"/>
        <w:rPr>
          <w:b/>
        </w:rPr>
      </w:pPr>
      <w:r w:rsidRPr="00EC0BE1">
        <w:t>Das eHealth-Kartenterminal MUSS eine dauerhafte Stromversorgung der im eHealth-Kartenterminal gesteckten Chipkarte(n) mit dem Maximalstrom nach den derzeit gültigen internationalen Standards ([ISO7816-3] und [EMV_41]) gewähr</w:t>
      </w:r>
      <w:r w:rsidR="00C649BC" w:rsidRPr="00EC0BE1">
        <w:softHyphen/>
      </w:r>
      <w:r w:rsidRPr="00EC0BE1">
        <w:t>leisten, sobald die Chipkarte(n) gesteckt sind.</w:t>
      </w:r>
    </w:p>
    <w:p w:rsidR="00885400" w:rsidRPr="00F26A40" w:rsidRDefault="00F26A40" w:rsidP="00F26A40">
      <w:pPr>
        <w:pStyle w:val="gemStandard"/>
      </w:pPr>
      <w:r>
        <w:rPr>
          <w:b/>
        </w:rPr>
        <w:sym w:font="Wingdings" w:char="F0D5"/>
      </w:r>
    </w:p>
    <w:p w:rsidR="00885400" w:rsidRPr="00EC0BE1" w:rsidRDefault="00885400" w:rsidP="00885400">
      <w:pPr>
        <w:pStyle w:val="gemStandard"/>
        <w:tabs>
          <w:tab w:val="left" w:pos="567"/>
        </w:tabs>
        <w:ind w:left="567" w:hanging="567"/>
        <w:rPr>
          <w:b/>
          <w:lang w:val="de-DE"/>
        </w:rPr>
      </w:pPr>
      <w:r w:rsidRPr="00EC0BE1">
        <w:rPr>
          <w:b/>
          <w:lang w:val="de-DE"/>
        </w:rPr>
        <w:sym w:font="Wingdings" w:char="F0D6"/>
      </w:r>
      <w:r w:rsidRPr="00EC0BE1">
        <w:rPr>
          <w:b/>
          <w:lang w:val="de-DE"/>
        </w:rPr>
        <w:tab/>
      </w:r>
      <w:r w:rsidRPr="000E2EB9">
        <w:rPr>
          <w:b/>
          <w:lang w:val="de-DE"/>
        </w:rPr>
        <w:t>TIP1-A_2956 Kurzzeitig höherer Strombedarf von Chipkarten</w:t>
      </w:r>
      <w:r w:rsidR="00924F1F" w:rsidRPr="000E2EB9">
        <w:rPr>
          <w:b/>
          <w:lang w:val="de-DE"/>
        </w:rPr>
        <w:t xml:space="preserve"> </w:t>
      </w:r>
      <w:r w:rsidR="00924F1F" w:rsidRPr="009E15C9">
        <w:rPr>
          <w:b/>
          <w:lang w:val="de-DE"/>
        </w:rPr>
        <w:t>(Spike)</w:t>
      </w:r>
    </w:p>
    <w:p w:rsidR="00F26A40" w:rsidRDefault="00885400" w:rsidP="00C03A5F">
      <w:pPr>
        <w:pStyle w:val="gemEinzug"/>
        <w:rPr>
          <w:b/>
        </w:rPr>
      </w:pPr>
      <w:r w:rsidRPr="00EC0BE1">
        <w:t>Das eHealth-Kartenterminal MUSS auch bei kurzzeitig höherem Strombedarf der Chipkarten</w:t>
      </w:r>
      <w:r w:rsidR="00835E54" w:rsidRPr="00EC0BE1">
        <w:t xml:space="preserve"> (siehe [SICCT#A1])</w:t>
      </w:r>
      <w:r w:rsidRPr="00EC0BE1">
        <w:t xml:space="preserve"> in jedem Fall gewährleisten, dass die Funktionsfähigkeit des eHealth-Kartenterminals und die Stromversorgung der im eHealth-Kartenterminal gesteckten Chipkarten erhalten bleibt.</w:t>
      </w:r>
    </w:p>
    <w:p w:rsidR="00885400" w:rsidRPr="00F26A40" w:rsidRDefault="00F26A40" w:rsidP="00F26A40">
      <w:pPr>
        <w:pStyle w:val="gemStandard"/>
      </w:pPr>
      <w:r>
        <w:rPr>
          <w:b/>
        </w:rPr>
        <w:sym w:font="Wingdings" w:char="F0D5"/>
      </w:r>
    </w:p>
    <w:p w:rsidR="003B5885" w:rsidRPr="00EC0BE1" w:rsidRDefault="003B5885" w:rsidP="00F26A40">
      <w:pPr>
        <w:pStyle w:val="berschrift3"/>
      </w:pPr>
      <w:bookmarkStart w:id="86" w:name="_Toc485528752"/>
      <w:bookmarkStart w:id="87" w:name="_Toc121549451"/>
      <w:bookmarkStart w:id="88" w:name="_Toc194376681"/>
      <w:bookmarkStart w:id="89" w:name="_Toc238014906"/>
      <w:bookmarkStart w:id="90" w:name="_Toc486427084"/>
      <w:r w:rsidRPr="00EC0BE1">
        <w:t>Fehlertoleranz</w:t>
      </w:r>
      <w:bookmarkEnd w:id="86"/>
      <w:bookmarkEnd w:id="87"/>
      <w:bookmarkEnd w:id="88"/>
      <w:bookmarkEnd w:id="89"/>
      <w:bookmarkEnd w:id="90"/>
      <w:r w:rsidRPr="00EC0BE1">
        <w:t xml:space="preserve"> </w:t>
      </w:r>
    </w:p>
    <w:p w:rsidR="000747E5" w:rsidRPr="00EC0BE1" w:rsidRDefault="000747E5" w:rsidP="000747E5">
      <w:pPr>
        <w:pStyle w:val="gemStandard"/>
        <w:tabs>
          <w:tab w:val="left" w:pos="567"/>
        </w:tabs>
        <w:ind w:left="567" w:hanging="567"/>
        <w:rPr>
          <w:b/>
          <w:lang w:val="de-DE"/>
        </w:rPr>
      </w:pPr>
      <w:r w:rsidRPr="00EC0BE1">
        <w:rPr>
          <w:b/>
          <w:lang w:val="de-DE"/>
        </w:rPr>
        <w:sym w:font="Wingdings" w:char="F0D6"/>
      </w:r>
      <w:r w:rsidRPr="00EC0BE1">
        <w:rPr>
          <w:b/>
          <w:lang w:val="de-DE"/>
        </w:rPr>
        <w:tab/>
        <w:t>TIP1-A_3111 Transiente bzw. überbrückbare Fehlerzustände bei der Kartenkommunikation</w:t>
      </w:r>
    </w:p>
    <w:p w:rsidR="00F26A40" w:rsidRDefault="000747E5" w:rsidP="00C03A5F">
      <w:pPr>
        <w:pStyle w:val="gemEinzug"/>
        <w:rPr>
          <w:b/>
        </w:rPr>
      </w:pPr>
      <w:r w:rsidRPr="00EC0BE1">
        <w:t xml:space="preserve">Das eHealth-Kartenterminal MUSS transiente bzw. überbrückbare Fehlerzustände </w:t>
      </w:r>
      <w:r w:rsidR="00BE2F2D" w:rsidRPr="00EC0BE1">
        <w:t xml:space="preserve">gemäß der Kartenspezifikationen </w:t>
      </w:r>
      <w:r w:rsidRPr="00EC0BE1">
        <w:t>bei der Kartenkommunikation erkennen und automatisch bereinigen.</w:t>
      </w:r>
    </w:p>
    <w:p w:rsidR="000747E5" w:rsidRPr="00F26A40" w:rsidRDefault="00F26A40" w:rsidP="00F26A40">
      <w:pPr>
        <w:pStyle w:val="gemStandard"/>
      </w:pPr>
      <w:r>
        <w:rPr>
          <w:b/>
        </w:rPr>
        <w:sym w:font="Wingdings" w:char="F0D5"/>
      </w:r>
    </w:p>
    <w:p w:rsidR="000747E5" w:rsidRPr="00EC0BE1" w:rsidRDefault="00EE1730" w:rsidP="000747E5">
      <w:pPr>
        <w:pStyle w:val="gemStandard"/>
        <w:rPr>
          <w:lang w:val="de-DE"/>
        </w:rPr>
      </w:pPr>
      <w:r w:rsidRPr="00EC0BE1">
        <w:rPr>
          <w:lang w:val="de-DE"/>
        </w:rPr>
        <w:t>Konkret, aber nicht ausschließlich bezieht sich dies auf die Resynchronisation der Karten</w:t>
      </w:r>
      <w:r w:rsidRPr="00EC0BE1">
        <w:rPr>
          <w:lang w:val="de-DE"/>
        </w:rPr>
        <w:softHyphen/>
        <w:t>kom</w:t>
      </w:r>
      <w:r w:rsidRPr="00EC0BE1">
        <w:rPr>
          <w:lang w:val="de-DE"/>
        </w:rPr>
        <w:softHyphen/>
        <w:t>mu</w:t>
      </w:r>
      <w:r w:rsidRPr="00EC0BE1">
        <w:rPr>
          <w:lang w:val="de-DE"/>
        </w:rPr>
        <w:softHyphen/>
        <w:t>ni</w:t>
      </w:r>
      <w:r w:rsidRPr="00EC0BE1">
        <w:rPr>
          <w:lang w:val="de-DE"/>
        </w:rPr>
        <w:softHyphen/>
        <w:t>ka</w:t>
      </w:r>
      <w:r w:rsidRPr="00EC0BE1">
        <w:rPr>
          <w:lang w:val="de-DE"/>
        </w:rPr>
        <w:softHyphen/>
        <w:t>tion.</w:t>
      </w:r>
    </w:p>
    <w:p w:rsidR="000747E5" w:rsidRPr="00EC0BE1" w:rsidRDefault="000747E5" w:rsidP="000852DE">
      <w:pPr>
        <w:pStyle w:val="gemStandard"/>
        <w:ind w:left="567" w:hanging="567"/>
        <w:rPr>
          <w:b/>
          <w:bCs/>
          <w:lang w:val="de-AT"/>
        </w:rPr>
      </w:pPr>
      <w:r w:rsidRPr="00EC0BE1">
        <w:rPr>
          <w:b/>
          <w:bCs/>
          <w:lang w:val="de-AT"/>
        </w:rPr>
        <w:sym w:font="Wingdings" w:char="F0D6"/>
      </w:r>
      <w:r w:rsidRPr="00EC0BE1">
        <w:rPr>
          <w:b/>
          <w:bCs/>
          <w:lang w:val="de-AT"/>
        </w:rPr>
        <w:tab/>
        <w:t xml:space="preserve">TIP1-A_2957 </w:t>
      </w:r>
      <w:r w:rsidR="000514A4" w:rsidRPr="00EC0BE1">
        <w:rPr>
          <w:b/>
          <w:bCs/>
          <w:lang w:val="de-AT"/>
        </w:rPr>
        <w:t xml:space="preserve">Behandlung </w:t>
      </w:r>
      <w:r w:rsidRPr="00EC0BE1">
        <w:rPr>
          <w:b/>
          <w:bCs/>
          <w:lang w:val="de-AT"/>
        </w:rPr>
        <w:t>Bedienungsfehler und ungültige Eingaben</w:t>
      </w:r>
    </w:p>
    <w:p w:rsidR="00F26A40" w:rsidRDefault="000747E5" w:rsidP="00C03A5F">
      <w:pPr>
        <w:pStyle w:val="gemEinzug"/>
        <w:rPr>
          <w:b/>
        </w:rPr>
      </w:pPr>
      <w:r w:rsidRPr="00EC0BE1">
        <w:t>Das eHealth-Kartenterminal MUSS Bedienungsfehler und ungültige Eingaben am Display des eHealth-Kartenterminals signalisieren</w:t>
      </w:r>
      <w:r w:rsidR="000514A4" w:rsidRPr="00EC0BE1">
        <w:t xml:space="preserve"> oder ignorieren</w:t>
      </w:r>
      <w:r w:rsidRPr="00EC0BE1">
        <w:t>.</w:t>
      </w:r>
    </w:p>
    <w:p w:rsidR="000747E5" w:rsidRPr="00F26A40" w:rsidRDefault="00F26A40" w:rsidP="00F26A40">
      <w:pPr>
        <w:pStyle w:val="gemStandard"/>
      </w:pPr>
      <w:r>
        <w:rPr>
          <w:b/>
        </w:rPr>
        <w:sym w:font="Wingdings" w:char="F0D5"/>
      </w:r>
    </w:p>
    <w:p w:rsidR="003B5885" w:rsidRPr="00EC0BE1" w:rsidRDefault="003B5885" w:rsidP="00F26A40">
      <w:pPr>
        <w:pStyle w:val="berschrift3"/>
      </w:pPr>
      <w:bookmarkStart w:id="91" w:name="_Toc121549452"/>
      <w:bookmarkStart w:id="92" w:name="_Toc194376682"/>
      <w:bookmarkStart w:id="93" w:name="_Toc238014907"/>
      <w:bookmarkStart w:id="94" w:name="_Toc486427085"/>
      <w:r w:rsidRPr="00EC0BE1">
        <w:t>Wartbarkeit</w:t>
      </w:r>
      <w:bookmarkEnd w:id="91"/>
      <w:bookmarkEnd w:id="92"/>
      <w:bookmarkEnd w:id="93"/>
      <w:bookmarkEnd w:id="94"/>
    </w:p>
    <w:p w:rsidR="003B5885" w:rsidRPr="00EC0BE1" w:rsidRDefault="007B4C3E" w:rsidP="003B5885">
      <w:pPr>
        <w:pStyle w:val="gemStandard"/>
        <w:rPr>
          <w:lang w:val="de-DE"/>
        </w:rPr>
      </w:pPr>
      <w:r w:rsidRPr="00EC0BE1">
        <w:rPr>
          <w:lang w:val="de-DE"/>
        </w:rPr>
        <w:t>Der Hersteller sei darauf hingewiesen, dass aufgrund der besonderen Sicher</w:t>
      </w:r>
      <w:r w:rsidR="00C649BC" w:rsidRPr="00EC0BE1">
        <w:rPr>
          <w:lang w:val="de-DE"/>
        </w:rPr>
        <w:softHyphen/>
      </w:r>
      <w:r w:rsidRPr="00EC0BE1">
        <w:rPr>
          <w:lang w:val="de-DE"/>
        </w:rPr>
        <w:t>heits</w:t>
      </w:r>
      <w:r w:rsidR="00C649BC" w:rsidRPr="00EC0BE1">
        <w:rPr>
          <w:lang w:val="de-DE"/>
        </w:rPr>
        <w:softHyphen/>
      </w:r>
      <w:r w:rsidRPr="00EC0BE1">
        <w:rPr>
          <w:lang w:val="de-DE"/>
        </w:rPr>
        <w:t xml:space="preserve">anforderungen (Sicherheitssiegel), die keine Öffnung des Gerätes zu Wartungszwecken ermöglichen, der wartungsfreie Betrieb, bis auf das Einspielen von Firmware-Updates, sicherzustellen ist. </w:t>
      </w:r>
    </w:p>
    <w:p w:rsidR="003B5885" w:rsidRPr="00D759D0" w:rsidRDefault="003B5885" w:rsidP="00F26A40">
      <w:pPr>
        <w:pStyle w:val="berschrift3"/>
      </w:pPr>
      <w:bookmarkStart w:id="95" w:name="_Ref179948399"/>
      <w:bookmarkStart w:id="96" w:name="_Ref194300216"/>
      <w:bookmarkStart w:id="97" w:name="_Toc194376683"/>
      <w:bookmarkStart w:id="98" w:name="_Toc238014908"/>
      <w:bookmarkStart w:id="99" w:name="_Toc486427086"/>
      <w:bookmarkStart w:id="100" w:name="_Toc121549461"/>
      <w:r w:rsidRPr="00D759D0">
        <w:lastRenderedPageBreak/>
        <w:t>Gehäuse</w:t>
      </w:r>
      <w:bookmarkEnd w:id="95"/>
      <w:bookmarkEnd w:id="96"/>
      <w:bookmarkEnd w:id="97"/>
      <w:bookmarkEnd w:id="98"/>
      <w:bookmarkEnd w:id="99"/>
    </w:p>
    <w:p w:rsidR="003B5885" w:rsidRPr="00D759D0" w:rsidRDefault="003B5885" w:rsidP="00F26A40">
      <w:pPr>
        <w:pStyle w:val="berschrift4"/>
      </w:pPr>
      <w:bookmarkStart w:id="101" w:name="_Ref200939106"/>
      <w:bookmarkStart w:id="102" w:name="_Toc238014909"/>
      <w:bookmarkStart w:id="103" w:name="_Toc486427087"/>
      <w:r w:rsidRPr="00D759D0">
        <w:t>Aufbringen der MAC-Adresse</w:t>
      </w:r>
      <w:bookmarkEnd w:id="101"/>
      <w:bookmarkEnd w:id="102"/>
      <w:bookmarkEnd w:id="103"/>
    </w:p>
    <w:p w:rsidR="00C751A2" w:rsidRPr="00EC0BE1" w:rsidRDefault="00C751A2" w:rsidP="000852DE">
      <w:pPr>
        <w:pStyle w:val="gemStandard"/>
        <w:ind w:left="567" w:hanging="567"/>
        <w:rPr>
          <w:b/>
          <w:bCs/>
          <w:lang w:val="de-AT"/>
        </w:rPr>
      </w:pPr>
      <w:r w:rsidRPr="00EC0BE1">
        <w:rPr>
          <w:b/>
          <w:bCs/>
          <w:lang w:val="de-AT"/>
        </w:rPr>
        <w:sym w:font="Wingdings" w:char="F0D6"/>
      </w:r>
      <w:r w:rsidRPr="00EC0BE1">
        <w:rPr>
          <w:b/>
          <w:bCs/>
          <w:lang w:val="de-AT"/>
        </w:rPr>
        <w:tab/>
        <w:t>TIP1-A_2958 Sichtbarkeit MAC-Adresse des eHealth-Kartenterminals</w:t>
      </w:r>
    </w:p>
    <w:p w:rsidR="00DE679A" w:rsidRPr="00EC0BE1" w:rsidRDefault="00C751A2" w:rsidP="00C03A5F">
      <w:pPr>
        <w:pStyle w:val="gemEinzug"/>
      </w:pPr>
      <w:r w:rsidRPr="00EC0BE1">
        <w:t xml:space="preserve">Das eHealth-Kartenterminal MUSS die MAC-Adresse über mindestens eine der zwei folgenden Varianten dem Nutzer sichtbar machen: </w:t>
      </w:r>
    </w:p>
    <w:p w:rsidR="00DE679A" w:rsidRPr="00EC0BE1" w:rsidRDefault="00C751A2" w:rsidP="00C03A5F">
      <w:pPr>
        <w:pStyle w:val="gemEinzug"/>
      </w:pPr>
      <w:r w:rsidRPr="00EC0BE1">
        <w:t xml:space="preserve">Variante 1) Die MAC-Adresse MUSS gut erkennbar und in nicht unbeschadet ablösbarer Form (d. h. </w:t>
      </w:r>
      <w:r w:rsidR="004B7D54" w:rsidRPr="00EC0BE1">
        <w:t xml:space="preserve">die MAC-Adresse </w:t>
      </w:r>
      <w:r w:rsidRPr="00EC0BE1">
        <w:t>darf nicht nach dem Entfernen auf ein anderes Gerät aufgebracht werden können) auf dem Gehäuse aufgebracht (z. B. geklebt, gedruckt oder geprägt) sein</w:t>
      </w:r>
      <w:r w:rsidR="00DE679A" w:rsidRPr="00EC0BE1">
        <w:t>.</w:t>
      </w:r>
    </w:p>
    <w:p w:rsidR="00F26A40" w:rsidRDefault="00DE679A" w:rsidP="00C03A5F">
      <w:pPr>
        <w:pStyle w:val="gemEinzug"/>
      </w:pPr>
      <w:r w:rsidRPr="00EC0BE1">
        <w:t>Variante 2) D</w:t>
      </w:r>
      <w:r w:rsidR="00C751A2" w:rsidRPr="00EC0BE1">
        <w:t>ie MAC-Adresse MUSS über eine lokale Terminalfunktion abrufbar sein. (z. B. auf dem Display).</w:t>
      </w:r>
    </w:p>
    <w:p w:rsidR="00C751A2" w:rsidRPr="00F26A40" w:rsidRDefault="00F26A40" w:rsidP="00F26A40">
      <w:pPr>
        <w:pStyle w:val="gemStandard"/>
      </w:pPr>
      <w:r>
        <w:rPr>
          <w:b/>
        </w:rPr>
        <w:sym w:font="Wingdings" w:char="F0D5"/>
      </w:r>
    </w:p>
    <w:p w:rsidR="00C751A2" w:rsidRPr="00EC0BE1" w:rsidRDefault="00EC0BE1" w:rsidP="000852DE">
      <w:pPr>
        <w:pStyle w:val="gemStandard"/>
        <w:ind w:left="567" w:hanging="567"/>
        <w:rPr>
          <w:b/>
          <w:bCs/>
          <w:lang w:val="de-AT"/>
        </w:rPr>
      </w:pPr>
      <w:r w:rsidRPr="00EC0BE1">
        <w:rPr>
          <w:b/>
          <w:bCs/>
          <w:lang w:val="de-AT"/>
        </w:rPr>
        <w:br w:type="page"/>
      </w:r>
      <w:r w:rsidR="00C751A2" w:rsidRPr="00EC0BE1">
        <w:rPr>
          <w:b/>
          <w:bCs/>
          <w:lang w:val="de-AT"/>
        </w:rPr>
        <w:lastRenderedPageBreak/>
        <w:sym w:font="Wingdings" w:char="F0D6"/>
      </w:r>
      <w:r w:rsidR="00C751A2" w:rsidRPr="00EC0BE1">
        <w:rPr>
          <w:b/>
          <w:bCs/>
          <w:lang w:val="de-AT"/>
        </w:rPr>
        <w:tab/>
        <w:t>TIP1-A_2959 Lokale Terminalfunktion zur Anzeige der MAC-Adresse</w:t>
      </w:r>
    </w:p>
    <w:p w:rsidR="00F26A40" w:rsidRDefault="00C751A2" w:rsidP="00C03A5F">
      <w:pPr>
        <w:pStyle w:val="gemEinzug"/>
        <w:rPr>
          <w:b/>
        </w:rPr>
      </w:pPr>
      <w:r w:rsidRPr="00EC0BE1">
        <w:t>Wird die MAC-Adresse des eHealth-Kartenterminals nach [TIP1-A_2958] über eine lokale Terminalfunktion zur Anzeige gebracht, dann MUSS das eHealth-Karten</w:t>
      </w:r>
      <w:r w:rsidR="00C649BC" w:rsidRPr="00EC0BE1">
        <w:softHyphen/>
      </w:r>
      <w:r w:rsidRPr="00EC0BE1">
        <w:t>terminal diese Funktion zur Verfügung stellen, solange keine SICCT-Session am Kartenterminal aktiv ist.</w:t>
      </w:r>
    </w:p>
    <w:p w:rsidR="00C751A2" w:rsidRPr="00F26A40" w:rsidRDefault="00F26A40" w:rsidP="00F26A40">
      <w:pPr>
        <w:pStyle w:val="gemStandard"/>
      </w:pPr>
      <w:r>
        <w:rPr>
          <w:b/>
        </w:rPr>
        <w:sym w:font="Wingdings" w:char="F0D5"/>
      </w:r>
    </w:p>
    <w:p w:rsidR="00C751A2" w:rsidRPr="00EC0BE1" w:rsidRDefault="00C751A2" w:rsidP="000852DE">
      <w:pPr>
        <w:pStyle w:val="gemStandard"/>
        <w:ind w:left="567" w:hanging="567"/>
        <w:rPr>
          <w:b/>
          <w:bCs/>
          <w:lang w:val="de-AT"/>
        </w:rPr>
      </w:pPr>
      <w:r w:rsidRPr="00EC0BE1">
        <w:rPr>
          <w:b/>
          <w:bCs/>
          <w:lang w:val="de-AT"/>
        </w:rPr>
        <w:sym w:font="Wingdings" w:char="F0D6"/>
      </w:r>
      <w:r w:rsidRPr="00EC0BE1">
        <w:rPr>
          <w:b/>
          <w:bCs/>
          <w:lang w:val="de-AT"/>
        </w:rPr>
        <w:tab/>
        <w:t>TIP1-A_2960 Unabhängigkeit Netzwerkanschluss bei lokaler Terminalfunktion zur Anzeige der MAC-Adresse</w:t>
      </w:r>
    </w:p>
    <w:p w:rsidR="00F26A40" w:rsidRDefault="00C751A2" w:rsidP="00C03A5F">
      <w:pPr>
        <w:pStyle w:val="gemEinzug"/>
        <w:rPr>
          <w:b/>
        </w:rPr>
      </w:pPr>
      <w:r w:rsidRPr="00EC0BE1">
        <w:t>Wird die MAC-Adresse des eHealth-Kartenterminals nach [TIP1-A_2958] über eine lokale Terminalfunktion zur Anzeige gebracht, so MUSS das eHealth-Kartenterminal diese Funktion auch ohne LAN-Verbindung anbieten.</w:t>
      </w:r>
    </w:p>
    <w:p w:rsidR="00C751A2" w:rsidRPr="00F26A40" w:rsidRDefault="00F26A40" w:rsidP="00F26A40">
      <w:pPr>
        <w:pStyle w:val="gemStandard"/>
      </w:pPr>
      <w:r>
        <w:rPr>
          <w:b/>
        </w:rPr>
        <w:sym w:font="Wingdings" w:char="F0D5"/>
      </w:r>
    </w:p>
    <w:p w:rsidR="00C751A2" w:rsidRPr="00EC0BE1" w:rsidRDefault="00C751A2" w:rsidP="000852DE">
      <w:pPr>
        <w:pStyle w:val="gemStandard"/>
        <w:ind w:left="567" w:hanging="567"/>
        <w:rPr>
          <w:b/>
          <w:bCs/>
          <w:lang w:val="de-AT"/>
        </w:rPr>
      </w:pPr>
      <w:r w:rsidRPr="00EC0BE1">
        <w:rPr>
          <w:b/>
          <w:bCs/>
          <w:lang w:val="de-AT"/>
        </w:rPr>
        <w:sym w:font="Wingdings" w:char="F0D6"/>
      </w:r>
      <w:r w:rsidRPr="00EC0BE1">
        <w:rPr>
          <w:b/>
          <w:bCs/>
          <w:lang w:val="de-AT"/>
        </w:rPr>
        <w:tab/>
        <w:t>TIP1-A_2961 Authentifizierung und MAC-Adressenabfrage</w:t>
      </w:r>
    </w:p>
    <w:p w:rsidR="00F26A40" w:rsidRDefault="00C751A2" w:rsidP="00C03A5F">
      <w:pPr>
        <w:pStyle w:val="gemEinzug"/>
        <w:rPr>
          <w:b/>
        </w:rPr>
      </w:pPr>
      <w:r w:rsidRPr="00EC0BE1">
        <w:t>Wird die MAC-Adresse des eHealth-Kartenterminals nach [TIP1-A_2958] über eine lokale Terminalfunktion zur Anzeige gebracht, dann MUSS das eHealth-Kartenterminal eine Abfrage über eine lokale Terminalfunktion ohne Authentifikation bereitstellen.</w:t>
      </w:r>
    </w:p>
    <w:p w:rsidR="00C751A2" w:rsidRPr="00F26A40" w:rsidRDefault="00F26A40" w:rsidP="00F26A40">
      <w:pPr>
        <w:pStyle w:val="gemStandard"/>
      </w:pPr>
      <w:r>
        <w:rPr>
          <w:b/>
        </w:rPr>
        <w:sym w:font="Wingdings" w:char="F0D5"/>
      </w:r>
    </w:p>
    <w:p w:rsidR="003B5885" w:rsidRPr="00EC0BE1" w:rsidRDefault="003B5885" w:rsidP="00F26A40">
      <w:pPr>
        <w:pStyle w:val="berschrift4"/>
      </w:pPr>
      <w:bookmarkStart w:id="104" w:name="_Ref200939091"/>
      <w:bookmarkStart w:id="105" w:name="_Toc238014910"/>
      <w:bookmarkStart w:id="106" w:name="_Toc486427088"/>
      <w:r w:rsidRPr="00EC0BE1">
        <w:t>A</w:t>
      </w:r>
      <w:r w:rsidRPr="00EC0BE1">
        <w:rPr>
          <w:rFonts w:hint="eastAsia"/>
        </w:rPr>
        <w:t>u</w:t>
      </w:r>
      <w:r w:rsidRPr="00EC0BE1">
        <w:t>fbringen eines Prüfzeichens</w:t>
      </w:r>
      <w:bookmarkEnd w:id="104"/>
      <w:bookmarkEnd w:id="105"/>
      <w:bookmarkEnd w:id="106"/>
    </w:p>
    <w:p w:rsidR="00C751A2" w:rsidRPr="00EC0BE1" w:rsidRDefault="00C751A2" w:rsidP="000852DE">
      <w:pPr>
        <w:pStyle w:val="gemStandard"/>
        <w:ind w:left="567" w:hanging="567"/>
        <w:rPr>
          <w:b/>
          <w:bCs/>
          <w:lang w:val="de-AT"/>
        </w:rPr>
      </w:pPr>
      <w:r w:rsidRPr="00EC0BE1">
        <w:rPr>
          <w:b/>
          <w:bCs/>
          <w:lang w:val="de-AT"/>
        </w:rPr>
        <w:sym w:font="Wingdings" w:char="F0D6"/>
      </w:r>
      <w:r w:rsidRPr="00EC0BE1">
        <w:rPr>
          <w:b/>
          <w:bCs/>
          <w:lang w:val="de-AT"/>
        </w:rPr>
        <w:tab/>
        <w:t>TIP1-A_2962 Spezifizierung gematik-Prüfzeichen</w:t>
      </w:r>
    </w:p>
    <w:p w:rsidR="00F26A40" w:rsidRDefault="00C751A2" w:rsidP="00C03A5F">
      <w:pPr>
        <w:pStyle w:val="gemEinzug"/>
        <w:rPr>
          <w:b/>
          <w:lang w:val="de-AT"/>
        </w:rPr>
      </w:pPr>
      <w:r w:rsidRPr="00EC0BE1">
        <w:t>Das eHealth-Kartenterminal MUSS auf dem Gehäuse über ein gematik-Prüfzeichen verfügen, welches nicht unbeschadet ablösbar sein darf.</w:t>
      </w:r>
    </w:p>
    <w:p w:rsidR="00C751A2" w:rsidRPr="00F26A40" w:rsidRDefault="00F26A40" w:rsidP="00F26A40">
      <w:pPr>
        <w:pStyle w:val="gemStandard"/>
        <w:rPr>
          <w:lang w:val="de-AT"/>
        </w:rPr>
      </w:pPr>
      <w:r>
        <w:rPr>
          <w:b/>
          <w:lang w:val="de-AT"/>
        </w:rPr>
        <w:sym w:font="Wingdings" w:char="F0D5"/>
      </w:r>
    </w:p>
    <w:p w:rsidR="00C751A2" w:rsidRPr="00EC0BE1" w:rsidRDefault="00C751A2" w:rsidP="000852DE">
      <w:pPr>
        <w:pStyle w:val="gemStandard"/>
        <w:ind w:left="567" w:hanging="567"/>
        <w:rPr>
          <w:b/>
          <w:bCs/>
          <w:lang w:val="de-AT"/>
        </w:rPr>
      </w:pPr>
      <w:r w:rsidRPr="00EC0BE1">
        <w:rPr>
          <w:b/>
          <w:bCs/>
          <w:lang w:val="de-AT"/>
        </w:rPr>
        <w:sym w:font="Wingdings" w:char="F0D6"/>
      </w:r>
      <w:r w:rsidRPr="00EC0BE1">
        <w:rPr>
          <w:b/>
          <w:bCs/>
          <w:lang w:val="de-AT"/>
        </w:rPr>
        <w:tab/>
        <w:t>TIP1-A_2964 Anbringung gematik-Prüfzeichen</w:t>
      </w:r>
    </w:p>
    <w:p w:rsidR="00F26A40" w:rsidRDefault="00C751A2" w:rsidP="00C03A5F">
      <w:pPr>
        <w:pStyle w:val="gemEinzug"/>
        <w:rPr>
          <w:b/>
          <w:lang w:val="de-AT"/>
        </w:rPr>
      </w:pPr>
      <w:r w:rsidRPr="00EC0BE1">
        <w:t>Der Hersteller des eHealth-Kartenterminals MUSS das gematik-Prüfzeichen an einer während der PIN-Eingabe für den Benutzer gut sichtbaren Stelle am eHealth-Kartenterminal aufbringen.</w:t>
      </w:r>
    </w:p>
    <w:p w:rsidR="00C751A2" w:rsidRPr="00F26A40" w:rsidRDefault="00F26A40" w:rsidP="00F26A40">
      <w:pPr>
        <w:pStyle w:val="gemStandard"/>
        <w:rPr>
          <w:lang w:val="de-AT"/>
        </w:rPr>
      </w:pPr>
      <w:r>
        <w:rPr>
          <w:b/>
          <w:lang w:val="de-AT"/>
        </w:rPr>
        <w:sym w:font="Wingdings" w:char="F0D5"/>
      </w:r>
    </w:p>
    <w:p w:rsidR="00C751A2" w:rsidRPr="00EC0BE1" w:rsidRDefault="00C751A2" w:rsidP="000852DE">
      <w:pPr>
        <w:pStyle w:val="gemStandard"/>
        <w:ind w:left="567" w:hanging="567"/>
        <w:rPr>
          <w:b/>
          <w:bCs/>
          <w:lang w:val="de-AT"/>
        </w:rPr>
      </w:pPr>
      <w:r w:rsidRPr="00EC0BE1">
        <w:rPr>
          <w:b/>
          <w:bCs/>
          <w:lang w:val="de-AT"/>
        </w:rPr>
        <w:sym w:font="Wingdings" w:char="F0D6"/>
      </w:r>
      <w:r w:rsidRPr="00EC0BE1">
        <w:rPr>
          <w:b/>
          <w:bCs/>
          <w:lang w:val="de-AT"/>
        </w:rPr>
        <w:tab/>
        <w:t>TIP1-A_3107 Optische Gestaltung des Prüfzeichens</w:t>
      </w:r>
    </w:p>
    <w:p w:rsidR="00F26A40" w:rsidRDefault="00C751A2" w:rsidP="00C03A5F">
      <w:pPr>
        <w:pStyle w:val="gemEinzug"/>
        <w:rPr>
          <w:b/>
          <w:lang w:val="de-AT"/>
        </w:rPr>
      </w:pPr>
      <w:r w:rsidRPr="00EC0BE1">
        <w:t xml:space="preserve">Der Hersteller des eHealth-Kartenterminals MUSS sicherstellen, dass die optische Gestaltung des Prüfzeichens einer der beiden Varianten aus </w:t>
      </w:r>
      <w:r w:rsidR="007B2A3C" w:rsidRPr="00EC0BE1">
        <w:t xml:space="preserve">Abbildung </w:t>
      </w:r>
      <w:r w:rsidRPr="00EC0BE1">
        <w:t>[PIC_KT_0001] entspricht.</w:t>
      </w:r>
    </w:p>
    <w:p w:rsidR="00C751A2" w:rsidRPr="00F26A40" w:rsidRDefault="00F26A40" w:rsidP="00F26A40">
      <w:pPr>
        <w:pStyle w:val="gemStandard"/>
        <w:rPr>
          <w:lang w:val="de-AT"/>
        </w:rPr>
      </w:pPr>
      <w:r>
        <w:rPr>
          <w:b/>
          <w:lang w:val="de-AT"/>
        </w:rPr>
        <w:sym w:font="Wingdings" w:char="F0D5"/>
      </w:r>
    </w:p>
    <w:p w:rsidR="00C751A2" w:rsidRPr="00EC0BE1" w:rsidRDefault="00C751A2" w:rsidP="000852DE">
      <w:pPr>
        <w:pStyle w:val="gemStandard"/>
        <w:ind w:left="567" w:hanging="567"/>
        <w:rPr>
          <w:b/>
          <w:bCs/>
          <w:lang w:val="de-AT"/>
        </w:rPr>
      </w:pPr>
      <w:r w:rsidRPr="00EC0BE1">
        <w:rPr>
          <w:b/>
          <w:bCs/>
          <w:lang w:val="de-AT"/>
        </w:rPr>
        <w:sym w:font="Wingdings" w:char="F0D6"/>
      </w:r>
      <w:r w:rsidRPr="00EC0BE1">
        <w:rPr>
          <w:b/>
          <w:bCs/>
          <w:lang w:val="de-AT"/>
        </w:rPr>
        <w:tab/>
        <w:t>TIP1-A_2963 Prüfzeichen und inverse Form</w:t>
      </w:r>
    </w:p>
    <w:p w:rsidR="00F26A40" w:rsidRDefault="00C751A2" w:rsidP="00C03A5F">
      <w:pPr>
        <w:pStyle w:val="gemEinzug"/>
        <w:rPr>
          <w:b/>
          <w:lang w:val="de-AT"/>
        </w:rPr>
      </w:pPr>
      <w:r w:rsidRPr="00EC0BE1">
        <w:t>Der Hersteller des eHealth-Kartenterminals KANN das Prüfzeichen gemäß [TIP1-A_3107] in inverser Form (Weiß auf schwarzem Untergrund) aufbringen.</w:t>
      </w:r>
    </w:p>
    <w:p w:rsidR="00C751A2" w:rsidRPr="00F26A40" w:rsidRDefault="00F26A40" w:rsidP="00F26A40">
      <w:pPr>
        <w:pStyle w:val="gemStandard"/>
        <w:rPr>
          <w:lang w:val="de-AT"/>
        </w:rPr>
      </w:pPr>
      <w:r>
        <w:rPr>
          <w:b/>
          <w:lang w:val="de-AT"/>
        </w:rPr>
        <w:sym w:font="Wingdings" w:char="F0D5"/>
      </w:r>
    </w:p>
    <w:p w:rsidR="004F5091" w:rsidRPr="00EC0BE1" w:rsidRDefault="00C751A2" w:rsidP="000852DE">
      <w:pPr>
        <w:pStyle w:val="gemStandard"/>
        <w:ind w:left="567" w:hanging="567"/>
        <w:rPr>
          <w:b/>
          <w:bCs/>
          <w:lang w:val="de-AT"/>
        </w:rPr>
      </w:pPr>
      <w:r w:rsidRPr="00EC0BE1">
        <w:rPr>
          <w:b/>
          <w:bCs/>
          <w:lang w:val="de-AT"/>
        </w:rPr>
        <w:lastRenderedPageBreak/>
        <w:sym w:font="Wingdings" w:char="F0D6"/>
      </w:r>
      <w:r w:rsidRPr="00EC0BE1">
        <w:rPr>
          <w:b/>
          <w:bCs/>
          <w:lang w:val="de-AT"/>
        </w:rPr>
        <w:tab/>
      </w:r>
      <w:r w:rsidR="004F5091" w:rsidRPr="00EC0BE1">
        <w:rPr>
          <w:b/>
          <w:bCs/>
          <w:lang w:val="de-AT"/>
        </w:rPr>
        <w:t>TIP1-A_3105 Mindestgröße gematik Prüfzeichen</w:t>
      </w:r>
    </w:p>
    <w:p w:rsidR="00F26A40" w:rsidRDefault="004F5091" w:rsidP="00C03A5F">
      <w:pPr>
        <w:pStyle w:val="gemEinzug"/>
        <w:rPr>
          <w:b/>
          <w:lang w:val="de-AT"/>
        </w:rPr>
      </w:pPr>
      <w:r w:rsidRPr="00EC0BE1">
        <w:t>Der Hersteller des eHealth-Kartenterminal MUSS das gematik-Prüfzeichen auf das eHealth-Kartenterminal mit der Mindesthöhe 8 mm aufbringen.</w:t>
      </w:r>
    </w:p>
    <w:p w:rsidR="00C751A2" w:rsidRPr="00F26A40" w:rsidRDefault="00F26A40" w:rsidP="00F26A40">
      <w:pPr>
        <w:pStyle w:val="gemStandard"/>
        <w:rPr>
          <w:lang w:val="de-AT"/>
        </w:rPr>
      </w:pPr>
      <w:r>
        <w:rPr>
          <w:b/>
          <w:lang w:val="de-AT"/>
        </w:rPr>
        <w:sym w:font="Wingdings" w:char="F0D5"/>
      </w:r>
    </w:p>
    <w:p w:rsidR="004F5091" w:rsidRPr="00EC0BE1" w:rsidRDefault="004F5091" w:rsidP="000852DE">
      <w:pPr>
        <w:pStyle w:val="gemStandard"/>
        <w:ind w:left="567" w:hanging="567"/>
        <w:rPr>
          <w:b/>
          <w:bCs/>
          <w:lang w:val="de-DE"/>
        </w:rPr>
      </w:pPr>
      <w:r w:rsidRPr="00EC0BE1">
        <w:rPr>
          <w:b/>
          <w:bCs/>
          <w:lang w:val="de-AT"/>
        </w:rPr>
        <w:sym w:font="Wingdings" w:char="F0D6"/>
      </w:r>
      <w:r w:rsidRPr="00EC0BE1">
        <w:rPr>
          <w:b/>
          <w:bCs/>
          <w:lang w:val="de-AT"/>
        </w:rPr>
        <w:tab/>
      </w:r>
      <w:r w:rsidRPr="00EC0BE1">
        <w:rPr>
          <w:b/>
          <w:bCs/>
          <w:lang w:val="de-DE"/>
        </w:rPr>
        <w:t>TIP1-A_3109 EPS-Datei „gematik Prüfzeichen“</w:t>
      </w:r>
    </w:p>
    <w:p w:rsidR="00F26A40" w:rsidRDefault="004F5091" w:rsidP="00C03A5F">
      <w:pPr>
        <w:pStyle w:val="gemEinzug"/>
        <w:rPr>
          <w:b/>
          <w:lang w:val="de-AT"/>
        </w:rPr>
      </w:pPr>
      <w:r w:rsidRPr="00EC0BE1">
        <w:t>Der Hersteller des eHealth-Kartenterminals MUSS das in der EPS-Datei "gematik-Prüfzeichen" (PIC_KT_0001) vorgegebene Seitenverhältnis für das Prüfzeichen beibehalten.</w:t>
      </w:r>
    </w:p>
    <w:p w:rsidR="004F5091" w:rsidRPr="00F26A40" w:rsidRDefault="00F26A40" w:rsidP="00F26A40">
      <w:pPr>
        <w:pStyle w:val="gemStandard"/>
        <w:rPr>
          <w:lang w:val="de-AT"/>
        </w:rPr>
      </w:pPr>
      <w:r>
        <w:rPr>
          <w:b/>
          <w:lang w:val="de-AT"/>
        </w:rPr>
        <w:sym w:font="Wingdings" w:char="F0D5"/>
      </w:r>
    </w:p>
    <w:p w:rsidR="004F5091" w:rsidRPr="00EC0BE1" w:rsidRDefault="004F5091" w:rsidP="003B5885">
      <w:pPr>
        <w:pStyle w:val="gemStandard"/>
        <w:rPr>
          <w:lang w:val="de-AT"/>
        </w:rPr>
      </w:pPr>
      <w:r w:rsidRPr="00EC0BE1">
        <w:rPr>
          <w:lang w:val="de-AT"/>
        </w:rPr>
        <w:t>Die Berechtigung und Verpflichtung zur Nutzung des Prüfzeichens durch den Hersteller erfolgt mit der Zulassung der Geräte durch die gematik</w:t>
      </w:r>
      <w:r w:rsidRPr="00EC0BE1">
        <w:rPr>
          <w:lang w:val="de-DE"/>
        </w:rPr>
        <w:t>. Im Rahmen des Zulassungs</w:t>
      </w:r>
      <w:r w:rsidR="00C649BC" w:rsidRPr="00EC0BE1">
        <w:rPr>
          <w:lang w:val="de-DE"/>
        </w:rPr>
        <w:softHyphen/>
      </w:r>
      <w:r w:rsidRPr="00EC0BE1">
        <w:rPr>
          <w:lang w:val="de-DE"/>
        </w:rPr>
        <w:t>antrags werden den Herstellern die beiden Versionen des gematik-Prüf</w:t>
      </w:r>
      <w:r w:rsidRPr="00EC0BE1">
        <w:rPr>
          <w:lang w:val="de-DE"/>
        </w:rPr>
        <w:softHyphen/>
        <w:t>zeichens im Encapsulated PostScript (EPS) Format zur Verfügung gestellt.</w:t>
      </w:r>
      <w:r w:rsidRPr="00EC0BE1">
        <w:rPr>
          <w:lang w:val="de-AT"/>
        </w:rPr>
        <w:t xml:space="preserve"> Das Prüf</w:t>
      </w:r>
      <w:r w:rsidRPr="00EC0BE1">
        <w:rPr>
          <w:lang w:val="de-AT"/>
        </w:rPr>
        <w:softHyphen/>
        <w:t>zeichen bietet einen Wiedererkennungswert für zugelassene Kartenterminals, es sind keine Sicherheitsfunktionen damit verbunden.</w:t>
      </w:r>
    </w:p>
    <w:p w:rsidR="003B5885" w:rsidRPr="00EC0BE1" w:rsidRDefault="003B5885" w:rsidP="003B5885">
      <w:pPr>
        <w:pStyle w:val="gemStandard"/>
        <w:rPr>
          <w:lang w:val="de-AT"/>
        </w:rPr>
      </w:pPr>
      <w:r w:rsidRPr="00EC0BE1">
        <w:rPr>
          <w:lang w:val="de-AT"/>
        </w:rPr>
        <w:t>Die Farbgebung des Prüfzeichens ist vierfarbig CMYK:</w:t>
      </w:r>
    </w:p>
    <w:p w:rsidR="003B5885" w:rsidRPr="00EC0BE1" w:rsidRDefault="003B5885" w:rsidP="00FC1D2B">
      <w:pPr>
        <w:pStyle w:val="gemAufzhlung"/>
        <w:rPr>
          <w:lang w:val="de-DE"/>
        </w:rPr>
      </w:pPr>
      <w:r w:rsidRPr="00EC0BE1">
        <w:rPr>
          <w:lang w:val="de-DE"/>
        </w:rPr>
        <w:t xml:space="preserve">für den Grün-Anteil: </w:t>
      </w:r>
      <w:r w:rsidRPr="00EC0BE1">
        <w:rPr>
          <w:lang w:val="de-DE"/>
        </w:rPr>
        <w:tab/>
        <w:t>C40, M0, Y60, K0</w:t>
      </w:r>
    </w:p>
    <w:p w:rsidR="003B5885" w:rsidRPr="00EC0BE1" w:rsidRDefault="003B5885" w:rsidP="00FC1D2B">
      <w:pPr>
        <w:pStyle w:val="gemAufzhlung"/>
        <w:rPr>
          <w:lang w:val="de-DE"/>
        </w:rPr>
      </w:pPr>
      <w:r w:rsidRPr="00EC0BE1">
        <w:rPr>
          <w:lang w:val="de-DE"/>
        </w:rPr>
        <w:t xml:space="preserve">für den Rot-Anteil: </w:t>
      </w:r>
      <w:r w:rsidRPr="00EC0BE1">
        <w:rPr>
          <w:lang w:val="de-DE"/>
        </w:rPr>
        <w:tab/>
        <w:t>C0, M100 , Y100 , K0</w:t>
      </w:r>
    </w:p>
    <w:p w:rsidR="003B5885" w:rsidRPr="00EC0BE1" w:rsidRDefault="003B5885" w:rsidP="00FC1D2B">
      <w:pPr>
        <w:pStyle w:val="gemAufzhlung"/>
        <w:rPr>
          <w:lang w:val="de-DE"/>
        </w:rPr>
      </w:pPr>
      <w:r w:rsidRPr="00EC0BE1">
        <w:rPr>
          <w:lang w:val="de-DE"/>
        </w:rPr>
        <w:t xml:space="preserve">für den Gelb-Anteil: </w:t>
      </w:r>
      <w:r w:rsidRPr="00EC0BE1">
        <w:rPr>
          <w:lang w:val="de-DE"/>
        </w:rPr>
        <w:tab/>
        <w:t>C0 , M20 , Y100 , K0</w:t>
      </w:r>
    </w:p>
    <w:p w:rsidR="003B5885" w:rsidRPr="00EC0BE1" w:rsidRDefault="00B1159F" w:rsidP="003B5885">
      <w:pPr>
        <w:pStyle w:val="gemStandard"/>
        <w:jc w:val="center"/>
        <w:rPr>
          <w:lang w:val="de-AT"/>
        </w:rPr>
      </w:pPr>
      <w:r>
        <w:rPr>
          <w:lang w:val="de-AT"/>
        </w:rPr>
        <w:pict>
          <v:shape id="_x0000_i1027" type="#_x0000_t75" style="width:164.2pt;height:76.7pt">
            <v:imagedata r:id="rId18" o:title=""/>
          </v:shape>
        </w:pict>
      </w:r>
      <w:r w:rsidR="003B5885" w:rsidRPr="00EC0BE1">
        <w:rPr>
          <w:lang w:val="de-AT"/>
        </w:rPr>
        <w:t xml:space="preserve"> </w:t>
      </w:r>
      <w:r>
        <w:rPr>
          <w:lang w:val="de-AT"/>
        </w:rPr>
        <w:pict>
          <v:shape id="_x0000_i1028" type="#_x0000_t75" style="width:173.6pt;height:93.55pt">
            <v:imagedata r:id="rId19" o:title=""/>
          </v:shape>
        </w:pict>
      </w:r>
    </w:p>
    <w:p w:rsidR="003B5885" w:rsidRPr="00EC0BE1" w:rsidRDefault="003B5885" w:rsidP="003B5885">
      <w:pPr>
        <w:pStyle w:val="Beschriftung"/>
        <w:jc w:val="center"/>
        <w:rPr>
          <w:lang w:val="de-AT"/>
        </w:rPr>
      </w:pPr>
      <w:bookmarkStart w:id="107" w:name="_Ref198561742"/>
      <w:bookmarkStart w:id="108" w:name="_Ref198561738"/>
      <w:bookmarkStart w:id="109" w:name="_Toc480908754"/>
      <w:r w:rsidRPr="00EC0BE1">
        <w:rPr>
          <w:lang w:val="de-DE"/>
        </w:rPr>
        <w:t>Abbildung</w:t>
      </w:r>
      <w:r w:rsidRPr="00EC0BE1">
        <w:rPr>
          <w:lang w:val="de-AT"/>
        </w:rPr>
        <w:t xml:space="preserve"> </w:t>
      </w:r>
      <w:r w:rsidRPr="00EC0BE1">
        <w:fldChar w:fldCharType="begin"/>
      </w:r>
      <w:r w:rsidRPr="00EC0BE1">
        <w:rPr>
          <w:lang w:val="de-AT"/>
        </w:rPr>
        <w:instrText xml:space="preserve"> SEQ Abbildung \* ARABIC </w:instrText>
      </w:r>
      <w:r w:rsidRPr="00EC0BE1">
        <w:fldChar w:fldCharType="separate"/>
      </w:r>
      <w:r w:rsidR="00681F9C">
        <w:rPr>
          <w:noProof/>
          <w:lang w:val="de-AT"/>
        </w:rPr>
        <w:t>3</w:t>
      </w:r>
      <w:r w:rsidRPr="00EC0BE1">
        <w:fldChar w:fldCharType="end"/>
      </w:r>
      <w:bookmarkEnd w:id="107"/>
      <w:r w:rsidRPr="00EC0BE1">
        <w:rPr>
          <w:lang w:val="de-AT"/>
        </w:rPr>
        <w:t xml:space="preserve"> </w:t>
      </w:r>
      <w:r w:rsidR="007B2A3C" w:rsidRPr="00EC0BE1">
        <w:rPr>
          <w:lang w:val="de-DE"/>
        </w:rPr>
        <w:t xml:space="preserve">PIC_KT_0001 – </w:t>
      </w:r>
      <w:r w:rsidRPr="00EC0BE1">
        <w:rPr>
          <w:lang w:val="de-AT"/>
        </w:rPr>
        <w:t>gematik</w:t>
      </w:r>
      <w:r w:rsidR="00E731F8" w:rsidRPr="00EC0BE1">
        <w:rPr>
          <w:lang w:val="de-AT"/>
        </w:rPr>
        <w:t>-</w:t>
      </w:r>
      <w:r w:rsidRPr="00EC0BE1">
        <w:rPr>
          <w:lang w:val="de-DE"/>
        </w:rPr>
        <w:t>Prüfzeichen</w:t>
      </w:r>
      <w:bookmarkEnd w:id="108"/>
      <w:bookmarkEnd w:id="109"/>
    </w:p>
    <w:p w:rsidR="003B5885" w:rsidRPr="00EC0BE1" w:rsidRDefault="003B5885" w:rsidP="00F26A40">
      <w:pPr>
        <w:pStyle w:val="berschrift3"/>
      </w:pPr>
      <w:bookmarkStart w:id="110" w:name="_Toc194376684"/>
      <w:bookmarkStart w:id="111" w:name="_Toc238014911"/>
      <w:bookmarkStart w:id="112" w:name="_Toc486427089"/>
      <w:r w:rsidRPr="00EC0BE1">
        <w:t>Kommunikationsprotokolle</w:t>
      </w:r>
      <w:bookmarkEnd w:id="100"/>
      <w:bookmarkEnd w:id="110"/>
      <w:bookmarkEnd w:id="111"/>
      <w:bookmarkEnd w:id="112"/>
    </w:p>
    <w:p w:rsidR="00F153E8" w:rsidRPr="00EC0BE1" w:rsidRDefault="00F153E8" w:rsidP="00F153E8">
      <w:pPr>
        <w:pStyle w:val="gemStandard"/>
        <w:ind w:left="567" w:hanging="567"/>
        <w:rPr>
          <w:b/>
          <w:bCs/>
          <w:lang w:val="de-DE"/>
        </w:rPr>
      </w:pPr>
      <w:r w:rsidRPr="00EC0BE1">
        <w:rPr>
          <w:b/>
          <w:bCs/>
          <w:lang w:val="de-DE"/>
        </w:rPr>
        <w:sym w:font="Wingdings" w:char="F0D6"/>
      </w:r>
      <w:r w:rsidRPr="00EC0BE1">
        <w:rPr>
          <w:b/>
          <w:bCs/>
          <w:lang w:val="de-DE"/>
        </w:rPr>
        <w:tab/>
        <w:t>TIP1-A_3189 Unterstützung IPv4</w:t>
      </w:r>
    </w:p>
    <w:p w:rsidR="00F26A40" w:rsidRDefault="00F153E8" w:rsidP="00C03A5F">
      <w:pPr>
        <w:pStyle w:val="gemEinzug"/>
        <w:rPr>
          <w:b/>
        </w:rPr>
      </w:pPr>
      <w:r w:rsidRPr="00EC0BE1">
        <w:t>Das eHealth-Kartenterminal MUSS IPv4 unterstützen.</w:t>
      </w:r>
    </w:p>
    <w:p w:rsidR="00F153E8" w:rsidRPr="00F26A40" w:rsidRDefault="00F26A40" w:rsidP="00F26A40">
      <w:pPr>
        <w:pStyle w:val="gemStandard"/>
      </w:pPr>
      <w:r>
        <w:rPr>
          <w:b/>
        </w:rPr>
        <w:sym w:font="Wingdings" w:char="F0D5"/>
      </w:r>
    </w:p>
    <w:p w:rsidR="00BF6208" w:rsidRPr="00EC0BE1" w:rsidRDefault="00BF6208" w:rsidP="004241CA">
      <w:pPr>
        <w:pStyle w:val="gemStandard"/>
        <w:ind w:left="567" w:hanging="567"/>
        <w:rPr>
          <w:b/>
          <w:bCs/>
          <w:lang w:val="de-DE"/>
        </w:rPr>
      </w:pPr>
      <w:r w:rsidRPr="00EC0BE1">
        <w:rPr>
          <w:b/>
          <w:bCs/>
          <w:lang w:val="de-DE"/>
        </w:rPr>
        <w:sym w:font="Wingdings" w:char="F0D6"/>
      </w:r>
      <w:r w:rsidRPr="00EC0BE1">
        <w:rPr>
          <w:b/>
          <w:bCs/>
          <w:lang w:val="de-DE"/>
        </w:rPr>
        <w:tab/>
        <w:t>TIP1-A_3190 Unterstützung IPv6</w:t>
      </w:r>
    </w:p>
    <w:p w:rsidR="00F26A40" w:rsidRDefault="00BF6208" w:rsidP="00C03A5F">
      <w:pPr>
        <w:pStyle w:val="gemEinzug"/>
        <w:rPr>
          <w:b/>
        </w:rPr>
      </w:pPr>
      <w:r w:rsidRPr="00EC0BE1">
        <w:t>Das eHealth-Kartenterminal SOLL in der Lage sein, IPv4 und IPv6 nur mittels eines Firmware Updates zu unterstützen.</w:t>
      </w:r>
    </w:p>
    <w:p w:rsidR="00BF6208" w:rsidRPr="00F26A40" w:rsidRDefault="00F26A40" w:rsidP="00F26A40">
      <w:pPr>
        <w:pStyle w:val="gemStandard"/>
      </w:pPr>
      <w:r>
        <w:rPr>
          <w:b/>
        </w:rPr>
        <w:sym w:font="Wingdings" w:char="F0D5"/>
      </w:r>
    </w:p>
    <w:p w:rsidR="00F153E8" w:rsidRDefault="00F153E8" w:rsidP="00F153E8">
      <w:pPr>
        <w:pStyle w:val="gemStandard"/>
        <w:rPr>
          <w:lang w:val="de-DE"/>
        </w:rPr>
      </w:pPr>
      <w:r w:rsidRPr="00EC0BE1">
        <w:rPr>
          <w:lang w:val="de-DE"/>
        </w:rPr>
        <w:t>Nur bei eHealth-Kartenterminals, die auf bereits zugelassenen eHealth-BCS-Geräten basieren, kann eine Nichterfüllung der Anforderung akzeptiert werden.</w:t>
      </w:r>
    </w:p>
    <w:p w:rsidR="00D74186" w:rsidRPr="009E15C9" w:rsidRDefault="00D74186" w:rsidP="00D74186">
      <w:pPr>
        <w:pStyle w:val="gemStandard"/>
        <w:tabs>
          <w:tab w:val="left" w:pos="567"/>
        </w:tabs>
        <w:ind w:left="567" w:hanging="567"/>
        <w:rPr>
          <w:b/>
          <w:lang w:val="de-DE"/>
        </w:rPr>
      </w:pPr>
      <w:r w:rsidRPr="009E15C9">
        <w:rPr>
          <w:b/>
          <w:lang w:val="de-DE"/>
        </w:rPr>
        <w:lastRenderedPageBreak/>
        <w:sym w:font="Wingdings" w:char="F0D6"/>
      </w:r>
      <w:r w:rsidRPr="009E15C9">
        <w:rPr>
          <w:b/>
          <w:lang w:val="de-DE"/>
        </w:rPr>
        <w:tab/>
      </w:r>
      <w:r w:rsidR="00934D77" w:rsidRPr="009E15C9">
        <w:rPr>
          <w:b/>
          <w:lang w:val="de-DE"/>
        </w:rPr>
        <w:t>TIP1-A_5656</w:t>
      </w:r>
      <w:r w:rsidRPr="009E15C9">
        <w:rPr>
          <w:b/>
          <w:lang w:val="de-DE"/>
        </w:rPr>
        <w:t xml:space="preserve"> Unterstützung Auto-IP-Protokoll optional</w:t>
      </w:r>
    </w:p>
    <w:p w:rsidR="00F26A40" w:rsidRDefault="00D74186" w:rsidP="00C03A5F">
      <w:pPr>
        <w:pStyle w:val="gemEinzug"/>
        <w:rPr>
          <w:b/>
        </w:rPr>
      </w:pPr>
      <w:r w:rsidRPr="009E15C9">
        <w:t>Das eHealth-Kartenterminal KANN abweichend von den Regelungen in [SICCT#6.1.2] auf die Unterstützung des Auto-IP-Protokolls gemäß [RFC3927] verzichten.</w:t>
      </w:r>
    </w:p>
    <w:p w:rsidR="00D74186" w:rsidRPr="00F26A40" w:rsidRDefault="00F26A40" w:rsidP="00F26A40">
      <w:pPr>
        <w:pStyle w:val="gemStandard"/>
      </w:pPr>
      <w:r>
        <w:rPr>
          <w:b/>
        </w:rPr>
        <w:sym w:font="Wingdings" w:char="F0D5"/>
      </w:r>
    </w:p>
    <w:p w:rsidR="003B5885" w:rsidRPr="00EC0BE1" w:rsidRDefault="003B5885" w:rsidP="00F26A40">
      <w:pPr>
        <w:pStyle w:val="berschrift3"/>
      </w:pPr>
      <w:bookmarkStart w:id="113" w:name="_Toc181263358"/>
      <w:bookmarkStart w:id="114" w:name="_Toc181449724"/>
      <w:bookmarkStart w:id="115" w:name="_Toc181451040"/>
      <w:bookmarkStart w:id="116" w:name="_Toc181452358"/>
      <w:bookmarkStart w:id="117" w:name="_Toc181263359"/>
      <w:bookmarkStart w:id="118" w:name="_Toc181449725"/>
      <w:bookmarkStart w:id="119" w:name="_Toc181451041"/>
      <w:bookmarkStart w:id="120" w:name="_Toc181452359"/>
      <w:bookmarkStart w:id="121" w:name="_Toc181263360"/>
      <w:bookmarkStart w:id="122" w:name="_Toc181449726"/>
      <w:bookmarkStart w:id="123" w:name="_Toc181451042"/>
      <w:bookmarkStart w:id="124" w:name="_Toc181452360"/>
      <w:bookmarkStart w:id="125" w:name="_Toc181263363"/>
      <w:bookmarkStart w:id="126" w:name="_Toc181449729"/>
      <w:bookmarkStart w:id="127" w:name="_Toc181451045"/>
      <w:bookmarkStart w:id="128" w:name="_Toc181452363"/>
      <w:bookmarkStart w:id="129" w:name="_Toc149296041"/>
      <w:bookmarkStart w:id="130" w:name="_Toc121549463"/>
      <w:bookmarkStart w:id="131" w:name="_Ref188956303"/>
      <w:bookmarkStart w:id="132" w:name="_Toc194376685"/>
      <w:bookmarkStart w:id="133" w:name="_Ref225654954"/>
      <w:bookmarkStart w:id="134" w:name="_Ref225750657"/>
      <w:bookmarkStart w:id="135" w:name="_Ref234300207"/>
      <w:bookmarkStart w:id="136" w:name="_Toc238014912"/>
      <w:bookmarkStart w:id="137" w:name="_Ref331063203"/>
      <w:bookmarkStart w:id="138" w:name="_Toc486427090"/>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sidRPr="00EC0BE1">
        <w:t>Firmware</w:t>
      </w:r>
      <w:r w:rsidR="006B3026" w:rsidRPr="00EC0BE1">
        <w:t xml:space="preserve"> </w:t>
      </w:r>
      <w:r w:rsidRPr="00EC0BE1">
        <w:t>Update</w:t>
      </w:r>
      <w:bookmarkEnd w:id="130"/>
      <w:bookmarkEnd w:id="131"/>
      <w:bookmarkEnd w:id="132"/>
      <w:bookmarkEnd w:id="133"/>
      <w:bookmarkEnd w:id="134"/>
      <w:bookmarkEnd w:id="135"/>
      <w:bookmarkEnd w:id="136"/>
      <w:bookmarkEnd w:id="137"/>
      <w:bookmarkEnd w:id="138"/>
    </w:p>
    <w:p w:rsidR="00D93E52" w:rsidRPr="00EC0BE1" w:rsidRDefault="00D93E52" w:rsidP="004241CA">
      <w:pPr>
        <w:pStyle w:val="gemStandard"/>
        <w:ind w:left="567" w:hanging="567"/>
        <w:rPr>
          <w:b/>
          <w:bCs/>
          <w:lang w:val="de-DE"/>
        </w:rPr>
      </w:pPr>
      <w:r w:rsidRPr="00EC0BE1">
        <w:rPr>
          <w:b/>
          <w:bCs/>
          <w:lang w:val="de-DE"/>
        </w:rPr>
        <w:sym w:font="Wingdings" w:char="F0D6"/>
      </w:r>
      <w:r w:rsidRPr="00EC0BE1">
        <w:rPr>
          <w:b/>
          <w:bCs/>
          <w:lang w:val="de-DE"/>
        </w:rPr>
        <w:tab/>
        <w:t>TIP1-A_2965 Sichere Updatemöglichkeit KT-Firmware</w:t>
      </w:r>
    </w:p>
    <w:p w:rsidR="00F26A40" w:rsidRDefault="00D93E52" w:rsidP="00C03A5F">
      <w:pPr>
        <w:pStyle w:val="gemEinzug"/>
        <w:rPr>
          <w:b/>
        </w:rPr>
      </w:pPr>
      <w:r w:rsidRPr="00EC0BE1">
        <w:t>Das eHealth-Kartenterminal MUSS über eine sichere Update-Möglichkeit der KT-Firmware verfügen, welche es ermöglicht, alle Softwarebestandteile, ausgenommen ROM-Bereiche, zu aktualisieren.</w:t>
      </w:r>
    </w:p>
    <w:p w:rsidR="00D93E52" w:rsidRPr="00F26A40" w:rsidRDefault="00F26A40" w:rsidP="00F26A40">
      <w:pPr>
        <w:pStyle w:val="gemStandard"/>
      </w:pPr>
      <w:r>
        <w:rPr>
          <w:b/>
        </w:rPr>
        <w:sym w:font="Wingdings" w:char="F0D5"/>
      </w:r>
    </w:p>
    <w:p w:rsidR="0095279D" w:rsidRPr="00EC0BE1" w:rsidRDefault="0095279D" w:rsidP="0095279D">
      <w:pPr>
        <w:pStyle w:val="gemAufzhlung"/>
        <w:numPr>
          <w:ilvl w:val="0"/>
          <w:numId w:val="0"/>
        </w:numPr>
        <w:rPr>
          <w:lang w:val="de-DE"/>
        </w:rPr>
      </w:pPr>
      <w:r w:rsidRPr="00EC0BE1">
        <w:rPr>
          <w:lang w:val="de-DE"/>
        </w:rPr>
        <w:t xml:space="preserve">Hierunter ist sowohl der Wechsel auf eine neuere </w:t>
      </w:r>
      <w:r w:rsidR="0074256C" w:rsidRPr="00EC0BE1">
        <w:rPr>
          <w:lang w:val="de-DE"/>
        </w:rPr>
        <w:t>Firmware</w:t>
      </w:r>
      <w:r w:rsidRPr="00EC0BE1">
        <w:rPr>
          <w:lang w:val="de-DE"/>
        </w:rPr>
        <w:t xml:space="preserve"> als auch ein Downgrade auf eine über das Konzept der Firmware-Gruppen (siehe Abschnitt </w:t>
      </w:r>
      <w:r w:rsidRPr="00EC0BE1">
        <w:rPr>
          <w:lang w:val="de-DE"/>
        </w:rPr>
        <w:fldChar w:fldCharType="begin"/>
      </w:r>
      <w:r w:rsidRPr="00EC0BE1">
        <w:rPr>
          <w:lang w:val="de-DE"/>
        </w:rPr>
        <w:instrText xml:space="preserve"> REF _Ref240191286 \r \h </w:instrText>
      </w:r>
      <w:r w:rsidR="001F496F" w:rsidRPr="00EC0BE1">
        <w:rPr>
          <w:lang w:val="de-DE"/>
        </w:rPr>
        <w:instrText xml:space="preserve"> \* MERGEFORMAT </w:instrText>
      </w:r>
      <w:r w:rsidRPr="00EC0BE1">
        <w:rPr>
          <w:lang w:val="de-DE"/>
        </w:rPr>
      </w:r>
      <w:r w:rsidRPr="00EC0BE1">
        <w:rPr>
          <w:lang w:val="de-DE"/>
        </w:rPr>
        <w:fldChar w:fldCharType="separate"/>
      </w:r>
      <w:r w:rsidR="00681F9C">
        <w:rPr>
          <w:lang w:val="de-DE"/>
        </w:rPr>
        <w:t>2.4.1.1</w:t>
      </w:r>
      <w:r w:rsidRPr="00EC0BE1">
        <w:rPr>
          <w:lang w:val="de-DE"/>
        </w:rPr>
        <w:fldChar w:fldCharType="end"/>
      </w:r>
      <w:r w:rsidRPr="00EC0BE1">
        <w:rPr>
          <w:lang w:val="de-DE"/>
        </w:rPr>
        <w:t>) zugelassene Firmware zu verstehen.</w:t>
      </w:r>
    </w:p>
    <w:p w:rsidR="00D93E52" w:rsidRPr="00EC0BE1" w:rsidRDefault="00D93E52" w:rsidP="004241CA">
      <w:pPr>
        <w:pStyle w:val="gemStandard"/>
        <w:ind w:left="567" w:hanging="567"/>
        <w:rPr>
          <w:b/>
          <w:bCs/>
          <w:lang w:val="de-DE"/>
        </w:rPr>
      </w:pPr>
      <w:r w:rsidRPr="00EC0BE1">
        <w:rPr>
          <w:b/>
          <w:bCs/>
          <w:lang w:val="de-DE"/>
        </w:rPr>
        <w:sym w:font="Wingdings" w:char="F0D6"/>
      </w:r>
      <w:r w:rsidRPr="00EC0BE1">
        <w:rPr>
          <w:b/>
          <w:bCs/>
          <w:lang w:val="de-DE"/>
        </w:rPr>
        <w:tab/>
        <w:t>TIP1-A_3188 Erhaltung Konfigurationen nach Update</w:t>
      </w:r>
    </w:p>
    <w:p w:rsidR="00F26A40" w:rsidRDefault="00D93E52" w:rsidP="00C03A5F">
      <w:pPr>
        <w:pStyle w:val="gemEinzug"/>
        <w:rPr>
          <w:b/>
        </w:rPr>
      </w:pPr>
      <w:r w:rsidRPr="00EC0BE1">
        <w:t>Das eHealth-Kartenterminal MUSS nach einem Firmware</w:t>
      </w:r>
      <w:r w:rsidR="00F153E8" w:rsidRPr="00EC0BE1">
        <w:t>-</w:t>
      </w:r>
      <w:r w:rsidRPr="00EC0BE1">
        <w:t>Update sämtliche Konfi</w:t>
      </w:r>
      <w:r w:rsidR="00C649BC" w:rsidRPr="00EC0BE1">
        <w:softHyphen/>
      </w:r>
      <w:r w:rsidRPr="00EC0BE1">
        <w:t>gu</w:t>
      </w:r>
      <w:r w:rsidR="00C649BC" w:rsidRPr="00EC0BE1">
        <w:softHyphen/>
      </w:r>
      <w:r w:rsidRPr="00EC0BE1">
        <w:t>rationen, wie zum Beispiel Terminal-Name, IP-Adresse oder Pairing-Infor</w:t>
      </w:r>
      <w:r w:rsidR="00C649BC" w:rsidRPr="00EC0BE1">
        <w:softHyphen/>
      </w:r>
      <w:r w:rsidRPr="00EC0BE1">
        <w:t>ma</w:t>
      </w:r>
      <w:r w:rsidR="00C649BC" w:rsidRPr="00EC0BE1">
        <w:softHyphen/>
      </w:r>
      <w:r w:rsidRPr="00EC0BE1">
        <w:t>tionen, erhalten.</w:t>
      </w:r>
    </w:p>
    <w:p w:rsidR="00D93E52"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Die sicherheitstechnischen Anforderungen an das Firmware</w:t>
      </w:r>
      <w:r w:rsidR="00F153E8" w:rsidRPr="00EC0BE1">
        <w:rPr>
          <w:lang w:val="de-DE"/>
        </w:rPr>
        <w:t>-</w:t>
      </w:r>
      <w:r w:rsidRPr="00EC0BE1">
        <w:rPr>
          <w:lang w:val="de-DE"/>
        </w:rPr>
        <w:t>Up</w:t>
      </w:r>
      <w:r w:rsidR="003546B1" w:rsidRPr="00EC0BE1">
        <w:rPr>
          <w:lang w:val="de-DE"/>
        </w:rPr>
        <w:softHyphen/>
      </w:r>
      <w:r w:rsidRPr="00EC0BE1">
        <w:rPr>
          <w:lang w:val="de-DE"/>
        </w:rPr>
        <w:t>date sind Kapitel</w:t>
      </w:r>
      <w:r w:rsidR="00FC42D8" w:rsidRPr="00EC0BE1">
        <w:rPr>
          <w:lang w:val="de-DE"/>
        </w:rPr>
        <w:t xml:space="preserve"> </w:t>
      </w:r>
      <w:r w:rsidR="00FC42D8" w:rsidRPr="00EC0BE1">
        <w:rPr>
          <w:lang w:val="de-DE"/>
        </w:rPr>
        <w:fldChar w:fldCharType="begin"/>
      </w:r>
      <w:r w:rsidR="00FC42D8" w:rsidRPr="00EC0BE1">
        <w:rPr>
          <w:lang w:val="de-DE"/>
        </w:rPr>
        <w:instrText xml:space="preserve"> REF _Ref240191286 \r \h </w:instrText>
      </w:r>
      <w:r w:rsidR="00CC09B5" w:rsidRPr="00EC0BE1">
        <w:rPr>
          <w:lang w:val="de-DE"/>
        </w:rPr>
        <w:instrText xml:space="preserve"> \* MERGEFORMAT </w:instrText>
      </w:r>
      <w:r w:rsidR="00FC42D8" w:rsidRPr="00EC0BE1">
        <w:rPr>
          <w:lang w:val="de-DE"/>
        </w:rPr>
      </w:r>
      <w:r w:rsidR="00FC42D8" w:rsidRPr="00EC0BE1">
        <w:rPr>
          <w:lang w:val="de-DE"/>
        </w:rPr>
        <w:fldChar w:fldCharType="separate"/>
      </w:r>
      <w:r w:rsidR="00681F9C">
        <w:rPr>
          <w:lang w:val="de-DE"/>
        </w:rPr>
        <w:t>2.4.1.1</w:t>
      </w:r>
      <w:r w:rsidR="00FC42D8" w:rsidRPr="00EC0BE1">
        <w:rPr>
          <w:lang w:val="de-DE"/>
        </w:rPr>
        <w:fldChar w:fldCharType="end"/>
      </w:r>
      <w:r w:rsidRPr="00EC0BE1">
        <w:rPr>
          <w:lang w:val="de-DE"/>
        </w:rPr>
        <w:t xml:space="preserve"> zu entnehmen.</w:t>
      </w:r>
    </w:p>
    <w:p w:rsidR="00F61882" w:rsidRPr="00EC0BE1" w:rsidRDefault="0074687D" w:rsidP="004F17DD">
      <w:pPr>
        <w:pStyle w:val="gemAufzhlung"/>
        <w:numPr>
          <w:ilvl w:val="0"/>
          <w:numId w:val="0"/>
        </w:numPr>
        <w:rPr>
          <w:lang w:val="de-DE"/>
        </w:rPr>
      </w:pPr>
      <w:r w:rsidRPr="00EC0BE1">
        <w:rPr>
          <w:lang w:val="de-DE"/>
        </w:rPr>
        <w:t xml:space="preserve">Im Folgenden </w:t>
      </w:r>
      <w:r w:rsidR="00631650" w:rsidRPr="00EC0BE1">
        <w:rPr>
          <w:lang w:val="de-DE"/>
        </w:rPr>
        <w:t>werden</w:t>
      </w:r>
      <w:r w:rsidRPr="00EC0BE1">
        <w:rPr>
          <w:lang w:val="de-DE"/>
        </w:rPr>
        <w:t xml:space="preserve"> unter dem Begriff Update</w:t>
      </w:r>
      <w:r w:rsidR="00E731F8" w:rsidRPr="00EC0BE1">
        <w:rPr>
          <w:lang w:val="de-DE"/>
        </w:rPr>
        <w:t>-K</w:t>
      </w:r>
      <w:r w:rsidRPr="00EC0BE1">
        <w:rPr>
          <w:lang w:val="de-DE"/>
        </w:rPr>
        <w:t>omponente jene Funktionalität</w:t>
      </w:r>
      <w:r w:rsidR="00631650" w:rsidRPr="00EC0BE1">
        <w:rPr>
          <w:lang w:val="de-DE"/>
        </w:rPr>
        <w:t>en</w:t>
      </w:r>
      <w:r w:rsidRPr="00EC0BE1">
        <w:rPr>
          <w:lang w:val="de-DE"/>
        </w:rPr>
        <w:t xml:space="preserve"> </w:t>
      </w:r>
      <w:r w:rsidR="00A5454A" w:rsidRPr="00EC0BE1">
        <w:rPr>
          <w:lang w:val="de-DE"/>
        </w:rPr>
        <w:t xml:space="preserve">im LAN </w:t>
      </w:r>
      <w:r w:rsidRPr="00EC0BE1">
        <w:rPr>
          <w:lang w:val="de-DE"/>
        </w:rPr>
        <w:t>zusammengefasst</w:t>
      </w:r>
      <w:r w:rsidR="00457DA4" w:rsidRPr="00EC0BE1">
        <w:rPr>
          <w:lang w:val="de-DE"/>
        </w:rPr>
        <w:t>,</w:t>
      </w:r>
      <w:r w:rsidR="008F2A32" w:rsidRPr="00EC0BE1">
        <w:rPr>
          <w:lang w:val="de-DE"/>
        </w:rPr>
        <w:t xml:space="preserve"> </w:t>
      </w:r>
      <w:r w:rsidRPr="00EC0BE1">
        <w:rPr>
          <w:lang w:val="de-DE"/>
        </w:rPr>
        <w:t>welche das Firmware</w:t>
      </w:r>
      <w:r w:rsidR="00F153E8" w:rsidRPr="00EC0BE1">
        <w:rPr>
          <w:lang w:val="de-DE"/>
        </w:rPr>
        <w:t>-</w:t>
      </w:r>
      <w:r w:rsidR="002541CC" w:rsidRPr="00EC0BE1">
        <w:rPr>
          <w:lang w:val="de-DE"/>
        </w:rPr>
        <w:t>Update</w:t>
      </w:r>
      <w:r w:rsidRPr="00EC0BE1">
        <w:rPr>
          <w:lang w:val="de-DE"/>
        </w:rPr>
        <w:t xml:space="preserve"> entsprechend der Vorgaben dieser Spe</w:t>
      </w:r>
      <w:r w:rsidR="003546B1" w:rsidRPr="00EC0BE1">
        <w:rPr>
          <w:lang w:val="de-DE"/>
        </w:rPr>
        <w:softHyphen/>
      </w:r>
      <w:r w:rsidRPr="00EC0BE1">
        <w:rPr>
          <w:lang w:val="de-DE"/>
        </w:rPr>
        <w:t xml:space="preserve">zifikation </w:t>
      </w:r>
      <w:r w:rsidR="008F2A32" w:rsidRPr="00EC0BE1">
        <w:rPr>
          <w:lang w:val="de-DE"/>
        </w:rPr>
        <w:t>umsetzt, unabhängig davon</w:t>
      </w:r>
      <w:r w:rsidR="00E731F8" w:rsidRPr="00EC0BE1">
        <w:rPr>
          <w:lang w:val="de-DE"/>
        </w:rPr>
        <w:t>,</w:t>
      </w:r>
      <w:r w:rsidR="008F2A32" w:rsidRPr="00EC0BE1">
        <w:rPr>
          <w:lang w:val="de-DE"/>
        </w:rPr>
        <w:t xml:space="preserve"> auf welchen Komponenten (Kartenterminal </w:t>
      </w:r>
      <w:r w:rsidR="002541CC" w:rsidRPr="00EC0BE1">
        <w:rPr>
          <w:lang w:val="de-DE"/>
        </w:rPr>
        <w:t>und/</w:t>
      </w:r>
      <w:r w:rsidR="008F2A32" w:rsidRPr="00EC0BE1">
        <w:rPr>
          <w:lang w:val="de-DE"/>
        </w:rPr>
        <w:t>oder Drittsystem) diese umgesetzt wird</w:t>
      </w:r>
      <w:r w:rsidRPr="00EC0BE1">
        <w:rPr>
          <w:lang w:val="de-DE"/>
        </w:rPr>
        <w:t xml:space="preserve">. </w:t>
      </w:r>
    </w:p>
    <w:p w:rsidR="00F61882" w:rsidRPr="00EC0BE1" w:rsidRDefault="00F61882" w:rsidP="00AA5F08">
      <w:pPr>
        <w:pStyle w:val="gemStandard"/>
        <w:ind w:left="567" w:hanging="567"/>
        <w:rPr>
          <w:b/>
          <w:bCs/>
          <w:lang w:val="de-DE"/>
        </w:rPr>
      </w:pPr>
      <w:r w:rsidRPr="00EC0BE1">
        <w:rPr>
          <w:b/>
          <w:bCs/>
          <w:lang w:val="de-DE"/>
        </w:rPr>
        <w:sym w:font="Wingdings" w:char="F0D6"/>
      </w:r>
      <w:r w:rsidRPr="00EC0BE1">
        <w:rPr>
          <w:b/>
          <w:bCs/>
          <w:lang w:val="de-DE"/>
        </w:rPr>
        <w:tab/>
        <w:t>TIP1-A_3152 KT: Update-Komponent</w:t>
      </w:r>
      <w:r w:rsidR="00F153E8" w:rsidRPr="00EC0BE1">
        <w:rPr>
          <w:b/>
          <w:bCs/>
          <w:lang w:val="de-DE"/>
        </w:rPr>
        <w:t>e</w:t>
      </w:r>
      <w:r w:rsidRPr="00EC0BE1">
        <w:rPr>
          <w:b/>
          <w:bCs/>
          <w:lang w:val="de-DE"/>
        </w:rPr>
        <w:t xml:space="preserve"> innerhalb des LAN</w:t>
      </w:r>
    </w:p>
    <w:p w:rsidR="00F26A40" w:rsidRDefault="00F61882" w:rsidP="00C03A5F">
      <w:pPr>
        <w:pStyle w:val="gemEinzug"/>
        <w:rPr>
          <w:b/>
        </w:rPr>
      </w:pPr>
      <w:r w:rsidRPr="00EC0BE1">
        <w:t>Hersteller des eHealth-Kartenterminals MÜSSEN eine Update-Komponente zur Verfügung stellen, über welche innerha</w:t>
      </w:r>
      <w:r w:rsidRPr="00D759D0">
        <w:t xml:space="preserve">lb des </w:t>
      </w:r>
      <w:r w:rsidR="00CF3D86" w:rsidRPr="00D759D0">
        <w:t xml:space="preserve">in der dezentralen Umgebung installierten </w:t>
      </w:r>
      <w:r w:rsidRPr="00D759D0">
        <w:t>LANs die Firmware des eHealth-Ka</w:t>
      </w:r>
      <w:r w:rsidRPr="00EC0BE1">
        <w:t>rtenterminals aktualisiert werden kann.</w:t>
      </w:r>
    </w:p>
    <w:p w:rsidR="00F61882" w:rsidRPr="00F26A40" w:rsidRDefault="00F26A40" w:rsidP="00F26A40">
      <w:pPr>
        <w:pStyle w:val="gemStandard"/>
      </w:pPr>
      <w:r>
        <w:rPr>
          <w:b/>
        </w:rPr>
        <w:sym w:font="Wingdings" w:char="F0D5"/>
      </w:r>
    </w:p>
    <w:p w:rsidR="00F61882" w:rsidRPr="00EC0BE1" w:rsidRDefault="00F61882" w:rsidP="00AA5F08">
      <w:pPr>
        <w:pStyle w:val="gemStandard"/>
        <w:ind w:left="567" w:hanging="567"/>
        <w:rPr>
          <w:b/>
          <w:bCs/>
          <w:lang w:val="de-DE"/>
        </w:rPr>
      </w:pPr>
      <w:r w:rsidRPr="00EC0BE1">
        <w:rPr>
          <w:b/>
          <w:bCs/>
          <w:lang w:val="de-DE"/>
        </w:rPr>
        <w:sym w:font="Wingdings" w:char="F0D6"/>
      </w:r>
      <w:r w:rsidRPr="00EC0BE1">
        <w:rPr>
          <w:b/>
          <w:bCs/>
          <w:lang w:val="de-DE"/>
        </w:rPr>
        <w:tab/>
        <w:t>TIP1-A_3153 Update</w:t>
      </w:r>
      <w:r w:rsidR="00F153E8" w:rsidRPr="00EC0BE1">
        <w:rPr>
          <w:b/>
          <w:bCs/>
          <w:lang w:val="de-DE"/>
        </w:rPr>
        <w:t>-V</w:t>
      </w:r>
      <w:r w:rsidRPr="00EC0BE1">
        <w:rPr>
          <w:b/>
          <w:bCs/>
          <w:lang w:val="de-DE"/>
        </w:rPr>
        <w:t>arianten für eHealth-Kartenterminals</w:t>
      </w:r>
    </w:p>
    <w:p w:rsidR="00481410" w:rsidRPr="00EC0BE1" w:rsidRDefault="00F61882" w:rsidP="00C03A5F">
      <w:pPr>
        <w:pStyle w:val="gemEinzug"/>
      </w:pPr>
      <w:r w:rsidRPr="00EC0BE1">
        <w:t>Zur Umsetzung von [TIP1-A_3152] MUSS der Hersteller des eHealth-Karten</w:t>
      </w:r>
      <w:r w:rsidR="00C649BC" w:rsidRPr="00EC0BE1">
        <w:softHyphen/>
      </w:r>
      <w:r w:rsidRPr="00EC0BE1">
        <w:t>terminals mindestens eine der beiden folgenden Update-Varianten für eHealth-Kartenterminals umsetzen:</w:t>
      </w:r>
    </w:p>
    <w:p w:rsidR="00481410" w:rsidRPr="00EC0BE1" w:rsidRDefault="00F61882" w:rsidP="00C03A5F">
      <w:pPr>
        <w:pStyle w:val="gemEinzug"/>
      </w:pPr>
      <w:r w:rsidRPr="00EC0BE1">
        <w:t>Push-Verfahren</w:t>
      </w:r>
      <w:r w:rsidR="00481410" w:rsidRPr="00EC0BE1">
        <w:tab/>
      </w:r>
      <w:r w:rsidRPr="00EC0BE1">
        <w:br/>
        <w:t>Eine LAN-spezifische Update-Komponente wird auf einem Drittsystem innerhalb des LANs betrieben welche die Firmware</w:t>
      </w:r>
      <w:r w:rsidR="00F153E8" w:rsidRPr="00EC0BE1">
        <w:t>-</w:t>
      </w:r>
      <w:r w:rsidRPr="00EC0BE1">
        <w:t xml:space="preserve">Updates auf den Kartenterminals einspielt. Das Verfahren zur Bereitstellung der </w:t>
      </w:r>
      <w:r w:rsidR="0074256C" w:rsidRPr="00EC0BE1">
        <w:t>Firmware-Updates</w:t>
      </w:r>
      <w:r w:rsidRPr="00EC0BE1">
        <w:t xml:space="preserve"> auf einer LAN-</w:t>
      </w:r>
      <w:r w:rsidRPr="00EC0BE1">
        <w:lastRenderedPageBreak/>
        <w:t>spezifischen Update-Komponente ist herstellerspezifisch (z. B. organisatorische Prozesse).</w:t>
      </w:r>
    </w:p>
    <w:p w:rsidR="00F26A40" w:rsidRDefault="00F61882" w:rsidP="00C03A5F">
      <w:pPr>
        <w:pStyle w:val="gemEinzug"/>
        <w:rPr>
          <w:b/>
        </w:rPr>
      </w:pPr>
      <w:r w:rsidRPr="00EC0BE1">
        <w:t xml:space="preserve">Pull-Verfahren </w:t>
      </w:r>
      <w:r w:rsidR="00481410" w:rsidRPr="00EC0BE1">
        <w:tab/>
      </w:r>
      <w:r w:rsidRPr="00EC0BE1">
        <w:br/>
        <w:t>eHealth-Kartenterminals beziehen Firmware</w:t>
      </w:r>
      <w:r w:rsidR="00F153E8" w:rsidRPr="00EC0BE1">
        <w:t>-</w:t>
      </w:r>
      <w:r w:rsidRPr="00EC0BE1">
        <w:t xml:space="preserve">Updates selbstständig von einem Update-Server welcher auf einem Drittsystem innerhalb des LANs lokalisiert sein kann. Das Verfahren zur Bereitstellung der </w:t>
      </w:r>
      <w:r w:rsidR="0074256C" w:rsidRPr="00EC0BE1">
        <w:t>Firmware-Updates</w:t>
      </w:r>
      <w:r w:rsidRPr="00EC0BE1">
        <w:t xml:space="preserve"> auf einer LAN-spezifischen Update-Komponente ist herstellerspezifisch (z. B. organisatorische Prozesse).</w:t>
      </w:r>
    </w:p>
    <w:p w:rsidR="00F61882" w:rsidRPr="00F26A40" w:rsidRDefault="00F26A40" w:rsidP="00F26A40">
      <w:pPr>
        <w:pStyle w:val="gemStandard"/>
      </w:pPr>
      <w:r>
        <w:rPr>
          <w:b/>
        </w:rPr>
        <w:sym w:font="Wingdings" w:char="F0D5"/>
      </w:r>
    </w:p>
    <w:p w:rsidR="009C673E" w:rsidRPr="00EC0BE1" w:rsidRDefault="00EC6A75" w:rsidP="005B0346">
      <w:pPr>
        <w:pStyle w:val="gemAufzhlung"/>
        <w:numPr>
          <w:ilvl w:val="0"/>
          <w:numId w:val="0"/>
        </w:numPr>
        <w:rPr>
          <w:lang w:val="de-DE"/>
        </w:rPr>
      </w:pPr>
      <w:r w:rsidRPr="00EC0BE1">
        <w:rPr>
          <w:lang w:val="de-DE"/>
        </w:rPr>
        <w:t>Die Konfiguration der Upd</w:t>
      </w:r>
      <w:r w:rsidR="00AE4E6E" w:rsidRPr="00EC0BE1">
        <w:rPr>
          <w:lang w:val="de-DE"/>
        </w:rPr>
        <w:t>ate</w:t>
      </w:r>
      <w:r w:rsidR="00307517" w:rsidRPr="00EC0BE1">
        <w:rPr>
          <w:lang w:val="de-DE"/>
        </w:rPr>
        <w:t>-K</w:t>
      </w:r>
      <w:r w:rsidR="00AE4E6E" w:rsidRPr="00EC0BE1">
        <w:rPr>
          <w:lang w:val="de-DE"/>
        </w:rPr>
        <w:t>omponente ist ebenso wie deren Realisierung</w:t>
      </w:r>
      <w:r w:rsidRPr="00EC0BE1">
        <w:rPr>
          <w:lang w:val="de-DE"/>
        </w:rPr>
        <w:t xml:space="preserve"> sowie die Details zum Mechanismus</w:t>
      </w:r>
      <w:r w:rsidR="006D7F39" w:rsidRPr="00EC0BE1">
        <w:rPr>
          <w:lang w:val="de-DE"/>
        </w:rPr>
        <w:t>,</w:t>
      </w:r>
      <w:r w:rsidRPr="00EC0BE1">
        <w:rPr>
          <w:lang w:val="de-DE"/>
        </w:rPr>
        <w:t xml:space="preserve"> mit dem ein </w:t>
      </w:r>
      <w:r w:rsidR="006B3026" w:rsidRPr="00EC0BE1">
        <w:rPr>
          <w:lang w:val="de-DE"/>
        </w:rPr>
        <w:t>Firmware</w:t>
      </w:r>
      <w:r w:rsidR="00F153E8" w:rsidRPr="00EC0BE1">
        <w:rPr>
          <w:lang w:val="de-DE"/>
        </w:rPr>
        <w:t>-</w:t>
      </w:r>
      <w:r w:rsidR="006B3026" w:rsidRPr="00EC0BE1">
        <w:rPr>
          <w:lang w:val="de-DE"/>
        </w:rPr>
        <w:t>Update</w:t>
      </w:r>
      <w:r w:rsidRPr="00EC0BE1">
        <w:rPr>
          <w:lang w:val="de-DE"/>
        </w:rPr>
        <w:t xml:space="preserve"> auf den Kartenterminals über das LAN eingespielt wird</w:t>
      </w:r>
      <w:r w:rsidR="006D7F39" w:rsidRPr="00EC0BE1">
        <w:rPr>
          <w:lang w:val="de-DE"/>
        </w:rPr>
        <w:t>,</w:t>
      </w:r>
      <w:r w:rsidRPr="00EC0BE1">
        <w:rPr>
          <w:lang w:val="de-DE"/>
        </w:rPr>
        <w:t xml:space="preserve"> herstellerspezifisch (beispielsweise kann das </w:t>
      </w:r>
      <w:r w:rsidR="006B3026" w:rsidRPr="00EC0BE1">
        <w:rPr>
          <w:lang w:val="de-DE"/>
        </w:rPr>
        <w:t>Firmware</w:t>
      </w:r>
      <w:r w:rsidR="00F153E8" w:rsidRPr="00EC0BE1">
        <w:rPr>
          <w:lang w:val="de-DE"/>
        </w:rPr>
        <w:t>-</w:t>
      </w:r>
      <w:r w:rsidR="006B3026" w:rsidRPr="00EC0BE1">
        <w:rPr>
          <w:lang w:val="de-DE"/>
        </w:rPr>
        <w:t>Update</w:t>
      </w:r>
      <w:r w:rsidR="00307517" w:rsidRPr="00EC0BE1">
        <w:rPr>
          <w:lang w:val="de-DE"/>
        </w:rPr>
        <w:t xml:space="preserve"> über die SICCT-</w:t>
      </w:r>
      <w:r w:rsidRPr="00EC0BE1">
        <w:rPr>
          <w:lang w:val="de-DE"/>
        </w:rPr>
        <w:t xml:space="preserve">Schnittstelle eingespielt werden). </w:t>
      </w:r>
    </w:p>
    <w:p w:rsidR="009C673E" w:rsidRDefault="009C673E" w:rsidP="005B0346">
      <w:pPr>
        <w:pStyle w:val="gemAufzhlung"/>
        <w:numPr>
          <w:ilvl w:val="0"/>
          <w:numId w:val="0"/>
        </w:numPr>
        <w:rPr>
          <w:lang w:val="de-DE"/>
        </w:rPr>
      </w:pPr>
      <w:r w:rsidRPr="00EC0BE1">
        <w:rPr>
          <w:lang w:val="de-DE"/>
        </w:rPr>
        <w:t xml:space="preserve">Zusätzlich zur herstellerspezifischen Update-Komponente unterstützt das Kartenterminal die Update-Funktionen der SICCT-Spezifikation, wodurch eine ansteuernde Komponente in die Lage versetzt wird, das </w:t>
      </w:r>
      <w:r w:rsidR="00533761" w:rsidRPr="00EC0BE1">
        <w:rPr>
          <w:lang w:val="de-DE"/>
        </w:rPr>
        <w:t>Kartent</w:t>
      </w:r>
      <w:r w:rsidRPr="00EC0BE1">
        <w:rPr>
          <w:lang w:val="de-DE"/>
        </w:rPr>
        <w:t>erminal zu aktualisieren</w:t>
      </w:r>
      <w:r w:rsidR="00BD1759" w:rsidRPr="00EC0BE1">
        <w:rPr>
          <w:lang w:val="de-DE"/>
        </w:rPr>
        <w:t xml:space="preserve"> (z. B. der KSR-Dienst der Telematikinfrastruktur)</w:t>
      </w:r>
      <w:r w:rsidRPr="00EC0BE1">
        <w:rPr>
          <w:lang w:val="de-DE"/>
        </w:rPr>
        <w:t>.</w:t>
      </w:r>
    </w:p>
    <w:p w:rsidR="008E526A" w:rsidRDefault="008E526A" w:rsidP="005B0346">
      <w:pPr>
        <w:pStyle w:val="gemAufzhlung"/>
        <w:numPr>
          <w:ilvl w:val="0"/>
          <w:numId w:val="0"/>
        </w:numPr>
        <w:rPr>
          <w:lang w:val="de-DE"/>
        </w:rPr>
      </w:pPr>
    </w:p>
    <w:p w:rsidR="008E526A" w:rsidRDefault="008E526A" w:rsidP="005B0346">
      <w:pPr>
        <w:pStyle w:val="gemAufzhlung"/>
        <w:numPr>
          <w:ilvl w:val="0"/>
          <w:numId w:val="0"/>
        </w:numPr>
        <w:rPr>
          <w:lang w:val="de-DE"/>
        </w:rPr>
      </w:pPr>
    </w:p>
    <w:p w:rsidR="008E526A" w:rsidRPr="00D759D0" w:rsidRDefault="008E526A" w:rsidP="008E526A">
      <w:pPr>
        <w:pStyle w:val="gemStandard"/>
        <w:tabs>
          <w:tab w:val="left" w:pos="567"/>
        </w:tabs>
        <w:ind w:left="567" w:hanging="567"/>
        <w:rPr>
          <w:b/>
          <w:lang w:val="de-DE"/>
        </w:rPr>
      </w:pPr>
      <w:r w:rsidRPr="00D759D0">
        <w:rPr>
          <w:b/>
          <w:lang w:val="de-DE"/>
        </w:rPr>
        <w:sym w:font="Wingdings" w:char="F0D6"/>
      </w:r>
      <w:r w:rsidRPr="00D759D0">
        <w:rPr>
          <w:b/>
          <w:lang w:val="de-DE"/>
        </w:rPr>
        <w:tab/>
        <w:t xml:space="preserve">TIP1-A_6481 </w:t>
      </w:r>
      <w:r w:rsidRPr="00D759D0">
        <w:rPr>
          <w:rFonts w:cs="Arial"/>
          <w:b/>
          <w:bCs/>
          <w:lang w:val="de-DE"/>
        </w:rPr>
        <w:t>Firmwarelieferung via P_KSRS_Upload Schnittstelle</w:t>
      </w:r>
    </w:p>
    <w:p w:rsidR="00F26A40" w:rsidRDefault="008E526A" w:rsidP="00C03A5F">
      <w:pPr>
        <w:pStyle w:val="gemEinzug"/>
        <w:rPr>
          <w:b/>
        </w:rPr>
      </w:pPr>
      <w:r w:rsidRPr="00D759D0">
        <w:t xml:space="preserve">Der Hersteller des eHealth-Kartenterminals MUSS jede zugelassene Firmware-Version </w:t>
      </w:r>
      <w:r w:rsidR="00D372E9" w:rsidRPr="00D759D0">
        <w:t xml:space="preserve">umgehend </w:t>
      </w:r>
      <w:r w:rsidRPr="00D759D0">
        <w:t>als Update-Paket über die in [gemSpec_KSR] definierte Schnittstelle P_KSRS_Upload im Konfigurationsdienst (KSR) ablegen.</w:t>
      </w:r>
    </w:p>
    <w:p w:rsidR="008E526A" w:rsidRPr="00F26A40" w:rsidRDefault="00F26A40" w:rsidP="00F26A40">
      <w:pPr>
        <w:pStyle w:val="gemStandard"/>
      </w:pPr>
      <w:r>
        <w:rPr>
          <w:b/>
        </w:rPr>
        <w:sym w:font="Wingdings" w:char="F0D5"/>
      </w:r>
    </w:p>
    <w:p w:rsidR="003B5885" w:rsidRPr="00EC0BE1" w:rsidRDefault="003B5885" w:rsidP="00F26A40">
      <w:pPr>
        <w:pStyle w:val="berschrift3"/>
      </w:pPr>
      <w:bookmarkStart w:id="139" w:name="_Ref121541841"/>
      <w:bookmarkStart w:id="140" w:name="_Toc121549465"/>
      <w:bookmarkStart w:id="141" w:name="_Ref179948039"/>
      <w:bookmarkStart w:id="142" w:name="_Toc194376686"/>
      <w:bookmarkStart w:id="143" w:name="_Toc238014913"/>
      <w:bookmarkStart w:id="144" w:name="_Ref240778666"/>
      <w:bookmarkStart w:id="145" w:name="_Toc486427091"/>
      <w:r w:rsidRPr="00EC0BE1">
        <w:t>Terminal Managementverfahren</w:t>
      </w:r>
      <w:bookmarkEnd w:id="139"/>
      <w:bookmarkEnd w:id="140"/>
      <w:bookmarkEnd w:id="141"/>
      <w:bookmarkEnd w:id="142"/>
      <w:bookmarkEnd w:id="143"/>
      <w:bookmarkEnd w:id="144"/>
      <w:bookmarkEnd w:id="145"/>
    </w:p>
    <w:p w:rsidR="00380F1F" w:rsidRPr="00EC0BE1" w:rsidRDefault="00380F1F" w:rsidP="00AA5F08">
      <w:pPr>
        <w:pStyle w:val="gemStandard"/>
        <w:ind w:left="567" w:hanging="567"/>
        <w:rPr>
          <w:b/>
          <w:bCs/>
          <w:lang w:val="de-DE"/>
        </w:rPr>
      </w:pPr>
      <w:r w:rsidRPr="00EC0BE1">
        <w:rPr>
          <w:b/>
          <w:bCs/>
          <w:lang w:val="de-DE"/>
        </w:rPr>
        <w:sym w:font="Wingdings" w:char="F0D6"/>
      </w:r>
      <w:r w:rsidRPr="00EC0BE1">
        <w:rPr>
          <w:b/>
          <w:bCs/>
          <w:lang w:val="de-DE"/>
        </w:rPr>
        <w:tab/>
        <w:t>TIP1-A_2966 eHealth-Kartenterminal und direkte Managementschnittstelle</w:t>
      </w:r>
    </w:p>
    <w:p w:rsidR="00F26A40" w:rsidRDefault="00380F1F" w:rsidP="00C03A5F">
      <w:pPr>
        <w:pStyle w:val="gemEinzug"/>
        <w:rPr>
          <w:b/>
        </w:rPr>
      </w:pPr>
      <w:r w:rsidRPr="00EC0BE1">
        <w:t>Ein eHealth-Kartenterminal MUSS über eine direkte Managementschnittstelle verfügen, welche zur Interaktion das Display sowie die Eingabeeinheit des Kartenterminals nutzt.</w:t>
      </w:r>
    </w:p>
    <w:p w:rsidR="00380F1F" w:rsidRPr="00F26A40" w:rsidRDefault="00F26A40" w:rsidP="00F26A40">
      <w:pPr>
        <w:pStyle w:val="gemStandard"/>
      </w:pPr>
      <w:r>
        <w:rPr>
          <w:b/>
        </w:rPr>
        <w:sym w:font="Wingdings" w:char="F0D5"/>
      </w:r>
    </w:p>
    <w:p w:rsidR="00380F1F" w:rsidRPr="00EC0BE1" w:rsidRDefault="00380F1F" w:rsidP="00AA5F08">
      <w:pPr>
        <w:pStyle w:val="gemStandard"/>
        <w:ind w:left="567" w:hanging="567"/>
        <w:rPr>
          <w:b/>
          <w:bCs/>
          <w:lang w:val="de-DE"/>
        </w:rPr>
      </w:pPr>
      <w:r w:rsidRPr="00EC0BE1">
        <w:rPr>
          <w:b/>
          <w:bCs/>
          <w:lang w:val="de-DE"/>
        </w:rPr>
        <w:sym w:font="Wingdings" w:char="F0D6"/>
      </w:r>
      <w:r w:rsidRPr="00EC0BE1">
        <w:rPr>
          <w:b/>
          <w:bCs/>
          <w:lang w:val="de-DE"/>
        </w:rPr>
        <w:tab/>
        <w:t>TIP1-A_2967 Aktivierung weiterer Managementschnittstellen</w:t>
      </w:r>
    </w:p>
    <w:p w:rsidR="00F26A40" w:rsidRDefault="00380F1F" w:rsidP="00C03A5F">
      <w:pPr>
        <w:pStyle w:val="gemEinzug"/>
        <w:rPr>
          <w:b/>
        </w:rPr>
      </w:pPr>
      <w:r w:rsidRPr="00EC0BE1">
        <w:t xml:space="preserve">Das eHealth-Kartenterminal MUSS über die </w:t>
      </w:r>
      <w:r w:rsidR="0074256C" w:rsidRPr="00EC0BE1">
        <w:t>direkte</w:t>
      </w:r>
      <w:r w:rsidRPr="00EC0BE1">
        <w:t xml:space="preserve"> Managementschnittstelle min</w:t>
      </w:r>
      <w:r w:rsidR="00EC0BE1" w:rsidRPr="00EC0BE1">
        <w:softHyphen/>
      </w:r>
      <w:r w:rsidRPr="009E15C9">
        <w:t xml:space="preserve">destens die Möglichkeit bieten, </w:t>
      </w:r>
      <w:r w:rsidR="004F7F07" w:rsidRPr="009E15C9">
        <w:t xml:space="preserve">administrative SICCT-Kommandos gemäß [SICCT# 6.2.2.1] zu erlauben und zu verbieten sowie </w:t>
      </w:r>
      <w:r w:rsidRPr="009E15C9">
        <w:t xml:space="preserve">weitere </w:t>
      </w:r>
      <w:r w:rsidR="004F7F07" w:rsidRPr="009E15C9">
        <w:t>vorhandene</w:t>
      </w:r>
      <w:r w:rsidR="004F7F07">
        <w:t xml:space="preserve"> </w:t>
      </w:r>
      <w:r w:rsidRPr="00EC0BE1">
        <w:t>Management</w:t>
      </w:r>
      <w:r w:rsidR="00EC0BE1" w:rsidRPr="00EC0BE1">
        <w:softHyphen/>
      </w:r>
      <w:r w:rsidRPr="00EC0BE1">
        <w:t>schnitt</w:t>
      </w:r>
      <w:r w:rsidR="00EC0BE1" w:rsidRPr="00EC0BE1">
        <w:softHyphen/>
      </w:r>
      <w:r w:rsidRPr="00EC0BE1">
        <w:t xml:space="preserve">stellen </w:t>
      </w:r>
      <w:r w:rsidR="00401C69" w:rsidRPr="00EC0BE1">
        <w:t xml:space="preserve">(siehe [TIP1-A_2970]) </w:t>
      </w:r>
      <w:r w:rsidRPr="00EC0BE1">
        <w:t>zu aktiviere</w:t>
      </w:r>
      <w:r w:rsidRPr="009E15C9">
        <w:t xml:space="preserve">n und </w:t>
      </w:r>
      <w:r w:rsidR="0016538F" w:rsidRPr="009E15C9">
        <w:t>zu</w:t>
      </w:r>
      <w:r w:rsidR="0016538F">
        <w:t xml:space="preserve"> </w:t>
      </w:r>
      <w:r w:rsidRPr="00EC0BE1">
        <w:t>deaktivieren.</w:t>
      </w:r>
    </w:p>
    <w:p w:rsidR="00380F1F" w:rsidRPr="00F26A40" w:rsidRDefault="00F26A40" w:rsidP="00F26A40">
      <w:pPr>
        <w:pStyle w:val="gemStandard"/>
      </w:pPr>
      <w:r>
        <w:rPr>
          <w:b/>
        </w:rPr>
        <w:sym w:font="Wingdings" w:char="F0D5"/>
      </w:r>
    </w:p>
    <w:p w:rsidR="00380F1F" w:rsidRPr="00EC0BE1" w:rsidRDefault="00380F1F" w:rsidP="00AA5F08">
      <w:pPr>
        <w:pStyle w:val="gemStandard"/>
        <w:ind w:left="567" w:hanging="567"/>
        <w:rPr>
          <w:b/>
          <w:bCs/>
          <w:lang w:val="de-DE"/>
        </w:rPr>
      </w:pPr>
      <w:r w:rsidRPr="00EC0BE1">
        <w:rPr>
          <w:b/>
          <w:bCs/>
          <w:lang w:val="de-DE"/>
        </w:rPr>
        <w:sym w:font="Wingdings" w:char="F0D6"/>
      </w:r>
      <w:r w:rsidRPr="00EC0BE1">
        <w:rPr>
          <w:b/>
          <w:bCs/>
          <w:lang w:val="de-DE"/>
        </w:rPr>
        <w:tab/>
        <w:t xml:space="preserve">TIP1-A_2968 Aktivieren und Deaktivieren von </w:t>
      </w:r>
      <w:r w:rsidR="0060259E" w:rsidRPr="00EC0BE1">
        <w:rPr>
          <w:b/>
          <w:bCs/>
          <w:lang w:val="de-DE"/>
        </w:rPr>
        <w:t xml:space="preserve">weiteren </w:t>
      </w:r>
      <w:r w:rsidRPr="00EC0BE1">
        <w:rPr>
          <w:b/>
          <w:bCs/>
          <w:lang w:val="de-DE"/>
        </w:rPr>
        <w:t>Management</w:t>
      </w:r>
      <w:r w:rsidR="00C649BC" w:rsidRPr="00EC0BE1">
        <w:rPr>
          <w:b/>
          <w:bCs/>
          <w:lang w:val="de-DE"/>
        </w:rPr>
        <w:softHyphen/>
      </w:r>
      <w:r w:rsidRPr="00EC0BE1">
        <w:rPr>
          <w:b/>
          <w:bCs/>
          <w:lang w:val="de-DE"/>
        </w:rPr>
        <w:t>schnitt</w:t>
      </w:r>
      <w:r w:rsidR="00C649BC" w:rsidRPr="00EC0BE1">
        <w:rPr>
          <w:b/>
          <w:bCs/>
          <w:lang w:val="de-DE"/>
        </w:rPr>
        <w:softHyphen/>
      </w:r>
      <w:r w:rsidRPr="00EC0BE1">
        <w:rPr>
          <w:b/>
          <w:bCs/>
          <w:lang w:val="de-DE"/>
        </w:rPr>
        <w:t>stellen</w:t>
      </w:r>
    </w:p>
    <w:p w:rsidR="00F26A40" w:rsidRDefault="00380F1F" w:rsidP="00C03A5F">
      <w:pPr>
        <w:pStyle w:val="gemEinzug"/>
        <w:rPr>
          <w:b/>
        </w:rPr>
      </w:pPr>
      <w:r w:rsidRPr="00EC0BE1">
        <w:lastRenderedPageBreak/>
        <w:t>Das eHealth-Kartenterminal MUSS die Aktivierung und Deaktivierung von Manage</w:t>
      </w:r>
      <w:r w:rsidR="00EC0BE1" w:rsidRPr="00EC0BE1">
        <w:softHyphen/>
      </w:r>
      <w:r w:rsidRPr="00EC0BE1">
        <w:t>ment</w:t>
      </w:r>
      <w:r w:rsidR="00EC0BE1" w:rsidRPr="00EC0BE1">
        <w:softHyphen/>
      </w:r>
      <w:r w:rsidRPr="00EC0BE1">
        <w:t xml:space="preserve">schnittstellen </w:t>
      </w:r>
      <w:r w:rsidR="0060259E" w:rsidRPr="00EC0BE1">
        <w:t xml:space="preserve">gemäß [TIP1-A_2970] </w:t>
      </w:r>
      <w:r w:rsidRPr="00EC0BE1">
        <w:t>ausschließlich über die direkte Manage</w:t>
      </w:r>
      <w:r w:rsidR="00EC0BE1" w:rsidRPr="00EC0BE1">
        <w:softHyphen/>
      </w:r>
      <w:r w:rsidRPr="00EC0BE1">
        <w:t>ment</w:t>
      </w:r>
      <w:r w:rsidR="00EC0BE1" w:rsidRPr="00EC0BE1">
        <w:softHyphen/>
      </w:r>
      <w:r w:rsidRPr="00EC0BE1">
        <w:t>schnittstelle ermöglichen.</w:t>
      </w:r>
    </w:p>
    <w:p w:rsidR="00380F1F" w:rsidRPr="00F26A40" w:rsidRDefault="00F26A40" w:rsidP="00F26A40">
      <w:pPr>
        <w:pStyle w:val="gemStandard"/>
      </w:pPr>
      <w:r>
        <w:rPr>
          <w:b/>
        </w:rPr>
        <w:sym w:font="Wingdings" w:char="F0D5"/>
      </w:r>
    </w:p>
    <w:p w:rsidR="00380F1F" w:rsidRPr="00EC0BE1" w:rsidRDefault="00380F1F" w:rsidP="00AA5F08">
      <w:pPr>
        <w:pStyle w:val="gemStandard"/>
        <w:ind w:left="567" w:hanging="567"/>
        <w:rPr>
          <w:b/>
          <w:bCs/>
          <w:lang w:val="de-DE"/>
        </w:rPr>
      </w:pPr>
      <w:r w:rsidRPr="00EC0BE1">
        <w:rPr>
          <w:b/>
          <w:bCs/>
          <w:lang w:val="de-DE"/>
        </w:rPr>
        <w:sym w:font="Wingdings" w:char="F0D6"/>
      </w:r>
      <w:r w:rsidRPr="00EC0BE1">
        <w:rPr>
          <w:b/>
          <w:bCs/>
          <w:lang w:val="de-DE"/>
        </w:rPr>
        <w:tab/>
        <w:t>TIP1-A_2969 Administration des eHealth-Kartenterminal</w:t>
      </w:r>
    </w:p>
    <w:p w:rsidR="00F26A40" w:rsidRDefault="00380F1F" w:rsidP="00C03A5F">
      <w:pPr>
        <w:pStyle w:val="gemEinzug"/>
        <w:rPr>
          <w:b/>
        </w:rPr>
      </w:pPr>
      <w:r w:rsidRPr="00EC0BE1">
        <w:t xml:space="preserve">Das eHealth-Kartenterminal MUSS </w:t>
      </w:r>
      <w:r w:rsidR="00FA6BCA" w:rsidRPr="00EC0BE1">
        <w:t xml:space="preserve">die Möglichkeit der Administration </w:t>
      </w:r>
      <w:r w:rsidRPr="00EC0BE1">
        <w:t>aus</w:t>
      </w:r>
      <w:r w:rsidR="00EC0BE1" w:rsidRPr="00EC0BE1">
        <w:softHyphen/>
      </w:r>
      <w:r w:rsidRPr="00EC0BE1">
        <w:t>schließlich über die direkte Managementschnittstelle oder aktivierte Management</w:t>
      </w:r>
      <w:r w:rsidR="00EC0BE1" w:rsidRPr="00EC0BE1">
        <w:softHyphen/>
      </w:r>
      <w:r w:rsidRPr="00EC0BE1">
        <w:t xml:space="preserve">schnittstellen </w:t>
      </w:r>
      <w:r w:rsidR="00FA6BCA" w:rsidRPr="00EC0BE1">
        <w:t>gemäß [TIP1-A_2970] erlauben</w:t>
      </w:r>
      <w:r w:rsidRPr="00EC0BE1">
        <w:t>.</w:t>
      </w:r>
    </w:p>
    <w:p w:rsidR="00380F1F" w:rsidRPr="00F26A40" w:rsidRDefault="00F26A40" w:rsidP="00F26A40">
      <w:pPr>
        <w:pStyle w:val="gemStandard"/>
      </w:pPr>
      <w:r>
        <w:rPr>
          <w:b/>
        </w:rPr>
        <w:sym w:font="Wingdings" w:char="F0D5"/>
      </w:r>
    </w:p>
    <w:p w:rsidR="00DE1B52" w:rsidRPr="00EC0BE1" w:rsidRDefault="00DE1B52" w:rsidP="00AA5F08">
      <w:pPr>
        <w:pStyle w:val="gemStandard"/>
        <w:ind w:left="567" w:hanging="567"/>
        <w:rPr>
          <w:b/>
          <w:bCs/>
          <w:lang w:val="de-DE"/>
        </w:rPr>
      </w:pPr>
      <w:r w:rsidRPr="00EC0BE1">
        <w:rPr>
          <w:b/>
          <w:bCs/>
          <w:lang w:val="de-DE"/>
        </w:rPr>
        <w:sym w:font="Wingdings" w:char="F0D6"/>
      </w:r>
      <w:r w:rsidRPr="00EC0BE1">
        <w:rPr>
          <w:b/>
          <w:bCs/>
          <w:lang w:val="de-DE"/>
        </w:rPr>
        <w:tab/>
        <w:t xml:space="preserve">TIP1-A_2970 </w:t>
      </w:r>
      <w:r w:rsidR="00DF338B" w:rsidRPr="00EC0BE1">
        <w:rPr>
          <w:b/>
          <w:bCs/>
          <w:lang w:val="de-DE"/>
        </w:rPr>
        <w:t xml:space="preserve">Weitere </w:t>
      </w:r>
      <w:r w:rsidRPr="00EC0BE1">
        <w:rPr>
          <w:b/>
          <w:bCs/>
          <w:lang w:val="de-DE"/>
        </w:rPr>
        <w:t>Managementschnittstelle</w:t>
      </w:r>
      <w:r w:rsidR="00DF338B" w:rsidRPr="00EC0BE1">
        <w:rPr>
          <w:b/>
          <w:bCs/>
          <w:lang w:val="de-DE"/>
        </w:rPr>
        <w:t>n</w:t>
      </w:r>
      <w:r w:rsidRPr="00EC0BE1">
        <w:rPr>
          <w:b/>
          <w:bCs/>
          <w:lang w:val="de-DE"/>
        </w:rPr>
        <w:t xml:space="preserve"> </w:t>
      </w:r>
    </w:p>
    <w:p w:rsidR="00F26A40" w:rsidRDefault="00DE1B52" w:rsidP="00C03A5F">
      <w:pPr>
        <w:pStyle w:val="gemEinzug"/>
        <w:rPr>
          <w:b/>
        </w:rPr>
      </w:pPr>
      <w:r w:rsidRPr="00EC0BE1">
        <w:t>Das eHealth-Kartenterminal KANN neben der direkten Managementschnittstelle über weitere Managementschnittstellen verfügen.</w:t>
      </w:r>
    </w:p>
    <w:p w:rsidR="00DE1B52" w:rsidRPr="00F26A40" w:rsidRDefault="00F26A40" w:rsidP="00F26A40">
      <w:pPr>
        <w:pStyle w:val="gemStandard"/>
      </w:pPr>
      <w:r>
        <w:rPr>
          <w:b/>
        </w:rPr>
        <w:sym w:font="Wingdings" w:char="F0D5"/>
      </w:r>
    </w:p>
    <w:p w:rsidR="00DE1B52" w:rsidRPr="00EC0BE1" w:rsidRDefault="00DE1B52" w:rsidP="00AA5F08">
      <w:pPr>
        <w:pStyle w:val="gemStandard"/>
        <w:ind w:left="567" w:hanging="567"/>
        <w:rPr>
          <w:b/>
          <w:bCs/>
          <w:lang w:val="de-DE"/>
        </w:rPr>
      </w:pPr>
      <w:r w:rsidRPr="00EC0BE1">
        <w:rPr>
          <w:b/>
          <w:bCs/>
          <w:lang w:val="de-DE"/>
        </w:rPr>
        <w:sym w:font="Wingdings" w:char="F0D6"/>
      </w:r>
      <w:r w:rsidRPr="00EC0BE1">
        <w:rPr>
          <w:b/>
          <w:bCs/>
          <w:lang w:val="de-DE"/>
        </w:rPr>
        <w:tab/>
        <w:t>TIP1-A_2971 Über LAN-Netzwerk administrieren</w:t>
      </w:r>
    </w:p>
    <w:p w:rsidR="00F26A40" w:rsidRDefault="00DE1B52" w:rsidP="00C03A5F">
      <w:pPr>
        <w:pStyle w:val="gemEinzug"/>
        <w:rPr>
          <w:b/>
        </w:rPr>
      </w:pPr>
      <w:r w:rsidRPr="00EC0BE1">
        <w:t>Das eHealth-Kartenterminal KANN Schnittstellen anbieten, die es ermöglichen das eHealth-Kartenterminal über das LAN-Netzwerk zu administrieren.</w:t>
      </w:r>
    </w:p>
    <w:p w:rsidR="00DE1B52" w:rsidRPr="00F26A40" w:rsidRDefault="00F26A40" w:rsidP="00F26A40">
      <w:pPr>
        <w:pStyle w:val="gemStandard"/>
      </w:pPr>
      <w:r>
        <w:rPr>
          <w:b/>
        </w:rPr>
        <w:sym w:font="Wingdings" w:char="F0D5"/>
      </w:r>
    </w:p>
    <w:p w:rsidR="00DE1B52" w:rsidRPr="00EC0BE1" w:rsidRDefault="00DE1B52" w:rsidP="00DE1B52">
      <w:pPr>
        <w:pStyle w:val="gemStandard"/>
        <w:rPr>
          <w:lang w:val="de-DE"/>
        </w:rPr>
      </w:pPr>
      <w:r w:rsidRPr="00EC0BE1">
        <w:rPr>
          <w:lang w:val="de-DE"/>
        </w:rPr>
        <w:t>Diese Schnittstellen können sowohl vom Konnektor, von Ad</w:t>
      </w:r>
      <w:r w:rsidRPr="00EC0BE1">
        <w:rPr>
          <w:lang w:val="de-DE"/>
        </w:rPr>
        <w:softHyphen/>
        <w:t>ministrations</w:t>
      </w:r>
      <w:r w:rsidRPr="00EC0BE1">
        <w:rPr>
          <w:lang w:val="de-DE"/>
        </w:rPr>
        <w:softHyphen/>
        <w:t>programmen der Hersteller als auch über das Webinterface durch den Ad</w:t>
      </w:r>
      <w:r w:rsidRPr="00EC0BE1">
        <w:rPr>
          <w:lang w:val="de-DE"/>
        </w:rPr>
        <w:softHyphen/>
        <w:t>minis</w:t>
      </w:r>
      <w:r w:rsidRPr="00EC0BE1">
        <w:rPr>
          <w:lang w:val="de-DE"/>
        </w:rPr>
        <w:softHyphen/>
        <w:t xml:space="preserve">trator bedient werden (siehe auch Kapitel </w:t>
      </w:r>
      <w:r w:rsidRPr="00EC0BE1">
        <w:rPr>
          <w:lang w:val="de-DE"/>
        </w:rPr>
        <w:fldChar w:fldCharType="begin"/>
      </w:r>
      <w:r w:rsidRPr="00EC0BE1">
        <w:rPr>
          <w:lang w:val="de-DE"/>
        </w:rPr>
        <w:instrText xml:space="preserve"> REF _Ref200879901 \r \h  \* MERGEFORMAT </w:instrText>
      </w:r>
      <w:r w:rsidRPr="00EC0BE1">
        <w:rPr>
          <w:lang w:val="de-DE"/>
        </w:rPr>
      </w:r>
      <w:r w:rsidRPr="00EC0BE1">
        <w:rPr>
          <w:lang w:val="de-DE"/>
        </w:rPr>
        <w:fldChar w:fldCharType="separate"/>
      </w:r>
      <w:r w:rsidR="00681F9C">
        <w:rPr>
          <w:lang w:val="de-DE"/>
        </w:rPr>
        <w:t>2.4.5</w:t>
      </w:r>
      <w:r w:rsidRPr="00EC0BE1">
        <w:rPr>
          <w:lang w:val="de-DE"/>
        </w:rPr>
        <w:fldChar w:fldCharType="end"/>
      </w:r>
      <w:r w:rsidRPr="00EC0BE1">
        <w:rPr>
          <w:lang w:val="de-DE"/>
        </w:rPr>
        <w:t>). LAN-Schnittstellen zur Ad</w:t>
      </w:r>
      <w:r w:rsidRPr="00EC0BE1">
        <w:rPr>
          <w:lang w:val="de-DE"/>
        </w:rPr>
        <w:softHyphen/>
        <w:t xml:space="preserve">ministrierung </w:t>
      </w:r>
      <w:r w:rsidR="00540E0E" w:rsidRPr="00EC0BE1">
        <w:rPr>
          <w:lang w:val="de-DE"/>
        </w:rPr>
        <w:t xml:space="preserve">sind </w:t>
      </w:r>
      <w:r w:rsidRPr="00EC0BE1">
        <w:rPr>
          <w:lang w:val="de-DE"/>
        </w:rPr>
        <w:t xml:space="preserve">mittels TLS gesichert (siehe Kapitel </w:t>
      </w:r>
      <w:r w:rsidRPr="00EC0BE1">
        <w:rPr>
          <w:lang w:val="de-DE"/>
        </w:rPr>
        <w:fldChar w:fldCharType="begin"/>
      </w:r>
      <w:r w:rsidRPr="00EC0BE1">
        <w:rPr>
          <w:lang w:val="de-DE"/>
        </w:rPr>
        <w:instrText xml:space="preserve"> REF _Ref200879928 \r \h  \* MERGEFORMAT </w:instrText>
      </w:r>
      <w:r w:rsidRPr="00EC0BE1">
        <w:rPr>
          <w:lang w:val="de-DE"/>
        </w:rPr>
      </w:r>
      <w:r w:rsidRPr="00EC0BE1">
        <w:rPr>
          <w:lang w:val="de-DE"/>
        </w:rPr>
        <w:fldChar w:fldCharType="separate"/>
      </w:r>
      <w:r w:rsidR="00681F9C">
        <w:rPr>
          <w:lang w:val="de-DE"/>
        </w:rPr>
        <w:t>2.4.5.1</w:t>
      </w:r>
      <w:r w:rsidRPr="00EC0BE1">
        <w:rPr>
          <w:lang w:val="de-DE"/>
        </w:rPr>
        <w:fldChar w:fldCharType="end"/>
      </w:r>
      <w:r w:rsidRPr="00EC0BE1">
        <w:rPr>
          <w:lang w:val="de-DE"/>
        </w:rPr>
        <w:t>).</w:t>
      </w:r>
    </w:p>
    <w:p w:rsidR="00AA5F08" w:rsidRPr="00EC0BE1" w:rsidRDefault="00AA5F08" w:rsidP="00AA5F08">
      <w:pPr>
        <w:pStyle w:val="gemStandard"/>
        <w:ind w:left="567" w:hanging="567"/>
        <w:rPr>
          <w:b/>
          <w:bCs/>
          <w:lang w:val="de-DE"/>
        </w:rPr>
      </w:pPr>
      <w:r w:rsidRPr="00EC0BE1">
        <w:rPr>
          <w:b/>
          <w:bCs/>
          <w:lang w:val="de-DE"/>
        </w:rPr>
        <w:sym w:font="Wingdings" w:char="F0D6"/>
      </w:r>
      <w:r w:rsidRPr="00EC0BE1">
        <w:rPr>
          <w:b/>
          <w:bCs/>
          <w:lang w:val="de-DE"/>
        </w:rPr>
        <w:tab/>
        <w:t>TIP1-A_3263 Dokumentation der Konfiguration</w:t>
      </w:r>
    </w:p>
    <w:p w:rsidR="00F26A40" w:rsidRDefault="00AA5F08" w:rsidP="00C03A5F">
      <w:pPr>
        <w:pStyle w:val="gemEinzug"/>
        <w:rPr>
          <w:b/>
        </w:rPr>
      </w:pPr>
      <w:r w:rsidRPr="00EC0BE1">
        <w:t>Der Hersteller des eHealth-Kartenterminals MUSS den Anwender bzw. den Ad</w:t>
      </w:r>
      <w:r w:rsidR="00C649BC" w:rsidRPr="00EC0BE1">
        <w:softHyphen/>
      </w:r>
      <w:r w:rsidRPr="00EC0BE1">
        <w:t>minis</w:t>
      </w:r>
      <w:r w:rsidR="00C649BC" w:rsidRPr="00EC0BE1">
        <w:softHyphen/>
      </w:r>
      <w:r w:rsidRPr="00EC0BE1">
        <w:t>trator in geeigneter Form (z. B. in der Benutzerdokumentation) über alle für die Konfiguration notwendigen Parameter einschließlich nötiger Eigenschaften (z. B. Zweck, Wertebereich, Abhängigkeiten) informieren.</w:t>
      </w:r>
    </w:p>
    <w:p w:rsidR="00AA5F08" w:rsidRPr="00F26A40" w:rsidRDefault="00F26A40" w:rsidP="00F26A40">
      <w:pPr>
        <w:pStyle w:val="gemStandard"/>
      </w:pPr>
      <w:r>
        <w:rPr>
          <w:b/>
        </w:rPr>
        <w:sym w:font="Wingdings" w:char="F0D5"/>
      </w:r>
    </w:p>
    <w:p w:rsidR="0023395A" w:rsidRPr="00EC0BE1" w:rsidRDefault="003B5885" w:rsidP="0023395A">
      <w:pPr>
        <w:pStyle w:val="gemStandard"/>
        <w:rPr>
          <w:lang w:val="de-DE"/>
        </w:rPr>
      </w:pPr>
      <w:r w:rsidRPr="00EC0BE1">
        <w:rPr>
          <w:lang w:val="de-DE"/>
        </w:rPr>
        <w:t>Aus den Sicherheitsforderungen des PP kann es sich ergeben, dass einzelne Managementfunktionen als sicherheitsrelevant eingestuft werden und daher Interaktionen an der lokalen Managementschnittstelle des KTs erfordern. Näheres hierzu ergibt sich aus dem PP und ist herstellerspezifisch umzusetzen.</w:t>
      </w:r>
    </w:p>
    <w:p w:rsidR="001B01AC" w:rsidRPr="00D759D0" w:rsidRDefault="00084873" w:rsidP="00F26A40">
      <w:pPr>
        <w:pStyle w:val="berschrift4"/>
      </w:pPr>
      <w:bookmarkStart w:id="146" w:name="_Toc486427092"/>
      <w:r w:rsidRPr="00D759D0">
        <w:t>Anzeige</w:t>
      </w:r>
      <w:r w:rsidR="001B01AC" w:rsidRPr="00D759D0">
        <w:t xml:space="preserve"> des </w:t>
      </w:r>
      <w:r w:rsidRPr="00D759D0">
        <w:t>SICCT</w:t>
      </w:r>
      <w:r w:rsidR="006D7F39" w:rsidRPr="00D759D0">
        <w:t>-</w:t>
      </w:r>
      <w:r w:rsidRPr="00D759D0">
        <w:t>Terminal</w:t>
      </w:r>
      <w:r w:rsidR="001B01AC" w:rsidRPr="00D759D0">
        <w:t>name</w:t>
      </w:r>
      <w:r w:rsidRPr="00D759D0">
        <w:t>n</w:t>
      </w:r>
      <w:r w:rsidR="001B01AC" w:rsidRPr="00D759D0">
        <w:t>s</w:t>
      </w:r>
      <w:bookmarkEnd w:id="146"/>
    </w:p>
    <w:p w:rsidR="000A01AD" w:rsidRPr="00EC0BE1" w:rsidRDefault="000A01AD" w:rsidP="000852DE">
      <w:pPr>
        <w:pStyle w:val="gemStandard"/>
        <w:ind w:left="567" w:hanging="567"/>
        <w:rPr>
          <w:b/>
          <w:bCs/>
          <w:lang w:val="de-DE"/>
        </w:rPr>
      </w:pPr>
      <w:r w:rsidRPr="00EC0BE1">
        <w:rPr>
          <w:b/>
          <w:bCs/>
          <w:lang w:val="de-DE"/>
        </w:rPr>
        <w:sym w:font="Wingdings" w:char="F0D6"/>
      </w:r>
      <w:r w:rsidRPr="00EC0BE1">
        <w:rPr>
          <w:b/>
          <w:bCs/>
          <w:lang w:val="de-DE"/>
        </w:rPr>
        <w:tab/>
        <w:t>TIP1-A_3144 SICCT-Terminalname</w:t>
      </w:r>
    </w:p>
    <w:p w:rsidR="00F26A40" w:rsidRDefault="000A01AD" w:rsidP="00C03A5F">
      <w:pPr>
        <w:pStyle w:val="gemEinzug"/>
        <w:rPr>
          <w:b/>
        </w:rPr>
      </w:pPr>
      <w:r w:rsidRPr="00EC0BE1">
        <w:t xml:space="preserve">Das eHealth-Kartenterminal MUSS den SICCT-Terminalnamen (siehe [SICCT#6.1.3.1]) des Kartenterminals über eine lokale Terminalfunktion </w:t>
      </w:r>
      <w:r w:rsidR="007301F9" w:rsidRPr="00EC0BE1">
        <w:t xml:space="preserve">auf dem Display </w:t>
      </w:r>
      <w:r w:rsidRPr="00EC0BE1">
        <w:t xml:space="preserve">zur </w:t>
      </w:r>
      <w:r w:rsidR="007301F9" w:rsidRPr="00EC0BE1">
        <w:t>Anzeige bringen</w:t>
      </w:r>
      <w:r w:rsidRPr="00EC0BE1">
        <w:t>.</w:t>
      </w:r>
    </w:p>
    <w:p w:rsidR="000A01AD" w:rsidRPr="00F26A40" w:rsidRDefault="00F26A40" w:rsidP="00F26A40">
      <w:pPr>
        <w:pStyle w:val="gemStandard"/>
      </w:pPr>
      <w:r>
        <w:rPr>
          <w:b/>
        </w:rPr>
        <w:sym w:font="Wingdings" w:char="F0D5"/>
      </w:r>
    </w:p>
    <w:p w:rsidR="000A01AD" w:rsidRPr="00EC0BE1" w:rsidRDefault="000A01AD" w:rsidP="000852DE">
      <w:pPr>
        <w:pStyle w:val="gemStandard"/>
        <w:ind w:left="567" w:hanging="567"/>
        <w:rPr>
          <w:b/>
          <w:bCs/>
          <w:lang w:val="de-DE"/>
        </w:rPr>
      </w:pPr>
      <w:r w:rsidRPr="00EC0BE1">
        <w:rPr>
          <w:b/>
          <w:bCs/>
          <w:lang w:val="de-DE"/>
        </w:rPr>
        <w:sym w:font="Wingdings" w:char="F0D6"/>
      </w:r>
      <w:r w:rsidRPr="00EC0BE1">
        <w:rPr>
          <w:b/>
          <w:bCs/>
          <w:lang w:val="de-DE"/>
        </w:rPr>
        <w:tab/>
        <w:t>TIP1-A_3145 Anzeige des SICCT-Terminalnamens</w:t>
      </w:r>
    </w:p>
    <w:p w:rsidR="00F26A40" w:rsidRDefault="000A01AD" w:rsidP="00C03A5F">
      <w:pPr>
        <w:pStyle w:val="gemEinzug"/>
        <w:rPr>
          <w:b/>
        </w:rPr>
      </w:pPr>
      <w:r w:rsidRPr="00EC0BE1">
        <w:lastRenderedPageBreak/>
        <w:t xml:space="preserve">Das eHealth-Kartenterminal MUSS die Funktion zur Anzeige des </w:t>
      </w:r>
      <w:r w:rsidR="0074256C" w:rsidRPr="00EC0BE1">
        <w:t>SICCT-Terminalnamens</w:t>
      </w:r>
      <w:r w:rsidRPr="00EC0BE1">
        <w:t xml:space="preserve"> immer zur Verfügung stellen, solange keine SICCT-Session am eHealth-Kartenterminal aktiv ist.</w:t>
      </w:r>
    </w:p>
    <w:p w:rsidR="000A01AD" w:rsidRPr="00F26A40" w:rsidRDefault="00F26A40" w:rsidP="00F26A40">
      <w:pPr>
        <w:pStyle w:val="gemStandard"/>
      </w:pPr>
      <w:r>
        <w:rPr>
          <w:b/>
        </w:rPr>
        <w:sym w:font="Wingdings" w:char="F0D5"/>
      </w:r>
    </w:p>
    <w:p w:rsidR="000A01AD" w:rsidRPr="00EC0BE1" w:rsidRDefault="000A01AD" w:rsidP="000852DE">
      <w:pPr>
        <w:pStyle w:val="gemStandard"/>
        <w:ind w:left="567" w:hanging="567"/>
        <w:rPr>
          <w:b/>
          <w:bCs/>
          <w:lang w:val="de-DE"/>
        </w:rPr>
      </w:pPr>
      <w:r w:rsidRPr="00EC0BE1">
        <w:rPr>
          <w:b/>
          <w:bCs/>
          <w:lang w:val="de-DE"/>
        </w:rPr>
        <w:sym w:font="Wingdings" w:char="F0D6"/>
      </w:r>
      <w:r w:rsidRPr="00EC0BE1">
        <w:rPr>
          <w:b/>
          <w:bCs/>
          <w:lang w:val="de-DE"/>
        </w:rPr>
        <w:tab/>
        <w:t>TIP1-A_3146 Abfrage SICCT-Terminalnamen</w:t>
      </w:r>
    </w:p>
    <w:p w:rsidR="00F26A40" w:rsidRDefault="000A01AD" w:rsidP="00C03A5F">
      <w:pPr>
        <w:pStyle w:val="gemEinzug"/>
        <w:rPr>
          <w:b/>
        </w:rPr>
      </w:pPr>
      <w:r w:rsidRPr="00EC0BE1">
        <w:t xml:space="preserve">Das eHealth-Kartenterminal MUSS die lokale Terminalfunktion zur Anzeige des SICCT-Terminalnamens ohne </w:t>
      </w:r>
      <w:r w:rsidR="0074256C" w:rsidRPr="00EC0BE1">
        <w:t>Authentifikation</w:t>
      </w:r>
      <w:r w:rsidRPr="00EC0BE1">
        <w:t xml:space="preserve"> anbieten.</w:t>
      </w:r>
    </w:p>
    <w:p w:rsidR="000A01AD" w:rsidRPr="00F26A40" w:rsidRDefault="00F26A40" w:rsidP="00F26A40">
      <w:pPr>
        <w:pStyle w:val="gemStandard"/>
      </w:pPr>
      <w:r>
        <w:rPr>
          <w:b/>
        </w:rPr>
        <w:sym w:font="Wingdings" w:char="F0D5"/>
      </w:r>
    </w:p>
    <w:p w:rsidR="003B5885" w:rsidRPr="00EC0BE1" w:rsidRDefault="003B5885" w:rsidP="00F26A40">
      <w:pPr>
        <w:pStyle w:val="berschrift4"/>
      </w:pPr>
      <w:bookmarkStart w:id="147" w:name="_Ref240791860"/>
      <w:bookmarkStart w:id="148" w:name="_Toc486427093"/>
      <w:r w:rsidRPr="00EC0BE1">
        <w:t>Produkttypversion</w:t>
      </w:r>
      <w:bookmarkEnd w:id="147"/>
      <w:r w:rsidR="00D65785" w:rsidRPr="00EC0BE1">
        <w:t xml:space="preserve"> und Selbstauskunft</w:t>
      </w:r>
      <w:bookmarkEnd w:id="148"/>
    </w:p>
    <w:p w:rsidR="0076718D" w:rsidRPr="00EC0BE1" w:rsidRDefault="0076718D" w:rsidP="0076718D">
      <w:pPr>
        <w:pStyle w:val="gemStandard"/>
        <w:rPr>
          <w:lang w:val="de-DE"/>
        </w:rPr>
      </w:pPr>
      <w:r w:rsidRPr="00EC0BE1">
        <w:rPr>
          <w:lang w:val="de-DE"/>
        </w:rPr>
        <w:t>Die Anforderungen bezüglich der Produkttypversion und Selbstauskunft sind in [gemSpec_OM] festgelegt.</w:t>
      </w:r>
      <w:r w:rsidR="000024A5" w:rsidRPr="00EC0BE1">
        <w:rPr>
          <w:lang w:val="de-DE"/>
        </w:rPr>
        <w:t xml:space="preserve"> Hierüber hinaus gilt:</w:t>
      </w:r>
    </w:p>
    <w:p w:rsidR="00C06112" w:rsidRPr="00EC0BE1" w:rsidRDefault="00C06112" w:rsidP="00A449A5">
      <w:pPr>
        <w:pStyle w:val="gemStandard"/>
        <w:ind w:left="567" w:hanging="567"/>
        <w:rPr>
          <w:b/>
          <w:bCs/>
          <w:lang w:val="de-DE"/>
        </w:rPr>
      </w:pPr>
      <w:r w:rsidRPr="00EC0BE1">
        <w:rPr>
          <w:b/>
          <w:bCs/>
          <w:lang w:val="de-DE"/>
        </w:rPr>
        <w:sym w:font="Wingdings" w:char="F0D6"/>
      </w:r>
      <w:r w:rsidRPr="00EC0BE1">
        <w:rPr>
          <w:b/>
          <w:bCs/>
          <w:lang w:val="de-DE"/>
        </w:rPr>
        <w:tab/>
        <w:t>TIP1-A_3938 Darstellung Selbstauskunft</w:t>
      </w:r>
    </w:p>
    <w:p w:rsidR="00F26A40" w:rsidRDefault="00C06112" w:rsidP="00C03A5F">
      <w:pPr>
        <w:pStyle w:val="gemEinzug"/>
        <w:rPr>
          <w:b/>
        </w:rPr>
      </w:pPr>
      <w:r w:rsidRPr="00EC0BE1">
        <w:t xml:space="preserve">Das eHealth-Kartenterminal MUSS die Rückgabe der Selbstauskunft </w:t>
      </w:r>
      <w:r w:rsidR="00DD156D" w:rsidRPr="00EC0BE1">
        <w:t xml:space="preserve">dem Administrator </w:t>
      </w:r>
      <w:r w:rsidRPr="00EC0BE1">
        <w:t xml:space="preserve">über die </w:t>
      </w:r>
      <w:r w:rsidR="00A62980" w:rsidRPr="00EC0BE1">
        <w:t>direkte Managementschnittstelle</w:t>
      </w:r>
      <w:r w:rsidR="00DD156D" w:rsidRPr="00EC0BE1">
        <w:t xml:space="preserve"> </w:t>
      </w:r>
      <w:r w:rsidRPr="00EC0BE1">
        <w:t>ermöglichen.</w:t>
      </w:r>
    </w:p>
    <w:p w:rsidR="00C06112" w:rsidRPr="00F26A40" w:rsidRDefault="00F26A40" w:rsidP="00F26A40">
      <w:pPr>
        <w:pStyle w:val="gemStandard"/>
      </w:pPr>
      <w:r>
        <w:rPr>
          <w:b/>
        </w:rPr>
        <w:sym w:font="Wingdings" w:char="F0D5"/>
      </w:r>
    </w:p>
    <w:p w:rsidR="00C06112" w:rsidRPr="00EC0BE1" w:rsidRDefault="00C06112" w:rsidP="00A449A5">
      <w:pPr>
        <w:pStyle w:val="gemStandard"/>
        <w:ind w:left="567" w:hanging="567"/>
        <w:rPr>
          <w:b/>
          <w:bCs/>
          <w:lang w:val="de-DE"/>
        </w:rPr>
      </w:pPr>
      <w:r w:rsidRPr="00EC0BE1">
        <w:rPr>
          <w:b/>
          <w:bCs/>
          <w:lang w:val="de-DE"/>
        </w:rPr>
        <w:sym w:font="Wingdings" w:char="F0D6"/>
      </w:r>
      <w:r w:rsidRPr="00EC0BE1">
        <w:rPr>
          <w:b/>
          <w:bCs/>
          <w:lang w:val="de-DE"/>
        </w:rPr>
        <w:tab/>
        <w:t>TIP1-A_3939 Darstellung Firmware-Gruppen-Version</w:t>
      </w:r>
    </w:p>
    <w:p w:rsidR="00F26A40" w:rsidRDefault="00C06112" w:rsidP="00C03A5F">
      <w:pPr>
        <w:pStyle w:val="gemEinzug"/>
        <w:rPr>
          <w:b/>
        </w:rPr>
      </w:pPr>
      <w:r w:rsidRPr="00EC0BE1">
        <w:t>Das eHealth-Kartenterminal MUSS im Zuge der Selbstauskunft die aktuell installierte Firmware-Gruppen-Version darstellen.</w:t>
      </w:r>
    </w:p>
    <w:p w:rsidR="00C06112" w:rsidRPr="00F26A40" w:rsidRDefault="00F26A40" w:rsidP="00F26A40">
      <w:pPr>
        <w:pStyle w:val="gemStandard"/>
      </w:pPr>
      <w:r>
        <w:rPr>
          <w:b/>
        </w:rPr>
        <w:sym w:font="Wingdings" w:char="F0D5"/>
      </w:r>
    </w:p>
    <w:p w:rsidR="003B5885" w:rsidRPr="00EC0BE1" w:rsidRDefault="003B5885" w:rsidP="00F26A40">
      <w:pPr>
        <w:pStyle w:val="berschrift3"/>
      </w:pPr>
      <w:bookmarkStart w:id="149" w:name="_Ref181332492"/>
      <w:bookmarkStart w:id="150" w:name="_Toc194376687"/>
      <w:bookmarkStart w:id="151" w:name="_Toc238014914"/>
      <w:bookmarkStart w:id="152" w:name="_Toc486427094"/>
      <w:r w:rsidRPr="00EC0BE1">
        <w:t>Mehrwert</w:t>
      </w:r>
      <w:bookmarkEnd w:id="149"/>
      <w:bookmarkEnd w:id="150"/>
      <w:r w:rsidR="00816B90" w:rsidRPr="00EC0BE1">
        <w:t>module</w:t>
      </w:r>
      <w:bookmarkEnd w:id="151"/>
      <w:bookmarkEnd w:id="152"/>
    </w:p>
    <w:p w:rsidR="00FE003A" w:rsidRPr="00EC0BE1" w:rsidRDefault="00FE003A" w:rsidP="002E7B54">
      <w:pPr>
        <w:pStyle w:val="gemStandard"/>
        <w:ind w:left="567" w:hanging="567"/>
        <w:rPr>
          <w:b/>
          <w:bCs/>
          <w:lang w:val="de-DE"/>
        </w:rPr>
      </w:pPr>
      <w:r w:rsidRPr="00EC0BE1">
        <w:rPr>
          <w:b/>
          <w:bCs/>
          <w:lang w:val="de-DE"/>
        </w:rPr>
        <w:sym w:font="Wingdings" w:char="F0D6"/>
      </w:r>
      <w:r w:rsidRPr="00EC0BE1">
        <w:rPr>
          <w:b/>
          <w:bCs/>
          <w:lang w:val="de-DE"/>
        </w:rPr>
        <w:tab/>
        <w:t>TIP1-A_3160 Mehrwertmodule auf KT</w:t>
      </w:r>
    </w:p>
    <w:p w:rsidR="00F26A40" w:rsidRDefault="00FE003A" w:rsidP="00C03A5F">
      <w:pPr>
        <w:pStyle w:val="gemEinzug"/>
        <w:rPr>
          <w:b/>
          <w:lang w:val="de-AT"/>
        </w:rPr>
      </w:pPr>
      <w:r w:rsidRPr="00EC0BE1">
        <w:t>Ein Hersteller KANN Mehrwertmodule (MWM) auf einem eHealth-Kartenterminal installieren, um z. B. zusätzliche Anwendungen in einem eHealth-Kartenterminal zu ermöglichen.</w:t>
      </w:r>
    </w:p>
    <w:p w:rsidR="00FE003A" w:rsidRPr="00F26A40" w:rsidRDefault="00F26A40" w:rsidP="00F26A40">
      <w:pPr>
        <w:pStyle w:val="gemStandard"/>
        <w:rPr>
          <w:lang w:val="de-AT"/>
        </w:rPr>
      </w:pPr>
      <w:r>
        <w:rPr>
          <w:b/>
          <w:lang w:val="de-AT"/>
        </w:rPr>
        <w:sym w:font="Wingdings" w:char="F0D5"/>
      </w:r>
    </w:p>
    <w:p w:rsidR="00E7205B" w:rsidRPr="00EC0BE1" w:rsidRDefault="003B5885" w:rsidP="003B5885">
      <w:pPr>
        <w:pStyle w:val="gemStandard"/>
        <w:rPr>
          <w:lang w:val="de-AT"/>
        </w:rPr>
      </w:pPr>
      <w:r w:rsidRPr="00EC0BE1">
        <w:rPr>
          <w:lang w:val="de-AT"/>
        </w:rPr>
        <w:t>Die gleichzeitige Verwendung von eHealth-Applikationen und herstellerspezifischen Mehrwert</w:t>
      </w:r>
      <w:r w:rsidR="00816B90" w:rsidRPr="00EC0BE1">
        <w:rPr>
          <w:lang w:val="de-AT"/>
        </w:rPr>
        <w:t>modulen</w:t>
      </w:r>
      <w:r w:rsidRPr="00EC0BE1">
        <w:rPr>
          <w:lang w:val="de-AT"/>
        </w:rPr>
        <w:t xml:space="preserve"> kann ein Sicherheitsrisiko darstellen. </w:t>
      </w:r>
    </w:p>
    <w:p w:rsidR="00DE679A" w:rsidRDefault="003B5885" w:rsidP="003B5885">
      <w:pPr>
        <w:pStyle w:val="gemStandard"/>
        <w:rPr>
          <w:lang w:val="de-AT"/>
        </w:rPr>
      </w:pPr>
      <w:r w:rsidRPr="00EC0BE1">
        <w:rPr>
          <w:lang w:val="de-AT"/>
        </w:rPr>
        <w:t>Um die Sicherheit bei gleichzeitiger Verwendung von MW</w:t>
      </w:r>
      <w:r w:rsidR="00816B90" w:rsidRPr="00EC0BE1">
        <w:rPr>
          <w:lang w:val="de-AT"/>
        </w:rPr>
        <w:t>M</w:t>
      </w:r>
      <w:r w:rsidRPr="00EC0BE1">
        <w:rPr>
          <w:lang w:val="de-AT"/>
        </w:rPr>
        <w:t xml:space="preserve"> und eHealth-Applikationen sicher zu stellen, </w:t>
      </w:r>
      <w:r w:rsidR="00E7205B" w:rsidRPr="00EC0BE1">
        <w:rPr>
          <w:lang w:val="de-AT"/>
        </w:rPr>
        <w:t>ist der Nachweis der informationstechnischen Trennung von Mehrwert</w:t>
      </w:r>
      <w:r w:rsidR="00540BDE" w:rsidRPr="00EC0BE1">
        <w:rPr>
          <w:lang w:val="de-AT"/>
        </w:rPr>
        <w:softHyphen/>
      </w:r>
      <w:r w:rsidR="00E7205B" w:rsidRPr="00EC0BE1">
        <w:rPr>
          <w:lang w:val="de-AT"/>
        </w:rPr>
        <w:t>mo</w:t>
      </w:r>
      <w:r w:rsidR="00674F1F" w:rsidRPr="00EC0BE1">
        <w:rPr>
          <w:lang w:val="de-AT"/>
        </w:rPr>
        <w:softHyphen/>
      </w:r>
      <w:r w:rsidR="00E7205B" w:rsidRPr="00EC0BE1">
        <w:rPr>
          <w:lang w:val="de-AT"/>
        </w:rPr>
        <w:t xml:space="preserve">dulen Bestandteil der Zulassung </w:t>
      </w:r>
      <w:r w:rsidR="003C1F45" w:rsidRPr="00EC0BE1">
        <w:rPr>
          <w:lang w:val="de-AT"/>
        </w:rPr>
        <w:t xml:space="preserve">bzw. </w:t>
      </w:r>
      <w:r w:rsidR="00E7205B" w:rsidRPr="00EC0BE1">
        <w:rPr>
          <w:lang w:val="de-AT"/>
        </w:rPr>
        <w:t>deren Evaluierung. Mehrwertmodule werden von der gematik nicht zugelassen.</w:t>
      </w:r>
    </w:p>
    <w:p w:rsidR="00943EFD" w:rsidRPr="00EC0BE1" w:rsidRDefault="00943EFD" w:rsidP="003B5885">
      <w:pPr>
        <w:pStyle w:val="gemStandard"/>
        <w:rPr>
          <w:lang w:val="de-AT"/>
        </w:rPr>
      </w:pPr>
    </w:p>
    <w:p w:rsidR="002E7B54" w:rsidRPr="00EC0BE1" w:rsidRDefault="002E7B54" w:rsidP="0069406E">
      <w:pPr>
        <w:pStyle w:val="gemStandard"/>
        <w:ind w:left="567" w:hanging="567"/>
        <w:rPr>
          <w:b/>
          <w:bCs/>
          <w:lang w:val="de-DE"/>
        </w:rPr>
      </w:pPr>
      <w:r w:rsidRPr="00EC0BE1">
        <w:rPr>
          <w:b/>
          <w:bCs/>
          <w:lang w:val="de-DE"/>
        </w:rPr>
        <w:sym w:font="Wingdings" w:char="F0D6"/>
      </w:r>
      <w:r w:rsidRPr="00EC0BE1">
        <w:rPr>
          <w:b/>
          <w:bCs/>
          <w:lang w:val="de-DE"/>
        </w:rPr>
        <w:tab/>
        <w:t>TIP1-A_3036 Mehrwertmodule: keine Störungen der eHealth-Anwendungen</w:t>
      </w:r>
    </w:p>
    <w:p w:rsidR="00F26A40" w:rsidRDefault="002E7B54" w:rsidP="00C03A5F">
      <w:pPr>
        <w:pStyle w:val="gemEinzug"/>
        <w:rPr>
          <w:b/>
          <w:lang w:val="de-AT"/>
        </w:rPr>
      </w:pPr>
      <w:r w:rsidRPr="00EC0BE1">
        <w:t>Der Hersteller des eHealth-Kartenterminal MUSS sicherstellen, dass Mehrwert</w:t>
      </w:r>
      <w:r w:rsidR="00C649BC" w:rsidRPr="00EC0BE1">
        <w:softHyphen/>
      </w:r>
      <w:r w:rsidRPr="00EC0BE1">
        <w:t>mo</w:t>
      </w:r>
      <w:r w:rsidR="00C649BC" w:rsidRPr="00EC0BE1">
        <w:softHyphen/>
      </w:r>
      <w:r w:rsidRPr="00EC0BE1">
        <w:t xml:space="preserve">dule keine Störungen der eHealth-Anwendungen verursachen und nicht auf </w:t>
      </w:r>
      <w:r w:rsidRPr="00EC0BE1">
        <w:lastRenderedPageBreak/>
        <w:t>Bereiche der eHealth-Anwendungen zugreifen, dies schließt auch eHealth-Anwendungen auf der eGK und dem HBA mit ein.</w:t>
      </w:r>
    </w:p>
    <w:p w:rsidR="002E7B54" w:rsidRPr="00F26A40" w:rsidRDefault="00F26A40" w:rsidP="00F26A40">
      <w:pPr>
        <w:pStyle w:val="gemStandard"/>
        <w:rPr>
          <w:lang w:val="de-AT"/>
        </w:rPr>
      </w:pPr>
      <w:r>
        <w:rPr>
          <w:b/>
          <w:lang w:val="de-AT"/>
        </w:rPr>
        <w:sym w:font="Wingdings" w:char="F0D5"/>
      </w:r>
    </w:p>
    <w:p w:rsidR="002E7B54" w:rsidRPr="00EC0BE1" w:rsidRDefault="002E7B54" w:rsidP="0069406E">
      <w:pPr>
        <w:pStyle w:val="gemStandard"/>
        <w:ind w:left="567" w:hanging="567"/>
        <w:rPr>
          <w:b/>
          <w:bCs/>
          <w:lang w:val="de-DE"/>
        </w:rPr>
      </w:pPr>
      <w:r w:rsidRPr="00EC0BE1">
        <w:rPr>
          <w:b/>
          <w:bCs/>
          <w:lang w:val="de-DE"/>
        </w:rPr>
        <w:sym w:font="Wingdings" w:char="F0D6"/>
      </w:r>
      <w:r w:rsidRPr="00EC0BE1">
        <w:rPr>
          <w:b/>
          <w:bCs/>
          <w:lang w:val="de-DE"/>
        </w:rPr>
        <w:tab/>
        <w:t>TIP1-A_3161 Mehrwertmodule KT de-/aktivierbar</w:t>
      </w:r>
    </w:p>
    <w:p w:rsidR="00F26A40" w:rsidRDefault="002E7B54" w:rsidP="00C03A5F">
      <w:pPr>
        <w:pStyle w:val="gemEinzug"/>
        <w:rPr>
          <w:b/>
          <w:lang w:val="de-AT"/>
        </w:rPr>
      </w:pPr>
      <w:r w:rsidRPr="00EC0BE1">
        <w:t>Das eHealth-Kartenterminal SOLL</w:t>
      </w:r>
      <w:r w:rsidR="00FA6BCA" w:rsidRPr="00EC0BE1">
        <w:t xml:space="preserve"> dem Administrator</w:t>
      </w:r>
      <w:r w:rsidRPr="00EC0BE1">
        <w:t xml:space="preserve"> die Möglichkeit bieten, die Mehrwertmodule</w:t>
      </w:r>
      <w:r w:rsidR="00FA6BCA" w:rsidRPr="00EC0BE1">
        <w:t xml:space="preserve"> zu aktivieren und </w:t>
      </w:r>
      <w:r w:rsidR="00A71FE2" w:rsidRPr="00EC0BE1">
        <w:t xml:space="preserve">zu </w:t>
      </w:r>
      <w:r w:rsidR="00FA6BCA" w:rsidRPr="00EC0BE1">
        <w:t>deaktivieren</w:t>
      </w:r>
      <w:r w:rsidRPr="00EC0BE1">
        <w:t>, wobei der Mechanismus herstellerspezifisch ist.</w:t>
      </w:r>
    </w:p>
    <w:p w:rsidR="002E7B54" w:rsidRPr="00F26A40" w:rsidRDefault="00F26A40" w:rsidP="00F26A40">
      <w:pPr>
        <w:pStyle w:val="gemStandard"/>
        <w:rPr>
          <w:lang w:val="de-AT"/>
        </w:rPr>
      </w:pPr>
      <w:r>
        <w:rPr>
          <w:b/>
          <w:lang w:val="de-AT"/>
        </w:rPr>
        <w:sym w:font="Wingdings" w:char="F0D5"/>
      </w:r>
    </w:p>
    <w:p w:rsidR="002E7B54" w:rsidRPr="00EC0BE1" w:rsidRDefault="002E7B54" w:rsidP="0069406E">
      <w:pPr>
        <w:pStyle w:val="gemStandard"/>
        <w:ind w:left="567" w:hanging="567"/>
        <w:rPr>
          <w:b/>
          <w:bCs/>
          <w:lang w:val="de-DE"/>
        </w:rPr>
      </w:pPr>
      <w:r w:rsidRPr="00EC0BE1">
        <w:rPr>
          <w:b/>
          <w:bCs/>
          <w:lang w:val="de-DE"/>
        </w:rPr>
        <w:sym w:font="Wingdings" w:char="F0D6"/>
      </w:r>
      <w:r w:rsidRPr="00EC0BE1">
        <w:rPr>
          <w:b/>
          <w:bCs/>
          <w:lang w:val="de-DE"/>
        </w:rPr>
        <w:tab/>
        <w:t>TIP1-A_3162 Erkennbarkeit, ob Mehrwertmodul aktiv ist</w:t>
      </w:r>
    </w:p>
    <w:p w:rsidR="00F26A40" w:rsidRDefault="002E7B54" w:rsidP="00C03A5F">
      <w:pPr>
        <w:pStyle w:val="gemEinzug"/>
        <w:rPr>
          <w:b/>
          <w:lang w:val="de-AT"/>
        </w:rPr>
      </w:pPr>
      <w:r w:rsidRPr="00EC0BE1">
        <w:t>Das eHealth-Kartenterminal MUSS jederzeit für den Benutzer klar ersichtlich anzeigen, ob aktuell ein eHealth-Dienst oder ein Mehrwertmodul des eHealth-Kartenterminals aktiv ist.</w:t>
      </w:r>
    </w:p>
    <w:p w:rsidR="002E7B54" w:rsidRPr="00F26A40" w:rsidRDefault="00F26A40" w:rsidP="00F26A40">
      <w:pPr>
        <w:pStyle w:val="gemStandard"/>
        <w:rPr>
          <w:lang w:val="de-AT"/>
        </w:rPr>
      </w:pPr>
      <w:r>
        <w:rPr>
          <w:b/>
          <w:lang w:val="de-AT"/>
        </w:rPr>
        <w:sym w:font="Wingdings" w:char="F0D5"/>
      </w:r>
    </w:p>
    <w:p w:rsidR="002E7B54" w:rsidRPr="00EC0BE1" w:rsidRDefault="002E7B54" w:rsidP="0069406E">
      <w:pPr>
        <w:pStyle w:val="gemStandard"/>
        <w:ind w:left="567" w:hanging="567"/>
        <w:rPr>
          <w:b/>
          <w:bCs/>
          <w:lang w:val="de-DE"/>
        </w:rPr>
      </w:pPr>
      <w:r w:rsidRPr="00EC0BE1">
        <w:rPr>
          <w:b/>
          <w:bCs/>
          <w:lang w:val="de-DE"/>
        </w:rPr>
        <w:sym w:font="Wingdings" w:char="F0D6"/>
      </w:r>
      <w:r w:rsidRPr="00EC0BE1">
        <w:rPr>
          <w:b/>
          <w:bCs/>
          <w:lang w:val="de-DE"/>
        </w:rPr>
        <w:tab/>
        <w:t>TIP1-A_3261 alleinige KT-Kontrolle über Anzeigemechanismus Diensttyp</w:t>
      </w:r>
      <w:r w:rsidR="00C649BC" w:rsidRPr="00EC0BE1">
        <w:rPr>
          <w:b/>
          <w:bCs/>
          <w:lang w:val="de-DE"/>
        </w:rPr>
        <w:softHyphen/>
      </w:r>
      <w:r w:rsidRPr="00EC0BE1">
        <w:rPr>
          <w:b/>
          <w:bCs/>
          <w:lang w:val="de-DE"/>
        </w:rPr>
        <w:t>aktivität</w:t>
      </w:r>
    </w:p>
    <w:p w:rsidR="00F26A40" w:rsidRDefault="002E7B54" w:rsidP="00C03A5F">
      <w:pPr>
        <w:pStyle w:val="gemEinzug"/>
        <w:rPr>
          <w:b/>
          <w:lang w:val="de-AT"/>
        </w:rPr>
      </w:pPr>
      <w:r w:rsidRPr="00EC0BE1">
        <w:t>Das eHealth-Kartenterminal MUSS sicherstellen, dass der Mechanismus gemäß [TIP1-A_3162], mit dem angezeigt wird, welcher Diensttyp aktiv ist, unter der alleinigen Kontrolle des Kartenterminals liegt und es insbesondere nicht möglich ist, dass ein Mehrwertmodul diese Anzeige manipulieren kann.</w:t>
      </w:r>
    </w:p>
    <w:p w:rsidR="002E7B54" w:rsidRPr="00F26A40" w:rsidRDefault="00F26A40" w:rsidP="00F26A40">
      <w:pPr>
        <w:pStyle w:val="gemStandard"/>
        <w:rPr>
          <w:lang w:val="de-AT"/>
        </w:rPr>
      </w:pPr>
      <w:r>
        <w:rPr>
          <w:b/>
          <w:lang w:val="de-AT"/>
        </w:rPr>
        <w:sym w:font="Wingdings" w:char="F0D5"/>
      </w:r>
    </w:p>
    <w:p w:rsidR="002E7B54" w:rsidRPr="00EC0BE1" w:rsidRDefault="002E7B54" w:rsidP="0069406E">
      <w:pPr>
        <w:pStyle w:val="gemStandard"/>
        <w:ind w:left="567" w:hanging="567"/>
        <w:rPr>
          <w:b/>
          <w:bCs/>
          <w:lang w:val="de-DE"/>
        </w:rPr>
      </w:pPr>
      <w:r w:rsidRPr="00EC0BE1">
        <w:rPr>
          <w:b/>
          <w:bCs/>
          <w:lang w:val="de-DE"/>
        </w:rPr>
        <w:sym w:font="Wingdings" w:char="F0D6"/>
      </w:r>
      <w:r w:rsidRPr="00EC0BE1">
        <w:rPr>
          <w:b/>
          <w:bCs/>
          <w:lang w:val="de-DE"/>
        </w:rPr>
        <w:tab/>
        <w:t>TIP1-A_3262 SM-KT-Identität für Mehrwertmodule nutzbar</w:t>
      </w:r>
    </w:p>
    <w:p w:rsidR="00F26A40" w:rsidRDefault="002E7B54" w:rsidP="00C03A5F">
      <w:pPr>
        <w:pStyle w:val="gemEinzug"/>
        <w:rPr>
          <w:b/>
          <w:lang w:val="de-AT"/>
        </w:rPr>
      </w:pPr>
      <w:r w:rsidRPr="00EC0BE1">
        <w:t>Das eHealth-Kartenterminal DARF den Zugriff eines Mehrwertmoduls auf die auf der SM-KT gespeicherte Identität NICHT unterbinden.</w:t>
      </w:r>
    </w:p>
    <w:p w:rsidR="002E7B54" w:rsidRPr="00F26A40" w:rsidRDefault="00F26A40" w:rsidP="00F26A40">
      <w:pPr>
        <w:pStyle w:val="gemStandard"/>
        <w:rPr>
          <w:lang w:val="de-AT"/>
        </w:rPr>
      </w:pPr>
      <w:r>
        <w:rPr>
          <w:b/>
          <w:lang w:val="de-AT"/>
        </w:rPr>
        <w:sym w:font="Wingdings" w:char="F0D5"/>
      </w:r>
    </w:p>
    <w:p w:rsidR="003B5885" w:rsidRPr="00EC0BE1" w:rsidRDefault="003B5885" w:rsidP="00F26A40">
      <w:pPr>
        <w:pStyle w:val="berschrift3"/>
      </w:pPr>
      <w:bookmarkStart w:id="153" w:name="_Toc194376688"/>
      <w:bookmarkStart w:id="154" w:name="_Toc238014915"/>
      <w:bookmarkStart w:id="155" w:name="_Toc486427095"/>
      <w:r w:rsidRPr="00EC0BE1">
        <w:t>Zugriffsanzeige</w:t>
      </w:r>
      <w:bookmarkEnd w:id="153"/>
      <w:bookmarkEnd w:id="154"/>
      <w:bookmarkEnd w:id="155"/>
    </w:p>
    <w:p w:rsidR="007234C5" w:rsidRPr="00EC0BE1" w:rsidRDefault="007234C5" w:rsidP="0069406E">
      <w:pPr>
        <w:pStyle w:val="gemStandard"/>
        <w:ind w:left="567" w:hanging="567"/>
        <w:rPr>
          <w:b/>
          <w:bCs/>
          <w:lang w:val="de-DE"/>
        </w:rPr>
      </w:pPr>
      <w:r w:rsidRPr="00EC0BE1">
        <w:rPr>
          <w:b/>
          <w:bCs/>
          <w:lang w:val="de-DE"/>
        </w:rPr>
        <w:sym w:font="Wingdings" w:char="F0D6"/>
      </w:r>
      <w:r w:rsidRPr="00EC0BE1">
        <w:rPr>
          <w:b/>
          <w:bCs/>
          <w:lang w:val="de-DE"/>
        </w:rPr>
        <w:tab/>
        <w:t>TIP1-A_2972 Anzeige Kartenzugriffe</w:t>
      </w:r>
    </w:p>
    <w:p w:rsidR="00F26A40" w:rsidRDefault="007234C5" w:rsidP="00C03A5F">
      <w:pPr>
        <w:pStyle w:val="gemEinzug"/>
        <w:rPr>
          <w:b/>
        </w:rPr>
      </w:pPr>
      <w:r w:rsidRPr="00EC0BE1">
        <w:t>Das eHealth-Kartenterminal MUSS Kartenzugriffe (Lesen, Schreiben, Operations</w:t>
      </w:r>
      <w:r w:rsidR="00C649BC" w:rsidRPr="00EC0BE1">
        <w:softHyphen/>
      </w:r>
      <w:r w:rsidRPr="00EC0BE1">
        <w:t>ausübung) auf Chipkarten im ID-1 Format für den Benutzer gut sichtbar anzeigen (z. B. mittels einer LED die bei Kartenzugriff blinkt).</w:t>
      </w:r>
    </w:p>
    <w:p w:rsidR="007234C5" w:rsidRPr="00F26A40" w:rsidRDefault="00F26A40" w:rsidP="00F26A40">
      <w:pPr>
        <w:pStyle w:val="gemStandard"/>
      </w:pPr>
      <w:r>
        <w:rPr>
          <w:b/>
        </w:rPr>
        <w:sym w:font="Wingdings" w:char="F0D5"/>
      </w:r>
    </w:p>
    <w:p w:rsidR="00AB3DE6" w:rsidRPr="00EC0BE1" w:rsidRDefault="007234C5" w:rsidP="007234C5">
      <w:pPr>
        <w:pStyle w:val="gemStandard"/>
        <w:rPr>
          <w:lang w:val="de-DE"/>
        </w:rPr>
      </w:pPr>
      <w:r w:rsidRPr="00EC0BE1">
        <w:rPr>
          <w:lang w:val="de-DE"/>
        </w:rPr>
        <w:t>Es ist weder erforderlich, Zugriffe für jede Karte sepa</w:t>
      </w:r>
      <w:r w:rsidRPr="00EC0BE1">
        <w:rPr>
          <w:lang w:val="de-DE"/>
        </w:rPr>
        <w:softHyphen/>
        <w:t xml:space="preserve">rat noch die Art des Zugriffs anzuzeigen. </w:t>
      </w:r>
    </w:p>
    <w:p w:rsidR="007234C5" w:rsidRPr="00EC0BE1" w:rsidRDefault="007234C5" w:rsidP="0069406E">
      <w:pPr>
        <w:pStyle w:val="gemStandard"/>
        <w:ind w:left="567" w:hanging="567"/>
        <w:rPr>
          <w:b/>
          <w:bCs/>
          <w:lang w:val="de-DE"/>
        </w:rPr>
      </w:pPr>
      <w:r w:rsidRPr="00EC0BE1">
        <w:rPr>
          <w:b/>
          <w:bCs/>
          <w:lang w:val="de-DE"/>
        </w:rPr>
        <w:sym w:font="Wingdings" w:char="F0D6"/>
      </w:r>
      <w:r w:rsidRPr="00EC0BE1">
        <w:rPr>
          <w:b/>
          <w:bCs/>
          <w:lang w:val="de-DE"/>
        </w:rPr>
        <w:tab/>
        <w:t>TIP1-A_2973 Anzeige Zugriffe</w:t>
      </w:r>
    </w:p>
    <w:p w:rsidR="00F26A40" w:rsidRDefault="007234C5" w:rsidP="00C03A5F">
      <w:pPr>
        <w:pStyle w:val="gemEinzug"/>
        <w:rPr>
          <w:b/>
        </w:rPr>
      </w:pPr>
      <w:r w:rsidRPr="00EC0BE1">
        <w:t>Bei der Anzeige gemäß [TIP1-A_2972] MUSS das eHealth-Kartenterminal zu</w:t>
      </w:r>
      <w:r w:rsidR="00C649BC" w:rsidRPr="00EC0BE1">
        <w:softHyphen/>
      </w:r>
      <w:r w:rsidRPr="00EC0BE1">
        <w:t>min</w:t>
      </w:r>
      <w:r w:rsidR="00C649BC" w:rsidRPr="00EC0BE1">
        <w:softHyphen/>
      </w:r>
      <w:r w:rsidRPr="00EC0BE1">
        <w:t>dest den Umstand anzeigen, dass auf eine Karte im eHealth-Kartenterminal zugegriffen wird und dies für die gesamte Dauer des Zugriffs.</w:t>
      </w:r>
    </w:p>
    <w:p w:rsidR="007234C5" w:rsidRPr="00F26A40" w:rsidRDefault="00F26A40" w:rsidP="00F26A40">
      <w:pPr>
        <w:pStyle w:val="gemStandard"/>
      </w:pPr>
      <w:r>
        <w:rPr>
          <w:b/>
        </w:rPr>
        <w:sym w:font="Wingdings" w:char="F0D5"/>
      </w:r>
    </w:p>
    <w:p w:rsidR="003B5885" w:rsidRPr="00D759D0" w:rsidRDefault="003B5885" w:rsidP="00F26A40">
      <w:pPr>
        <w:pStyle w:val="berschrift3"/>
      </w:pPr>
      <w:bookmarkStart w:id="156" w:name="_Toc199320346"/>
      <w:bookmarkStart w:id="157" w:name="_Ref200939156"/>
      <w:bookmarkStart w:id="158" w:name="_Toc238014917"/>
      <w:bookmarkStart w:id="159" w:name="_Toc486427096"/>
      <w:bookmarkStart w:id="160" w:name="_Toc121549466"/>
      <w:bookmarkStart w:id="161" w:name="_Toc194376689"/>
      <w:bookmarkEnd w:id="156"/>
      <w:r w:rsidRPr="00D759D0">
        <w:lastRenderedPageBreak/>
        <w:t>Desinfektion der Kartenterminals (informativ)</w:t>
      </w:r>
      <w:bookmarkEnd w:id="157"/>
      <w:bookmarkEnd w:id="158"/>
      <w:bookmarkEnd w:id="159"/>
    </w:p>
    <w:p w:rsidR="003B5885" w:rsidRPr="00EC0BE1" w:rsidRDefault="003B5885" w:rsidP="003B5885">
      <w:pPr>
        <w:pStyle w:val="gemStandard"/>
        <w:rPr>
          <w:lang w:val="de-DE"/>
        </w:rPr>
      </w:pPr>
      <w:r w:rsidRPr="00EC0BE1">
        <w:rPr>
          <w:lang w:val="de-DE"/>
        </w:rPr>
        <w:t>Hersteller seien darauf hingewiesen, dass eHealth-Kartenterminals auch in Einsatz</w:t>
      </w:r>
      <w:r w:rsidR="00674F1F" w:rsidRPr="00EC0BE1">
        <w:rPr>
          <w:lang w:val="de-DE"/>
        </w:rPr>
        <w:softHyphen/>
      </w:r>
      <w:r w:rsidRPr="00EC0BE1">
        <w:rPr>
          <w:lang w:val="de-DE"/>
        </w:rPr>
        <w:t>um</w:t>
      </w:r>
      <w:r w:rsidR="00674F1F" w:rsidRPr="00EC0BE1">
        <w:rPr>
          <w:lang w:val="de-DE"/>
        </w:rPr>
        <w:softHyphen/>
      </w:r>
      <w:r w:rsidRPr="00EC0BE1">
        <w:rPr>
          <w:lang w:val="de-DE"/>
        </w:rPr>
        <w:t>ge</w:t>
      </w:r>
      <w:r w:rsidR="00674F1F" w:rsidRPr="00EC0BE1">
        <w:rPr>
          <w:lang w:val="de-DE"/>
        </w:rPr>
        <w:softHyphen/>
      </w:r>
      <w:r w:rsidRPr="00EC0BE1">
        <w:rPr>
          <w:lang w:val="de-DE"/>
        </w:rPr>
        <w:t>bungen verwendet werden können, die einem erhöhten Übertragungsrisiko für Infek</w:t>
      </w:r>
      <w:r w:rsidR="00674F1F" w:rsidRPr="00EC0BE1">
        <w:rPr>
          <w:lang w:val="de-DE"/>
        </w:rPr>
        <w:softHyphen/>
      </w:r>
      <w:r w:rsidRPr="00EC0BE1">
        <w:rPr>
          <w:lang w:val="de-DE"/>
        </w:rPr>
        <w:t>tionen, z. B. durch häufigen Hand- und Hautkontakt, ausgesetzt sind. Die regelmäßige Des</w:t>
      </w:r>
      <w:r w:rsidR="00674F1F" w:rsidRPr="00EC0BE1">
        <w:rPr>
          <w:lang w:val="de-DE"/>
        </w:rPr>
        <w:softHyphen/>
      </w:r>
      <w:r w:rsidRPr="00EC0BE1">
        <w:rPr>
          <w:lang w:val="de-DE"/>
        </w:rPr>
        <w:t>infektion der eingesetzten Geräte beim Leistungserbringer, dazu gehören auch Kar</w:t>
      </w:r>
      <w:r w:rsidR="00674F1F" w:rsidRPr="00EC0BE1">
        <w:rPr>
          <w:lang w:val="de-DE"/>
        </w:rPr>
        <w:softHyphen/>
      </w:r>
      <w:r w:rsidRPr="00EC0BE1">
        <w:rPr>
          <w:lang w:val="de-DE"/>
        </w:rPr>
        <w:t>ten</w:t>
      </w:r>
      <w:r w:rsidR="00674F1F" w:rsidRPr="00EC0BE1">
        <w:rPr>
          <w:lang w:val="de-DE"/>
        </w:rPr>
        <w:softHyphen/>
      </w:r>
      <w:r w:rsidRPr="00EC0BE1">
        <w:rPr>
          <w:lang w:val="de-DE"/>
        </w:rPr>
        <w:t>terminals, ist eine Maßnahme zur Verminderung des Übertragungsrisikos und zur Ein</w:t>
      </w:r>
      <w:r w:rsidR="00674F1F" w:rsidRPr="00EC0BE1">
        <w:rPr>
          <w:lang w:val="de-DE"/>
        </w:rPr>
        <w:softHyphen/>
      </w:r>
      <w:r w:rsidRPr="00EC0BE1">
        <w:rPr>
          <w:lang w:val="de-DE"/>
        </w:rPr>
        <w:t>hal</w:t>
      </w:r>
      <w:r w:rsidR="00674F1F" w:rsidRPr="00EC0BE1">
        <w:rPr>
          <w:lang w:val="de-DE"/>
        </w:rPr>
        <w:softHyphen/>
      </w:r>
      <w:r w:rsidRPr="00EC0BE1">
        <w:rPr>
          <w:lang w:val="de-DE"/>
        </w:rPr>
        <w:t>tung entsprechender Vorgaben, z.</w:t>
      </w:r>
      <w:r w:rsidR="00235D28" w:rsidRPr="00EC0BE1">
        <w:rPr>
          <w:lang w:val="de-DE"/>
        </w:rPr>
        <w:t> </w:t>
      </w:r>
      <w:r w:rsidRPr="00EC0BE1">
        <w:rPr>
          <w:lang w:val="de-DE"/>
        </w:rPr>
        <w:t>B. denen des Arbeitsschutzgesetzes. Weiter</w:t>
      </w:r>
      <w:r w:rsidR="00674F1F" w:rsidRPr="00EC0BE1">
        <w:rPr>
          <w:lang w:val="de-DE"/>
        </w:rPr>
        <w:softHyphen/>
      </w:r>
      <w:r w:rsidRPr="00EC0BE1">
        <w:rPr>
          <w:lang w:val="de-DE"/>
        </w:rPr>
        <w:t>führende Informationen sind unter anderem den folgenden Dokumenten zu entnehmen:</w:t>
      </w:r>
    </w:p>
    <w:p w:rsidR="003B5885" w:rsidRPr="00EC0BE1" w:rsidRDefault="003B5885" w:rsidP="003B5885">
      <w:pPr>
        <w:pStyle w:val="gemListe"/>
        <w:tabs>
          <w:tab w:val="left" w:pos="1134"/>
        </w:tabs>
        <w:rPr>
          <w:lang w:val="de-DE"/>
        </w:rPr>
      </w:pPr>
      <w:r w:rsidRPr="00EC0BE1">
        <w:rPr>
          <w:lang w:val="de-DE"/>
        </w:rPr>
        <w:t xml:space="preserve">Anforderungen an die Hygiene bei der Reinigung und Desinfektion von Flächen des Robert-Koch-Institutes [RKI], </w:t>
      </w:r>
    </w:p>
    <w:p w:rsidR="003B5885" w:rsidRPr="00EC0BE1" w:rsidRDefault="003B5885" w:rsidP="003B5885">
      <w:pPr>
        <w:pStyle w:val="gemListe"/>
        <w:tabs>
          <w:tab w:val="left" w:pos="1134"/>
        </w:tabs>
        <w:rPr>
          <w:lang w:val="de-DE"/>
        </w:rPr>
      </w:pPr>
      <w:r w:rsidRPr="00EC0BE1">
        <w:rPr>
          <w:lang w:val="de-DE"/>
        </w:rPr>
        <w:t>Technischen Regeln für biologische Arbeitsstoffe im Gesundheitswesen und in der Wohlfahrtspflege [TRBA 250]</w:t>
      </w:r>
      <w:r w:rsidR="00540BDE" w:rsidRPr="00EC0BE1">
        <w:rPr>
          <w:lang w:val="de-DE"/>
        </w:rPr>
        <w:t>,</w:t>
      </w:r>
      <w:r w:rsidRPr="00EC0BE1">
        <w:rPr>
          <w:lang w:val="de-DE"/>
        </w:rPr>
        <w:t xml:space="preserve"> </w:t>
      </w:r>
    </w:p>
    <w:p w:rsidR="003B5885" w:rsidRPr="00EC0BE1" w:rsidRDefault="003B5885" w:rsidP="003B5885">
      <w:pPr>
        <w:pStyle w:val="gemListe"/>
        <w:tabs>
          <w:tab w:val="left" w:pos="1134"/>
        </w:tabs>
        <w:rPr>
          <w:lang w:val="de-DE"/>
        </w:rPr>
      </w:pPr>
      <w:r w:rsidRPr="00EC0BE1">
        <w:rPr>
          <w:lang w:val="de-DE"/>
        </w:rPr>
        <w:t>Hygieneleitfaden des Deutschen Arbeitskreises für Hygiene in der Zahnmedizin [DAHZ].</w:t>
      </w:r>
    </w:p>
    <w:p w:rsidR="003B5885" w:rsidRPr="00D759D0" w:rsidRDefault="00A70073" w:rsidP="00F26A40">
      <w:pPr>
        <w:pStyle w:val="berschrift3"/>
      </w:pPr>
      <w:bookmarkStart w:id="162" w:name="_Toc238014918"/>
      <w:bookmarkStart w:id="163" w:name="_Toc486427097"/>
      <w:r w:rsidRPr="00D759D0">
        <w:t>Produkt</w:t>
      </w:r>
      <w:r w:rsidR="003B5885" w:rsidRPr="00D759D0">
        <w:t>sicherhei</w:t>
      </w:r>
      <w:r w:rsidR="00754A26" w:rsidRPr="00D759D0">
        <w:t>t (informativ)</w:t>
      </w:r>
      <w:bookmarkEnd w:id="162"/>
      <w:bookmarkEnd w:id="163"/>
    </w:p>
    <w:p w:rsidR="003B5885" w:rsidRPr="00EC0BE1" w:rsidRDefault="003B5885" w:rsidP="003B5885">
      <w:pPr>
        <w:pStyle w:val="gemStandard"/>
        <w:rPr>
          <w:strike/>
          <w:lang w:val="de-DE"/>
        </w:rPr>
      </w:pPr>
      <w:r w:rsidRPr="00EC0BE1">
        <w:rPr>
          <w:lang w:val="de-DE"/>
        </w:rPr>
        <w:t>Das Kartenterminal darf nur in den Verkehr gebracht werden, wenn Sicherheit und Ge</w:t>
      </w:r>
      <w:r w:rsidR="00674F1F" w:rsidRPr="00EC0BE1">
        <w:rPr>
          <w:lang w:val="de-DE"/>
        </w:rPr>
        <w:softHyphen/>
      </w:r>
      <w:r w:rsidRPr="00EC0BE1">
        <w:rPr>
          <w:lang w:val="de-DE"/>
        </w:rPr>
        <w:t>sund</w:t>
      </w:r>
      <w:r w:rsidR="00674F1F" w:rsidRPr="00EC0BE1">
        <w:rPr>
          <w:lang w:val="de-DE"/>
        </w:rPr>
        <w:softHyphen/>
      </w:r>
      <w:r w:rsidRPr="00EC0BE1">
        <w:rPr>
          <w:lang w:val="de-DE"/>
        </w:rPr>
        <w:t>heit von Anwendern nicht gefährdet werden. Dazu muss der Anwender der Produkte über alle Sicherheitsinformationen zum Produkt informiert werden. Auch muss der Kar</w:t>
      </w:r>
      <w:r w:rsidR="00674F1F" w:rsidRPr="00EC0BE1">
        <w:rPr>
          <w:lang w:val="de-DE"/>
        </w:rPr>
        <w:softHyphen/>
      </w:r>
      <w:r w:rsidRPr="00EC0BE1">
        <w:rPr>
          <w:lang w:val="de-DE"/>
        </w:rPr>
        <w:t>ten</w:t>
      </w:r>
      <w:r w:rsidR="00674F1F" w:rsidRPr="00EC0BE1">
        <w:rPr>
          <w:lang w:val="de-DE"/>
        </w:rPr>
        <w:softHyphen/>
      </w:r>
      <w:r w:rsidRPr="00EC0BE1">
        <w:rPr>
          <w:lang w:val="de-DE"/>
        </w:rPr>
        <w:t>terminalhersteller den Lebenszyklus seines Produktes beobachten und bei bekannt ge</w:t>
      </w:r>
      <w:r w:rsidR="00674F1F" w:rsidRPr="00EC0BE1">
        <w:rPr>
          <w:lang w:val="de-DE"/>
        </w:rPr>
        <w:softHyphen/>
      </w:r>
      <w:r w:rsidRPr="00EC0BE1">
        <w:rPr>
          <w:lang w:val="de-DE"/>
        </w:rPr>
        <w:t>wordenen Mängeln die zuständige Behörde informieren und gegebenenfalls einen Rück</w:t>
      </w:r>
      <w:r w:rsidR="00674F1F" w:rsidRPr="00EC0BE1">
        <w:rPr>
          <w:lang w:val="de-DE"/>
        </w:rPr>
        <w:softHyphen/>
      </w:r>
      <w:r w:rsidRPr="00EC0BE1">
        <w:rPr>
          <w:lang w:val="de-DE"/>
        </w:rPr>
        <w:t xml:space="preserve">ruf einleiten. Das Kartenterminal </w:t>
      </w:r>
      <w:r w:rsidR="00C82204" w:rsidRPr="00EC0BE1">
        <w:rPr>
          <w:lang w:val="de-DE"/>
        </w:rPr>
        <w:t xml:space="preserve">muss </w:t>
      </w:r>
      <w:r w:rsidRPr="00EC0BE1">
        <w:rPr>
          <w:lang w:val="de-DE"/>
        </w:rPr>
        <w:t>den Anforderungen aus dem Gesetz über</w:t>
      </w:r>
      <w:r w:rsidR="00C82204" w:rsidRPr="00EC0BE1">
        <w:rPr>
          <w:lang w:val="de-DE"/>
        </w:rPr>
        <w:t xml:space="preserve"> die Bereitstellung von Produkten auf dem Markt</w:t>
      </w:r>
      <w:r w:rsidR="00540BDE" w:rsidRPr="00EC0BE1">
        <w:rPr>
          <w:lang w:val="de-DE"/>
        </w:rPr>
        <w:t>,</w:t>
      </w:r>
      <w:r w:rsidRPr="00EC0BE1">
        <w:rPr>
          <w:lang w:val="de-DE"/>
        </w:rPr>
        <w:t xml:space="preserve"> kurz genannt </w:t>
      </w:r>
      <w:r w:rsidR="00C82204" w:rsidRPr="00EC0BE1">
        <w:rPr>
          <w:lang w:val="de-DE"/>
        </w:rPr>
        <w:t xml:space="preserve">Produktsicherheitsgesetz (ProdSG) </w:t>
      </w:r>
      <w:r w:rsidRPr="00EC0BE1">
        <w:rPr>
          <w:lang w:val="de-DE"/>
        </w:rPr>
        <w:t>entsprechen</w:t>
      </w:r>
      <w:r w:rsidR="00C82204" w:rsidRPr="00EC0BE1">
        <w:rPr>
          <w:lang w:val="de-DE"/>
        </w:rPr>
        <w:t xml:space="preserve"> [PRODSG]</w:t>
      </w:r>
      <w:r w:rsidRPr="00EC0BE1">
        <w:rPr>
          <w:lang w:val="de-DE"/>
        </w:rPr>
        <w:t xml:space="preserve">. </w:t>
      </w:r>
    </w:p>
    <w:p w:rsidR="00DE0730" w:rsidRPr="00D759D0" w:rsidRDefault="00DE0730" w:rsidP="00F26A40">
      <w:pPr>
        <w:pStyle w:val="berschrift3"/>
      </w:pPr>
      <w:bookmarkStart w:id="164" w:name="_Toc486427098"/>
      <w:r w:rsidRPr="00D759D0">
        <w:t>Physikalische Sicherheit-Klima</w:t>
      </w:r>
      <w:bookmarkEnd w:id="164"/>
    </w:p>
    <w:p w:rsidR="00DE0730" w:rsidRPr="00EC0BE1" w:rsidRDefault="00DE0730" w:rsidP="003B5885">
      <w:pPr>
        <w:pStyle w:val="gemStandard"/>
        <w:rPr>
          <w:lang w:val="de-DE"/>
        </w:rPr>
      </w:pPr>
      <w:r w:rsidRPr="00EC0BE1">
        <w:rPr>
          <w:lang w:val="de-DE"/>
        </w:rPr>
        <w:t>Als normaler Eins</w:t>
      </w:r>
      <w:r w:rsidR="00931EA3" w:rsidRPr="00EC0BE1">
        <w:rPr>
          <w:lang w:val="de-DE"/>
        </w:rPr>
        <w:t xml:space="preserve">atzort </w:t>
      </w:r>
      <w:r w:rsidR="001A052D" w:rsidRPr="00EC0BE1">
        <w:rPr>
          <w:lang w:val="de-DE"/>
        </w:rPr>
        <w:t xml:space="preserve">wird </w:t>
      </w:r>
      <w:r w:rsidR="00931EA3" w:rsidRPr="00EC0BE1">
        <w:rPr>
          <w:lang w:val="de-DE"/>
        </w:rPr>
        <w:t>für das eHealth-</w:t>
      </w:r>
      <w:r w:rsidRPr="00EC0BE1">
        <w:rPr>
          <w:lang w:val="de-DE"/>
        </w:rPr>
        <w:t>K</w:t>
      </w:r>
      <w:r w:rsidR="00931EA3" w:rsidRPr="00EC0BE1">
        <w:rPr>
          <w:lang w:val="de-DE"/>
        </w:rPr>
        <w:t>artenterminal</w:t>
      </w:r>
      <w:r w:rsidRPr="00EC0BE1">
        <w:rPr>
          <w:lang w:val="de-DE"/>
        </w:rPr>
        <w:t xml:space="preserve"> ein Büroraum / ein Be</w:t>
      </w:r>
      <w:r w:rsidR="00C649BC" w:rsidRPr="00EC0BE1">
        <w:rPr>
          <w:lang w:val="de-DE"/>
        </w:rPr>
        <w:softHyphen/>
      </w:r>
      <w:r w:rsidRPr="00EC0BE1">
        <w:rPr>
          <w:lang w:val="de-DE"/>
        </w:rPr>
        <w:t xml:space="preserve">handlungsraum </w:t>
      </w:r>
      <w:r w:rsidR="00D82FBB" w:rsidRPr="00EC0BE1">
        <w:rPr>
          <w:lang w:val="de-DE"/>
        </w:rPr>
        <w:t>angenommen</w:t>
      </w:r>
      <w:r w:rsidRPr="00EC0BE1">
        <w:rPr>
          <w:lang w:val="de-DE"/>
        </w:rPr>
        <w:t xml:space="preserve">. </w:t>
      </w:r>
    </w:p>
    <w:p w:rsidR="009C4BE2" w:rsidRPr="00EC0BE1" w:rsidRDefault="009C4BE2" w:rsidP="00852D73">
      <w:pPr>
        <w:pStyle w:val="gemStandard"/>
        <w:ind w:left="567" w:hanging="567"/>
        <w:rPr>
          <w:b/>
          <w:bCs/>
          <w:lang w:val="de-DE"/>
        </w:rPr>
      </w:pPr>
      <w:r w:rsidRPr="00EC0BE1">
        <w:rPr>
          <w:b/>
          <w:bCs/>
          <w:lang w:val="de-DE"/>
        </w:rPr>
        <w:sym w:font="Wingdings" w:char="F0D6"/>
      </w:r>
      <w:r w:rsidRPr="00EC0BE1">
        <w:rPr>
          <w:b/>
          <w:bCs/>
          <w:lang w:val="de-DE"/>
        </w:rPr>
        <w:tab/>
        <w:t>TIP1-A_3930 Physikalische Sicherheit-Klima</w:t>
      </w:r>
    </w:p>
    <w:p w:rsidR="00F26A40" w:rsidRDefault="009C4BE2" w:rsidP="00C03A5F">
      <w:pPr>
        <w:pStyle w:val="gemEinzug"/>
        <w:rPr>
          <w:b/>
        </w:rPr>
      </w:pPr>
      <w:r w:rsidRPr="00EC0BE1">
        <w:t>Das eHealth-Kartenterminal MUSS für den Einsatzort Büroraum bzw. Behandlungs</w:t>
      </w:r>
      <w:r w:rsidR="00C649BC" w:rsidRPr="00EC0BE1">
        <w:softHyphen/>
      </w:r>
      <w:r w:rsidRPr="00EC0BE1">
        <w:t>raum die Anforderungen gemäß „Tab_KT_003 Anforderungen Klima" erfüllen.</w:t>
      </w:r>
    </w:p>
    <w:p w:rsidR="009C4BE2" w:rsidRPr="00F26A40" w:rsidRDefault="00F26A40" w:rsidP="00F26A40">
      <w:pPr>
        <w:pStyle w:val="gemStandard"/>
      </w:pPr>
      <w:r>
        <w:rPr>
          <w:b/>
        </w:rPr>
        <w:sym w:font="Wingdings" w:char="F0D5"/>
      </w:r>
    </w:p>
    <w:p w:rsidR="00D83AD2" w:rsidRPr="00EC0BE1" w:rsidRDefault="00D83AD2" w:rsidP="00D83AD2">
      <w:pPr>
        <w:pStyle w:val="gemStandard"/>
        <w:rPr>
          <w:sz w:val="4"/>
          <w:szCs w:val="4"/>
          <w:lang w:val="de-DE"/>
        </w:rPr>
      </w:pPr>
    </w:p>
    <w:p w:rsidR="00984A53" w:rsidRPr="00EC0BE1" w:rsidRDefault="00984A53" w:rsidP="00984A53">
      <w:pPr>
        <w:pStyle w:val="Beschriftung"/>
        <w:keepNext/>
        <w:rPr>
          <w:lang w:val="de-DE"/>
        </w:rPr>
      </w:pPr>
      <w:bookmarkStart w:id="165" w:name="_Toc480908733"/>
      <w:r w:rsidRPr="00EC0BE1">
        <w:rPr>
          <w:lang w:val="de-DE"/>
        </w:rPr>
        <w:t xml:space="preserve">Tabelle </w:t>
      </w:r>
      <w:r w:rsidRPr="00EC0BE1">
        <w:fldChar w:fldCharType="begin"/>
      </w:r>
      <w:r w:rsidRPr="00EC0BE1">
        <w:rPr>
          <w:lang w:val="de-DE"/>
        </w:rPr>
        <w:instrText xml:space="preserve"> SEQ Tabelle \* ARABIC </w:instrText>
      </w:r>
      <w:r w:rsidRPr="00EC0BE1">
        <w:fldChar w:fldCharType="separate"/>
      </w:r>
      <w:r w:rsidR="00681F9C">
        <w:rPr>
          <w:noProof/>
          <w:lang w:val="de-DE"/>
        </w:rPr>
        <w:t>1</w:t>
      </w:r>
      <w:r w:rsidRPr="00EC0BE1">
        <w:fldChar w:fldCharType="end"/>
      </w:r>
      <w:r w:rsidRPr="00EC0BE1">
        <w:rPr>
          <w:lang w:val="de-DE"/>
        </w:rPr>
        <w:t xml:space="preserve"> </w:t>
      </w:r>
      <w:bookmarkStart w:id="166" w:name="_Ref330379568"/>
      <w:r w:rsidRPr="00EC0BE1">
        <w:rPr>
          <w:lang w:val="de-DE"/>
        </w:rPr>
        <w:t>Tab_KT_00</w:t>
      </w:r>
      <w:r w:rsidR="004F3A2A" w:rsidRPr="00EC0BE1">
        <w:rPr>
          <w:lang w:val="de-DE"/>
        </w:rPr>
        <w:t>3</w:t>
      </w:r>
      <w:r w:rsidRPr="00EC0BE1">
        <w:rPr>
          <w:lang w:val="de-DE"/>
        </w:rPr>
        <w:t xml:space="preserve"> Anforderungen Klima</w:t>
      </w:r>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6"/>
      </w:tblGrid>
      <w:tr w:rsidR="00984A53" w:rsidRPr="00097BF0" w:rsidTr="00097BF0">
        <w:tc>
          <w:tcPr>
            <w:tcW w:w="8876" w:type="dxa"/>
            <w:shd w:val="clear" w:color="auto" w:fill="E0E0E0"/>
          </w:tcPr>
          <w:p w:rsidR="00984A53" w:rsidRPr="00097BF0" w:rsidRDefault="005A0327" w:rsidP="00D83AD2">
            <w:pPr>
              <w:pStyle w:val="gemtabohne"/>
              <w:rPr>
                <w:b/>
                <w:bCs w:val="0"/>
                <w:sz w:val="20"/>
                <w:lang w:val="de-DE"/>
              </w:rPr>
            </w:pPr>
            <w:r w:rsidRPr="00097BF0">
              <w:rPr>
                <w:b/>
                <w:bCs w:val="0"/>
                <w:sz w:val="20"/>
                <w:lang w:val="de-DE"/>
              </w:rPr>
              <w:t>Prüfung</w:t>
            </w:r>
            <w:r w:rsidR="001A052D" w:rsidRPr="00097BF0">
              <w:rPr>
                <w:b/>
                <w:bCs w:val="0"/>
                <w:sz w:val="20"/>
                <w:lang w:val="de-DE"/>
              </w:rPr>
              <w:t xml:space="preserve"> Klima</w:t>
            </w:r>
          </w:p>
        </w:tc>
      </w:tr>
      <w:tr w:rsidR="00984A53" w:rsidRPr="00B1159F" w:rsidTr="00097BF0">
        <w:tc>
          <w:tcPr>
            <w:tcW w:w="8876" w:type="dxa"/>
            <w:shd w:val="clear" w:color="auto" w:fill="auto"/>
          </w:tcPr>
          <w:p w:rsidR="00984A53" w:rsidRPr="00097BF0" w:rsidRDefault="00984A53" w:rsidP="00D83AD2">
            <w:pPr>
              <w:pStyle w:val="gemtabohne"/>
              <w:rPr>
                <w:bCs w:val="0"/>
                <w:sz w:val="20"/>
                <w:lang w:val="de-DE"/>
              </w:rPr>
            </w:pPr>
            <w:r w:rsidRPr="00097BF0">
              <w:rPr>
                <w:bCs w:val="0"/>
                <w:sz w:val="20"/>
                <w:lang w:val="de-DE"/>
              </w:rPr>
              <w:t>Trockene Wärme (Dry Heat) nach DIN EN 60068-2-2 Methode Bb wird für die Bedingungen als obere Lagertemperatur von 55°C und einer Beanspruchungsdauer von 16 h geprüft und die Funktionsfähigkeit MUSS bestätigt werden.</w:t>
            </w:r>
          </w:p>
        </w:tc>
      </w:tr>
      <w:tr w:rsidR="00984A53" w:rsidRPr="00B1159F" w:rsidTr="00097BF0">
        <w:tc>
          <w:tcPr>
            <w:tcW w:w="8876" w:type="dxa"/>
            <w:shd w:val="clear" w:color="auto" w:fill="auto"/>
          </w:tcPr>
          <w:p w:rsidR="00984A53" w:rsidRPr="00097BF0" w:rsidRDefault="00984A53" w:rsidP="00D83AD2">
            <w:pPr>
              <w:pStyle w:val="gemtabohne"/>
              <w:rPr>
                <w:bCs w:val="0"/>
                <w:sz w:val="20"/>
                <w:lang w:val="de-DE"/>
              </w:rPr>
            </w:pPr>
            <w:r w:rsidRPr="00097BF0">
              <w:rPr>
                <w:bCs w:val="0"/>
                <w:sz w:val="20"/>
                <w:lang w:val="de-DE"/>
              </w:rPr>
              <w:t>Kälte (Cold) nach DIN EN 60068-2-1 Methode Ab wird für die Bedingungen als untere Lagertem</w:t>
            </w:r>
            <w:r w:rsidR="00C649BC" w:rsidRPr="00097BF0">
              <w:rPr>
                <w:bCs w:val="0"/>
                <w:sz w:val="20"/>
                <w:lang w:val="de-DE"/>
              </w:rPr>
              <w:softHyphen/>
            </w:r>
            <w:r w:rsidRPr="00097BF0">
              <w:rPr>
                <w:bCs w:val="0"/>
                <w:sz w:val="20"/>
                <w:lang w:val="de-DE"/>
              </w:rPr>
              <w:t>peratur von -10°C und einer Beanspruchungsdauer von 16 h geprüft und die Funktionsfähigkeit MUSS bestätigt werden.</w:t>
            </w:r>
          </w:p>
        </w:tc>
      </w:tr>
      <w:tr w:rsidR="00984A53" w:rsidRPr="00B1159F" w:rsidTr="00097BF0">
        <w:tc>
          <w:tcPr>
            <w:tcW w:w="8876" w:type="dxa"/>
            <w:shd w:val="clear" w:color="auto" w:fill="auto"/>
          </w:tcPr>
          <w:p w:rsidR="00984A53" w:rsidRPr="00097BF0" w:rsidRDefault="00984A53" w:rsidP="00D83AD2">
            <w:pPr>
              <w:pStyle w:val="gemtabohne"/>
              <w:rPr>
                <w:bCs w:val="0"/>
                <w:sz w:val="20"/>
                <w:lang w:val="de-DE"/>
              </w:rPr>
            </w:pPr>
            <w:r w:rsidRPr="00097BF0">
              <w:rPr>
                <w:bCs w:val="0"/>
                <w:sz w:val="20"/>
                <w:lang w:val="de-DE"/>
              </w:rPr>
              <w:t xml:space="preserve">Nach den beiden oben genannten Belastungen durch extreme Lagertemperaturen und der Nachbehandlungsdauer von 1 h MUSS die Funktionsfähigkeit des Kartenterminals gewährleistet </w:t>
            </w:r>
            <w:r w:rsidRPr="00097BF0">
              <w:rPr>
                <w:bCs w:val="0"/>
                <w:sz w:val="20"/>
                <w:lang w:val="de-DE"/>
              </w:rPr>
              <w:lastRenderedPageBreak/>
              <w:t>sein, was durch Funktionsprüfungen nachzuweisen ist.</w:t>
            </w:r>
          </w:p>
        </w:tc>
      </w:tr>
      <w:tr w:rsidR="00984A53" w:rsidRPr="00B1159F" w:rsidTr="00097BF0">
        <w:tc>
          <w:tcPr>
            <w:tcW w:w="8876" w:type="dxa"/>
            <w:shd w:val="clear" w:color="auto" w:fill="auto"/>
          </w:tcPr>
          <w:p w:rsidR="00984A53" w:rsidRPr="00097BF0" w:rsidRDefault="00984A53" w:rsidP="00D83AD2">
            <w:pPr>
              <w:pStyle w:val="gemtabohne"/>
              <w:rPr>
                <w:bCs w:val="0"/>
                <w:sz w:val="20"/>
                <w:lang w:val="de-DE"/>
              </w:rPr>
            </w:pPr>
            <w:r w:rsidRPr="00097BF0">
              <w:rPr>
                <w:bCs w:val="0"/>
                <w:sz w:val="20"/>
                <w:lang w:val="de-DE"/>
              </w:rPr>
              <w:lastRenderedPageBreak/>
              <w:t>Die Funktionsfähigkeit im Betrieb MUSS bei einer oberen Temperatur von 40°C über eine Dauer von 2 h gewährleistet sein. Dies wird für das Kartenterminal durch Prüfung nach DIN EN 60068-2-2 Methode Bb bei gleichzeitigen Funktionsprüfungen nachgewiesen.</w:t>
            </w:r>
          </w:p>
        </w:tc>
      </w:tr>
    </w:tbl>
    <w:p w:rsidR="00DE0730" w:rsidRPr="00D759D0" w:rsidRDefault="00DE0730" w:rsidP="00F26A40">
      <w:pPr>
        <w:pStyle w:val="berschrift3"/>
      </w:pPr>
      <w:bookmarkStart w:id="167" w:name="_Toc486427099"/>
      <w:r w:rsidRPr="00D759D0">
        <w:t>Physikalische Sicherheit-Vibration</w:t>
      </w:r>
      <w:bookmarkEnd w:id="167"/>
    </w:p>
    <w:p w:rsidR="00486C0C" w:rsidRPr="00EC0BE1" w:rsidRDefault="00DE0730" w:rsidP="00DE0730">
      <w:pPr>
        <w:pStyle w:val="gemStandard"/>
        <w:rPr>
          <w:lang w:val="de-DE"/>
        </w:rPr>
      </w:pPr>
      <w:r w:rsidRPr="00EC0BE1">
        <w:rPr>
          <w:lang w:val="de-DE"/>
        </w:rPr>
        <w:t xml:space="preserve">Die durch Vibrationen und mechanische Schockbelastungen auftretenden Belastungen </w:t>
      </w:r>
      <w:r w:rsidR="00AB3DE6" w:rsidRPr="00EC0BE1">
        <w:rPr>
          <w:lang w:val="de-DE"/>
        </w:rPr>
        <w:t>müssen</w:t>
      </w:r>
      <w:r w:rsidRPr="00EC0BE1">
        <w:rPr>
          <w:lang w:val="de-DE"/>
        </w:rPr>
        <w:t xml:space="preserve"> vom Kartenterminal schadensfrei gemäß IEC </w:t>
      </w:r>
      <w:r w:rsidR="00AB3DE6" w:rsidRPr="00EC0BE1">
        <w:rPr>
          <w:lang w:val="de-DE"/>
        </w:rPr>
        <w:t>600</w:t>
      </w:r>
      <w:r w:rsidRPr="00EC0BE1">
        <w:rPr>
          <w:lang w:val="de-DE"/>
        </w:rPr>
        <w:t>68-2 Methode nach den folgenden Anforderungen absolviert, geprüft und nachgewiesen werden</w:t>
      </w:r>
      <w:r w:rsidR="00AB3DE6" w:rsidRPr="00EC0BE1">
        <w:rPr>
          <w:lang w:val="de-DE"/>
        </w:rPr>
        <w:t>.</w:t>
      </w:r>
    </w:p>
    <w:p w:rsidR="009C4BE2" w:rsidRPr="00EC0BE1" w:rsidRDefault="009C4BE2" w:rsidP="00852D73">
      <w:pPr>
        <w:pStyle w:val="gemStandard"/>
        <w:ind w:left="567" w:hanging="567"/>
        <w:rPr>
          <w:b/>
          <w:bCs/>
          <w:lang w:val="de-DE"/>
        </w:rPr>
      </w:pPr>
      <w:r w:rsidRPr="00EC0BE1">
        <w:rPr>
          <w:b/>
          <w:bCs/>
          <w:lang w:val="de-DE"/>
        </w:rPr>
        <w:sym w:font="Wingdings" w:char="F0D6"/>
      </w:r>
      <w:r w:rsidRPr="00EC0BE1">
        <w:rPr>
          <w:b/>
          <w:bCs/>
          <w:lang w:val="de-DE"/>
        </w:rPr>
        <w:tab/>
        <w:t>TIP1-A_3932 Physikalische Sicherheit-Vibration</w:t>
      </w:r>
    </w:p>
    <w:p w:rsidR="00F26A40" w:rsidRDefault="009C4BE2" w:rsidP="00C03A5F">
      <w:pPr>
        <w:pStyle w:val="gemEinzug"/>
        <w:rPr>
          <w:b/>
        </w:rPr>
      </w:pPr>
      <w:r w:rsidRPr="00EC0BE1">
        <w:t>Das eHealth-Kartenterminal MUSS die Anforderungen gemäß „Tab_KT_004 An</w:t>
      </w:r>
      <w:r w:rsidR="00C649BC" w:rsidRPr="00EC0BE1">
        <w:softHyphen/>
      </w:r>
      <w:r w:rsidRPr="00EC0BE1">
        <w:t xml:space="preserve">forderungen Vibration“ </w:t>
      </w:r>
      <w:r w:rsidR="0074256C" w:rsidRPr="00EC0BE1">
        <w:t>erfüllen</w:t>
      </w:r>
      <w:r w:rsidRPr="00EC0BE1">
        <w:t>.</w:t>
      </w:r>
    </w:p>
    <w:p w:rsidR="00AB3DE6" w:rsidRPr="00F26A40" w:rsidRDefault="00F26A40" w:rsidP="00F26A40">
      <w:pPr>
        <w:pStyle w:val="gemStandard"/>
      </w:pPr>
      <w:r>
        <w:rPr>
          <w:b/>
        </w:rPr>
        <w:sym w:font="Wingdings" w:char="F0D5"/>
      </w:r>
    </w:p>
    <w:p w:rsidR="00D83AD2" w:rsidRPr="00EC0BE1" w:rsidRDefault="00D83AD2" w:rsidP="00D83AD2">
      <w:pPr>
        <w:pStyle w:val="gemStandard"/>
        <w:rPr>
          <w:sz w:val="2"/>
          <w:szCs w:val="2"/>
          <w:lang w:val="de-DE"/>
        </w:rPr>
      </w:pPr>
    </w:p>
    <w:p w:rsidR="00486C0C" w:rsidRPr="00EC0BE1" w:rsidRDefault="00486C0C" w:rsidP="00486C0C">
      <w:pPr>
        <w:pStyle w:val="Beschriftung"/>
        <w:keepNext/>
        <w:rPr>
          <w:lang w:val="de-DE"/>
        </w:rPr>
      </w:pPr>
      <w:bookmarkStart w:id="168" w:name="_Toc480908734"/>
      <w:r w:rsidRPr="00EC0BE1">
        <w:rPr>
          <w:lang w:val="de-DE"/>
        </w:rPr>
        <w:t xml:space="preserve">Tabelle </w:t>
      </w:r>
      <w:r w:rsidRPr="00EC0BE1">
        <w:fldChar w:fldCharType="begin"/>
      </w:r>
      <w:r w:rsidRPr="00EC0BE1">
        <w:rPr>
          <w:lang w:val="de-DE"/>
        </w:rPr>
        <w:instrText xml:space="preserve"> SEQ Tabelle \* ARABIC </w:instrText>
      </w:r>
      <w:r w:rsidRPr="00EC0BE1">
        <w:fldChar w:fldCharType="separate"/>
      </w:r>
      <w:r w:rsidR="00681F9C">
        <w:rPr>
          <w:noProof/>
          <w:lang w:val="de-DE"/>
        </w:rPr>
        <w:t>2</w:t>
      </w:r>
      <w:r w:rsidRPr="00EC0BE1">
        <w:fldChar w:fldCharType="end"/>
      </w:r>
      <w:r w:rsidRPr="00EC0BE1">
        <w:rPr>
          <w:lang w:val="de-DE"/>
        </w:rPr>
        <w:t xml:space="preserve"> Tab_KT_00</w:t>
      </w:r>
      <w:r w:rsidR="00C555D3" w:rsidRPr="00EC0BE1">
        <w:rPr>
          <w:lang w:val="de-DE"/>
        </w:rPr>
        <w:t>4</w:t>
      </w:r>
      <w:r w:rsidRPr="00EC0BE1">
        <w:rPr>
          <w:lang w:val="de-DE"/>
        </w:rPr>
        <w:t xml:space="preserve"> Anforderungen Vibration</w:t>
      </w:r>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6"/>
      </w:tblGrid>
      <w:tr w:rsidR="00486C0C" w:rsidRPr="00097BF0" w:rsidTr="00097BF0">
        <w:trPr>
          <w:tblHeader/>
        </w:trPr>
        <w:tc>
          <w:tcPr>
            <w:tcW w:w="8876" w:type="dxa"/>
            <w:shd w:val="clear" w:color="auto" w:fill="E0E0E0"/>
          </w:tcPr>
          <w:p w:rsidR="00486C0C" w:rsidRPr="00097BF0" w:rsidRDefault="00486C0C" w:rsidP="00D83AD2">
            <w:pPr>
              <w:pStyle w:val="gemtabohne"/>
              <w:rPr>
                <w:b/>
                <w:bCs w:val="0"/>
                <w:sz w:val="20"/>
                <w:lang w:val="de-DE"/>
              </w:rPr>
            </w:pPr>
            <w:r w:rsidRPr="00097BF0">
              <w:rPr>
                <w:b/>
                <w:bCs w:val="0"/>
                <w:sz w:val="20"/>
                <w:lang w:val="de-DE"/>
              </w:rPr>
              <w:t>Prüfung Vibration</w:t>
            </w:r>
          </w:p>
        </w:tc>
      </w:tr>
      <w:tr w:rsidR="00486C0C" w:rsidRPr="00B1159F" w:rsidTr="00097BF0">
        <w:tc>
          <w:tcPr>
            <w:tcW w:w="8876" w:type="dxa"/>
            <w:shd w:val="clear" w:color="auto" w:fill="auto"/>
          </w:tcPr>
          <w:p w:rsidR="00486C0C" w:rsidRPr="00097BF0" w:rsidRDefault="00486C0C" w:rsidP="00D83AD2">
            <w:pPr>
              <w:pStyle w:val="gemtabohne"/>
              <w:rPr>
                <w:bCs w:val="0"/>
                <w:sz w:val="20"/>
                <w:lang w:val="de-DE"/>
              </w:rPr>
            </w:pPr>
            <w:r w:rsidRPr="00097BF0">
              <w:rPr>
                <w:bCs w:val="0"/>
                <w:sz w:val="20"/>
                <w:lang w:val="de-DE"/>
              </w:rPr>
              <w:t>Sinusförmige Schwingungstests (Vibration, sinusoidal) nach DIN EN 60068-2-6 Methode Fc in drei senkrecht stehenden Achsen in einem Frequenzbereich von 2 Hz bis 200 Hz üblicherweise 1 h je Achse MÜSSEN erfolgreich nachgewiesen werden. Bis zu einer Frequenz von 9 Hz wird dabei mit einer konstanten Amplitude von 1,5 mm belastet, darüber bis zur oberen Frequenz wird mit einer konstanten Beschleunigung von 5 m/s</w:t>
            </w:r>
            <w:r w:rsidRPr="00097BF0">
              <w:rPr>
                <w:bCs w:val="0"/>
                <w:sz w:val="20"/>
                <w:vertAlign w:val="superscript"/>
                <w:lang w:val="de-DE"/>
              </w:rPr>
              <w:t>2</w:t>
            </w:r>
            <w:r w:rsidRPr="00097BF0">
              <w:rPr>
                <w:bCs w:val="0"/>
                <w:sz w:val="20"/>
                <w:lang w:val="de-DE"/>
              </w:rPr>
              <w:t xml:space="preserve"> (0,5 g) belastet.</w:t>
            </w:r>
          </w:p>
        </w:tc>
      </w:tr>
      <w:tr w:rsidR="00486C0C" w:rsidRPr="00B1159F" w:rsidTr="00097BF0">
        <w:tc>
          <w:tcPr>
            <w:tcW w:w="8876" w:type="dxa"/>
            <w:shd w:val="clear" w:color="auto" w:fill="auto"/>
          </w:tcPr>
          <w:p w:rsidR="00486C0C" w:rsidRPr="00097BF0" w:rsidRDefault="00486C0C" w:rsidP="00D83AD2">
            <w:pPr>
              <w:pStyle w:val="gemtabohne"/>
              <w:rPr>
                <w:bCs w:val="0"/>
                <w:sz w:val="20"/>
                <w:lang w:val="de-DE"/>
              </w:rPr>
            </w:pPr>
            <w:r w:rsidRPr="00097BF0">
              <w:rPr>
                <w:bCs w:val="0"/>
                <w:sz w:val="20"/>
                <w:lang w:val="de-DE"/>
              </w:rPr>
              <w:t>Es MÜSSEN mechanische Schockprüfungen (Shock) nach DIN EN 60068-2-27 Methode Ea in drei senkrecht stehenden Achsen (sechs Richtungen) erfolgreich nachgewiesen werden. Es wird dabei für jede Achse mit 3 positiven und 3 negativen Schocks mit 150 m/s</w:t>
            </w:r>
            <w:r w:rsidRPr="00097BF0">
              <w:rPr>
                <w:bCs w:val="0"/>
                <w:sz w:val="20"/>
                <w:vertAlign w:val="superscript"/>
                <w:lang w:val="de-DE"/>
              </w:rPr>
              <w:t>2</w:t>
            </w:r>
            <w:r w:rsidRPr="00097BF0">
              <w:rPr>
                <w:bCs w:val="0"/>
                <w:sz w:val="20"/>
                <w:lang w:val="de-DE"/>
              </w:rPr>
              <w:t xml:space="preserve"> (15 g) Amplitude und einer Dauer von 11 ms belastet.</w:t>
            </w:r>
          </w:p>
        </w:tc>
      </w:tr>
      <w:tr w:rsidR="00486C0C" w:rsidRPr="00B1159F" w:rsidTr="00097BF0">
        <w:tc>
          <w:tcPr>
            <w:tcW w:w="8876" w:type="dxa"/>
            <w:shd w:val="clear" w:color="auto" w:fill="auto"/>
          </w:tcPr>
          <w:p w:rsidR="00486C0C" w:rsidRPr="00097BF0" w:rsidRDefault="00486C0C" w:rsidP="00D83AD2">
            <w:pPr>
              <w:pStyle w:val="gemtabohne"/>
              <w:rPr>
                <w:bCs w:val="0"/>
                <w:sz w:val="20"/>
                <w:lang w:val="de-DE"/>
              </w:rPr>
            </w:pPr>
            <w:r w:rsidRPr="00097BF0">
              <w:rPr>
                <w:bCs w:val="0"/>
                <w:sz w:val="20"/>
                <w:lang w:val="de-DE"/>
              </w:rPr>
              <w:t>Dauerschocktests (Bump) nach DIN EN 60068-2-29 Methode Eb in drei senkrecht stehenden Achsen mit halbsinusförmigen Schocks MÜSSEN erfolgreich nachgewiesen werden. Es wird dabei für jede Achse mit 1000 positiven und 1000 negativen Schocks mit 100 m/s</w:t>
            </w:r>
            <w:r w:rsidRPr="00097BF0">
              <w:rPr>
                <w:bCs w:val="0"/>
                <w:sz w:val="20"/>
                <w:vertAlign w:val="superscript"/>
                <w:lang w:val="de-DE"/>
              </w:rPr>
              <w:t>2</w:t>
            </w:r>
            <w:r w:rsidRPr="00097BF0">
              <w:rPr>
                <w:bCs w:val="0"/>
                <w:sz w:val="20"/>
                <w:lang w:val="de-DE"/>
              </w:rPr>
              <w:t xml:space="preserve"> (10 g) Amplitude und einer Dauer von 16 ms belastet.</w:t>
            </w:r>
          </w:p>
        </w:tc>
      </w:tr>
    </w:tbl>
    <w:p w:rsidR="004A072F" w:rsidRPr="00D759D0" w:rsidRDefault="004A072F" w:rsidP="00F26A40">
      <w:pPr>
        <w:pStyle w:val="berschrift3"/>
      </w:pPr>
      <w:bookmarkStart w:id="169" w:name="_Toc486427100"/>
      <w:bookmarkStart w:id="170" w:name="_Toc238014919"/>
      <w:r w:rsidRPr="00D759D0">
        <w:t>Benutzerfreundlichkeit und weitere Kennwort-/PIN-Eingaben</w:t>
      </w:r>
      <w:bookmarkEnd w:id="169"/>
    </w:p>
    <w:p w:rsidR="00A81299" w:rsidRDefault="004A5CEF" w:rsidP="00C03A5F">
      <w:pPr>
        <w:pStyle w:val="gemStandard"/>
        <w:rPr>
          <w:lang w:val="de-DE"/>
        </w:rPr>
      </w:pPr>
      <w:r w:rsidRPr="004A5CEF">
        <w:rPr>
          <w:lang w:val="de-DE"/>
        </w:rPr>
        <w:t>In den</w:t>
      </w:r>
      <w:r>
        <w:rPr>
          <w:lang w:val="de-DE"/>
        </w:rPr>
        <w:t xml:space="preserve"> relevanten Dokumenten zum eHealth-Kartenterminal sind </w:t>
      </w:r>
      <w:r w:rsidR="00ED2521">
        <w:rPr>
          <w:lang w:val="de-DE"/>
        </w:rPr>
        <w:t>verschiedene</w:t>
      </w:r>
      <w:r w:rsidR="0040745E">
        <w:rPr>
          <w:lang w:val="de-DE"/>
        </w:rPr>
        <w:t xml:space="preserve"> Credentials detailliert spezifiziert. Dabei handelt es sich z.B. um das Direktkennwort zur Sicherung der direkten Managementschnittstelle, Administratorkennwörter zur Sicherung weiterer Managementschnittstellen,</w:t>
      </w:r>
      <w:r w:rsidR="008D0A52">
        <w:rPr>
          <w:lang w:val="de-DE"/>
        </w:rPr>
        <w:t xml:space="preserve"> das Passwort zur Sicherung der CT ADMIN Session ([SICCT])</w:t>
      </w:r>
      <w:r w:rsidR="0040745E">
        <w:rPr>
          <w:lang w:val="de-DE"/>
        </w:rPr>
        <w:t xml:space="preserve"> sowie </w:t>
      </w:r>
      <w:r w:rsidR="008D0A52">
        <w:rPr>
          <w:lang w:val="de-DE"/>
        </w:rPr>
        <w:t xml:space="preserve">optional </w:t>
      </w:r>
      <w:r w:rsidR="0040745E">
        <w:rPr>
          <w:lang w:val="de-DE"/>
        </w:rPr>
        <w:t>Kennwörter zur Authentifizierung von weiteren Nutzern.</w:t>
      </w:r>
    </w:p>
    <w:p w:rsidR="00F24AE5" w:rsidRPr="004A5CEF" w:rsidRDefault="00F24AE5" w:rsidP="00C03A5F">
      <w:pPr>
        <w:pStyle w:val="gemStandard"/>
        <w:rPr>
          <w:lang w:val="de-DE"/>
        </w:rPr>
      </w:pPr>
      <w:r>
        <w:rPr>
          <w:lang w:val="de-DE"/>
        </w:rPr>
        <w:t xml:space="preserve">Weitere herstellerspezifische Credentials (z.B. zum Schutz des </w:t>
      </w:r>
      <w:r w:rsidRPr="00EC0BE1">
        <w:rPr>
          <w:lang w:val="de-DE"/>
        </w:rPr>
        <w:t>Shared Secret</w:t>
      </w:r>
      <w:r>
        <w:rPr>
          <w:lang w:val="de-DE"/>
        </w:rPr>
        <w:t xml:space="preserve">s durch Verschlüsselung), die sich durch die Verwendung geeigneter Hardware-Sicherungs-maßnahmen vermeiden lassen, dürfen unter dem Aspekt der Benutzerfreundlichkeit nicht notwendig sein. Jede </w:t>
      </w:r>
      <w:r w:rsidR="00FF6386">
        <w:rPr>
          <w:lang w:val="de-DE"/>
        </w:rPr>
        <w:t xml:space="preserve">weitere Abfrage von Credentials, insbesondere wenn sie nicht zum Schutz </w:t>
      </w:r>
      <w:r w:rsidR="002B23C1">
        <w:rPr>
          <w:lang w:val="de-DE"/>
        </w:rPr>
        <w:t>v</w:t>
      </w:r>
      <w:r w:rsidR="00E55031">
        <w:rPr>
          <w:lang w:val="de-DE"/>
        </w:rPr>
        <w:t>on</w:t>
      </w:r>
      <w:r w:rsidR="00FF6386">
        <w:rPr>
          <w:lang w:val="de-DE"/>
        </w:rPr>
        <w:t xml:space="preserve"> Managementschnittstellen bei Administration sondern auch im Regelbetrieb notwendig ist, verringert die Benutzerfreundlichkeit und damit die Akzeptanz des Geräts erheblich.</w:t>
      </w:r>
    </w:p>
    <w:p w:rsidR="004A072F" w:rsidRDefault="00A81299" w:rsidP="00A81299">
      <w:pPr>
        <w:pStyle w:val="gemStandard"/>
        <w:tabs>
          <w:tab w:val="left" w:pos="567"/>
        </w:tabs>
        <w:ind w:left="567" w:hanging="567"/>
        <w:rPr>
          <w:b/>
          <w:lang w:val="de-DE"/>
        </w:rPr>
      </w:pPr>
      <w:r>
        <w:rPr>
          <w:b/>
          <w:lang w:val="de-DE"/>
        </w:rPr>
        <w:sym w:font="Wingdings" w:char="F0D6"/>
      </w:r>
      <w:r>
        <w:rPr>
          <w:b/>
          <w:lang w:val="de-DE"/>
        </w:rPr>
        <w:tab/>
      </w:r>
      <w:r w:rsidR="00AC4083" w:rsidRPr="00AC4083">
        <w:rPr>
          <w:b/>
          <w:lang w:val="de-DE"/>
        </w:rPr>
        <w:t xml:space="preserve">TIP1-A_6541 </w:t>
      </w:r>
      <w:r w:rsidR="00D6372F" w:rsidRPr="00D6372F">
        <w:rPr>
          <w:b/>
          <w:lang w:val="de-DE"/>
        </w:rPr>
        <w:t>Benutzerfreun</w:t>
      </w:r>
      <w:r w:rsidR="00D6372F">
        <w:rPr>
          <w:b/>
          <w:lang w:val="de-DE"/>
        </w:rPr>
        <w:t>dlichkeit und weitere Kennwort-</w:t>
      </w:r>
      <w:r w:rsidR="00D6372F" w:rsidRPr="00D6372F">
        <w:rPr>
          <w:b/>
          <w:lang w:val="de-DE"/>
        </w:rPr>
        <w:t>/PIN-Eingaben</w:t>
      </w:r>
    </w:p>
    <w:p w:rsidR="00F26A40" w:rsidRDefault="00D6372F" w:rsidP="00C03A5F">
      <w:pPr>
        <w:pStyle w:val="gemEinzug"/>
        <w:rPr>
          <w:b/>
        </w:rPr>
      </w:pPr>
      <w:r w:rsidRPr="00D6372F">
        <w:lastRenderedPageBreak/>
        <w:t>Das eHealth-Kartenterminal SOLL neben den in dieser Spezifikation ([gemSpec_KT]), in [SICCT] und in [BSI-CC-PP-0032] definierten NICHT weitere Kennwort-</w:t>
      </w:r>
      <w:r>
        <w:t>, Passwort-</w:t>
      </w:r>
      <w:r w:rsidRPr="00D6372F">
        <w:t xml:space="preserve"> bzw. PIN-Eingaben</w:t>
      </w:r>
      <w:r>
        <w:t xml:space="preserve"> (auch als credentials bezeichnet) </w:t>
      </w:r>
      <w:r w:rsidRPr="00D6372F">
        <w:t>außerhalb des PIN-Handlings von Karten erforderlich machen.</w:t>
      </w:r>
    </w:p>
    <w:p w:rsidR="00A81299" w:rsidRPr="00F26A40" w:rsidRDefault="00F26A40" w:rsidP="00F26A40">
      <w:pPr>
        <w:pStyle w:val="gemStandard"/>
      </w:pPr>
      <w:r>
        <w:rPr>
          <w:b/>
        </w:rPr>
        <w:sym w:font="Wingdings" w:char="F0D5"/>
      </w:r>
    </w:p>
    <w:p w:rsidR="008E0FD2" w:rsidRPr="008E0FD2" w:rsidRDefault="008E0FD2" w:rsidP="008E0FD2">
      <w:pPr>
        <w:pStyle w:val="gemStandard"/>
        <w:rPr>
          <w:lang w:val="de-DE"/>
        </w:rPr>
      </w:pPr>
      <w:r w:rsidRPr="008E0FD2">
        <w:rPr>
          <w:lang w:val="de-DE"/>
        </w:rPr>
        <w:t>Nur bei eHealth-Kartenterminals, die auf bereits zugelassenen eHealth-BCS-Geräten basieren</w:t>
      </w:r>
      <w:r w:rsidR="00BB74C7">
        <w:rPr>
          <w:lang w:val="de-DE"/>
        </w:rPr>
        <w:t xml:space="preserve"> </w:t>
      </w:r>
      <w:r w:rsidR="00BB74C7" w:rsidRPr="00BB74C7">
        <w:rPr>
          <w:lang w:val="de-DE"/>
        </w:rPr>
        <w:t>und bei denen die Umstellung vom eHealth-BCS-Spezifikationsstand auf den eHealth-Spezifikationsstand per Firmware Upgrade (Firmware Update) erfolgt</w:t>
      </w:r>
      <w:r w:rsidRPr="008E0FD2">
        <w:rPr>
          <w:lang w:val="de-DE"/>
        </w:rPr>
        <w:t xml:space="preserve">, kann eine Nichterfüllung der </w:t>
      </w:r>
      <w:r w:rsidRPr="00AC4083">
        <w:rPr>
          <w:lang w:val="de-DE"/>
        </w:rPr>
        <w:t>Anforderung [</w:t>
      </w:r>
      <w:r w:rsidR="00AC4083" w:rsidRPr="00AC4083">
        <w:rPr>
          <w:lang w:val="de-DE"/>
        </w:rPr>
        <w:t>TIP1-A_6541</w:t>
      </w:r>
      <w:r w:rsidRPr="00AC4083">
        <w:rPr>
          <w:lang w:val="de-DE"/>
        </w:rPr>
        <w:t>]</w:t>
      </w:r>
      <w:r w:rsidRPr="008E0FD2">
        <w:rPr>
          <w:lang w:val="de-DE"/>
        </w:rPr>
        <w:t xml:space="preserve"> akzeptiert werden.</w:t>
      </w:r>
    </w:p>
    <w:p w:rsidR="003B5885" w:rsidRPr="00D759D0" w:rsidRDefault="003B5885" w:rsidP="00F26A40">
      <w:pPr>
        <w:pStyle w:val="berschrift2"/>
      </w:pPr>
      <w:bookmarkStart w:id="171" w:name="_Toc486427101"/>
      <w:r w:rsidRPr="00D759D0">
        <w:t>Spezielle sicherheitstechnische Anforderungen</w:t>
      </w:r>
      <w:bookmarkEnd w:id="160"/>
      <w:bookmarkEnd w:id="161"/>
      <w:bookmarkEnd w:id="170"/>
      <w:bookmarkEnd w:id="171"/>
    </w:p>
    <w:p w:rsidR="003B5885" w:rsidRPr="00EC0BE1" w:rsidRDefault="003B5885" w:rsidP="003B5885">
      <w:pPr>
        <w:pStyle w:val="gemStandard"/>
        <w:rPr>
          <w:lang w:val="de-DE"/>
        </w:rPr>
      </w:pPr>
      <w:r w:rsidRPr="00EC0BE1">
        <w:rPr>
          <w:lang w:val="de-DE"/>
        </w:rPr>
        <w:t>Basissicherheitsanforderungen sind im Kapitel 8 der SICCT-Spezifikation [SICCT] be</w:t>
      </w:r>
      <w:r w:rsidR="00674F1F" w:rsidRPr="00EC0BE1">
        <w:rPr>
          <w:lang w:val="de-DE"/>
        </w:rPr>
        <w:softHyphen/>
      </w:r>
      <w:r w:rsidRPr="00EC0BE1">
        <w:rPr>
          <w:lang w:val="de-DE"/>
        </w:rPr>
        <w:t>schrie</w:t>
      </w:r>
      <w:r w:rsidR="00674F1F" w:rsidRPr="00EC0BE1">
        <w:rPr>
          <w:lang w:val="de-DE"/>
        </w:rPr>
        <w:softHyphen/>
      </w:r>
      <w:r w:rsidRPr="00EC0BE1">
        <w:rPr>
          <w:lang w:val="de-DE"/>
        </w:rPr>
        <w:t xml:space="preserve">ben. Des Weiteren sind die Anforderungen aus der Technischen </w:t>
      </w:r>
      <w:r w:rsidR="00D60730" w:rsidRPr="00EC0BE1">
        <w:rPr>
          <w:lang w:val="de-DE"/>
        </w:rPr>
        <w:t>Richtlinie</w:t>
      </w:r>
      <w:r w:rsidRPr="00EC0BE1">
        <w:rPr>
          <w:lang w:val="de-DE"/>
        </w:rPr>
        <w:t xml:space="preserve"> TR-03120 [TR-03120] sowie dem Anhang zur TR-03120 [TR-03120-Anhang] (Versiegelung) verpflichtend umzusetzen.</w:t>
      </w:r>
    </w:p>
    <w:p w:rsidR="00DE2F65" w:rsidRPr="00D759D0" w:rsidRDefault="006B3026" w:rsidP="00F26A40">
      <w:pPr>
        <w:pStyle w:val="berschrift3"/>
      </w:pPr>
      <w:bookmarkStart w:id="172" w:name="_Toc486427102"/>
      <w:r w:rsidRPr="00D759D0">
        <w:t>Firmware Update</w:t>
      </w:r>
      <w:bookmarkEnd w:id="172"/>
    </w:p>
    <w:p w:rsidR="00EE49D8" w:rsidRPr="00EC0BE1" w:rsidRDefault="00EE49D8" w:rsidP="00EE49D8">
      <w:pPr>
        <w:pStyle w:val="gemStandard"/>
        <w:rPr>
          <w:lang w:val="de-DE"/>
        </w:rPr>
      </w:pPr>
      <w:r w:rsidRPr="00EC0BE1">
        <w:rPr>
          <w:lang w:val="de-DE"/>
        </w:rPr>
        <w:t>Das eHealth-Kartenterminal muss über eine gesicherte Update-Möglichkeit der KT-Firm</w:t>
      </w:r>
      <w:r w:rsidRPr="00EC0BE1">
        <w:rPr>
          <w:lang w:val="de-DE"/>
        </w:rPr>
        <w:softHyphen/>
        <w:t>ware verfügen (siehe</w:t>
      </w:r>
      <w:r w:rsidR="00D83AD2" w:rsidRPr="00EC0BE1">
        <w:rPr>
          <w:lang w:val="de-DE"/>
        </w:rPr>
        <w:t xml:space="preserve"> Kapitel</w:t>
      </w:r>
      <w:r w:rsidRPr="00EC0BE1">
        <w:rPr>
          <w:lang w:val="de-DE"/>
        </w:rPr>
        <w:t xml:space="preserve"> </w:t>
      </w:r>
      <w:r w:rsidR="00D83AD2" w:rsidRPr="00EC0BE1">
        <w:rPr>
          <w:lang w:val="de-DE"/>
        </w:rPr>
        <w:fldChar w:fldCharType="begin"/>
      </w:r>
      <w:r w:rsidR="00D83AD2" w:rsidRPr="00EC0BE1">
        <w:rPr>
          <w:lang w:val="de-DE"/>
        </w:rPr>
        <w:instrText xml:space="preserve"> REF _Ref331063203 \r \h </w:instrText>
      </w:r>
      <w:r w:rsidR="00EC0BE1">
        <w:rPr>
          <w:lang w:val="de-DE"/>
        </w:rPr>
        <w:instrText xml:space="preserve"> \* MERGEFORMAT </w:instrText>
      </w:r>
      <w:r w:rsidR="00D83AD2" w:rsidRPr="00EC0BE1">
        <w:rPr>
          <w:lang w:val="de-DE"/>
        </w:rPr>
      </w:r>
      <w:r w:rsidR="00D83AD2" w:rsidRPr="00EC0BE1">
        <w:rPr>
          <w:lang w:val="de-DE"/>
        </w:rPr>
        <w:fldChar w:fldCharType="separate"/>
      </w:r>
      <w:r w:rsidR="00681F9C">
        <w:rPr>
          <w:lang w:val="de-DE"/>
        </w:rPr>
        <w:t>2.3.11</w:t>
      </w:r>
      <w:r w:rsidR="00D83AD2" w:rsidRPr="00EC0BE1">
        <w:rPr>
          <w:lang w:val="de-DE"/>
        </w:rPr>
        <w:fldChar w:fldCharType="end"/>
      </w:r>
      <w:r w:rsidRPr="00EC0BE1">
        <w:rPr>
          <w:lang w:val="de-DE"/>
        </w:rPr>
        <w:t>).</w:t>
      </w:r>
    </w:p>
    <w:p w:rsidR="00550358" w:rsidRPr="00EC0BE1" w:rsidRDefault="00550358" w:rsidP="00852D73">
      <w:pPr>
        <w:pStyle w:val="gemStandard"/>
        <w:ind w:left="567" w:hanging="567"/>
        <w:rPr>
          <w:b/>
          <w:bCs/>
          <w:lang w:val="de-DE"/>
        </w:rPr>
      </w:pPr>
      <w:r w:rsidRPr="00EC0BE1">
        <w:rPr>
          <w:b/>
          <w:bCs/>
          <w:lang w:val="de-DE"/>
        </w:rPr>
        <w:sym w:font="Wingdings" w:char="F0D6"/>
      </w:r>
      <w:r w:rsidRPr="00EC0BE1">
        <w:rPr>
          <w:b/>
          <w:bCs/>
          <w:lang w:val="de-DE"/>
        </w:rPr>
        <w:tab/>
        <w:t>TIP1-A_3182 Erkennung von Übertragungsfehlern und nicht authentischen Über</w:t>
      </w:r>
      <w:r w:rsidR="00C649BC" w:rsidRPr="00EC0BE1">
        <w:rPr>
          <w:b/>
          <w:bCs/>
          <w:lang w:val="de-DE"/>
        </w:rPr>
        <w:softHyphen/>
      </w:r>
      <w:r w:rsidRPr="00EC0BE1">
        <w:rPr>
          <w:b/>
          <w:bCs/>
          <w:lang w:val="de-DE"/>
        </w:rPr>
        <w:t>tragungen während eines Firmware-Updates</w:t>
      </w:r>
    </w:p>
    <w:p w:rsidR="00F26A40" w:rsidRDefault="00550358" w:rsidP="00C03A5F">
      <w:pPr>
        <w:pStyle w:val="gemEinzug"/>
        <w:rPr>
          <w:b/>
        </w:rPr>
      </w:pPr>
      <w:r w:rsidRPr="00EC0BE1">
        <w:t>Der zur Erkennung von Übertragungsfehlern und nicht authentischen Übertragungen während eines Firmware Updates des eHealth-Kartenterminals notwendige Sicherheitsanker MUSS in einem über die äußeren Schnittstellen auslesegeschützten Bereich des eHealth-Kartenterminals liegen.</w:t>
      </w:r>
    </w:p>
    <w:p w:rsidR="00550358" w:rsidRPr="00F26A40" w:rsidRDefault="00F26A40" w:rsidP="00F26A40">
      <w:pPr>
        <w:pStyle w:val="gemStandard"/>
      </w:pPr>
      <w:r>
        <w:rPr>
          <w:b/>
        </w:rPr>
        <w:sym w:font="Wingdings" w:char="F0D5"/>
      </w:r>
    </w:p>
    <w:p w:rsidR="00550358" w:rsidRPr="00EC0BE1" w:rsidRDefault="00550358" w:rsidP="00852D73">
      <w:pPr>
        <w:pStyle w:val="gemStandard"/>
        <w:ind w:left="567" w:hanging="567"/>
        <w:rPr>
          <w:b/>
          <w:bCs/>
          <w:lang w:val="de-DE"/>
        </w:rPr>
      </w:pPr>
      <w:r w:rsidRPr="00EC0BE1">
        <w:rPr>
          <w:b/>
          <w:bCs/>
          <w:lang w:val="de-DE"/>
        </w:rPr>
        <w:sym w:font="Wingdings" w:char="F0D6"/>
      </w:r>
      <w:r w:rsidRPr="00EC0BE1">
        <w:rPr>
          <w:b/>
          <w:bCs/>
          <w:lang w:val="de-DE"/>
        </w:rPr>
        <w:tab/>
        <w:t>TIP1-A_3185 Ablage des Sicherheitsankers in einem schreibgeschützten Bereich des KT</w:t>
      </w:r>
    </w:p>
    <w:p w:rsidR="00F26A40" w:rsidRDefault="00550358" w:rsidP="00C03A5F">
      <w:pPr>
        <w:pStyle w:val="gemEinzug"/>
        <w:rPr>
          <w:b/>
        </w:rPr>
      </w:pPr>
      <w:r w:rsidRPr="00EC0BE1">
        <w:t>Das eHealth-Kartenterminal MUSS den für die authentische Übertragung und zur Erkennung von Übertragungsfehlern eines Firmware Updates genutzten Sicherheitsanker in einem schreibgeschützten Bereich des Terminals ablegen, welcher nur im Rahmen eines administrativen Vorgangs ausgetauscht werden können darf.</w:t>
      </w:r>
    </w:p>
    <w:p w:rsidR="00550358" w:rsidRPr="00F26A40" w:rsidRDefault="00F26A40" w:rsidP="00F26A40">
      <w:pPr>
        <w:pStyle w:val="gemStandard"/>
      </w:pPr>
      <w:r>
        <w:rPr>
          <w:b/>
        </w:rPr>
        <w:sym w:font="Wingdings" w:char="F0D5"/>
      </w:r>
    </w:p>
    <w:p w:rsidR="00550358" w:rsidRPr="00EC0BE1" w:rsidRDefault="00550358" w:rsidP="00852D73">
      <w:pPr>
        <w:pStyle w:val="gemStandard"/>
        <w:ind w:left="567" w:hanging="567"/>
        <w:rPr>
          <w:b/>
          <w:bCs/>
          <w:lang w:val="de-DE"/>
        </w:rPr>
      </w:pPr>
      <w:r w:rsidRPr="00EC0BE1">
        <w:rPr>
          <w:b/>
          <w:bCs/>
          <w:lang w:val="de-DE"/>
        </w:rPr>
        <w:sym w:font="Wingdings" w:char="F0D6"/>
      </w:r>
      <w:r w:rsidRPr="00EC0BE1">
        <w:rPr>
          <w:b/>
          <w:bCs/>
          <w:lang w:val="de-DE"/>
        </w:rPr>
        <w:tab/>
        <w:t>TIP1-A_3183 selbständige Übertragungsfehlererkennung bei KT-Firmware-Updates</w:t>
      </w:r>
    </w:p>
    <w:p w:rsidR="00F26A40" w:rsidRDefault="00550358" w:rsidP="00C03A5F">
      <w:pPr>
        <w:pStyle w:val="gemEinzug"/>
        <w:rPr>
          <w:b/>
        </w:rPr>
      </w:pPr>
      <w:r w:rsidRPr="00EC0BE1">
        <w:t>Der vom eHealth-Kartenterminal genutzte Mechanismus zur Übertragung von Firmware Updates SOLL in der Lage sein, Übertragungsfehler selbstständig zu erkennen.</w:t>
      </w:r>
    </w:p>
    <w:p w:rsidR="00550358" w:rsidRPr="00F26A40" w:rsidRDefault="00F26A40" w:rsidP="00F26A40">
      <w:pPr>
        <w:pStyle w:val="gemStandard"/>
      </w:pPr>
      <w:r>
        <w:rPr>
          <w:b/>
        </w:rPr>
        <w:sym w:font="Wingdings" w:char="F0D5"/>
      </w:r>
    </w:p>
    <w:p w:rsidR="00550358" w:rsidRPr="00EC0BE1" w:rsidRDefault="00A83A95" w:rsidP="00550358">
      <w:pPr>
        <w:pStyle w:val="gemStandard"/>
        <w:rPr>
          <w:lang w:val="de-DE"/>
        </w:rPr>
      </w:pPr>
      <w:r w:rsidRPr="00EC0BE1">
        <w:rPr>
          <w:lang w:val="de-DE"/>
        </w:rPr>
        <w:lastRenderedPageBreak/>
        <w:t>Für d</w:t>
      </w:r>
      <w:r w:rsidR="00550358" w:rsidRPr="00EC0BE1">
        <w:rPr>
          <w:lang w:val="de-DE"/>
        </w:rPr>
        <w:t>as Ver</w:t>
      </w:r>
      <w:r w:rsidR="00550358" w:rsidRPr="00EC0BE1">
        <w:rPr>
          <w:lang w:val="de-DE"/>
        </w:rPr>
        <w:softHyphen/>
        <w:t xml:space="preserve">waltungsverfahren </w:t>
      </w:r>
      <w:r w:rsidRPr="00EC0BE1">
        <w:rPr>
          <w:lang w:val="de-DE"/>
        </w:rPr>
        <w:t xml:space="preserve">gelten </w:t>
      </w:r>
      <w:r w:rsidR="00550358" w:rsidRPr="00EC0BE1">
        <w:rPr>
          <w:lang w:val="de-DE"/>
        </w:rPr>
        <w:t xml:space="preserve">mindestens </w:t>
      </w:r>
      <w:r w:rsidRPr="00EC0BE1">
        <w:rPr>
          <w:lang w:val="de-DE"/>
        </w:rPr>
        <w:t>die Anforderungen</w:t>
      </w:r>
      <w:r w:rsidR="00550358" w:rsidRPr="00EC0BE1">
        <w:rPr>
          <w:lang w:val="de-DE"/>
        </w:rPr>
        <w:t>, die in der Sicherheitsevaluierung und dem zugehörigen Protection Profile sowie den Sicherheits</w:t>
      </w:r>
      <w:r w:rsidR="00550358" w:rsidRPr="00EC0BE1">
        <w:rPr>
          <w:lang w:val="de-DE"/>
        </w:rPr>
        <w:softHyphen/>
        <w:t>zielen zu Grunde gelegt werden.</w:t>
      </w:r>
    </w:p>
    <w:p w:rsidR="003713F8" w:rsidRPr="00EC0BE1" w:rsidRDefault="003713F8" w:rsidP="00852D73">
      <w:pPr>
        <w:pStyle w:val="gemStandard"/>
        <w:ind w:left="567" w:hanging="567"/>
        <w:rPr>
          <w:b/>
          <w:bCs/>
          <w:lang w:val="de-DE"/>
        </w:rPr>
      </w:pPr>
      <w:r w:rsidRPr="00EC0BE1">
        <w:rPr>
          <w:b/>
          <w:bCs/>
          <w:lang w:val="de-DE"/>
        </w:rPr>
        <w:sym w:font="Wingdings" w:char="F0D6"/>
      </w:r>
      <w:r w:rsidRPr="00EC0BE1">
        <w:rPr>
          <w:b/>
          <w:bCs/>
          <w:lang w:val="de-DE"/>
        </w:rPr>
        <w:tab/>
        <w:t>TIP1-A_2976 Prüfung Integrität/Authentizität einer neuen Firmware</w:t>
      </w:r>
    </w:p>
    <w:p w:rsidR="00F26A40" w:rsidRDefault="003713F8" w:rsidP="00C03A5F">
      <w:pPr>
        <w:pStyle w:val="gemEinzug"/>
        <w:rPr>
          <w:b/>
        </w:rPr>
      </w:pPr>
      <w:r w:rsidRPr="00EC0BE1">
        <w:t>Das eHealth-Kartenterminal MUSS sicherstellen, dass nur nach erfolgreicher Prüfung der Integrität und Authentizität der zu installierenden Firmware ein Einspielen möglich ist.</w:t>
      </w:r>
    </w:p>
    <w:p w:rsidR="003713F8" w:rsidRPr="00F26A40" w:rsidRDefault="00F26A40" w:rsidP="00F26A40">
      <w:pPr>
        <w:pStyle w:val="gemStandard"/>
      </w:pPr>
      <w:r>
        <w:rPr>
          <w:b/>
        </w:rPr>
        <w:sym w:font="Wingdings" w:char="F0D5"/>
      </w:r>
    </w:p>
    <w:p w:rsidR="003713F8" w:rsidRPr="00EC0BE1" w:rsidRDefault="003713F8" w:rsidP="00852D73">
      <w:pPr>
        <w:pStyle w:val="gemStandard"/>
        <w:ind w:left="567" w:hanging="567"/>
        <w:rPr>
          <w:b/>
          <w:bCs/>
          <w:lang w:val="de-DE"/>
        </w:rPr>
      </w:pPr>
      <w:r w:rsidRPr="00EC0BE1">
        <w:rPr>
          <w:b/>
          <w:bCs/>
          <w:lang w:val="de-DE"/>
        </w:rPr>
        <w:sym w:font="Wingdings" w:char="F0D6"/>
      </w:r>
      <w:r w:rsidRPr="00EC0BE1">
        <w:rPr>
          <w:b/>
          <w:bCs/>
          <w:lang w:val="de-DE"/>
        </w:rPr>
        <w:tab/>
        <w:t>TIP1-A_2977 Fehlerhafte oder nicht authentische Übertragung</w:t>
      </w:r>
      <w:r w:rsidR="00BC4BD6" w:rsidRPr="00EC0BE1">
        <w:rPr>
          <w:b/>
          <w:bCs/>
          <w:lang w:val="de-DE"/>
        </w:rPr>
        <w:t xml:space="preserve"> abweisen</w:t>
      </w:r>
    </w:p>
    <w:p w:rsidR="00F26A40" w:rsidRDefault="003713F8" w:rsidP="00C03A5F">
      <w:pPr>
        <w:pStyle w:val="gemEinzug"/>
        <w:rPr>
          <w:b/>
        </w:rPr>
      </w:pPr>
      <w:r w:rsidRPr="00EC0BE1">
        <w:t>Das eHealth-Kartenterminal MUSS den Firmware-Download bei einer fehlerhaften oder nicht authentischen Übertragung abweisen.</w:t>
      </w:r>
    </w:p>
    <w:p w:rsidR="003713F8" w:rsidRPr="00F26A40" w:rsidRDefault="00F26A40" w:rsidP="00F26A40">
      <w:pPr>
        <w:pStyle w:val="gemStandard"/>
      </w:pPr>
      <w:r>
        <w:rPr>
          <w:b/>
        </w:rPr>
        <w:sym w:font="Wingdings" w:char="F0D5"/>
      </w:r>
    </w:p>
    <w:p w:rsidR="005D1E5A" w:rsidRPr="00EC0BE1" w:rsidRDefault="005D1E5A" w:rsidP="00C03A5F">
      <w:pPr>
        <w:pStyle w:val="gemEinzug"/>
      </w:pPr>
    </w:p>
    <w:p w:rsidR="003713F8" w:rsidRPr="00EC0BE1" w:rsidRDefault="003713F8" w:rsidP="00852D73">
      <w:pPr>
        <w:pStyle w:val="gemStandard"/>
        <w:ind w:left="567" w:hanging="567"/>
        <w:rPr>
          <w:b/>
          <w:bCs/>
          <w:lang w:val="de-DE"/>
        </w:rPr>
      </w:pPr>
      <w:r w:rsidRPr="00EC0BE1">
        <w:rPr>
          <w:b/>
          <w:bCs/>
          <w:lang w:val="de-DE"/>
        </w:rPr>
        <w:sym w:font="Wingdings" w:char="F0D6"/>
      </w:r>
      <w:r w:rsidRPr="00EC0BE1">
        <w:rPr>
          <w:b/>
          <w:bCs/>
          <w:lang w:val="de-DE"/>
        </w:rPr>
        <w:tab/>
        <w:t xml:space="preserve">TIP1-A_3245 </w:t>
      </w:r>
      <w:r w:rsidR="00BC4BD6" w:rsidRPr="00EC0BE1">
        <w:rPr>
          <w:b/>
          <w:bCs/>
          <w:lang w:val="de-DE"/>
        </w:rPr>
        <w:t>Keine Veränderung bei f</w:t>
      </w:r>
      <w:r w:rsidRPr="00EC0BE1">
        <w:rPr>
          <w:b/>
          <w:bCs/>
          <w:lang w:val="de-DE"/>
        </w:rPr>
        <w:t>ehlerhafte</w:t>
      </w:r>
      <w:r w:rsidR="00BC4BD6" w:rsidRPr="00EC0BE1">
        <w:rPr>
          <w:b/>
          <w:bCs/>
          <w:lang w:val="de-DE"/>
        </w:rPr>
        <w:t>r</w:t>
      </w:r>
      <w:r w:rsidRPr="00EC0BE1">
        <w:rPr>
          <w:b/>
          <w:bCs/>
          <w:lang w:val="de-DE"/>
        </w:rPr>
        <w:t xml:space="preserve"> oder nicht authentische</w:t>
      </w:r>
      <w:r w:rsidR="00BC4BD6" w:rsidRPr="00EC0BE1">
        <w:rPr>
          <w:b/>
          <w:bCs/>
          <w:lang w:val="de-DE"/>
        </w:rPr>
        <w:t>r</w:t>
      </w:r>
      <w:r w:rsidRPr="00EC0BE1">
        <w:rPr>
          <w:b/>
          <w:bCs/>
          <w:lang w:val="de-DE"/>
        </w:rPr>
        <w:t xml:space="preserve"> Übertragung</w:t>
      </w:r>
    </w:p>
    <w:p w:rsidR="00F26A40" w:rsidRDefault="003713F8" w:rsidP="00C03A5F">
      <w:pPr>
        <w:pStyle w:val="gemEinzug"/>
        <w:rPr>
          <w:b/>
        </w:rPr>
      </w:pPr>
      <w:r w:rsidRPr="00EC0BE1">
        <w:t>Das eHealth-Kartenterminal DARF eine Veränderung an der aktuellen, zertifizierten und installierten Firmware-Version bei einer fehlerhaften oder nicht authentischen Übertragung einer anderen Firmware-Version NICHT vornehmen.</w:t>
      </w:r>
    </w:p>
    <w:p w:rsidR="003713F8" w:rsidRPr="00F26A40" w:rsidRDefault="00F26A40" w:rsidP="00F26A40">
      <w:pPr>
        <w:pStyle w:val="gemStandard"/>
      </w:pPr>
      <w:r>
        <w:rPr>
          <w:b/>
        </w:rPr>
        <w:sym w:font="Wingdings" w:char="F0D5"/>
      </w:r>
    </w:p>
    <w:p w:rsidR="003713F8" w:rsidRPr="00EC0BE1" w:rsidRDefault="003713F8" w:rsidP="00852D73">
      <w:pPr>
        <w:pStyle w:val="gemStandard"/>
        <w:ind w:left="567" w:hanging="567"/>
        <w:rPr>
          <w:b/>
          <w:bCs/>
          <w:lang w:val="de-DE"/>
        </w:rPr>
      </w:pPr>
      <w:r w:rsidRPr="00EC0BE1">
        <w:rPr>
          <w:b/>
          <w:bCs/>
          <w:lang w:val="de-DE"/>
        </w:rPr>
        <w:sym w:font="Wingdings" w:char="F0D6"/>
      </w:r>
      <w:r w:rsidRPr="00EC0BE1">
        <w:rPr>
          <w:b/>
          <w:bCs/>
          <w:lang w:val="de-DE"/>
        </w:rPr>
        <w:tab/>
        <w:t>TIP1-A_2978 Übernahme als aktive Firmware</w:t>
      </w:r>
    </w:p>
    <w:p w:rsidR="00F26A40" w:rsidRDefault="003713F8" w:rsidP="00C03A5F">
      <w:pPr>
        <w:pStyle w:val="gemEinzug"/>
        <w:rPr>
          <w:b/>
        </w:rPr>
      </w:pPr>
      <w:r w:rsidRPr="00EC0BE1">
        <w:t>Das eHealth-Kartenterminal MUSS sicherstellen, dass eine Firmware nur dann als aktive Firmware übernommen wird, nachdem sie vollständig und korrekt in den Speicher übernommen wurde.</w:t>
      </w:r>
    </w:p>
    <w:p w:rsidR="003713F8" w:rsidRPr="00F26A40" w:rsidRDefault="00F26A40" w:rsidP="00F26A40">
      <w:pPr>
        <w:pStyle w:val="gemStandard"/>
      </w:pPr>
      <w:r>
        <w:rPr>
          <w:b/>
        </w:rPr>
        <w:sym w:font="Wingdings" w:char="F0D5"/>
      </w:r>
    </w:p>
    <w:p w:rsidR="00E04B18" w:rsidRPr="00EC0BE1" w:rsidRDefault="00E04B18" w:rsidP="00E04B18">
      <w:pPr>
        <w:pStyle w:val="gemStandard"/>
        <w:rPr>
          <w:lang w:val="de-DE"/>
        </w:rPr>
      </w:pPr>
      <w:r w:rsidRPr="00EC0BE1">
        <w:rPr>
          <w:lang w:val="de-DE"/>
        </w:rPr>
        <w:t>Die Notwendigkeit des Wechsels auf eine Vorversion der installierten Firmware kann sich u.</w:t>
      </w:r>
      <w:r w:rsidRPr="00EC0BE1">
        <w:rPr>
          <w:color w:val="000080"/>
          <w:lang w:val="de-DE"/>
        </w:rPr>
        <w:t xml:space="preserve"> </w:t>
      </w:r>
      <w:r w:rsidRPr="00EC0BE1">
        <w:rPr>
          <w:lang w:val="de-DE"/>
        </w:rPr>
        <w:t>a. aus den folgenden Gründen ergeben:</w:t>
      </w:r>
    </w:p>
    <w:p w:rsidR="00E04B18" w:rsidRPr="00EC0BE1" w:rsidRDefault="00E04B18" w:rsidP="00E04B18">
      <w:pPr>
        <w:pStyle w:val="gemAufzhlung"/>
        <w:rPr>
          <w:lang w:val="de-DE"/>
        </w:rPr>
      </w:pPr>
      <w:r w:rsidRPr="00EC0BE1">
        <w:rPr>
          <w:lang w:val="de-DE"/>
        </w:rPr>
        <w:t xml:space="preserve">aus Betriebsgründen, </w:t>
      </w:r>
      <w:r w:rsidR="000E55C8" w:rsidRPr="00EC0BE1">
        <w:rPr>
          <w:lang w:val="de-DE"/>
        </w:rPr>
        <w:t>z. B.</w:t>
      </w:r>
      <w:r w:rsidRPr="00EC0BE1">
        <w:rPr>
          <w:lang w:val="de-DE"/>
        </w:rPr>
        <w:t xml:space="preserve"> zur kurzfristi</w:t>
      </w:r>
      <w:r w:rsidR="009A69FA" w:rsidRPr="00EC0BE1">
        <w:rPr>
          <w:lang w:val="de-DE"/>
        </w:rPr>
        <w:t>gen Beheb</w:t>
      </w:r>
      <w:r w:rsidRPr="00EC0BE1">
        <w:rPr>
          <w:lang w:val="de-DE"/>
        </w:rPr>
        <w:t>ung eines aufgetretenen Fehlverhaltens.</w:t>
      </w:r>
    </w:p>
    <w:p w:rsidR="00E04B18" w:rsidRPr="00EC0BE1" w:rsidRDefault="00E04B18" w:rsidP="00E04B18">
      <w:pPr>
        <w:pStyle w:val="gemAufzhlung"/>
        <w:rPr>
          <w:lang w:val="de-DE"/>
        </w:rPr>
      </w:pPr>
      <w:r w:rsidRPr="00EC0BE1">
        <w:rPr>
          <w:lang w:val="de-DE"/>
        </w:rPr>
        <w:t>im Rahmen der Migration, um Rollback-Szenarien bei der Einführung neuer Rel</w:t>
      </w:r>
      <w:r w:rsidR="00CC3EAC" w:rsidRPr="00EC0BE1">
        <w:rPr>
          <w:lang w:val="de-DE"/>
        </w:rPr>
        <w:t>eases zu ermöglichen</w:t>
      </w:r>
      <w:r w:rsidRPr="00EC0BE1">
        <w:rPr>
          <w:lang w:val="de-DE"/>
        </w:rPr>
        <w:t xml:space="preserve">. </w:t>
      </w:r>
    </w:p>
    <w:p w:rsidR="00E04B18" w:rsidRPr="00EC0BE1" w:rsidRDefault="00E04B18" w:rsidP="004C510C">
      <w:pPr>
        <w:pStyle w:val="gemStandard"/>
        <w:rPr>
          <w:lang w:val="de-DE"/>
        </w:rPr>
      </w:pPr>
      <w:r w:rsidRPr="00EC0BE1">
        <w:rPr>
          <w:lang w:val="de-DE"/>
        </w:rPr>
        <w:t>Dieser Wechsel der Firmware kann z.</w:t>
      </w:r>
      <w:r w:rsidR="00235D28" w:rsidRPr="00EC0BE1">
        <w:rPr>
          <w:lang w:val="de-DE"/>
        </w:rPr>
        <w:t> </w:t>
      </w:r>
      <w:r w:rsidRPr="00EC0BE1">
        <w:rPr>
          <w:lang w:val="de-DE"/>
        </w:rPr>
        <w:t>B. durch ein Firmware</w:t>
      </w:r>
      <w:r w:rsidR="00D83AD2" w:rsidRPr="00EC0BE1">
        <w:rPr>
          <w:lang w:val="de-DE"/>
        </w:rPr>
        <w:t xml:space="preserve"> </w:t>
      </w:r>
      <w:r w:rsidRPr="00EC0BE1">
        <w:rPr>
          <w:lang w:val="de-DE"/>
        </w:rPr>
        <w:t>Downgrade</w:t>
      </w:r>
      <w:r w:rsidR="00166205" w:rsidRPr="00EC0BE1">
        <w:rPr>
          <w:rStyle w:val="Funotenzeichen"/>
        </w:rPr>
        <w:footnoteReference w:id="3"/>
      </w:r>
      <w:r w:rsidRPr="00EC0BE1">
        <w:rPr>
          <w:lang w:val="de-DE"/>
        </w:rPr>
        <w:t xml:space="preserve"> realisiert werden. Aus Sicherheitsgründen sind solche Firmware</w:t>
      </w:r>
      <w:r w:rsidR="00540BDE" w:rsidRPr="00EC0BE1">
        <w:rPr>
          <w:lang w:val="de-DE"/>
        </w:rPr>
        <w:t xml:space="preserve"> </w:t>
      </w:r>
      <w:r w:rsidRPr="00EC0BE1">
        <w:rPr>
          <w:lang w:val="de-DE"/>
        </w:rPr>
        <w:t>Downgrades allerdings nur einge</w:t>
      </w:r>
      <w:r w:rsidR="00610513" w:rsidRPr="00EC0BE1">
        <w:rPr>
          <w:lang w:val="de-DE"/>
        </w:rPr>
        <w:softHyphen/>
      </w:r>
      <w:r w:rsidRPr="00EC0BE1">
        <w:rPr>
          <w:lang w:val="de-DE"/>
        </w:rPr>
        <w:t xml:space="preserve">schränkt und unter Berücksichtigung der im </w:t>
      </w:r>
      <w:r w:rsidR="00C14845" w:rsidRPr="00EC0BE1">
        <w:rPr>
          <w:lang w:val="de-DE"/>
        </w:rPr>
        <w:t xml:space="preserve">„Konzept der Firmwaregruppen“ </w:t>
      </w:r>
      <w:r w:rsidRPr="00EC0BE1">
        <w:rPr>
          <w:lang w:val="de-DE"/>
        </w:rPr>
        <w:t>be</w:t>
      </w:r>
      <w:r w:rsidR="00C649BC" w:rsidRPr="00EC0BE1">
        <w:rPr>
          <w:lang w:val="de-DE"/>
        </w:rPr>
        <w:softHyphen/>
      </w:r>
      <w:r w:rsidRPr="00EC0BE1">
        <w:rPr>
          <w:lang w:val="de-DE"/>
        </w:rPr>
        <w:t>schrieben</w:t>
      </w:r>
      <w:r w:rsidR="00C649BC" w:rsidRPr="00EC0BE1">
        <w:rPr>
          <w:lang w:val="de-DE"/>
        </w:rPr>
        <w:softHyphen/>
      </w:r>
      <w:r w:rsidRPr="00EC0BE1">
        <w:rPr>
          <w:lang w:val="de-DE"/>
        </w:rPr>
        <w:t xml:space="preserve">en Anforderungen </w:t>
      </w:r>
      <w:r w:rsidR="00FC4E5B" w:rsidRPr="00EC0BE1">
        <w:rPr>
          <w:lang w:val="de-DE"/>
        </w:rPr>
        <w:t xml:space="preserve">(Kapitel </w:t>
      </w:r>
      <w:r w:rsidR="00FC4E5B" w:rsidRPr="00EC0BE1">
        <w:fldChar w:fldCharType="begin"/>
      </w:r>
      <w:r w:rsidR="00FC4E5B" w:rsidRPr="00EC0BE1">
        <w:rPr>
          <w:lang w:val="de-DE"/>
        </w:rPr>
        <w:instrText xml:space="preserve"> REF _Ref240191286 \r \h </w:instrText>
      </w:r>
      <w:r w:rsidR="00E73317" w:rsidRPr="00EC0BE1">
        <w:rPr>
          <w:lang w:val="de-DE"/>
        </w:rPr>
        <w:instrText xml:space="preserve"> \* MERGEFORMAT </w:instrText>
      </w:r>
      <w:r w:rsidR="00FC4E5B" w:rsidRPr="00EC0BE1">
        <w:fldChar w:fldCharType="separate"/>
      </w:r>
      <w:r w:rsidR="00681F9C">
        <w:rPr>
          <w:lang w:val="de-DE"/>
        </w:rPr>
        <w:t>2.4.1.1</w:t>
      </w:r>
      <w:r w:rsidR="00FC4E5B" w:rsidRPr="00EC0BE1">
        <w:fldChar w:fldCharType="end"/>
      </w:r>
      <w:r w:rsidR="00FC4E5B" w:rsidRPr="00EC0BE1">
        <w:rPr>
          <w:lang w:val="de-DE"/>
        </w:rPr>
        <w:t>)</w:t>
      </w:r>
      <w:r w:rsidRPr="00EC0BE1">
        <w:rPr>
          <w:lang w:val="de-DE"/>
        </w:rPr>
        <w:t xml:space="preserve"> erlaubt. </w:t>
      </w:r>
      <w:r w:rsidR="005C4844" w:rsidRPr="00EC0BE1">
        <w:rPr>
          <w:lang w:val="de-DE"/>
        </w:rPr>
        <w:t xml:space="preserve">Die Art der Versionierung </w:t>
      </w:r>
      <w:r w:rsidR="008710E0" w:rsidRPr="00EC0BE1">
        <w:rPr>
          <w:rFonts w:cs="Arial"/>
          <w:lang w:val="de-DE"/>
        </w:rPr>
        <w:t>ist unter der Einhaltung der Vorgaben aus [gemSpec_OM]</w:t>
      </w:r>
      <w:r w:rsidR="008710E0" w:rsidRPr="00EC0BE1">
        <w:rPr>
          <w:lang w:val="de-DE"/>
        </w:rPr>
        <w:t xml:space="preserve"> </w:t>
      </w:r>
      <w:r w:rsidR="005C4844" w:rsidRPr="00EC0BE1">
        <w:rPr>
          <w:lang w:val="de-DE"/>
        </w:rPr>
        <w:t>herstellerspezifisch.</w:t>
      </w:r>
    </w:p>
    <w:p w:rsidR="004C510C" w:rsidRPr="00EC0BE1" w:rsidRDefault="004C510C" w:rsidP="00F26A40">
      <w:pPr>
        <w:pStyle w:val="berschrift4"/>
      </w:pPr>
      <w:bookmarkStart w:id="173" w:name="_Ref240191286"/>
      <w:bookmarkStart w:id="174" w:name="_Toc486427103"/>
      <w:r w:rsidRPr="00EC0BE1">
        <w:lastRenderedPageBreak/>
        <w:t>Konzept der Firmware</w:t>
      </w:r>
      <w:r w:rsidR="006B3026" w:rsidRPr="00EC0BE1">
        <w:t>-G</w:t>
      </w:r>
      <w:r w:rsidRPr="00EC0BE1">
        <w:t>ruppen</w:t>
      </w:r>
      <w:bookmarkEnd w:id="173"/>
      <w:bookmarkEnd w:id="174"/>
    </w:p>
    <w:p w:rsidR="00D83AD2" w:rsidRPr="00EC0BE1" w:rsidRDefault="00D47AB6" w:rsidP="00D47AB6">
      <w:pPr>
        <w:pStyle w:val="gemStandard"/>
        <w:rPr>
          <w:rFonts w:cs="Arial"/>
          <w:lang w:val="de-DE"/>
        </w:rPr>
      </w:pPr>
      <w:r w:rsidRPr="00EC0BE1">
        <w:rPr>
          <w:rFonts w:cs="Arial"/>
          <w:lang w:val="de-DE"/>
        </w:rPr>
        <w:t xml:space="preserve">Das Konzept der Firmwaregruppen wird in </w:t>
      </w:r>
      <w:r w:rsidR="00230BFE" w:rsidRPr="00EC0BE1">
        <w:rPr>
          <w:rFonts w:cs="Arial"/>
          <w:lang w:val="de-DE"/>
        </w:rPr>
        <w:t xml:space="preserve">[gemSpec_OM] </w:t>
      </w:r>
      <w:r w:rsidRPr="00EC0BE1">
        <w:rPr>
          <w:rFonts w:cs="Arial"/>
          <w:lang w:val="de-DE"/>
        </w:rPr>
        <w:t xml:space="preserve">beschrieben. </w:t>
      </w:r>
      <w:r w:rsidR="00230BFE" w:rsidRPr="00EC0BE1">
        <w:rPr>
          <w:rFonts w:cs="Arial"/>
          <w:lang w:val="de-DE"/>
        </w:rPr>
        <w:t xml:space="preserve">Weitere Anforderungen in diesem Zusammenhang ergeben sich aus [gemSpec_KSR]. </w:t>
      </w:r>
      <w:r w:rsidRPr="00EC0BE1">
        <w:rPr>
          <w:rFonts w:cs="Arial"/>
          <w:lang w:val="de-DE"/>
        </w:rPr>
        <w:t>Über die dortigen Anforderungen hinaus gilt:</w:t>
      </w:r>
    </w:p>
    <w:p w:rsidR="00DC6FF6" w:rsidRPr="00EC0BE1" w:rsidRDefault="00DC6FF6" w:rsidP="00AC4F70">
      <w:pPr>
        <w:pStyle w:val="gemStandard"/>
        <w:ind w:left="567" w:hanging="567"/>
        <w:rPr>
          <w:b/>
          <w:bCs/>
          <w:lang w:val="de-DE"/>
        </w:rPr>
      </w:pPr>
      <w:r w:rsidRPr="00EC0BE1">
        <w:rPr>
          <w:b/>
          <w:bCs/>
          <w:lang w:val="de-DE"/>
        </w:rPr>
        <w:sym w:font="Wingdings" w:char="F0D6"/>
      </w:r>
      <w:r w:rsidRPr="00EC0BE1">
        <w:rPr>
          <w:b/>
          <w:bCs/>
          <w:lang w:val="de-DE"/>
        </w:rPr>
        <w:tab/>
        <w:t>TIP1-A_3170 Ausführen eines zulässigen Downgrades</w:t>
      </w:r>
    </w:p>
    <w:p w:rsidR="00F26A40" w:rsidRDefault="00DC6FF6" w:rsidP="00C03A5F">
      <w:pPr>
        <w:pStyle w:val="gemEinzug"/>
        <w:rPr>
          <w:b/>
        </w:rPr>
      </w:pPr>
      <w:r w:rsidRPr="00EC0BE1">
        <w:t>Der Hersteller des eHealth-Kartenterminals MUSS dafür sorgen, dass der Adminis</w:t>
      </w:r>
      <w:r w:rsidR="00C649BC" w:rsidRPr="00EC0BE1">
        <w:softHyphen/>
      </w:r>
      <w:r w:rsidRPr="00EC0BE1">
        <w:t>trator vor dem Ausführen eines zulässigen Downgrades über die hersteller</w:t>
      </w:r>
      <w:r w:rsidR="00C649BC" w:rsidRPr="00EC0BE1">
        <w:softHyphen/>
      </w:r>
      <w:r w:rsidRPr="00EC0BE1">
        <w:t>spe</w:t>
      </w:r>
      <w:r w:rsidR="00C649BC" w:rsidRPr="00EC0BE1">
        <w:softHyphen/>
      </w:r>
      <w:r w:rsidRPr="00EC0BE1">
        <w:t xml:space="preserve">zifische Update-Komponente auf die </w:t>
      </w:r>
      <w:r w:rsidR="00D00278" w:rsidRPr="00EC0BE1">
        <w:t xml:space="preserve">möglichen Konsequenzen </w:t>
      </w:r>
      <w:r w:rsidRPr="00EC0BE1">
        <w:t>hingewiesen wird - z.</w:t>
      </w:r>
      <w:r w:rsidR="00D83AD2" w:rsidRPr="00EC0BE1">
        <w:t xml:space="preserve"> </w:t>
      </w:r>
      <w:r w:rsidRPr="00EC0BE1">
        <w:t>B. im Rahmen der Benutzerdokumentation - und die Möglichkeit erhält, den Down</w:t>
      </w:r>
      <w:r w:rsidR="00C649BC" w:rsidRPr="00EC0BE1">
        <w:softHyphen/>
      </w:r>
      <w:r w:rsidRPr="00EC0BE1">
        <w:t>grade-Prozess noch abzubrechen.</w:t>
      </w:r>
    </w:p>
    <w:p w:rsidR="00DC6FF6" w:rsidRPr="00F26A40" w:rsidRDefault="00F26A40" w:rsidP="00F26A40">
      <w:pPr>
        <w:pStyle w:val="gemStandard"/>
      </w:pPr>
      <w:r>
        <w:rPr>
          <w:b/>
        </w:rPr>
        <w:sym w:font="Wingdings" w:char="F0D5"/>
      </w:r>
    </w:p>
    <w:p w:rsidR="003B5885" w:rsidRPr="00EC0BE1" w:rsidRDefault="003B5885" w:rsidP="00F26A40">
      <w:pPr>
        <w:pStyle w:val="berschrift3"/>
      </w:pPr>
      <w:bookmarkStart w:id="175" w:name="_Toc121549470"/>
      <w:bookmarkStart w:id="176" w:name="_Ref179948304"/>
      <w:bookmarkStart w:id="177" w:name="_Toc194376693"/>
      <w:bookmarkStart w:id="178" w:name="_Toc238014922"/>
      <w:bookmarkStart w:id="179" w:name="_Toc486427104"/>
      <w:r w:rsidRPr="00EC0BE1">
        <w:t>Anzeige des vertrauenswürdigen Zustands</w:t>
      </w:r>
      <w:bookmarkEnd w:id="175"/>
      <w:bookmarkEnd w:id="176"/>
      <w:bookmarkEnd w:id="177"/>
      <w:bookmarkEnd w:id="178"/>
      <w:bookmarkEnd w:id="179"/>
    </w:p>
    <w:p w:rsidR="003B5885" w:rsidRPr="00EC0BE1" w:rsidRDefault="003B5885" w:rsidP="003B5885">
      <w:pPr>
        <w:pStyle w:val="gemStandard"/>
        <w:rPr>
          <w:lang w:val="de-DE"/>
        </w:rPr>
      </w:pPr>
      <w:r w:rsidRPr="00EC0BE1">
        <w:rPr>
          <w:lang w:val="de-DE"/>
        </w:rPr>
        <w:t>Im vertrauenswürdigen Zustand befindet sich das eHealth-Kartenterminal in einem Modus, bei dem keine Beeinflussung und keine Informationsabschöpfung durch Kompo</w:t>
      </w:r>
      <w:r w:rsidR="000F40EF" w:rsidRPr="00EC0BE1">
        <w:rPr>
          <w:lang w:val="de-DE"/>
        </w:rPr>
        <w:softHyphen/>
      </w:r>
      <w:r w:rsidRPr="00EC0BE1">
        <w:rPr>
          <w:lang w:val="de-DE"/>
        </w:rPr>
        <w:t>nen</w:t>
      </w:r>
      <w:r w:rsidR="000F40EF" w:rsidRPr="00EC0BE1">
        <w:rPr>
          <w:lang w:val="de-DE"/>
        </w:rPr>
        <w:softHyphen/>
      </w:r>
      <w:r w:rsidRPr="00EC0BE1">
        <w:rPr>
          <w:lang w:val="de-DE"/>
        </w:rPr>
        <w:t>ten (dazu zählt auch Software)</w:t>
      </w:r>
      <w:r w:rsidR="00210916" w:rsidRPr="00EC0BE1">
        <w:rPr>
          <w:lang w:val="de-DE"/>
        </w:rPr>
        <w:t>,</w:t>
      </w:r>
      <w:r w:rsidRPr="00EC0BE1">
        <w:rPr>
          <w:lang w:val="de-DE"/>
        </w:rPr>
        <w:t xml:space="preserve"> welche nicht über eine Zulassung durch die gematik ver</w:t>
      </w:r>
      <w:r w:rsidR="000F40EF" w:rsidRPr="00EC0BE1">
        <w:rPr>
          <w:lang w:val="de-DE"/>
        </w:rPr>
        <w:softHyphen/>
      </w:r>
      <w:r w:rsidRPr="00EC0BE1">
        <w:rPr>
          <w:lang w:val="de-DE"/>
        </w:rPr>
        <w:t xml:space="preserve">fügen, möglich ist. </w:t>
      </w:r>
    </w:p>
    <w:p w:rsidR="003B5885" w:rsidRPr="00EC0BE1" w:rsidRDefault="003B5885" w:rsidP="003B5885">
      <w:pPr>
        <w:pStyle w:val="gemStandard"/>
        <w:rPr>
          <w:lang w:val="de-DE"/>
        </w:rPr>
      </w:pPr>
      <w:r w:rsidRPr="00EC0BE1">
        <w:rPr>
          <w:lang w:val="de-DE"/>
        </w:rPr>
        <w:t xml:space="preserve">Das Kartenterminal </w:t>
      </w:r>
      <w:r w:rsidR="0004605A" w:rsidRPr="00EC0BE1">
        <w:rPr>
          <w:lang w:val="de-DE"/>
        </w:rPr>
        <w:t xml:space="preserve">muss </w:t>
      </w:r>
      <w:r w:rsidRPr="00EC0BE1">
        <w:rPr>
          <w:lang w:val="de-DE"/>
        </w:rPr>
        <w:t>sicherstellen, dass SICCT- bzw. EHEALTH-Kommandos aus</w:t>
      </w:r>
      <w:r w:rsidR="000F40EF" w:rsidRPr="00EC0BE1">
        <w:rPr>
          <w:lang w:val="de-DE"/>
        </w:rPr>
        <w:softHyphen/>
      </w:r>
      <w:r w:rsidRPr="00EC0BE1">
        <w:rPr>
          <w:lang w:val="de-DE"/>
        </w:rPr>
        <w:t xml:space="preserve">schließlich im vertrauenswürdigen Zustand ausgeführt werden </w:t>
      </w:r>
      <w:r w:rsidR="0004605A" w:rsidRPr="00EC0BE1">
        <w:rPr>
          <w:lang w:val="de-DE"/>
        </w:rPr>
        <w:t xml:space="preserve">(siehe Kapitel </w:t>
      </w:r>
      <w:r w:rsidR="0004605A" w:rsidRPr="00EC0BE1">
        <w:rPr>
          <w:lang w:val="de-DE"/>
        </w:rPr>
        <w:fldChar w:fldCharType="begin"/>
      </w:r>
      <w:r w:rsidR="0004605A" w:rsidRPr="00EC0BE1">
        <w:rPr>
          <w:lang w:val="de-DE"/>
        </w:rPr>
        <w:instrText xml:space="preserve"> REF _Ref33438269 \r \h </w:instrText>
      </w:r>
      <w:r w:rsidR="000543ED" w:rsidRPr="00EC0BE1">
        <w:rPr>
          <w:lang w:val="de-DE"/>
        </w:rPr>
        <w:instrText xml:space="preserve"> \* MERGEFORMAT </w:instrText>
      </w:r>
      <w:r w:rsidR="0004605A" w:rsidRPr="00EC0BE1">
        <w:rPr>
          <w:lang w:val="de-DE"/>
        </w:rPr>
      </w:r>
      <w:r w:rsidR="0004605A" w:rsidRPr="00EC0BE1">
        <w:rPr>
          <w:lang w:val="de-DE"/>
        </w:rPr>
        <w:fldChar w:fldCharType="separate"/>
      </w:r>
      <w:r w:rsidR="00681F9C">
        <w:rPr>
          <w:lang w:val="de-DE"/>
        </w:rPr>
        <w:t>3.11</w:t>
      </w:r>
      <w:r w:rsidR="0004605A" w:rsidRPr="00EC0BE1">
        <w:rPr>
          <w:lang w:val="de-DE"/>
        </w:rPr>
        <w:fldChar w:fldCharType="end"/>
      </w:r>
      <w:r w:rsidR="0004605A" w:rsidRPr="00EC0BE1">
        <w:rPr>
          <w:lang w:val="de-DE"/>
        </w:rPr>
        <w:t>)</w:t>
      </w:r>
      <w:r w:rsidRPr="00EC0BE1">
        <w:rPr>
          <w:lang w:val="de-DE"/>
        </w:rPr>
        <w:t xml:space="preserve"> Daher braucht der vertrauenswürdige Zustand nicht zwingend angezeigt werden. </w:t>
      </w:r>
    </w:p>
    <w:p w:rsidR="00DC6FF6" w:rsidRPr="00EC0BE1" w:rsidRDefault="00DC6FF6" w:rsidP="00AC4F70">
      <w:pPr>
        <w:pStyle w:val="gemStandard"/>
        <w:ind w:left="567" w:hanging="567"/>
        <w:rPr>
          <w:b/>
          <w:bCs/>
          <w:lang w:val="de-DE"/>
        </w:rPr>
      </w:pPr>
      <w:r w:rsidRPr="00EC0BE1">
        <w:rPr>
          <w:b/>
          <w:bCs/>
          <w:lang w:val="de-DE"/>
        </w:rPr>
        <w:sym w:font="Wingdings" w:char="F0D6"/>
      </w:r>
      <w:r w:rsidRPr="00EC0BE1">
        <w:rPr>
          <w:b/>
          <w:bCs/>
          <w:lang w:val="de-DE"/>
        </w:rPr>
        <w:tab/>
        <w:t>TIP1-A_3038 Vertrauenswürdiger Zustand</w:t>
      </w:r>
    </w:p>
    <w:p w:rsidR="00F26A40" w:rsidRDefault="00DC6FF6" w:rsidP="00C03A5F">
      <w:pPr>
        <w:pStyle w:val="gemEinzug"/>
        <w:rPr>
          <w:b/>
        </w:rPr>
      </w:pPr>
      <w:r w:rsidRPr="00EC0BE1">
        <w:t>Der Hersteller des eHealth-Kartenterminals MUSS entweder den vertrauenswürdi</w:t>
      </w:r>
      <w:r w:rsidR="00C649BC" w:rsidRPr="00EC0BE1">
        <w:softHyphen/>
      </w:r>
      <w:r w:rsidRPr="00EC0BE1">
        <w:t>gen Zustand am Gerät anzeigen oder, wenn der vertrauenswürdige Zustand nicht am Gerät angezeigt wird, in der Benutzerdokumentation allgemeinverständlich beschreiben, dass das eHealth-Kartenterminal sicherheitsrelevante SICCT- bzw. EHEALTH-Befehle ausschließlich in einem vertrauenswürdigen Modus ausführt.</w:t>
      </w:r>
    </w:p>
    <w:p w:rsidR="00DC6FF6" w:rsidRPr="00F26A40" w:rsidRDefault="00F26A40" w:rsidP="00F26A40">
      <w:pPr>
        <w:pStyle w:val="gemStandard"/>
      </w:pPr>
      <w:r>
        <w:rPr>
          <w:b/>
        </w:rPr>
        <w:sym w:font="Wingdings" w:char="F0D5"/>
      </w:r>
    </w:p>
    <w:p w:rsidR="003B5885" w:rsidRPr="00EC0BE1" w:rsidRDefault="00102957" w:rsidP="003B5885">
      <w:pPr>
        <w:pStyle w:val="gemStandard"/>
        <w:rPr>
          <w:lang w:val="de-DE"/>
        </w:rPr>
      </w:pPr>
      <w:r w:rsidRPr="00EC0BE1">
        <w:rPr>
          <w:lang w:val="de-DE"/>
        </w:rPr>
        <w:t xml:space="preserve">Der </w:t>
      </w:r>
      <w:r w:rsidR="003B5885" w:rsidRPr="00EC0BE1">
        <w:rPr>
          <w:lang w:val="de-DE"/>
        </w:rPr>
        <w:t>vertrauenswürdige Zustand</w:t>
      </w:r>
      <w:r w:rsidRPr="00EC0BE1">
        <w:rPr>
          <w:lang w:val="de-DE"/>
        </w:rPr>
        <w:t xml:space="preserve"> bleibt</w:t>
      </w:r>
      <w:r w:rsidR="003B5885" w:rsidRPr="00EC0BE1">
        <w:rPr>
          <w:lang w:val="de-DE"/>
        </w:rPr>
        <w:t xml:space="preserve"> auch während der Aus</w:t>
      </w:r>
      <w:r w:rsidR="000F40EF" w:rsidRPr="00EC0BE1">
        <w:rPr>
          <w:lang w:val="de-DE"/>
        </w:rPr>
        <w:softHyphen/>
      </w:r>
      <w:r w:rsidR="003B5885" w:rsidRPr="00EC0BE1">
        <w:rPr>
          <w:lang w:val="de-DE"/>
        </w:rPr>
        <w:t>führung von Mehr</w:t>
      </w:r>
      <w:r w:rsidR="00C649BC" w:rsidRPr="00EC0BE1">
        <w:rPr>
          <w:lang w:val="de-DE"/>
        </w:rPr>
        <w:softHyphen/>
      </w:r>
      <w:r w:rsidR="003B5885" w:rsidRPr="00EC0BE1">
        <w:rPr>
          <w:lang w:val="de-DE"/>
        </w:rPr>
        <w:t>wert</w:t>
      </w:r>
      <w:r w:rsidR="00816B90" w:rsidRPr="00EC0BE1">
        <w:rPr>
          <w:lang w:val="de-AT"/>
        </w:rPr>
        <w:t>modulen</w:t>
      </w:r>
      <w:r w:rsidR="003B5885" w:rsidRPr="00EC0BE1">
        <w:rPr>
          <w:lang w:val="de-DE"/>
        </w:rPr>
        <w:t xml:space="preserve"> erhalten</w:t>
      </w:r>
      <w:r w:rsidRPr="00EC0BE1">
        <w:rPr>
          <w:lang w:val="de-DE"/>
        </w:rPr>
        <w:t xml:space="preserve"> (siehe Kapitel </w:t>
      </w:r>
      <w:r w:rsidRPr="00EC0BE1">
        <w:rPr>
          <w:lang w:val="de-DE"/>
        </w:rPr>
        <w:fldChar w:fldCharType="begin"/>
      </w:r>
      <w:r w:rsidRPr="00EC0BE1">
        <w:rPr>
          <w:lang w:val="de-DE"/>
        </w:rPr>
        <w:instrText xml:space="preserve"> REF _Ref181332492 \r \h  \* MERGEFORMAT </w:instrText>
      </w:r>
      <w:r w:rsidRPr="00EC0BE1">
        <w:rPr>
          <w:lang w:val="de-DE"/>
        </w:rPr>
      </w:r>
      <w:r w:rsidRPr="00EC0BE1">
        <w:rPr>
          <w:lang w:val="de-DE"/>
        </w:rPr>
        <w:fldChar w:fldCharType="separate"/>
      </w:r>
      <w:r w:rsidR="00681F9C">
        <w:rPr>
          <w:lang w:val="de-DE"/>
        </w:rPr>
        <w:t>2.3.13</w:t>
      </w:r>
      <w:r w:rsidRPr="00EC0BE1">
        <w:rPr>
          <w:lang w:val="de-DE"/>
        </w:rPr>
        <w:fldChar w:fldCharType="end"/>
      </w:r>
      <w:r w:rsidRPr="00EC0BE1">
        <w:rPr>
          <w:lang w:val="de-DE"/>
        </w:rPr>
        <w:t>)</w:t>
      </w:r>
      <w:r w:rsidR="003B5885" w:rsidRPr="00EC0BE1">
        <w:rPr>
          <w:lang w:val="de-DE"/>
        </w:rPr>
        <w:t>.</w:t>
      </w:r>
    </w:p>
    <w:p w:rsidR="003B5885" w:rsidRPr="00EC0BE1" w:rsidRDefault="003B5885" w:rsidP="00F26A40">
      <w:pPr>
        <w:pStyle w:val="berschrift3"/>
      </w:pPr>
      <w:bookmarkStart w:id="180" w:name="_Ref181264639"/>
      <w:bookmarkStart w:id="181" w:name="_Toc194376694"/>
      <w:bookmarkStart w:id="182" w:name="_Toc238014923"/>
      <w:bookmarkStart w:id="183" w:name="_Toc486427105"/>
      <w:r w:rsidRPr="00EC0BE1">
        <w:t>Sicherer PIN-Modus</w:t>
      </w:r>
      <w:bookmarkEnd w:id="180"/>
      <w:bookmarkEnd w:id="181"/>
      <w:bookmarkEnd w:id="182"/>
      <w:bookmarkEnd w:id="183"/>
    </w:p>
    <w:p w:rsidR="003B5885" w:rsidRPr="00EC0BE1" w:rsidRDefault="003B5885" w:rsidP="003B5885">
      <w:pPr>
        <w:pStyle w:val="gemStandard"/>
        <w:rPr>
          <w:lang w:val="de-DE"/>
        </w:rPr>
      </w:pPr>
      <w:r w:rsidRPr="00EC0BE1">
        <w:rPr>
          <w:lang w:val="de-DE"/>
        </w:rPr>
        <w:t>Der sichere PIN-Modus besagt, dass P</w:t>
      </w:r>
      <w:r w:rsidR="00E73317" w:rsidRPr="00EC0BE1">
        <w:rPr>
          <w:lang w:val="de-DE"/>
        </w:rPr>
        <w:t>IN</w:t>
      </w:r>
      <w:r w:rsidRPr="00EC0BE1">
        <w:rPr>
          <w:lang w:val="de-DE"/>
        </w:rPr>
        <w:t>-Eingaben am Kartenterminal nicht in die un</w:t>
      </w:r>
      <w:r w:rsidR="000F40EF" w:rsidRPr="00EC0BE1">
        <w:rPr>
          <w:lang w:val="de-DE"/>
        </w:rPr>
        <w:softHyphen/>
      </w:r>
      <w:r w:rsidRPr="00EC0BE1">
        <w:rPr>
          <w:lang w:val="de-DE"/>
        </w:rPr>
        <w:t>sichere Umgebung des Personalcomputers oder über offene Übertragungswege an den Client gelangen.</w:t>
      </w:r>
    </w:p>
    <w:p w:rsidR="00DC6FF6" w:rsidRPr="00EC0BE1" w:rsidRDefault="00DC6FF6" w:rsidP="00AC4F70">
      <w:pPr>
        <w:pStyle w:val="gemStandard"/>
        <w:ind w:left="567" w:hanging="567"/>
        <w:rPr>
          <w:b/>
          <w:bCs/>
          <w:lang w:val="de-DE"/>
        </w:rPr>
      </w:pPr>
      <w:r w:rsidRPr="00EC0BE1">
        <w:rPr>
          <w:b/>
          <w:bCs/>
          <w:lang w:val="de-DE"/>
        </w:rPr>
        <w:sym w:font="Wingdings" w:char="F0D6"/>
      </w:r>
      <w:r w:rsidRPr="00EC0BE1">
        <w:rPr>
          <w:b/>
          <w:bCs/>
          <w:lang w:val="de-DE"/>
        </w:rPr>
        <w:tab/>
        <w:t>TIP1-A_2979 Aktivierung und Erkennbarkeit sicherer PIN-Modus</w:t>
      </w:r>
    </w:p>
    <w:p w:rsidR="00F26A40" w:rsidRDefault="00DC6FF6" w:rsidP="00C03A5F">
      <w:pPr>
        <w:pStyle w:val="gemEinzug"/>
        <w:rPr>
          <w:b/>
        </w:rPr>
      </w:pPr>
      <w:r w:rsidRPr="00EC0BE1">
        <w:t>Das eHealth-Kartenterminal MUSS bei jeder PIN-Eingabe (direkt oder im Remote-PIN-Verfahren) den sicheren PIN-Modus gemäß [SICCT#7.6] aktivieren und den sicheren Pin-Modus dem Benutzer anzeigen.</w:t>
      </w:r>
    </w:p>
    <w:p w:rsidR="00DC6FF6" w:rsidRPr="00F26A40" w:rsidRDefault="00F26A40" w:rsidP="00F26A40">
      <w:pPr>
        <w:pStyle w:val="gemStandard"/>
      </w:pPr>
      <w:r>
        <w:rPr>
          <w:b/>
        </w:rPr>
        <w:sym w:font="Wingdings" w:char="F0D5"/>
      </w:r>
    </w:p>
    <w:p w:rsidR="003B5885" w:rsidRPr="00EC0BE1" w:rsidRDefault="00723FEF" w:rsidP="003B5885">
      <w:pPr>
        <w:pStyle w:val="gemStandard"/>
        <w:rPr>
          <w:lang w:val="de-DE"/>
        </w:rPr>
      </w:pPr>
      <w:r w:rsidRPr="00EC0BE1">
        <w:rPr>
          <w:lang w:val="de-DE"/>
        </w:rPr>
        <w:t>Da sich eine Remote-PIN Eingabe auch um eine PIN-Eingabe handelt, befindet sich das eHealth-Kartenterminal auch bei der Remote-PIN Eingabe in diesem sicheren PIN-</w:t>
      </w:r>
      <w:r w:rsidRPr="00EC0BE1">
        <w:rPr>
          <w:lang w:val="de-DE"/>
        </w:rPr>
        <w:lastRenderedPageBreak/>
        <w:t>Modus.</w:t>
      </w:r>
      <w:r w:rsidR="003B5885" w:rsidRPr="00EC0BE1">
        <w:rPr>
          <w:lang w:val="de-DE"/>
        </w:rPr>
        <w:t xml:space="preserve"> Eine separate Anzeige, dass es sich um eine Remote-PIN-Eingabe han</w:t>
      </w:r>
      <w:r w:rsidR="000F40EF" w:rsidRPr="00EC0BE1">
        <w:rPr>
          <w:lang w:val="de-DE"/>
        </w:rPr>
        <w:softHyphen/>
      </w:r>
      <w:r w:rsidR="003B5885" w:rsidRPr="00EC0BE1">
        <w:rPr>
          <w:lang w:val="de-DE"/>
        </w:rPr>
        <w:t xml:space="preserve">delt, ist nicht erforderlich. </w:t>
      </w:r>
    </w:p>
    <w:p w:rsidR="00E13885" w:rsidRPr="00D759D0" w:rsidRDefault="00E13885" w:rsidP="00F26A40">
      <w:pPr>
        <w:pStyle w:val="berschrift3"/>
      </w:pPr>
      <w:bookmarkStart w:id="184" w:name="_Ref338069590"/>
      <w:bookmarkStart w:id="185" w:name="_Toc486427106"/>
      <w:r w:rsidRPr="00D759D0">
        <w:t>Sicherheitsanforderungen LAN-gekoppelter Terminals</w:t>
      </w:r>
      <w:bookmarkEnd w:id="184"/>
      <w:bookmarkEnd w:id="185"/>
      <w:r w:rsidRPr="00D759D0">
        <w:t xml:space="preserve"> </w:t>
      </w:r>
    </w:p>
    <w:p w:rsidR="00E13885" w:rsidRPr="00EC0BE1" w:rsidRDefault="00E13885" w:rsidP="00E13885">
      <w:pPr>
        <w:pStyle w:val="gemStandard"/>
        <w:rPr>
          <w:lang w:val="de-DE"/>
        </w:rPr>
      </w:pPr>
      <w:r w:rsidRPr="00EC0BE1">
        <w:rPr>
          <w:lang w:val="de-DE"/>
        </w:rPr>
        <w:t>Die Sicherheitsanforderungen der eHealth-Kartenterminals orientieren sich entlang der Kommunikationskanäle und Funktionen:</w:t>
      </w:r>
    </w:p>
    <w:p w:rsidR="00E13885" w:rsidRPr="00EC0BE1" w:rsidRDefault="00E13885" w:rsidP="00F26A40">
      <w:pPr>
        <w:pStyle w:val="gemAufzhlung"/>
        <w:numPr>
          <w:ilvl w:val="0"/>
          <w:numId w:val="1"/>
        </w:numPr>
        <w:tabs>
          <w:tab w:val="clear" w:pos="1134"/>
        </w:tabs>
        <w:ind w:left="1135" w:hanging="284"/>
        <w:rPr>
          <w:lang w:val="de-DE"/>
        </w:rPr>
      </w:pPr>
      <w:r w:rsidRPr="00EC0BE1">
        <w:rPr>
          <w:lang w:val="de-DE"/>
        </w:rPr>
        <w:t>sichere Identifikation und Authentisierung des Kartenterminals durch den Konnektor mit Hilfe kryptographischer Verfahren,</w:t>
      </w:r>
    </w:p>
    <w:p w:rsidR="00E13885" w:rsidRPr="00EC0BE1" w:rsidRDefault="00E13885" w:rsidP="00F26A40">
      <w:pPr>
        <w:pStyle w:val="gemAufzhlung"/>
        <w:numPr>
          <w:ilvl w:val="0"/>
          <w:numId w:val="1"/>
        </w:numPr>
        <w:tabs>
          <w:tab w:val="clear" w:pos="1134"/>
        </w:tabs>
        <w:ind w:left="1135" w:hanging="284"/>
        <w:rPr>
          <w:lang w:val="de-DE"/>
        </w:rPr>
      </w:pPr>
      <w:r w:rsidRPr="00EC0BE1">
        <w:rPr>
          <w:lang w:val="de-DE"/>
        </w:rPr>
        <w:t>Schutz der Vertraulichkeit, Authentizität und Integrität der übertragenen Da</w:t>
      </w:r>
      <w:r w:rsidRPr="00EC0BE1">
        <w:rPr>
          <w:lang w:val="de-DE"/>
        </w:rPr>
        <w:softHyphen/>
        <w:t>ten,</w:t>
      </w:r>
    </w:p>
    <w:p w:rsidR="00E13885" w:rsidRPr="00EC0BE1" w:rsidRDefault="00E13885" w:rsidP="00F26A40">
      <w:pPr>
        <w:pStyle w:val="gemAufzhlung"/>
        <w:numPr>
          <w:ilvl w:val="0"/>
          <w:numId w:val="1"/>
        </w:numPr>
        <w:tabs>
          <w:tab w:val="clear" w:pos="1134"/>
        </w:tabs>
        <w:ind w:left="1135" w:hanging="284"/>
        <w:rPr>
          <w:lang w:val="de-DE"/>
        </w:rPr>
      </w:pPr>
      <w:r w:rsidRPr="00EC0BE1">
        <w:rPr>
          <w:lang w:val="de-DE"/>
        </w:rPr>
        <w:t>Schutz des Zugangs zu administrativen Einstellungen am Kartenterminal mit einem Passwortmechanismus oder höherer Sicherheit (z. B. 2-Faktor-Authentifizierung</w:t>
      </w:r>
      <w:r w:rsidRPr="00EC0BE1">
        <w:rPr>
          <w:rStyle w:val="Funotenzeichen"/>
        </w:rPr>
        <w:footnoteReference w:id="4"/>
      </w:r>
      <w:r w:rsidRPr="00EC0BE1">
        <w:rPr>
          <w:lang w:val="de-DE"/>
        </w:rPr>
        <w:t>).</w:t>
      </w:r>
    </w:p>
    <w:p w:rsidR="00E13885" w:rsidRPr="00EC0BE1" w:rsidRDefault="00E13885" w:rsidP="00E13885">
      <w:pPr>
        <w:pStyle w:val="gemStandard"/>
        <w:ind w:left="567" w:hanging="567"/>
        <w:rPr>
          <w:b/>
          <w:bCs/>
          <w:lang w:val="de-DE"/>
        </w:rPr>
      </w:pPr>
      <w:r w:rsidRPr="00EC0BE1">
        <w:rPr>
          <w:b/>
          <w:bCs/>
          <w:lang w:val="de-DE"/>
        </w:rPr>
        <w:sym w:font="Wingdings" w:char="F0D6"/>
      </w:r>
      <w:r w:rsidRPr="00EC0BE1">
        <w:rPr>
          <w:b/>
          <w:bCs/>
          <w:lang w:val="de-DE"/>
        </w:rPr>
        <w:tab/>
        <w:t>TIP1-A_3415 Sicherung der Netzwerkkommunikation</w:t>
      </w:r>
    </w:p>
    <w:p w:rsidR="00F26A40" w:rsidRDefault="00E13885" w:rsidP="00C03A5F">
      <w:pPr>
        <w:pStyle w:val="gemEinzug"/>
        <w:rPr>
          <w:b/>
        </w:rPr>
      </w:pPr>
      <w:r w:rsidRPr="00EC0BE1">
        <w:t xml:space="preserve">Das eHealth-Kartenterminal MUSS für die Sicherung der Netzwerkkommunikation die </w:t>
      </w:r>
      <w:r w:rsidR="009D6482" w:rsidRPr="00EC0BE1">
        <w:t>TLS-</w:t>
      </w:r>
      <w:r w:rsidRPr="00EC0BE1">
        <w:t>Versionen gemäß [gemSpec_Krypt] implementieren.</w:t>
      </w:r>
    </w:p>
    <w:p w:rsidR="00E13885" w:rsidRPr="00F26A40" w:rsidRDefault="00F26A40" w:rsidP="00F26A40">
      <w:pPr>
        <w:pStyle w:val="gemStandard"/>
      </w:pPr>
      <w:r>
        <w:rPr>
          <w:b/>
        </w:rPr>
        <w:sym w:font="Wingdings" w:char="F0D5"/>
      </w:r>
    </w:p>
    <w:p w:rsidR="00E13885" w:rsidRPr="00EC0BE1" w:rsidRDefault="00E13885" w:rsidP="003B5885">
      <w:pPr>
        <w:pStyle w:val="gemStandard"/>
        <w:rPr>
          <w:lang w:val="de-DE"/>
        </w:rPr>
      </w:pPr>
      <w:r w:rsidRPr="00EC0BE1">
        <w:rPr>
          <w:lang w:val="de-DE"/>
        </w:rPr>
        <w:t xml:space="preserve">Für die Sicherung der hierfür notwendigen Netzwerkkommunikation </w:t>
      </w:r>
      <w:r w:rsidR="00B176E2" w:rsidRPr="00EC0BE1">
        <w:rPr>
          <w:lang w:val="de-DE"/>
        </w:rPr>
        <w:t>ist</w:t>
      </w:r>
      <w:r w:rsidR="00523B05" w:rsidRPr="00EC0BE1">
        <w:rPr>
          <w:lang w:val="de-DE"/>
        </w:rPr>
        <w:t xml:space="preserve"> </w:t>
      </w:r>
      <w:r w:rsidRPr="00EC0BE1">
        <w:rPr>
          <w:lang w:val="de-DE"/>
        </w:rPr>
        <w:t>für alle Karten</w:t>
      </w:r>
      <w:r w:rsidR="00C649BC" w:rsidRPr="00EC0BE1">
        <w:rPr>
          <w:lang w:val="de-DE"/>
        </w:rPr>
        <w:softHyphen/>
      </w:r>
      <w:r w:rsidRPr="00EC0BE1">
        <w:rPr>
          <w:lang w:val="de-DE"/>
        </w:rPr>
        <w:t>terminals TLS 1.1 (Transport Layer Security) gemäß [RFC4346] [gemSpec_Krypt#GS-A_4386] als einheitliches auf Zertifikaten basierendes Ver</w:t>
      </w:r>
      <w:r w:rsidRPr="00EC0BE1">
        <w:rPr>
          <w:lang w:val="de-DE"/>
        </w:rPr>
        <w:softHyphen/>
        <w:t xml:space="preserve">fahren </w:t>
      </w:r>
      <w:r w:rsidR="009D6482" w:rsidRPr="00EC0BE1">
        <w:rPr>
          <w:lang w:val="de-DE"/>
        </w:rPr>
        <w:t>vorgegeben</w:t>
      </w:r>
      <w:r w:rsidRPr="00EC0BE1">
        <w:rPr>
          <w:lang w:val="de-DE"/>
        </w:rPr>
        <w:t>. Um die Zukunftsfähigkeit zu gewährleisten</w:t>
      </w:r>
      <w:r w:rsidR="00C74F30" w:rsidRPr="00EC0BE1">
        <w:rPr>
          <w:lang w:val="de-DE"/>
        </w:rPr>
        <w:t>,</w:t>
      </w:r>
      <w:r w:rsidRPr="00EC0BE1">
        <w:rPr>
          <w:lang w:val="de-DE"/>
        </w:rPr>
        <w:t xml:space="preserve"> </w:t>
      </w:r>
      <w:r w:rsidR="00523B05" w:rsidRPr="00EC0BE1">
        <w:rPr>
          <w:lang w:val="de-DE"/>
        </w:rPr>
        <w:t xml:space="preserve">soll </w:t>
      </w:r>
      <w:r w:rsidRPr="00EC0BE1">
        <w:rPr>
          <w:lang w:val="de-DE"/>
        </w:rPr>
        <w:t>zusätzlich auch TLS 1.2 gemäß [RFC5246] unter</w:t>
      </w:r>
      <w:r w:rsidRPr="00EC0BE1">
        <w:rPr>
          <w:lang w:val="de-DE"/>
        </w:rPr>
        <w:softHyphen/>
        <w:t>stützt werden [gemSpec_Krypt#GS-A_4385]. Dies deckt – im Zusammenspiel mit der hinter dem Zertifikat steh</w:t>
      </w:r>
      <w:r w:rsidRPr="00EC0BE1">
        <w:rPr>
          <w:lang w:val="de-DE"/>
        </w:rPr>
        <w:softHyphen/>
        <w:t>en</w:t>
      </w:r>
      <w:r w:rsidRPr="00EC0BE1">
        <w:rPr>
          <w:lang w:val="de-DE"/>
        </w:rPr>
        <w:softHyphen/>
        <w:t>den PKI sowie dem Pairing des Kartenterminals mit dem Konnektor – auch die For</w:t>
      </w:r>
      <w:r w:rsidRPr="00EC0BE1">
        <w:rPr>
          <w:lang w:val="de-DE"/>
        </w:rPr>
        <w:softHyphen/>
        <w:t>derung nach der sicheren Identifikation und Authentisierung des Kartenterminals durch den Konnektor ab. Der zum Zertifikat (C.SMKT.AUT) gehörige geheime Schlüssel (PrK.SMKT.AUT) ist in einem manipulationsgeschützten Speicher (SM-KT) verwahrt, der einen unbefugten Zugriff auf das Schlüsselmaterial verhindert.</w:t>
      </w:r>
    </w:p>
    <w:p w:rsidR="003B5885" w:rsidRPr="00D759D0" w:rsidRDefault="003B5885" w:rsidP="00F26A40">
      <w:pPr>
        <w:pStyle w:val="berschrift3"/>
      </w:pPr>
      <w:bookmarkStart w:id="186" w:name="_Ref121543860"/>
      <w:bookmarkStart w:id="187" w:name="_Toc121549471"/>
      <w:bookmarkStart w:id="188" w:name="_Ref193190143"/>
      <w:bookmarkStart w:id="189" w:name="_Ref193170615"/>
      <w:bookmarkStart w:id="190" w:name="_Toc194376695"/>
      <w:bookmarkStart w:id="191" w:name="_Ref199324531"/>
      <w:bookmarkStart w:id="192" w:name="_Ref200879901"/>
      <w:bookmarkStart w:id="193" w:name="_Ref200939197"/>
      <w:bookmarkStart w:id="194" w:name="_Toc238014924"/>
      <w:bookmarkStart w:id="195" w:name="_Toc486427107"/>
      <w:r w:rsidRPr="00D759D0">
        <w:t>Terminal Managementverfahren</w:t>
      </w:r>
      <w:bookmarkEnd w:id="186"/>
      <w:bookmarkEnd w:id="187"/>
      <w:bookmarkEnd w:id="188"/>
      <w:bookmarkEnd w:id="189"/>
      <w:bookmarkEnd w:id="190"/>
      <w:bookmarkEnd w:id="191"/>
      <w:bookmarkEnd w:id="192"/>
      <w:bookmarkEnd w:id="193"/>
      <w:bookmarkEnd w:id="194"/>
      <w:bookmarkEnd w:id="195"/>
    </w:p>
    <w:p w:rsidR="00D95F98" w:rsidRPr="00EC0BE1" w:rsidRDefault="00D95F98" w:rsidP="00AC4F70">
      <w:pPr>
        <w:pStyle w:val="gemStandard"/>
        <w:ind w:left="567" w:hanging="567"/>
        <w:rPr>
          <w:b/>
          <w:bCs/>
          <w:lang w:val="de-DE"/>
        </w:rPr>
      </w:pPr>
      <w:r w:rsidRPr="00EC0BE1">
        <w:rPr>
          <w:b/>
          <w:bCs/>
          <w:lang w:val="de-DE"/>
        </w:rPr>
        <w:sym w:font="Wingdings" w:char="F0D6"/>
      </w:r>
      <w:r w:rsidRPr="00EC0BE1">
        <w:rPr>
          <w:b/>
          <w:bCs/>
          <w:lang w:val="de-DE"/>
        </w:rPr>
        <w:tab/>
        <w:t>TIP1-A_2980 Managementschnittstellen zur Administrierung</w:t>
      </w:r>
    </w:p>
    <w:p w:rsidR="00F26A40" w:rsidRDefault="00D95F98" w:rsidP="00C03A5F">
      <w:pPr>
        <w:pStyle w:val="gemEinzug"/>
        <w:rPr>
          <w:b/>
        </w:rPr>
      </w:pPr>
      <w:r w:rsidRPr="00EC0BE1">
        <w:t>Das eHealth-Kartenterminal MUSS sicherstellen, dass das Abfragen und Ändern der sicherheitskritischen Konfiguration an Managementschnittstellen erst nach erfolgreicher Authentisierung an diesen möglich ist.</w:t>
      </w:r>
    </w:p>
    <w:p w:rsidR="00D95F98" w:rsidRPr="00F26A40" w:rsidRDefault="00F26A40" w:rsidP="00F26A40">
      <w:pPr>
        <w:pStyle w:val="gemStandard"/>
      </w:pPr>
      <w:r>
        <w:rPr>
          <w:b/>
        </w:rPr>
        <w:sym w:font="Wingdings" w:char="F0D5"/>
      </w:r>
    </w:p>
    <w:p w:rsidR="00D95F98" w:rsidRPr="00EC0BE1" w:rsidRDefault="00D95F98" w:rsidP="00AC4F70">
      <w:pPr>
        <w:pStyle w:val="gemStandard"/>
        <w:ind w:left="567" w:hanging="567"/>
        <w:rPr>
          <w:b/>
          <w:bCs/>
          <w:lang w:val="de-DE"/>
        </w:rPr>
      </w:pPr>
      <w:r w:rsidRPr="00EC0BE1">
        <w:rPr>
          <w:b/>
          <w:bCs/>
          <w:lang w:val="de-DE"/>
        </w:rPr>
        <w:sym w:font="Wingdings" w:char="F0D6"/>
      </w:r>
      <w:r w:rsidRPr="00EC0BE1">
        <w:rPr>
          <w:b/>
          <w:bCs/>
          <w:lang w:val="de-DE"/>
        </w:rPr>
        <w:tab/>
        <w:t>TIP1-A_2981 Rolle Administrator</w:t>
      </w:r>
    </w:p>
    <w:p w:rsidR="00F26A40" w:rsidRDefault="00D95F98" w:rsidP="00C03A5F">
      <w:pPr>
        <w:pStyle w:val="gemEinzug"/>
        <w:rPr>
          <w:b/>
        </w:rPr>
      </w:pPr>
      <w:r w:rsidRPr="00EC0BE1">
        <w:t>Im Rahmen der Administration MUSS das eHealth-Kartenterminal mindestens die Rolle Administrator umsetzen.</w:t>
      </w:r>
    </w:p>
    <w:p w:rsidR="00D95F98" w:rsidRPr="00F26A40" w:rsidRDefault="00F26A40" w:rsidP="00F26A40">
      <w:pPr>
        <w:pStyle w:val="gemStandard"/>
      </w:pPr>
      <w:r>
        <w:rPr>
          <w:b/>
        </w:rPr>
        <w:sym w:font="Wingdings" w:char="F0D5"/>
      </w:r>
    </w:p>
    <w:p w:rsidR="00943EFD" w:rsidRPr="00EC0BE1" w:rsidRDefault="00943EFD" w:rsidP="00C03A5F">
      <w:pPr>
        <w:pStyle w:val="gemEinzug"/>
        <w:rPr>
          <w:b/>
        </w:rPr>
      </w:pPr>
    </w:p>
    <w:p w:rsidR="003D1C15" w:rsidRPr="00EC0BE1" w:rsidRDefault="003D1C15" w:rsidP="003D1C15">
      <w:pPr>
        <w:pStyle w:val="gemStandard"/>
        <w:ind w:left="567" w:hanging="567"/>
        <w:rPr>
          <w:b/>
          <w:bCs/>
          <w:lang w:val="de-DE"/>
        </w:rPr>
      </w:pPr>
      <w:r w:rsidRPr="00EC0BE1">
        <w:rPr>
          <w:b/>
          <w:bCs/>
          <w:lang w:val="de-DE"/>
        </w:rPr>
        <w:sym w:font="Wingdings" w:char="F0D6"/>
      </w:r>
      <w:r w:rsidRPr="00EC0BE1">
        <w:rPr>
          <w:b/>
          <w:bCs/>
          <w:lang w:val="de-DE"/>
        </w:rPr>
        <w:tab/>
        <w:t>TIP1-A_3412 Nähere Beschreibung Rolle Administrator</w:t>
      </w:r>
    </w:p>
    <w:p w:rsidR="00F26A40" w:rsidRDefault="003D1C15" w:rsidP="00C03A5F">
      <w:pPr>
        <w:pStyle w:val="gemEinzug"/>
        <w:rPr>
          <w:b/>
        </w:rPr>
      </w:pPr>
      <w:r w:rsidRPr="00EC0BE1">
        <w:t>Das eHealth</w:t>
      </w:r>
      <w:r w:rsidR="008879A8" w:rsidRPr="00EC0BE1">
        <w:t>-</w:t>
      </w:r>
      <w:r w:rsidRPr="00EC0BE1">
        <w:t>Kartenterminal MUSS sicherstellen, dass ausschließlich die Rolle Administrator Einstellungen zur Benutzerverwaltung, Netzwerkkonfiguration, den Terminal- und Slot-Namen ändern, Pairing-Information löschen, sofern vorhanden eine PUK gemäß [TIP1-A_3421] ändern, Firmware-Updates einspielen, Mehrwertmodule aktivieren und deaktivieren (sofern vorhanden) sowie Komponentenzertifikate für Konnektoren verwalten kann.</w:t>
      </w:r>
    </w:p>
    <w:p w:rsidR="003D1C15" w:rsidRPr="00F26A40" w:rsidRDefault="00F26A40" w:rsidP="00F26A40">
      <w:pPr>
        <w:pStyle w:val="gemStandard"/>
        <w:rPr>
          <w:b/>
          <w:lang w:val="de-DE"/>
        </w:rPr>
      </w:pPr>
      <w:r>
        <w:rPr>
          <w:b/>
        </w:rPr>
        <w:sym w:font="Wingdings" w:char="F0D5"/>
      </w:r>
      <w:r w:rsidR="003D1C15" w:rsidRPr="00F26A40">
        <w:rPr>
          <w:b/>
          <w:lang w:val="de-DE"/>
        </w:rPr>
        <w:t xml:space="preserve"> </w:t>
      </w:r>
    </w:p>
    <w:p w:rsidR="00D95F98" w:rsidRPr="00EC0BE1" w:rsidRDefault="00D95F98" w:rsidP="00AC4F70">
      <w:pPr>
        <w:pStyle w:val="gemStandard"/>
        <w:ind w:left="567" w:hanging="567"/>
        <w:rPr>
          <w:b/>
          <w:bCs/>
          <w:lang w:val="de-DE"/>
        </w:rPr>
      </w:pPr>
      <w:r w:rsidRPr="00EC0BE1">
        <w:rPr>
          <w:b/>
          <w:bCs/>
          <w:lang w:val="de-DE"/>
        </w:rPr>
        <w:sym w:font="Wingdings" w:char="F0D6"/>
      </w:r>
      <w:r w:rsidRPr="00EC0BE1">
        <w:rPr>
          <w:b/>
          <w:bCs/>
          <w:lang w:val="de-DE"/>
        </w:rPr>
        <w:tab/>
        <w:t>TIP1-A_2982 Rolle Benutzer und Administration</w:t>
      </w:r>
    </w:p>
    <w:p w:rsidR="00F26A40" w:rsidRDefault="00D95F98" w:rsidP="00C03A5F">
      <w:pPr>
        <w:pStyle w:val="gemEinzug"/>
        <w:rPr>
          <w:b/>
        </w:rPr>
      </w:pPr>
      <w:r w:rsidRPr="00EC0BE1">
        <w:t xml:space="preserve">Das eHealth-Kartenterminal MUSS sicherstellen, falls die Rolle Benutzer für die Administration des Kartenterminals umgesetzt ist, dass der Benutzer nur berechtigt ist, </w:t>
      </w:r>
      <w:r w:rsidR="009D6482" w:rsidRPr="00EC0BE1">
        <w:t xml:space="preserve">sich </w:t>
      </w:r>
      <w:r w:rsidRPr="00EC0BE1">
        <w:t xml:space="preserve">die aktuellen Einstellungen anzeigen zu lassen und sein </w:t>
      </w:r>
      <w:r w:rsidR="0074256C" w:rsidRPr="00EC0BE1">
        <w:t>eigenes</w:t>
      </w:r>
      <w:r w:rsidRPr="00EC0BE1">
        <w:t xml:space="preserve"> Kennwort zu ändern.</w:t>
      </w:r>
    </w:p>
    <w:p w:rsidR="00D95F98" w:rsidRPr="00F26A40" w:rsidRDefault="00F26A40" w:rsidP="00F26A40">
      <w:pPr>
        <w:pStyle w:val="gemStandard"/>
      </w:pPr>
      <w:r>
        <w:rPr>
          <w:b/>
        </w:rPr>
        <w:sym w:font="Wingdings" w:char="F0D5"/>
      </w:r>
    </w:p>
    <w:p w:rsidR="00424131" w:rsidRPr="00EC0BE1" w:rsidRDefault="00424131" w:rsidP="00AC4F70">
      <w:pPr>
        <w:pStyle w:val="gemStandard"/>
        <w:ind w:left="567" w:hanging="567"/>
        <w:rPr>
          <w:b/>
          <w:bCs/>
          <w:lang w:val="de-DE"/>
        </w:rPr>
      </w:pPr>
      <w:r w:rsidRPr="00EC0BE1">
        <w:rPr>
          <w:b/>
          <w:bCs/>
          <w:lang w:val="de-DE"/>
        </w:rPr>
        <w:sym w:font="Wingdings" w:char="F0D6"/>
      </w:r>
      <w:r w:rsidRPr="00EC0BE1">
        <w:rPr>
          <w:b/>
          <w:bCs/>
          <w:lang w:val="de-DE"/>
        </w:rPr>
        <w:tab/>
        <w:t>TIP1-A_2983 Übertragung medizinischer und personenbezogener Daten</w:t>
      </w:r>
    </w:p>
    <w:p w:rsidR="00F26A40" w:rsidRDefault="00424131" w:rsidP="00C03A5F">
      <w:pPr>
        <w:pStyle w:val="gemEinzug"/>
        <w:rPr>
          <w:b/>
        </w:rPr>
      </w:pPr>
      <w:r w:rsidRPr="00EC0BE1">
        <w:t>Das eHealth-Kartenterminal DARF medizinische und personenbezogene Daten NICHT über Managementschnittstellen übertragen.</w:t>
      </w:r>
    </w:p>
    <w:p w:rsidR="00424131" w:rsidRPr="00F26A40" w:rsidRDefault="00F26A40" w:rsidP="00F26A40">
      <w:pPr>
        <w:pStyle w:val="gemStandard"/>
      </w:pPr>
      <w:r>
        <w:rPr>
          <w:b/>
        </w:rPr>
        <w:sym w:font="Wingdings" w:char="F0D5"/>
      </w:r>
    </w:p>
    <w:p w:rsidR="00424131" w:rsidRPr="00EC0BE1" w:rsidRDefault="00424131" w:rsidP="00AC4F70">
      <w:pPr>
        <w:pStyle w:val="gemStandard"/>
        <w:ind w:left="567" w:hanging="567"/>
        <w:rPr>
          <w:b/>
          <w:bCs/>
          <w:lang w:val="de-DE"/>
        </w:rPr>
      </w:pPr>
      <w:r w:rsidRPr="00EC0BE1">
        <w:rPr>
          <w:b/>
          <w:bCs/>
          <w:lang w:val="de-DE"/>
        </w:rPr>
        <w:sym w:font="Wingdings" w:char="F0D6"/>
      </w:r>
      <w:r w:rsidRPr="00EC0BE1">
        <w:rPr>
          <w:b/>
          <w:bCs/>
          <w:lang w:val="de-DE"/>
        </w:rPr>
        <w:tab/>
        <w:t>TIP1-A_2984 Anzeige medizinischer und personenbezogener Daten</w:t>
      </w:r>
    </w:p>
    <w:p w:rsidR="00F26A40" w:rsidRDefault="00424131" w:rsidP="00C03A5F">
      <w:pPr>
        <w:pStyle w:val="gemEinzug"/>
        <w:rPr>
          <w:b/>
        </w:rPr>
      </w:pPr>
      <w:r w:rsidRPr="00EC0BE1">
        <w:t>Das eHealth-Kartenterminal DARF medizinische und personenbezogene Daten NICHT über Managementschnittstellen anzeigen.</w:t>
      </w:r>
    </w:p>
    <w:p w:rsidR="00424131" w:rsidRPr="00F26A40" w:rsidRDefault="00F26A40" w:rsidP="00F26A40">
      <w:pPr>
        <w:pStyle w:val="gemStandard"/>
      </w:pPr>
      <w:r>
        <w:rPr>
          <w:b/>
        </w:rPr>
        <w:sym w:font="Wingdings" w:char="F0D5"/>
      </w:r>
    </w:p>
    <w:p w:rsidR="003B5885" w:rsidRPr="00EC0BE1" w:rsidRDefault="003B5885" w:rsidP="00F26A40">
      <w:pPr>
        <w:pStyle w:val="berschrift4"/>
      </w:pPr>
      <w:bookmarkStart w:id="196" w:name="_Toc199320356"/>
      <w:bookmarkStart w:id="197" w:name="_Ref200879928"/>
      <w:bookmarkStart w:id="198" w:name="_Toc238014925"/>
      <w:bookmarkStart w:id="199" w:name="_Toc486427108"/>
      <w:bookmarkEnd w:id="196"/>
      <w:r w:rsidRPr="00EC0BE1">
        <w:t>Sicherung der administrativen TLS-Verbindung</w:t>
      </w:r>
      <w:bookmarkEnd w:id="197"/>
      <w:bookmarkEnd w:id="198"/>
      <w:bookmarkEnd w:id="199"/>
    </w:p>
    <w:p w:rsidR="00D83AD2" w:rsidRPr="00EC0BE1" w:rsidRDefault="00523B05" w:rsidP="00523B05">
      <w:pPr>
        <w:pStyle w:val="gemStandard"/>
        <w:rPr>
          <w:lang w:val="de-DE"/>
        </w:rPr>
      </w:pPr>
      <w:r w:rsidRPr="00EC0BE1">
        <w:rPr>
          <w:lang w:val="de-DE"/>
        </w:rPr>
        <w:t xml:space="preserve">Nach [TIP1-A_3415] sind </w:t>
      </w:r>
      <w:r w:rsidR="0074256C" w:rsidRPr="00EC0BE1">
        <w:rPr>
          <w:lang w:val="de-DE"/>
        </w:rPr>
        <w:t>Netzwerkverbindungen</w:t>
      </w:r>
      <w:r w:rsidRPr="00EC0BE1">
        <w:rPr>
          <w:lang w:val="de-DE"/>
        </w:rPr>
        <w:t xml:space="preserve"> grundsätzlich mit den in [gemSpec_Krypt] genannten Verfahren zu sichern. </w:t>
      </w:r>
      <w:r w:rsidR="003B5885" w:rsidRPr="00EC0BE1">
        <w:rPr>
          <w:lang w:val="de-DE"/>
        </w:rPr>
        <w:t>Die Verbindung zu den Netzwerk-basierten Managementsch</w:t>
      </w:r>
      <w:r w:rsidR="00545D28" w:rsidRPr="00EC0BE1">
        <w:rPr>
          <w:lang w:val="de-DE"/>
        </w:rPr>
        <w:t xml:space="preserve">nittstellen </w:t>
      </w:r>
      <w:r w:rsidR="00B176E2" w:rsidRPr="00EC0BE1">
        <w:rPr>
          <w:lang w:val="de-DE"/>
        </w:rPr>
        <w:t>ist</w:t>
      </w:r>
      <w:r w:rsidRPr="00EC0BE1">
        <w:rPr>
          <w:lang w:val="de-DE"/>
        </w:rPr>
        <w:t xml:space="preserve"> </w:t>
      </w:r>
      <w:r w:rsidR="00545D28" w:rsidRPr="00EC0BE1">
        <w:rPr>
          <w:lang w:val="de-DE"/>
        </w:rPr>
        <w:t>immer mit TLS</w:t>
      </w:r>
      <w:r w:rsidR="003B5885" w:rsidRPr="00EC0BE1">
        <w:rPr>
          <w:lang w:val="de-DE"/>
        </w:rPr>
        <w:t xml:space="preserve"> </w:t>
      </w:r>
      <w:r w:rsidR="00D36387" w:rsidRPr="00EC0BE1">
        <w:rPr>
          <w:lang w:val="de-DE"/>
        </w:rPr>
        <w:t xml:space="preserve">1.1 </w:t>
      </w:r>
      <w:r w:rsidR="00B863B3" w:rsidRPr="00EC0BE1">
        <w:rPr>
          <w:lang w:val="de-DE"/>
        </w:rPr>
        <w:t>gemäß</w:t>
      </w:r>
      <w:r w:rsidR="00D36387" w:rsidRPr="00EC0BE1">
        <w:rPr>
          <w:lang w:val="de-DE"/>
        </w:rPr>
        <w:t xml:space="preserve"> </w:t>
      </w:r>
      <w:r w:rsidR="003B5885" w:rsidRPr="00EC0BE1">
        <w:rPr>
          <w:lang w:val="de-DE"/>
        </w:rPr>
        <w:t>[RFC</w:t>
      </w:r>
      <w:r w:rsidR="00D36387" w:rsidRPr="00EC0BE1">
        <w:rPr>
          <w:lang w:val="de-DE"/>
        </w:rPr>
        <w:t>43</w:t>
      </w:r>
      <w:r w:rsidR="003B5885" w:rsidRPr="00EC0BE1">
        <w:rPr>
          <w:lang w:val="de-DE"/>
        </w:rPr>
        <w:t xml:space="preserve">46] </w:t>
      </w:r>
      <w:r w:rsidR="009D6482" w:rsidRPr="00EC0BE1">
        <w:rPr>
          <w:lang w:val="de-DE"/>
        </w:rPr>
        <w:t>zu sichern</w:t>
      </w:r>
      <w:r w:rsidR="003B5885" w:rsidRPr="00EC0BE1">
        <w:rPr>
          <w:lang w:val="de-DE"/>
        </w:rPr>
        <w:t xml:space="preserve"> </w:t>
      </w:r>
      <w:r w:rsidR="00875EE2" w:rsidRPr="00EC0BE1">
        <w:rPr>
          <w:lang w:val="de-DE"/>
        </w:rPr>
        <w:t>[</w:t>
      </w:r>
      <w:r w:rsidR="00575063" w:rsidRPr="00EC0BE1">
        <w:rPr>
          <w:lang w:val="de-DE"/>
        </w:rPr>
        <w:t>gemSpec_Krypt#</w:t>
      </w:r>
      <w:r w:rsidR="00E246D1" w:rsidRPr="00EC0BE1">
        <w:rPr>
          <w:lang w:val="de-DE"/>
        </w:rPr>
        <w:t>GS-A_4386</w:t>
      </w:r>
      <w:r w:rsidR="00875EE2" w:rsidRPr="00EC0BE1">
        <w:rPr>
          <w:lang w:val="de-DE"/>
        </w:rPr>
        <w:t>]</w:t>
      </w:r>
      <w:r w:rsidR="003B5885" w:rsidRPr="00EC0BE1">
        <w:rPr>
          <w:lang w:val="de-DE"/>
        </w:rPr>
        <w:t xml:space="preserve">. </w:t>
      </w:r>
      <w:r w:rsidR="00BB3542" w:rsidRPr="00EC0BE1">
        <w:rPr>
          <w:lang w:val="de-DE"/>
        </w:rPr>
        <w:t>Um</w:t>
      </w:r>
      <w:r w:rsidR="00252A00" w:rsidRPr="00EC0BE1">
        <w:rPr>
          <w:lang w:val="de-DE"/>
        </w:rPr>
        <w:t xml:space="preserve"> </w:t>
      </w:r>
      <w:r w:rsidR="00BB3542" w:rsidRPr="00EC0BE1">
        <w:rPr>
          <w:lang w:val="de-DE"/>
        </w:rPr>
        <w:t>die</w:t>
      </w:r>
      <w:r w:rsidR="00252A00" w:rsidRPr="00EC0BE1">
        <w:rPr>
          <w:lang w:val="de-DE"/>
        </w:rPr>
        <w:t xml:space="preserve"> Zukunftsfähigkeit</w:t>
      </w:r>
      <w:r w:rsidR="00BB3542" w:rsidRPr="00EC0BE1">
        <w:rPr>
          <w:lang w:val="de-DE"/>
        </w:rPr>
        <w:t xml:space="preserve"> zu gewährlei</w:t>
      </w:r>
      <w:r w:rsidR="00270E29" w:rsidRPr="00EC0BE1">
        <w:rPr>
          <w:lang w:val="de-DE"/>
        </w:rPr>
        <w:t>s</w:t>
      </w:r>
      <w:r w:rsidR="00BB3542" w:rsidRPr="00EC0BE1">
        <w:rPr>
          <w:lang w:val="de-DE"/>
        </w:rPr>
        <w:t>ten</w:t>
      </w:r>
      <w:r w:rsidR="00252A00" w:rsidRPr="00EC0BE1">
        <w:rPr>
          <w:lang w:val="de-DE"/>
        </w:rPr>
        <w:t xml:space="preserve"> </w:t>
      </w:r>
      <w:r w:rsidRPr="00EC0BE1">
        <w:rPr>
          <w:lang w:val="de-DE"/>
        </w:rPr>
        <w:t>sollen</w:t>
      </w:r>
      <w:r w:rsidR="00C56E4A" w:rsidRPr="00EC0BE1">
        <w:rPr>
          <w:lang w:val="de-DE"/>
        </w:rPr>
        <w:t xml:space="preserve"> sie auch mittels TLS 1.2</w:t>
      </w:r>
      <w:r w:rsidR="007F7AE6" w:rsidRPr="00EC0BE1">
        <w:rPr>
          <w:lang w:val="de-DE"/>
        </w:rPr>
        <w:t xml:space="preserve"> gemäß [RFC52</w:t>
      </w:r>
      <w:r w:rsidR="00C56E4A" w:rsidRPr="00EC0BE1">
        <w:rPr>
          <w:lang w:val="de-DE"/>
        </w:rPr>
        <w:t xml:space="preserve">46] gesichert werden können </w:t>
      </w:r>
      <w:r w:rsidR="00E246D1" w:rsidRPr="00EC0BE1">
        <w:rPr>
          <w:lang w:val="de-DE"/>
        </w:rPr>
        <w:t>[</w:t>
      </w:r>
      <w:r w:rsidR="00575063" w:rsidRPr="00EC0BE1">
        <w:rPr>
          <w:lang w:val="de-DE"/>
        </w:rPr>
        <w:t>gemSpec_Krypt#</w:t>
      </w:r>
      <w:r w:rsidR="00E246D1" w:rsidRPr="00EC0BE1">
        <w:rPr>
          <w:lang w:val="de-DE"/>
        </w:rPr>
        <w:t>GS-A_438</w:t>
      </w:r>
      <w:r w:rsidR="00B12B31" w:rsidRPr="00EC0BE1">
        <w:rPr>
          <w:lang w:val="de-DE"/>
        </w:rPr>
        <w:t>5</w:t>
      </w:r>
      <w:r w:rsidR="00E246D1" w:rsidRPr="00EC0BE1">
        <w:rPr>
          <w:lang w:val="de-DE"/>
        </w:rPr>
        <w:t>]</w:t>
      </w:r>
      <w:r w:rsidR="00C56E4A" w:rsidRPr="00EC0BE1">
        <w:rPr>
          <w:lang w:val="de-DE"/>
        </w:rPr>
        <w:t xml:space="preserve">. </w:t>
      </w:r>
    </w:p>
    <w:p w:rsidR="0008713A" w:rsidRPr="00EC0BE1" w:rsidRDefault="0008713A" w:rsidP="003A11BC">
      <w:pPr>
        <w:pStyle w:val="gemStandard"/>
        <w:ind w:left="567" w:hanging="567"/>
        <w:rPr>
          <w:b/>
          <w:bCs/>
          <w:lang w:val="de-DE"/>
        </w:rPr>
      </w:pPr>
      <w:r w:rsidRPr="00EC0BE1">
        <w:rPr>
          <w:b/>
          <w:bCs/>
          <w:lang w:val="de-DE"/>
        </w:rPr>
        <w:sym w:font="Wingdings" w:char="F0D6"/>
      </w:r>
      <w:r w:rsidRPr="00EC0BE1">
        <w:rPr>
          <w:b/>
          <w:bCs/>
          <w:lang w:val="de-DE"/>
        </w:rPr>
        <w:tab/>
        <w:t xml:space="preserve">TIP1-A_3246 Port </w:t>
      </w:r>
      <w:r w:rsidR="00862605" w:rsidRPr="00EC0BE1">
        <w:rPr>
          <w:b/>
          <w:bCs/>
          <w:lang w:val="de-DE"/>
        </w:rPr>
        <w:t>der netzwerkbas</w:t>
      </w:r>
      <w:r w:rsidR="00FE250B" w:rsidRPr="00EC0BE1">
        <w:rPr>
          <w:b/>
          <w:bCs/>
          <w:lang w:val="de-DE"/>
        </w:rPr>
        <w:t>ierten Managementschnittstellen</w:t>
      </w:r>
      <w:r w:rsidRPr="00EC0BE1">
        <w:rPr>
          <w:b/>
          <w:bCs/>
          <w:strike/>
          <w:lang w:val="de-DE"/>
        </w:rPr>
        <w:t xml:space="preserve"> </w:t>
      </w:r>
    </w:p>
    <w:p w:rsidR="00F26A40" w:rsidRDefault="0008713A" w:rsidP="00C03A5F">
      <w:pPr>
        <w:pStyle w:val="gemEinzug"/>
        <w:rPr>
          <w:b/>
        </w:rPr>
      </w:pPr>
      <w:r w:rsidRPr="00EC0BE1">
        <w:t>Das eHealth-Kartenterminal DARF den SICCT-Port NICHT als Port</w:t>
      </w:r>
      <w:r w:rsidR="00862605" w:rsidRPr="00EC0BE1">
        <w:t xml:space="preserve"> einer netzwerkbasierten Managementschnittstelle</w:t>
      </w:r>
      <w:r w:rsidRPr="00EC0BE1">
        <w:t xml:space="preserve"> des eHealth-Kartenterminals, </w:t>
      </w:r>
      <w:r w:rsidR="00862605" w:rsidRPr="00EC0BE1">
        <w:t xml:space="preserve">die </w:t>
      </w:r>
      <w:r w:rsidRPr="00EC0BE1">
        <w:t xml:space="preserve">keine SICCT-Session </w:t>
      </w:r>
      <w:r w:rsidR="00862605" w:rsidRPr="00D759D0">
        <w:t>nutz</w:t>
      </w:r>
      <w:r w:rsidR="00155DC8" w:rsidRPr="00D759D0">
        <w:t>t</w:t>
      </w:r>
      <w:r w:rsidRPr="00D759D0">
        <w:t>, für Schnittstellen gemäß [TIP1-A_2971] nutzen.</w:t>
      </w:r>
    </w:p>
    <w:p w:rsidR="0008713A" w:rsidRPr="00F26A40" w:rsidRDefault="00F26A40" w:rsidP="00F26A40">
      <w:pPr>
        <w:pStyle w:val="gemStandard"/>
      </w:pPr>
      <w:r>
        <w:rPr>
          <w:b/>
        </w:rPr>
        <w:sym w:font="Wingdings" w:char="F0D5"/>
      </w:r>
    </w:p>
    <w:p w:rsidR="0008713A" w:rsidRPr="00EC0BE1" w:rsidRDefault="0008713A" w:rsidP="003A11BC">
      <w:pPr>
        <w:pStyle w:val="gemStandard"/>
        <w:ind w:left="567" w:hanging="567"/>
        <w:rPr>
          <w:b/>
          <w:bCs/>
          <w:lang w:val="de-DE"/>
        </w:rPr>
      </w:pPr>
      <w:r w:rsidRPr="00D759D0">
        <w:rPr>
          <w:b/>
          <w:bCs/>
          <w:lang w:val="de-DE"/>
        </w:rPr>
        <w:sym w:font="Wingdings" w:char="F0D6"/>
      </w:r>
      <w:r w:rsidRPr="00D759D0">
        <w:rPr>
          <w:b/>
          <w:bCs/>
          <w:lang w:val="de-DE"/>
        </w:rPr>
        <w:tab/>
        <w:t>TIP1-A_3231 TLS-Verbindung: einsei</w:t>
      </w:r>
      <w:r w:rsidRPr="00EC0BE1">
        <w:rPr>
          <w:b/>
          <w:bCs/>
          <w:lang w:val="de-DE"/>
        </w:rPr>
        <w:t>tige Authentisierung</w:t>
      </w:r>
    </w:p>
    <w:p w:rsidR="00F26A40" w:rsidRDefault="0008713A" w:rsidP="00C03A5F">
      <w:pPr>
        <w:pStyle w:val="gemEinzug"/>
        <w:rPr>
          <w:b/>
        </w:rPr>
      </w:pPr>
      <w:r w:rsidRPr="00EC0BE1">
        <w:t xml:space="preserve">Das eHealth-Kartenterminal MUSS als Authentisierungsverfahren für administrative TLS-Verbindungen gemäß </w:t>
      </w:r>
      <w:r w:rsidR="008E328E" w:rsidRPr="00EC0BE1">
        <w:t xml:space="preserve">[GS-A_4386] </w:t>
      </w:r>
      <w:r w:rsidRPr="00EC0BE1">
        <w:t>mindestens einseitige Authentisierung einsetzen.</w:t>
      </w:r>
    </w:p>
    <w:p w:rsidR="0008713A" w:rsidRPr="00EC0BE1" w:rsidRDefault="00F26A40" w:rsidP="00C03A5F">
      <w:pPr>
        <w:pStyle w:val="gemEinzug"/>
        <w:rPr>
          <w:b/>
        </w:rPr>
      </w:pPr>
      <w:r>
        <w:rPr>
          <w:b/>
        </w:rPr>
        <w:lastRenderedPageBreak/>
        <w:sym w:font="Wingdings" w:char="F0D5"/>
      </w:r>
      <w:r w:rsidR="00E61ED9" w:rsidRPr="00EC0BE1">
        <w:t xml:space="preserve"> </w:t>
      </w:r>
      <w:r w:rsidR="00E61ED9" w:rsidRPr="00EC0BE1">
        <w:rPr>
          <w:rStyle w:val="Funotenzeichen"/>
        </w:rPr>
        <w:footnoteReference w:id="5"/>
      </w:r>
    </w:p>
    <w:p w:rsidR="0008713A" w:rsidRPr="00EC0BE1" w:rsidRDefault="0008713A" w:rsidP="003A11BC">
      <w:pPr>
        <w:pStyle w:val="gemStandard"/>
        <w:ind w:left="567" w:hanging="567"/>
        <w:rPr>
          <w:b/>
          <w:bCs/>
          <w:lang w:val="de-DE"/>
        </w:rPr>
      </w:pPr>
      <w:r w:rsidRPr="00EC0BE1">
        <w:rPr>
          <w:b/>
          <w:bCs/>
          <w:lang w:val="de-DE"/>
        </w:rPr>
        <w:sym w:font="Wingdings" w:char="F0D6"/>
      </w:r>
      <w:r w:rsidRPr="00EC0BE1">
        <w:rPr>
          <w:b/>
          <w:bCs/>
          <w:lang w:val="de-DE"/>
        </w:rPr>
        <w:tab/>
        <w:t>TIP1-A_3232 Sicherung administrativer TLS-Verbindung</w:t>
      </w:r>
    </w:p>
    <w:p w:rsidR="00F26A40" w:rsidRDefault="0008713A" w:rsidP="00C03A5F">
      <w:pPr>
        <w:pStyle w:val="gemEinzug"/>
        <w:rPr>
          <w:b/>
        </w:rPr>
      </w:pPr>
      <w:r w:rsidRPr="00EC0BE1">
        <w:t>Das eHealth-Kartenterminal KANN ergänzend zu [TIP1-A_3231] zur Sicherung der administrativen TLS-Verbindung gegenseitige Authentisierung einsetzen.</w:t>
      </w:r>
    </w:p>
    <w:p w:rsidR="0008713A" w:rsidRPr="00F26A40" w:rsidRDefault="00F26A40" w:rsidP="00F26A40">
      <w:pPr>
        <w:pStyle w:val="gemStandard"/>
      </w:pPr>
      <w:r>
        <w:rPr>
          <w:b/>
        </w:rPr>
        <w:sym w:font="Wingdings" w:char="F0D5"/>
      </w:r>
    </w:p>
    <w:p w:rsidR="00943EFD" w:rsidRPr="00EC0BE1" w:rsidRDefault="00943EFD" w:rsidP="00C03A5F">
      <w:pPr>
        <w:pStyle w:val="gemEinzug"/>
        <w:rPr>
          <w:b/>
        </w:rPr>
      </w:pPr>
    </w:p>
    <w:p w:rsidR="00454F78" w:rsidRPr="00EC0BE1" w:rsidRDefault="00454F78" w:rsidP="003A11BC">
      <w:pPr>
        <w:pStyle w:val="gemStandard"/>
        <w:ind w:left="567" w:hanging="567"/>
        <w:rPr>
          <w:b/>
          <w:bCs/>
          <w:lang w:val="de-DE"/>
        </w:rPr>
      </w:pPr>
      <w:r w:rsidRPr="00EC0BE1">
        <w:rPr>
          <w:b/>
          <w:bCs/>
          <w:lang w:val="de-DE"/>
        </w:rPr>
        <w:sym w:font="Wingdings" w:char="F0D6"/>
      </w:r>
      <w:r w:rsidRPr="00EC0BE1">
        <w:rPr>
          <w:b/>
          <w:bCs/>
          <w:lang w:val="de-DE"/>
        </w:rPr>
        <w:tab/>
        <w:t>TIP1-A_3233 Einseitige Authentisierung während des Aufbaus der administra</w:t>
      </w:r>
      <w:r w:rsidR="00C649BC" w:rsidRPr="00EC0BE1">
        <w:rPr>
          <w:b/>
          <w:bCs/>
          <w:lang w:val="de-DE"/>
        </w:rPr>
        <w:softHyphen/>
      </w:r>
      <w:r w:rsidRPr="00EC0BE1">
        <w:rPr>
          <w:b/>
          <w:bCs/>
          <w:lang w:val="de-DE"/>
        </w:rPr>
        <w:t>tiven TLS-Verbindung</w:t>
      </w:r>
    </w:p>
    <w:p w:rsidR="00F26A40" w:rsidRDefault="00454F78" w:rsidP="00C03A5F">
      <w:pPr>
        <w:pStyle w:val="gemEinzug"/>
        <w:rPr>
          <w:b/>
        </w:rPr>
      </w:pPr>
      <w:r w:rsidRPr="00EC0BE1">
        <w:t>Das eHealth-Kartenterminal (Server) MUSS sich im Fall einer einseitigen Authentisierung für den Aufbau der administrativen TLS-Verbindung gemäß [TIP1-A_3231] gegenüber dem Client (z. B. Webbrowser) authentisieren.</w:t>
      </w:r>
    </w:p>
    <w:p w:rsidR="00454F78" w:rsidRPr="00F26A40" w:rsidRDefault="00F26A40" w:rsidP="00F26A40">
      <w:pPr>
        <w:pStyle w:val="gemStandard"/>
      </w:pPr>
      <w:r>
        <w:rPr>
          <w:b/>
        </w:rPr>
        <w:sym w:font="Wingdings" w:char="F0D5"/>
      </w:r>
    </w:p>
    <w:p w:rsidR="00454F78" w:rsidRPr="00EC0BE1" w:rsidRDefault="00454F78" w:rsidP="00454F78">
      <w:pPr>
        <w:pStyle w:val="gemStandard"/>
        <w:rPr>
          <w:b/>
          <w:lang w:val="de-DE"/>
        </w:rPr>
      </w:pPr>
      <w:r w:rsidRPr="00EC0BE1">
        <w:rPr>
          <w:lang w:val="de-DE"/>
        </w:rPr>
        <w:t xml:space="preserve">Als Bestandteil der Authentisierung ist auch ein eventuell sicheres Einbringen eines Zertifikates in den Client anzusehen. </w:t>
      </w:r>
    </w:p>
    <w:p w:rsidR="00454F78" w:rsidRPr="00EC0BE1" w:rsidRDefault="00454F78" w:rsidP="003A11BC">
      <w:pPr>
        <w:pStyle w:val="gemStandard"/>
        <w:ind w:left="567" w:hanging="567"/>
        <w:rPr>
          <w:b/>
          <w:bCs/>
          <w:lang w:val="de-DE"/>
        </w:rPr>
      </w:pPr>
      <w:r w:rsidRPr="00EC0BE1">
        <w:rPr>
          <w:b/>
          <w:bCs/>
          <w:lang w:val="de-DE"/>
        </w:rPr>
        <w:sym w:font="Wingdings" w:char="F0D6"/>
      </w:r>
      <w:r w:rsidRPr="00EC0BE1">
        <w:rPr>
          <w:b/>
          <w:bCs/>
          <w:lang w:val="de-DE"/>
        </w:rPr>
        <w:tab/>
        <w:t>TIP1-A_3947 Dokumentation Einbringung Serverzertifikat</w:t>
      </w:r>
    </w:p>
    <w:p w:rsidR="00F26A40" w:rsidRDefault="0074256C" w:rsidP="00C03A5F">
      <w:pPr>
        <w:pStyle w:val="gemEinzug"/>
        <w:rPr>
          <w:b/>
        </w:rPr>
      </w:pPr>
      <w:r w:rsidRPr="00EC0BE1">
        <w:t>Ist für die Nutzung einer Managementverbindung ein sicheres Einbringen eines Zertifikates in einen Client notwendig, dann MUSS der Hersteller des eHealth-Kartenterminals das Verfahren der notwendigen Authentizitätsprüfung im Rahmen des Einbringens des Zertifikates in den Client in seiner Benutzerdokumentation beschreiben.</w:t>
      </w:r>
    </w:p>
    <w:p w:rsidR="00481410" w:rsidRPr="00F26A40" w:rsidRDefault="00F26A40" w:rsidP="00F26A40">
      <w:pPr>
        <w:pStyle w:val="gemStandard"/>
      </w:pPr>
      <w:r>
        <w:rPr>
          <w:b/>
        </w:rPr>
        <w:sym w:font="Wingdings" w:char="F0D5"/>
      </w:r>
    </w:p>
    <w:p w:rsidR="00454F78" w:rsidRPr="00EC0BE1" w:rsidRDefault="003B5885" w:rsidP="003B5885">
      <w:pPr>
        <w:pStyle w:val="gemStandard"/>
        <w:rPr>
          <w:lang w:val="de-DE"/>
        </w:rPr>
      </w:pPr>
      <w:r w:rsidRPr="00EC0BE1">
        <w:rPr>
          <w:lang w:val="de-DE"/>
        </w:rPr>
        <w:t xml:space="preserve">Das Kartenterminal </w:t>
      </w:r>
      <w:r w:rsidR="00540E0E" w:rsidRPr="00EC0BE1">
        <w:rPr>
          <w:lang w:val="de-DE"/>
        </w:rPr>
        <w:t xml:space="preserve">hat </w:t>
      </w:r>
      <w:r w:rsidRPr="00EC0BE1">
        <w:rPr>
          <w:lang w:val="de-DE"/>
        </w:rPr>
        <w:t>für die administrative TLS-Verbindung die in [gem</w:t>
      </w:r>
      <w:r w:rsidR="000F40EF" w:rsidRPr="00EC0BE1">
        <w:rPr>
          <w:lang w:val="de-DE"/>
        </w:rPr>
        <w:softHyphen/>
      </w:r>
      <w:r w:rsidRPr="00EC0BE1">
        <w:rPr>
          <w:lang w:val="de-DE"/>
        </w:rPr>
        <w:t>Spec_Krypt#</w:t>
      </w:r>
      <w:r w:rsidR="00CC6CBF" w:rsidRPr="00EC0BE1">
        <w:rPr>
          <w:lang w:val="de-DE"/>
        </w:rPr>
        <w:t>3.</w:t>
      </w:r>
      <w:r w:rsidR="00B12B31" w:rsidRPr="00EC0BE1">
        <w:rPr>
          <w:lang w:val="de-DE"/>
        </w:rPr>
        <w:t>3</w:t>
      </w:r>
      <w:r w:rsidR="00CC6CBF" w:rsidRPr="00EC0BE1">
        <w:rPr>
          <w:lang w:val="de-DE"/>
        </w:rPr>
        <w:t>.2</w:t>
      </w:r>
      <w:r w:rsidRPr="00EC0BE1">
        <w:rPr>
          <w:lang w:val="de-DE"/>
        </w:rPr>
        <w:t xml:space="preserve">] angeführten Algorithmen </w:t>
      </w:r>
      <w:r w:rsidR="009D6482" w:rsidRPr="00EC0BE1">
        <w:rPr>
          <w:lang w:val="de-DE"/>
        </w:rPr>
        <w:t xml:space="preserve">zu </w:t>
      </w:r>
      <w:r w:rsidRPr="00EC0BE1">
        <w:rPr>
          <w:lang w:val="de-DE"/>
        </w:rPr>
        <w:t>unterstützen</w:t>
      </w:r>
      <w:r w:rsidR="00CC6CBF" w:rsidRPr="00EC0BE1">
        <w:rPr>
          <w:lang w:val="de-DE"/>
        </w:rPr>
        <w:t xml:space="preserve"> [</w:t>
      </w:r>
      <w:r w:rsidR="00575063" w:rsidRPr="00EC0BE1">
        <w:rPr>
          <w:lang w:val="de-DE"/>
        </w:rPr>
        <w:t>gemSpec</w:t>
      </w:r>
      <w:r w:rsidR="00603CA5" w:rsidRPr="00EC0BE1">
        <w:rPr>
          <w:lang w:val="de-DE"/>
        </w:rPr>
        <w:t>_</w:t>
      </w:r>
      <w:r w:rsidR="00575063" w:rsidRPr="00EC0BE1">
        <w:rPr>
          <w:lang w:val="de-DE"/>
        </w:rPr>
        <w:t>Krypt#</w:t>
      </w:r>
      <w:r w:rsidR="00A0628A" w:rsidRPr="00EC0BE1">
        <w:rPr>
          <w:lang w:val="de-DE"/>
        </w:rPr>
        <w:t>GS-A_4384</w:t>
      </w:r>
      <w:r w:rsidR="00CC6CBF" w:rsidRPr="00EC0BE1">
        <w:rPr>
          <w:lang w:val="de-DE"/>
        </w:rPr>
        <w:t>]</w:t>
      </w:r>
      <w:r w:rsidRPr="00EC0BE1">
        <w:rPr>
          <w:lang w:val="de-DE"/>
        </w:rPr>
        <w:t xml:space="preserve">. </w:t>
      </w:r>
    </w:p>
    <w:p w:rsidR="00454F78" w:rsidRPr="00EC0BE1" w:rsidRDefault="00454F78" w:rsidP="00454F78">
      <w:pPr>
        <w:pStyle w:val="gemStandard"/>
        <w:tabs>
          <w:tab w:val="left" w:pos="567"/>
        </w:tabs>
        <w:ind w:left="567" w:hanging="567"/>
        <w:rPr>
          <w:b/>
          <w:lang w:val="de-DE"/>
        </w:rPr>
      </w:pPr>
      <w:r w:rsidRPr="00EC0BE1">
        <w:rPr>
          <w:b/>
          <w:lang w:val="de-DE"/>
        </w:rPr>
        <w:sym w:font="Wingdings" w:char="F0D6"/>
      </w:r>
      <w:r w:rsidRPr="00EC0BE1">
        <w:rPr>
          <w:b/>
          <w:lang w:val="de-DE"/>
        </w:rPr>
        <w:tab/>
        <w:t>TIP1-A_2985 Schlüsselmaterial des SM-KT</w:t>
      </w:r>
    </w:p>
    <w:p w:rsidR="00F26A40" w:rsidRDefault="00454F78" w:rsidP="00C03A5F">
      <w:pPr>
        <w:pStyle w:val="gemEinzug"/>
        <w:rPr>
          <w:b/>
        </w:rPr>
      </w:pPr>
      <w:r w:rsidRPr="00EC0BE1">
        <w:t>Das eHealth-Kartenterminal MUSS für den Aufbau des administrativen TLS-Kanals das Schlüsselmaterial des SM-KT (ID.SMKT.AUT) verwenden, sofern ein SM-KT vorhanden ist.</w:t>
      </w:r>
    </w:p>
    <w:p w:rsidR="00454F78" w:rsidRPr="00F26A40" w:rsidRDefault="00F26A40" w:rsidP="00F26A40">
      <w:pPr>
        <w:pStyle w:val="gemStandard"/>
      </w:pPr>
      <w:r>
        <w:rPr>
          <w:b/>
        </w:rPr>
        <w:sym w:font="Wingdings" w:char="F0D5"/>
      </w:r>
    </w:p>
    <w:p w:rsidR="00454F78" w:rsidRPr="00EC0BE1" w:rsidRDefault="00454F78" w:rsidP="00454F78">
      <w:pPr>
        <w:pStyle w:val="gemStandard"/>
        <w:tabs>
          <w:tab w:val="left" w:pos="567"/>
        </w:tabs>
        <w:ind w:left="567" w:hanging="567"/>
        <w:rPr>
          <w:b/>
          <w:lang w:val="de-DE"/>
        </w:rPr>
      </w:pPr>
      <w:r w:rsidRPr="00EC0BE1">
        <w:rPr>
          <w:b/>
          <w:lang w:val="de-DE"/>
        </w:rPr>
        <w:sym w:font="Wingdings" w:char="F0D6"/>
      </w:r>
      <w:r w:rsidRPr="00EC0BE1">
        <w:rPr>
          <w:b/>
          <w:lang w:val="de-DE"/>
        </w:rPr>
        <w:tab/>
        <w:t>TIP1-A_2986 Kein SM-KT vorhanden</w:t>
      </w:r>
    </w:p>
    <w:p w:rsidR="00F26A40" w:rsidRDefault="00454F78" w:rsidP="00C03A5F">
      <w:pPr>
        <w:pStyle w:val="gemEinzug"/>
        <w:rPr>
          <w:b/>
        </w:rPr>
      </w:pPr>
      <w:r w:rsidRPr="00EC0BE1">
        <w:t>Das eHealth-Kartenterminal KANN Schlüsselmaterial sowie ein zugehöriges Zertifikat für den Aufbau der administrativen TLS-Verbindung zur Verfügung stellen (z. B. in der Firmware), falls kein SM-KT vorhanden ist.</w:t>
      </w:r>
    </w:p>
    <w:p w:rsidR="00454F78" w:rsidRPr="00F26A40" w:rsidRDefault="00F26A40" w:rsidP="00F26A40">
      <w:pPr>
        <w:pStyle w:val="gemStandard"/>
      </w:pPr>
      <w:r>
        <w:rPr>
          <w:b/>
        </w:rPr>
        <w:sym w:font="Wingdings" w:char="F0D5"/>
      </w:r>
    </w:p>
    <w:p w:rsidR="00454F78" w:rsidRPr="00EC0BE1" w:rsidRDefault="00454F78" w:rsidP="00454F78">
      <w:pPr>
        <w:pStyle w:val="gemStandard"/>
        <w:tabs>
          <w:tab w:val="left" w:pos="567"/>
        </w:tabs>
        <w:ind w:left="567" w:hanging="567"/>
        <w:rPr>
          <w:b/>
          <w:lang w:val="de-DE"/>
        </w:rPr>
      </w:pPr>
      <w:r w:rsidRPr="00EC0BE1">
        <w:rPr>
          <w:b/>
          <w:lang w:val="de-DE"/>
        </w:rPr>
        <w:sym w:font="Wingdings" w:char="F0D6"/>
      </w:r>
      <w:r w:rsidRPr="00EC0BE1">
        <w:rPr>
          <w:b/>
          <w:lang w:val="de-DE"/>
        </w:rPr>
        <w:tab/>
        <w:t>TIP1-A_3129 TLS-Verbindungsaufbau: notwendiges kryptographisches Mate</w:t>
      </w:r>
      <w:r w:rsidR="00C649BC" w:rsidRPr="00EC0BE1">
        <w:rPr>
          <w:b/>
          <w:lang w:val="de-DE"/>
        </w:rPr>
        <w:softHyphen/>
      </w:r>
      <w:r w:rsidRPr="00EC0BE1">
        <w:rPr>
          <w:b/>
          <w:lang w:val="de-DE"/>
        </w:rPr>
        <w:t>rial</w:t>
      </w:r>
    </w:p>
    <w:p w:rsidR="00F26A40" w:rsidRDefault="00454F78" w:rsidP="00C03A5F">
      <w:pPr>
        <w:pStyle w:val="gemEinzug"/>
        <w:rPr>
          <w:b/>
        </w:rPr>
      </w:pPr>
      <w:r w:rsidRPr="00EC0BE1">
        <w:lastRenderedPageBreak/>
        <w:t xml:space="preserve">Falls das eHealth-Kartenterminal das für den TLS-Verbindungsaufbau notwendige kryptographische Material nicht zur Verfügung stellt und kein SM-KT vorhanden ist, so MUSS das eHealth-Kartenterminal </w:t>
      </w:r>
      <w:r w:rsidR="0074256C" w:rsidRPr="00EC0BE1">
        <w:t>sicherstellen</w:t>
      </w:r>
      <w:r w:rsidRPr="00EC0BE1">
        <w:t>, dass vorhandene netzwerkba</w:t>
      </w:r>
      <w:r w:rsidR="00C649BC" w:rsidRPr="00EC0BE1">
        <w:softHyphen/>
      </w:r>
      <w:r w:rsidRPr="00EC0BE1">
        <w:t>sierte Managementschnittstellen deaktiviert sind.</w:t>
      </w:r>
    </w:p>
    <w:p w:rsidR="00454F78" w:rsidRPr="00F26A40" w:rsidRDefault="00F26A40" w:rsidP="00F26A40">
      <w:pPr>
        <w:pStyle w:val="gemStandard"/>
      </w:pPr>
      <w:r>
        <w:rPr>
          <w:b/>
        </w:rPr>
        <w:sym w:font="Wingdings" w:char="F0D5"/>
      </w:r>
    </w:p>
    <w:p w:rsidR="00454F78" w:rsidRPr="00EC0BE1" w:rsidRDefault="00454F78" w:rsidP="00454F78">
      <w:pPr>
        <w:pStyle w:val="gemStandard"/>
        <w:tabs>
          <w:tab w:val="left" w:pos="567"/>
        </w:tabs>
        <w:ind w:left="567" w:hanging="567"/>
        <w:rPr>
          <w:b/>
          <w:lang w:val="de-DE"/>
        </w:rPr>
      </w:pPr>
      <w:r w:rsidRPr="00EC0BE1">
        <w:rPr>
          <w:b/>
          <w:lang w:val="de-DE"/>
        </w:rPr>
        <w:sym w:font="Wingdings" w:char="F0D6"/>
      </w:r>
      <w:r w:rsidRPr="00EC0BE1">
        <w:rPr>
          <w:b/>
          <w:lang w:val="de-DE"/>
        </w:rPr>
        <w:tab/>
        <w:t>TIP1-A_3260 Netzwerkbasierten Managementschnittstellen</w:t>
      </w:r>
    </w:p>
    <w:p w:rsidR="00F26A40" w:rsidRDefault="00454F78" w:rsidP="00C03A5F">
      <w:pPr>
        <w:pStyle w:val="gemEinzug"/>
        <w:rPr>
          <w:b/>
        </w:rPr>
      </w:pPr>
      <w:r w:rsidRPr="00EC0BE1">
        <w:t>Das eHealth-Kartenterminal MUSS die netzwerkbasierten Managementschnittstellen deaktivieren, wenn kein SM-KT vorhanden ist und das eHealth-Kartenterminal selbst über keinen für den Verbindungsaufbau notwendigen Zufallszahlengenerator verfügt.</w:t>
      </w:r>
    </w:p>
    <w:p w:rsidR="00454F78" w:rsidRPr="00F26A40" w:rsidRDefault="00F26A40" w:rsidP="00F26A40">
      <w:pPr>
        <w:pStyle w:val="gemStandard"/>
      </w:pPr>
      <w:r>
        <w:rPr>
          <w:b/>
        </w:rPr>
        <w:sym w:font="Wingdings" w:char="F0D5"/>
      </w:r>
    </w:p>
    <w:p w:rsidR="00BE61ED" w:rsidRPr="00EC0BE1" w:rsidRDefault="00454F78" w:rsidP="00BE61ED">
      <w:pPr>
        <w:pStyle w:val="gemStandard"/>
        <w:tabs>
          <w:tab w:val="left" w:pos="567"/>
        </w:tabs>
        <w:ind w:left="567" w:hanging="567"/>
        <w:rPr>
          <w:b/>
          <w:lang w:val="de-DE"/>
        </w:rPr>
      </w:pPr>
      <w:r w:rsidRPr="00EC0BE1">
        <w:rPr>
          <w:b/>
          <w:lang w:val="de-DE"/>
        </w:rPr>
        <w:sym w:font="Wingdings" w:char="F0D6"/>
      </w:r>
      <w:r w:rsidRPr="00EC0BE1">
        <w:rPr>
          <w:b/>
          <w:lang w:val="de-DE"/>
        </w:rPr>
        <w:tab/>
      </w:r>
      <w:r w:rsidR="00BE61ED" w:rsidRPr="00EC0BE1">
        <w:rPr>
          <w:b/>
          <w:lang w:val="de-DE"/>
        </w:rPr>
        <w:t>TIP1-A_3234 Private Schlüssel zur Sicherung des administrativen TLS-Kanals</w:t>
      </w:r>
    </w:p>
    <w:p w:rsidR="00F26A40" w:rsidRDefault="00BE61ED" w:rsidP="00C03A5F">
      <w:pPr>
        <w:pStyle w:val="gemEinzug"/>
        <w:rPr>
          <w:b/>
        </w:rPr>
      </w:pPr>
      <w:r w:rsidRPr="00EC0BE1">
        <w:t>Das eHealth-Kartenterminal MUSS private Schlüssel zur Sicherung des administrativen TLS-Kanals vor Veränderung und Auslesen geschützt speichern.</w:t>
      </w:r>
    </w:p>
    <w:p w:rsidR="00454F78" w:rsidRPr="00F26A40" w:rsidRDefault="00F26A40" w:rsidP="00F26A40">
      <w:pPr>
        <w:pStyle w:val="gemStandard"/>
      </w:pPr>
      <w:r>
        <w:rPr>
          <w:b/>
        </w:rPr>
        <w:sym w:font="Wingdings" w:char="F0D5"/>
      </w:r>
    </w:p>
    <w:p w:rsidR="00943EFD" w:rsidRPr="00EC0BE1" w:rsidRDefault="00943EFD" w:rsidP="00C03A5F">
      <w:pPr>
        <w:pStyle w:val="gemEinzug"/>
        <w:rPr>
          <w:b/>
        </w:rPr>
      </w:pPr>
    </w:p>
    <w:p w:rsidR="00CA4046" w:rsidRPr="00EC0BE1" w:rsidRDefault="00CA4046" w:rsidP="00CA4046">
      <w:pPr>
        <w:pStyle w:val="gemStandard"/>
        <w:tabs>
          <w:tab w:val="left" w:pos="567"/>
        </w:tabs>
        <w:ind w:left="567" w:hanging="567"/>
        <w:rPr>
          <w:b/>
          <w:lang w:val="de-DE"/>
        </w:rPr>
      </w:pPr>
      <w:r w:rsidRPr="00EC0BE1">
        <w:rPr>
          <w:b/>
          <w:lang w:val="de-DE"/>
        </w:rPr>
        <w:sym w:font="Wingdings" w:char="F0D6"/>
      </w:r>
      <w:r w:rsidRPr="00EC0BE1">
        <w:rPr>
          <w:b/>
          <w:lang w:val="de-DE"/>
        </w:rPr>
        <w:tab/>
        <w:t>TIP1-A_3235 Öffentliche Schlüssel und Zertifikate zur Sicherung des administrativen TLS-Kanals</w:t>
      </w:r>
    </w:p>
    <w:p w:rsidR="00F26A40" w:rsidRDefault="00CA4046" w:rsidP="00C03A5F">
      <w:pPr>
        <w:pStyle w:val="gemEinzug"/>
        <w:rPr>
          <w:b/>
        </w:rPr>
      </w:pPr>
      <w:r w:rsidRPr="00EC0BE1">
        <w:t>Das eHealth-Kartenterminal MUSS öffentliche Schlüssel zur Sicherung des administrativen TLS-Kanals vor Veränderung geschützt speichern.</w:t>
      </w:r>
    </w:p>
    <w:p w:rsidR="00CA4046"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Es sei darauf hingewiesen, dass die Nutzung desselben Zertifikats für alle Kar</w:t>
      </w:r>
      <w:r w:rsidR="000F40EF" w:rsidRPr="00EC0BE1">
        <w:rPr>
          <w:lang w:val="de-DE"/>
        </w:rPr>
        <w:softHyphen/>
      </w:r>
      <w:r w:rsidRPr="00EC0BE1">
        <w:rPr>
          <w:lang w:val="de-DE"/>
        </w:rPr>
        <w:t>ten</w:t>
      </w:r>
      <w:r w:rsidR="000F40EF" w:rsidRPr="00EC0BE1">
        <w:rPr>
          <w:lang w:val="de-DE"/>
        </w:rPr>
        <w:softHyphen/>
      </w:r>
      <w:r w:rsidRPr="00EC0BE1">
        <w:rPr>
          <w:lang w:val="de-DE"/>
        </w:rPr>
        <w:t>terminals einer Baureihe mit einem Risiko behaftet ist, da der zugehörige pri</w:t>
      </w:r>
      <w:r w:rsidR="000F40EF" w:rsidRPr="00EC0BE1">
        <w:rPr>
          <w:lang w:val="de-DE"/>
        </w:rPr>
        <w:softHyphen/>
      </w:r>
      <w:r w:rsidRPr="00EC0BE1">
        <w:rPr>
          <w:lang w:val="de-DE"/>
        </w:rPr>
        <w:t>vate Schlüs</w:t>
      </w:r>
      <w:r w:rsidR="000F40EF" w:rsidRPr="00EC0BE1">
        <w:rPr>
          <w:lang w:val="de-DE"/>
        </w:rPr>
        <w:softHyphen/>
      </w:r>
      <w:r w:rsidRPr="00EC0BE1">
        <w:rPr>
          <w:lang w:val="de-DE"/>
        </w:rPr>
        <w:t>sel auf allen Kartenterminals einer Baureihe verteilt ist. Details zu den Vor</w:t>
      </w:r>
      <w:r w:rsidR="000F40EF" w:rsidRPr="00EC0BE1">
        <w:rPr>
          <w:lang w:val="de-DE"/>
        </w:rPr>
        <w:softHyphen/>
      </w:r>
      <w:r w:rsidRPr="00EC0BE1">
        <w:rPr>
          <w:lang w:val="de-DE"/>
        </w:rPr>
        <w:t>ga</w:t>
      </w:r>
      <w:r w:rsidR="000F40EF" w:rsidRPr="00EC0BE1">
        <w:rPr>
          <w:lang w:val="de-DE"/>
        </w:rPr>
        <w:softHyphen/>
      </w:r>
      <w:r w:rsidRPr="00EC0BE1">
        <w:rPr>
          <w:lang w:val="de-DE"/>
        </w:rPr>
        <w:t xml:space="preserve">ben an die Zertifikate sind Bestandteil der Sicherheitsevaluierung. </w:t>
      </w:r>
    </w:p>
    <w:p w:rsidR="003B5885" w:rsidRPr="00D759D0" w:rsidRDefault="003B5885" w:rsidP="00F26A40">
      <w:pPr>
        <w:pStyle w:val="berschrift4"/>
      </w:pPr>
      <w:bookmarkStart w:id="200" w:name="_Ref198629728"/>
      <w:bookmarkStart w:id="201" w:name="_Toc238014926"/>
      <w:bookmarkStart w:id="202" w:name="_Toc486427109"/>
      <w:r w:rsidRPr="00D759D0">
        <w:t>Anforderungen an Kennwörter zur Sicherung der Managementschnittstelle</w:t>
      </w:r>
      <w:bookmarkEnd w:id="200"/>
      <w:bookmarkEnd w:id="201"/>
      <w:bookmarkEnd w:id="202"/>
    </w:p>
    <w:p w:rsidR="003B5885" w:rsidRPr="00EC0BE1" w:rsidRDefault="003B5885" w:rsidP="00FC1D2B">
      <w:pPr>
        <w:pStyle w:val="gemStandard"/>
        <w:rPr>
          <w:lang w:val="de-DE"/>
        </w:rPr>
      </w:pPr>
      <w:r w:rsidRPr="00EC0BE1">
        <w:rPr>
          <w:lang w:val="de-DE"/>
        </w:rPr>
        <w:t>Im Folgenden werden die Anforderungen an die Kennwörter zur Sicherung der Manage</w:t>
      </w:r>
      <w:r w:rsidR="000F40EF" w:rsidRPr="00EC0BE1">
        <w:rPr>
          <w:lang w:val="de-DE"/>
        </w:rPr>
        <w:softHyphen/>
      </w:r>
      <w:r w:rsidRPr="00EC0BE1">
        <w:rPr>
          <w:lang w:val="de-DE"/>
        </w:rPr>
        <w:t>ment</w:t>
      </w:r>
      <w:r w:rsidR="000F40EF" w:rsidRPr="00EC0BE1">
        <w:rPr>
          <w:lang w:val="de-DE"/>
        </w:rPr>
        <w:softHyphen/>
      </w:r>
      <w:r w:rsidRPr="00EC0BE1">
        <w:rPr>
          <w:lang w:val="de-DE"/>
        </w:rPr>
        <w:t>schnittstellen</w:t>
      </w:r>
      <w:r w:rsidR="006B1BD3" w:rsidRPr="00EC0BE1">
        <w:rPr>
          <w:lang w:val="de-DE"/>
        </w:rPr>
        <w:t xml:space="preserve"> aufgeführt. Das Administratork</w:t>
      </w:r>
      <w:r w:rsidRPr="00EC0BE1">
        <w:rPr>
          <w:lang w:val="de-DE"/>
        </w:rPr>
        <w:t>ennwort, welches lokal direkt an der Tasta</w:t>
      </w:r>
      <w:r w:rsidR="000F40EF" w:rsidRPr="00EC0BE1">
        <w:rPr>
          <w:lang w:val="de-DE"/>
        </w:rPr>
        <w:softHyphen/>
      </w:r>
      <w:r w:rsidRPr="00EC0BE1">
        <w:rPr>
          <w:lang w:val="de-DE"/>
        </w:rPr>
        <w:t>tur des Kartenterminals (im Folgenden direkte Managementschnittstelle</w:t>
      </w:r>
      <w:r w:rsidR="006B33F5" w:rsidRPr="00EC0BE1">
        <w:rPr>
          <w:lang w:val="de-DE"/>
        </w:rPr>
        <w:t>,</w:t>
      </w:r>
      <w:r w:rsidRPr="00EC0BE1">
        <w:rPr>
          <w:lang w:val="de-DE"/>
        </w:rPr>
        <w:t xml:space="preserve"> siehe auch Ka</w:t>
      </w:r>
      <w:r w:rsidR="000F40EF" w:rsidRPr="00EC0BE1">
        <w:rPr>
          <w:lang w:val="de-DE"/>
        </w:rPr>
        <w:softHyphen/>
      </w:r>
      <w:r w:rsidRPr="00EC0BE1">
        <w:rPr>
          <w:lang w:val="de-DE"/>
        </w:rPr>
        <w:t xml:space="preserve">pitel </w:t>
      </w:r>
      <w:r w:rsidR="00E93E4C" w:rsidRPr="00EC0BE1">
        <w:fldChar w:fldCharType="begin"/>
      </w:r>
      <w:r w:rsidR="00E93E4C" w:rsidRPr="00EC0BE1">
        <w:rPr>
          <w:lang w:val="de-DE"/>
        </w:rPr>
        <w:instrText xml:space="preserve"> REF _Ref240778666 \r \h </w:instrText>
      </w:r>
      <w:r w:rsidR="00F913BB" w:rsidRPr="00EC0BE1">
        <w:rPr>
          <w:lang w:val="de-DE"/>
        </w:rPr>
        <w:instrText xml:space="preserve"> \* MERGEFORMAT </w:instrText>
      </w:r>
      <w:r w:rsidR="00E93E4C" w:rsidRPr="00EC0BE1">
        <w:fldChar w:fldCharType="separate"/>
      </w:r>
      <w:r w:rsidR="00681F9C">
        <w:rPr>
          <w:lang w:val="de-DE"/>
        </w:rPr>
        <w:t>2.3.12</w:t>
      </w:r>
      <w:r w:rsidR="00E93E4C" w:rsidRPr="00EC0BE1">
        <w:fldChar w:fldCharType="end"/>
      </w:r>
      <w:r w:rsidRPr="00EC0BE1">
        <w:rPr>
          <w:lang w:val="de-DE"/>
        </w:rPr>
        <w:t>) ei</w:t>
      </w:r>
      <w:r w:rsidR="006B1BD3" w:rsidRPr="00EC0BE1">
        <w:rPr>
          <w:lang w:val="de-DE"/>
        </w:rPr>
        <w:t>ngegeben wird, wird als Direktk</w:t>
      </w:r>
      <w:r w:rsidRPr="00EC0BE1">
        <w:rPr>
          <w:lang w:val="de-DE"/>
        </w:rPr>
        <w:t>ennwort bezeichnet.</w:t>
      </w:r>
    </w:p>
    <w:p w:rsidR="00CA4046" w:rsidRPr="00EC0BE1" w:rsidRDefault="00CA4046" w:rsidP="00CA4046">
      <w:pPr>
        <w:pStyle w:val="gemStandard"/>
        <w:tabs>
          <w:tab w:val="left" w:pos="567"/>
        </w:tabs>
        <w:ind w:left="567" w:hanging="567"/>
        <w:rPr>
          <w:b/>
          <w:lang w:val="de-DE"/>
        </w:rPr>
      </w:pPr>
      <w:r w:rsidRPr="00EC0BE1">
        <w:rPr>
          <w:b/>
          <w:lang w:val="de-DE"/>
        </w:rPr>
        <w:sym w:font="Wingdings" w:char="F0D6"/>
      </w:r>
      <w:r w:rsidRPr="00EC0BE1">
        <w:rPr>
          <w:b/>
          <w:lang w:val="de-DE"/>
        </w:rPr>
        <w:tab/>
        <w:t>TIP1-A_2987 Aktivierung direkte Managementschnittstelle</w:t>
      </w:r>
    </w:p>
    <w:p w:rsidR="00F26A40" w:rsidRDefault="00CA4046" w:rsidP="00C03A5F">
      <w:pPr>
        <w:pStyle w:val="gemEinzug"/>
        <w:rPr>
          <w:b/>
        </w:rPr>
      </w:pPr>
      <w:r w:rsidRPr="00EC0BE1">
        <w:t>Das eHealth-Kartenterminal MUSS nach Setzen des Direktkennwortes die direkte Managementschnittstelle aktivieren.</w:t>
      </w:r>
    </w:p>
    <w:p w:rsidR="00CA4046" w:rsidRPr="00F26A40" w:rsidRDefault="00F26A40" w:rsidP="00F26A40">
      <w:pPr>
        <w:pStyle w:val="gemStandard"/>
      </w:pPr>
      <w:r>
        <w:rPr>
          <w:b/>
        </w:rPr>
        <w:sym w:font="Wingdings" w:char="F0D5"/>
      </w:r>
    </w:p>
    <w:p w:rsidR="004A73E9" w:rsidRPr="00EC0BE1" w:rsidRDefault="004A73E9" w:rsidP="004A73E9">
      <w:pPr>
        <w:pStyle w:val="gemStandard"/>
        <w:tabs>
          <w:tab w:val="left" w:pos="567"/>
        </w:tabs>
        <w:ind w:left="567" w:hanging="567"/>
        <w:rPr>
          <w:b/>
          <w:lang w:val="de-DE"/>
        </w:rPr>
      </w:pPr>
      <w:r w:rsidRPr="00EC0BE1">
        <w:rPr>
          <w:b/>
          <w:lang w:val="de-DE"/>
        </w:rPr>
        <w:sym w:font="Wingdings" w:char="F0D6"/>
      </w:r>
      <w:r w:rsidRPr="00EC0BE1">
        <w:rPr>
          <w:b/>
          <w:lang w:val="de-DE"/>
        </w:rPr>
        <w:tab/>
        <w:t>TIP1-A_3236 Kennworteingabe bei der Aktivierung einer weiteren Management</w:t>
      </w:r>
      <w:r w:rsidR="00C649BC" w:rsidRPr="00EC0BE1">
        <w:rPr>
          <w:b/>
          <w:lang w:val="de-DE"/>
        </w:rPr>
        <w:softHyphen/>
      </w:r>
      <w:r w:rsidRPr="00EC0BE1">
        <w:rPr>
          <w:b/>
          <w:lang w:val="de-DE"/>
        </w:rPr>
        <w:t>schnittstelle</w:t>
      </w:r>
    </w:p>
    <w:p w:rsidR="00F26A40" w:rsidRDefault="004A73E9" w:rsidP="00C03A5F">
      <w:pPr>
        <w:pStyle w:val="gemEinzug"/>
        <w:rPr>
          <w:b/>
        </w:rPr>
      </w:pPr>
      <w:r w:rsidRPr="00EC0BE1">
        <w:t>Das eHealth-Kartenterminal KANN bei Aktivierung einer weiteren Managementschnittstelle für diese ein neues Administratorkennwort an der direkten Managementschnittstelle abfragen.</w:t>
      </w:r>
    </w:p>
    <w:p w:rsidR="004A73E9" w:rsidRPr="00F26A40" w:rsidRDefault="00F26A40" w:rsidP="00F26A40">
      <w:pPr>
        <w:pStyle w:val="gemStandard"/>
      </w:pPr>
      <w:r>
        <w:rPr>
          <w:b/>
        </w:rPr>
        <w:lastRenderedPageBreak/>
        <w:sym w:font="Wingdings" w:char="F0D5"/>
      </w:r>
    </w:p>
    <w:p w:rsidR="006B32F1" w:rsidRPr="00EC0BE1" w:rsidRDefault="006B32F1" w:rsidP="006B32F1">
      <w:pPr>
        <w:pStyle w:val="gemStandard"/>
        <w:tabs>
          <w:tab w:val="left" w:pos="567"/>
        </w:tabs>
        <w:ind w:left="567" w:hanging="567"/>
        <w:rPr>
          <w:b/>
          <w:lang w:val="de-DE"/>
        </w:rPr>
      </w:pPr>
      <w:r w:rsidRPr="00EC0BE1">
        <w:rPr>
          <w:b/>
          <w:lang w:val="de-DE"/>
        </w:rPr>
        <w:sym w:font="Wingdings" w:char="F0D6"/>
      </w:r>
      <w:r w:rsidRPr="00EC0BE1">
        <w:rPr>
          <w:b/>
          <w:lang w:val="de-DE"/>
        </w:rPr>
        <w:tab/>
        <w:t>TIP1-A_2988 Administratorkennwort eingegeben an der direkten Manage</w:t>
      </w:r>
      <w:r w:rsidR="00C649BC" w:rsidRPr="00EC0BE1">
        <w:rPr>
          <w:b/>
          <w:lang w:val="de-DE"/>
        </w:rPr>
        <w:softHyphen/>
        <w:t>ments</w:t>
      </w:r>
      <w:r w:rsidRPr="00EC0BE1">
        <w:rPr>
          <w:b/>
          <w:lang w:val="de-DE"/>
        </w:rPr>
        <w:t>chnittstelle</w:t>
      </w:r>
    </w:p>
    <w:p w:rsidR="00F26A40" w:rsidRDefault="006B32F1" w:rsidP="00C03A5F">
      <w:pPr>
        <w:pStyle w:val="gemEinzug"/>
        <w:rPr>
          <w:b/>
        </w:rPr>
      </w:pPr>
      <w:r w:rsidRPr="00EC0BE1">
        <w:t xml:space="preserve">Das eHealth-Kartenterminal KANN das an der direkten Managementschnittstelle für eine weitere Managementschnittstelle eingegebene Administratorkennwort für alle anderen verfügbaren Managementschnittstellen </w:t>
      </w:r>
      <w:r w:rsidR="00812F0D" w:rsidRPr="00EC0BE1">
        <w:t xml:space="preserve">(ausgenommen Direktkennwort) </w:t>
      </w:r>
      <w:r w:rsidRPr="00EC0BE1">
        <w:t>als deren jeweil</w:t>
      </w:r>
      <w:r w:rsidR="00812F0D" w:rsidRPr="00EC0BE1">
        <w:t>i</w:t>
      </w:r>
      <w:r w:rsidRPr="00EC0BE1">
        <w:t>ges Administratorkennwort übernehmen.</w:t>
      </w:r>
    </w:p>
    <w:p w:rsidR="006B32F1" w:rsidRPr="00F26A40" w:rsidRDefault="00F26A40" w:rsidP="00F26A40">
      <w:pPr>
        <w:pStyle w:val="gemStandard"/>
      </w:pPr>
      <w:r>
        <w:rPr>
          <w:b/>
        </w:rPr>
        <w:sym w:font="Wingdings" w:char="F0D5"/>
      </w:r>
    </w:p>
    <w:p w:rsidR="00812F0D" w:rsidRPr="00EC0BE1" w:rsidRDefault="00812F0D" w:rsidP="00812F0D">
      <w:pPr>
        <w:pStyle w:val="gemStandard"/>
        <w:tabs>
          <w:tab w:val="left" w:pos="567"/>
        </w:tabs>
        <w:ind w:left="567" w:hanging="567"/>
        <w:rPr>
          <w:b/>
          <w:lang w:val="de-DE"/>
        </w:rPr>
      </w:pPr>
      <w:r w:rsidRPr="00EC0BE1">
        <w:rPr>
          <w:b/>
          <w:lang w:val="de-DE"/>
        </w:rPr>
        <w:sym w:font="Wingdings" w:char="F0D6"/>
      </w:r>
      <w:r w:rsidRPr="00EC0BE1">
        <w:rPr>
          <w:b/>
          <w:lang w:val="de-DE"/>
        </w:rPr>
        <w:tab/>
      </w:r>
      <w:r w:rsidR="006B33F5" w:rsidRPr="00EC0BE1">
        <w:rPr>
          <w:b/>
          <w:lang w:val="de-DE"/>
        </w:rPr>
        <w:t>TIP1-A_2989 Sepa</w:t>
      </w:r>
      <w:r w:rsidRPr="00EC0BE1">
        <w:rPr>
          <w:b/>
          <w:lang w:val="de-DE"/>
        </w:rPr>
        <w:t>rates Setzen der Kennwörter</w:t>
      </w:r>
    </w:p>
    <w:p w:rsidR="00F26A40" w:rsidRDefault="00812F0D" w:rsidP="00C03A5F">
      <w:pPr>
        <w:pStyle w:val="gemEinzug"/>
        <w:rPr>
          <w:b/>
        </w:rPr>
      </w:pPr>
      <w:r w:rsidRPr="00EC0BE1">
        <w:t>Das eHealth-Kartenterminal MUSS sicherstellen, dass für jede Managementschnittstelle separat ein Kennwort gesetzt werden kann.</w:t>
      </w:r>
    </w:p>
    <w:p w:rsidR="00812F0D" w:rsidRPr="00F26A40" w:rsidRDefault="00F26A40" w:rsidP="00F26A40">
      <w:pPr>
        <w:pStyle w:val="gemStandard"/>
      </w:pPr>
      <w:r>
        <w:rPr>
          <w:b/>
        </w:rPr>
        <w:sym w:font="Wingdings" w:char="F0D5"/>
      </w:r>
    </w:p>
    <w:p w:rsidR="00812F0D" w:rsidRPr="00EC0BE1" w:rsidRDefault="00812F0D" w:rsidP="00812F0D">
      <w:pPr>
        <w:pStyle w:val="gemStandard"/>
        <w:tabs>
          <w:tab w:val="left" w:pos="567"/>
        </w:tabs>
        <w:ind w:left="567" w:hanging="567"/>
        <w:rPr>
          <w:b/>
          <w:lang w:val="de-DE"/>
        </w:rPr>
      </w:pPr>
      <w:r w:rsidRPr="00EC0BE1">
        <w:rPr>
          <w:b/>
          <w:lang w:val="de-DE"/>
        </w:rPr>
        <w:sym w:font="Wingdings" w:char="F0D6"/>
      </w:r>
      <w:r w:rsidRPr="00EC0BE1">
        <w:rPr>
          <w:b/>
          <w:lang w:val="de-DE"/>
        </w:rPr>
        <w:tab/>
        <w:t>TIP1-A_2990 Fehlerzähler bei falscher Kennworteingabe</w:t>
      </w:r>
    </w:p>
    <w:p w:rsidR="00F26A40" w:rsidRDefault="00812F0D" w:rsidP="00C03A5F">
      <w:pPr>
        <w:pStyle w:val="gemEinzug"/>
        <w:rPr>
          <w:b/>
        </w:rPr>
      </w:pPr>
      <w:r w:rsidRPr="00EC0BE1">
        <w:t>Das eHealth-Kartenterminal MUSS für jede Managementschnittstelle einen eigenen Fehlerzähler falscher Kennworteingaben vorhalten.</w:t>
      </w:r>
    </w:p>
    <w:p w:rsidR="00812F0D" w:rsidRPr="00F26A40" w:rsidRDefault="00F26A40" w:rsidP="00F26A40">
      <w:pPr>
        <w:pStyle w:val="gemStandard"/>
      </w:pPr>
      <w:r>
        <w:rPr>
          <w:b/>
        </w:rPr>
        <w:sym w:font="Wingdings" w:char="F0D5"/>
      </w:r>
    </w:p>
    <w:p w:rsidR="00812F0D" w:rsidRPr="00EC0BE1" w:rsidRDefault="00812F0D" w:rsidP="00812F0D">
      <w:pPr>
        <w:pStyle w:val="gemStandard"/>
        <w:tabs>
          <w:tab w:val="left" w:pos="567"/>
        </w:tabs>
        <w:ind w:left="567" w:hanging="567"/>
        <w:rPr>
          <w:b/>
          <w:lang w:val="de-DE"/>
        </w:rPr>
      </w:pPr>
      <w:r w:rsidRPr="00EC0BE1">
        <w:rPr>
          <w:b/>
          <w:lang w:val="de-DE"/>
        </w:rPr>
        <w:sym w:font="Wingdings" w:char="F0D6"/>
      </w:r>
      <w:r w:rsidRPr="00EC0BE1">
        <w:rPr>
          <w:b/>
          <w:lang w:val="de-DE"/>
        </w:rPr>
        <w:tab/>
        <w:t>TIP1-A_2991 Fehlerzähler: Veränderung über Schnittstelle</w:t>
      </w:r>
    </w:p>
    <w:p w:rsidR="00F26A40" w:rsidRDefault="00812F0D" w:rsidP="00C03A5F">
      <w:pPr>
        <w:pStyle w:val="gemEinzug"/>
        <w:rPr>
          <w:b/>
        </w:rPr>
      </w:pPr>
      <w:r w:rsidRPr="00EC0BE1">
        <w:t xml:space="preserve">Das eHealth-Kartenterminal DARF </w:t>
      </w:r>
      <w:r w:rsidR="002E3DB6" w:rsidRPr="009E15C9">
        <w:t xml:space="preserve">es NICHT ermöglichen, </w:t>
      </w:r>
      <w:r w:rsidRPr="009E15C9">
        <w:t xml:space="preserve">Fehlerzähler falscher Kennworteingaben über externe Schnittstellen </w:t>
      </w:r>
      <w:r w:rsidR="002E3DB6" w:rsidRPr="009E15C9">
        <w:t>zu verringern</w:t>
      </w:r>
      <w:r w:rsidR="009E15C9">
        <w:t>.</w:t>
      </w:r>
      <w:r w:rsidR="002E3DB6" w:rsidRPr="009E15C9">
        <w:t xml:space="preserve"> </w:t>
      </w:r>
    </w:p>
    <w:p w:rsidR="00812F0D" w:rsidRPr="00F26A40" w:rsidRDefault="00F26A40" w:rsidP="00F26A40">
      <w:pPr>
        <w:pStyle w:val="gemStandard"/>
      </w:pPr>
      <w:r>
        <w:rPr>
          <w:b/>
        </w:rPr>
        <w:sym w:font="Wingdings" w:char="F0D5"/>
      </w:r>
    </w:p>
    <w:p w:rsidR="00943EFD" w:rsidRDefault="00943EFD" w:rsidP="00C03A5F">
      <w:pPr>
        <w:pStyle w:val="gemEinzug"/>
        <w:rPr>
          <w:b/>
        </w:rPr>
      </w:pPr>
    </w:p>
    <w:p w:rsidR="00943EFD" w:rsidRPr="00EC0BE1" w:rsidRDefault="00943EFD" w:rsidP="00C03A5F">
      <w:pPr>
        <w:pStyle w:val="gemEinzug"/>
        <w:rPr>
          <w:b/>
        </w:rPr>
      </w:pPr>
    </w:p>
    <w:p w:rsidR="00812F0D" w:rsidRPr="00EC0BE1" w:rsidRDefault="00812F0D" w:rsidP="00812F0D">
      <w:pPr>
        <w:pStyle w:val="gemStandard"/>
        <w:tabs>
          <w:tab w:val="left" w:pos="567"/>
        </w:tabs>
        <w:ind w:left="567" w:hanging="567"/>
        <w:rPr>
          <w:b/>
          <w:lang w:val="de-DE"/>
        </w:rPr>
      </w:pPr>
      <w:r w:rsidRPr="00EC0BE1">
        <w:rPr>
          <w:b/>
          <w:lang w:val="de-DE"/>
        </w:rPr>
        <w:sym w:font="Wingdings" w:char="F0D6"/>
      </w:r>
      <w:r w:rsidRPr="00EC0BE1">
        <w:rPr>
          <w:b/>
          <w:lang w:val="de-DE"/>
        </w:rPr>
        <w:tab/>
        <w:t>TIP1-A_2992 Fehlerzähler: Abfrage</w:t>
      </w:r>
    </w:p>
    <w:p w:rsidR="00F26A40" w:rsidRDefault="00812F0D" w:rsidP="00C03A5F">
      <w:pPr>
        <w:pStyle w:val="gemEinzug"/>
        <w:rPr>
          <w:b/>
        </w:rPr>
      </w:pPr>
      <w:r w:rsidRPr="00EC0BE1">
        <w:t>Das eHealth-Kartenterminal KANN Fehlerzähler falscher Kennworteingaben von einem Benutzer abfragbar machen.</w:t>
      </w:r>
    </w:p>
    <w:p w:rsidR="00812F0D" w:rsidRPr="00F26A40" w:rsidRDefault="00F26A40" w:rsidP="00F26A40">
      <w:pPr>
        <w:pStyle w:val="gemStandard"/>
      </w:pPr>
      <w:r>
        <w:rPr>
          <w:b/>
        </w:rPr>
        <w:sym w:font="Wingdings" w:char="F0D5"/>
      </w:r>
    </w:p>
    <w:p w:rsidR="00812F0D" w:rsidRPr="00EC0BE1" w:rsidRDefault="00812F0D" w:rsidP="00812F0D">
      <w:pPr>
        <w:pStyle w:val="gemStandard"/>
        <w:tabs>
          <w:tab w:val="left" w:pos="567"/>
        </w:tabs>
        <w:ind w:left="567" w:hanging="567"/>
        <w:rPr>
          <w:b/>
          <w:lang w:val="de-DE"/>
        </w:rPr>
      </w:pPr>
      <w:r w:rsidRPr="00EC0BE1">
        <w:rPr>
          <w:b/>
          <w:lang w:val="de-DE"/>
        </w:rPr>
        <w:sym w:font="Wingdings" w:char="F0D6"/>
      </w:r>
      <w:r w:rsidRPr="00EC0BE1">
        <w:rPr>
          <w:b/>
          <w:lang w:val="de-DE"/>
        </w:rPr>
        <w:tab/>
        <w:t>TIP1-A_2993 Geschütze Speicherung der Kennwörter</w:t>
      </w:r>
    </w:p>
    <w:p w:rsidR="00F26A40" w:rsidRDefault="00812F0D" w:rsidP="00C03A5F">
      <w:pPr>
        <w:pStyle w:val="gemEinzug"/>
        <w:rPr>
          <w:b/>
        </w:rPr>
      </w:pPr>
      <w:r w:rsidRPr="00EC0BE1">
        <w:t>Das eHealth-Kartenterminal MUSS die Kennwörter der Managementschnittstellen geschützt speichern, sodass sie nicht ausgelesen oder unberechtigt verändert werden können.</w:t>
      </w:r>
    </w:p>
    <w:p w:rsidR="00812F0D" w:rsidRPr="00F26A40" w:rsidRDefault="00F26A40" w:rsidP="00F26A40">
      <w:pPr>
        <w:pStyle w:val="gemStandard"/>
      </w:pPr>
      <w:r>
        <w:rPr>
          <w:b/>
        </w:rPr>
        <w:sym w:font="Wingdings" w:char="F0D5"/>
      </w:r>
    </w:p>
    <w:p w:rsidR="00812F0D" w:rsidRPr="00EC0BE1" w:rsidRDefault="00812F0D" w:rsidP="00812F0D">
      <w:pPr>
        <w:pStyle w:val="gemStandard"/>
        <w:tabs>
          <w:tab w:val="left" w:pos="567"/>
        </w:tabs>
        <w:ind w:left="567" w:hanging="567"/>
        <w:rPr>
          <w:b/>
          <w:lang w:val="de-DE"/>
        </w:rPr>
      </w:pPr>
      <w:r w:rsidRPr="00EC0BE1">
        <w:rPr>
          <w:b/>
          <w:lang w:val="de-DE"/>
        </w:rPr>
        <w:sym w:font="Wingdings" w:char="F0D6"/>
      </w:r>
      <w:r w:rsidRPr="00EC0BE1">
        <w:rPr>
          <w:b/>
          <w:lang w:val="de-DE"/>
        </w:rPr>
        <w:tab/>
        <w:t xml:space="preserve">TIP1-A_2994 Sperrzeiten </w:t>
      </w:r>
      <w:r w:rsidR="00E048D8" w:rsidRPr="00EC0BE1">
        <w:rPr>
          <w:b/>
          <w:lang w:val="de-DE"/>
        </w:rPr>
        <w:t>für direkte Manag</w:t>
      </w:r>
      <w:r w:rsidR="002E0274" w:rsidRPr="00EC0BE1">
        <w:rPr>
          <w:b/>
          <w:lang w:val="de-DE"/>
        </w:rPr>
        <w:t>e</w:t>
      </w:r>
      <w:r w:rsidR="00E048D8" w:rsidRPr="00EC0BE1">
        <w:rPr>
          <w:b/>
          <w:lang w:val="de-DE"/>
        </w:rPr>
        <w:t xml:space="preserve">mentschnittstelle </w:t>
      </w:r>
      <w:r w:rsidRPr="00EC0BE1">
        <w:rPr>
          <w:b/>
          <w:lang w:val="de-DE"/>
        </w:rPr>
        <w:t>bei Falscheingabe</w:t>
      </w:r>
    </w:p>
    <w:p w:rsidR="00F26A40" w:rsidRDefault="00812F0D" w:rsidP="00C03A5F">
      <w:pPr>
        <w:pStyle w:val="gemEinzug"/>
        <w:rPr>
          <w:b/>
        </w:rPr>
      </w:pPr>
      <w:r w:rsidRPr="00EC0BE1">
        <w:t xml:space="preserve">Das eHealth-Kartenterminal MUSS den Zugang des jeweiligen Benutzers oder Administrators zur direkten Managementschnittstelle ab der dritten aufeinander folgenden ungültigen Kennworteingabe an dieser Schnittstelle sperren, wobei die Dauer der Sperrzeit von der Anzahl aufeinander folgender Fehlversuche abhängig </w:t>
      </w:r>
      <w:r w:rsidRPr="00EC0BE1">
        <w:lastRenderedPageBreak/>
        <w:t>ist und gilt:</w:t>
      </w:r>
      <w:r w:rsidR="00AE0657" w:rsidRPr="00EC0BE1">
        <w:tab/>
      </w:r>
      <w:r w:rsidRPr="00EC0BE1">
        <w:t xml:space="preserve"> </w:t>
      </w:r>
      <w:r w:rsidRPr="00EC0BE1">
        <w:br/>
        <w:t>- Bei 3-6 Fehlversuchen beträgt die Sperrzeit 1 Minute.</w:t>
      </w:r>
      <w:r w:rsidR="00AE0657" w:rsidRPr="00EC0BE1">
        <w:tab/>
      </w:r>
      <w:r w:rsidRPr="00EC0BE1">
        <w:br/>
        <w:t>- Bei 7-10 Fehlversuchen beträgt die Sperrzeit 10 Minuten.</w:t>
      </w:r>
      <w:r w:rsidR="00AE0657" w:rsidRPr="00EC0BE1">
        <w:tab/>
      </w:r>
      <w:r w:rsidRPr="00EC0BE1">
        <w:br/>
        <w:t>- Bei 11-20 Fehlversuchen beträgt die Sperrzeit 1 Stunde.</w:t>
      </w:r>
      <w:r w:rsidR="00AE0657" w:rsidRPr="00EC0BE1">
        <w:tab/>
      </w:r>
      <w:r w:rsidRPr="00EC0BE1">
        <w:br/>
        <w:t>- Ab 21 Fehlversuchen beträgt die Sperrzeit 1 Tag.</w:t>
      </w:r>
    </w:p>
    <w:p w:rsidR="005D1E5A" w:rsidRPr="00F26A40" w:rsidRDefault="00F26A40" w:rsidP="00F26A40">
      <w:pPr>
        <w:pStyle w:val="gemStandard"/>
      </w:pPr>
      <w:r>
        <w:rPr>
          <w:b/>
        </w:rPr>
        <w:sym w:font="Wingdings" w:char="F0D5"/>
      </w:r>
    </w:p>
    <w:p w:rsidR="002318AD" w:rsidRPr="00EC0BE1" w:rsidRDefault="002318AD" w:rsidP="002318AD">
      <w:pPr>
        <w:pStyle w:val="gemStandard"/>
        <w:tabs>
          <w:tab w:val="left" w:pos="567"/>
        </w:tabs>
        <w:ind w:left="567" w:hanging="567"/>
        <w:rPr>
          <w:b/>
          <w:lang w:val="de-DE"/>
        </w:rPr>
      </w:pPr>
      <w:r w:rsidRPr="00EC0BE1">
        <w:rPr>
          <w:b/>
          <w:lang w:val="de-DE"/>
        </w:rPr>
        <w:sym w:font="Wingdings" w:char="F0D6"/>
      </w:r>
      <w:r w:rsidRPr="00EC0BE1">
        <w:rPr>
          <w:b/>
          <w:lang w:val="de-DE"/>
        </w:rPr>
        <w:tab/>
        <w:t>TIP1-A_2995 Fehlerzähler: spannungsloser Zustand</w:t>
      </w:r>
    </w:p>
    <w:p w:rsidR="00F26A40" w:rsidRDefault="002318AD" w:rsidP="00C03A5F">
      <w:pPr>
        <w:pStyle w:val="gemEinzug"/>
        <w:rPr>
          <w:b/>
        </w:rPr>
      </w:pPr>
      <w:r w:rsidRPr="00EC0BE1">
        <w:t>Das eHealth-Kartenterminal MUSS Fehlerzähler falscher Kennworteingaben im spannungslosen Zustand erhalten.</w:t>
      </w:r>
    </w:p>
    <w:p w:rsidR="002318AD" w:rsidRPr="00F26A40" w:rsidRDefault="00F26A40" w:rsidP="00F26A40">
      <w:pPr>
        <w:pStyle w:val="gemStandard"/>
      </w:pPr>
      <w:r>
        <w:rPr>
          <w:b/>
        </w:rPr>
        <w:sym w:font="Wingdings" w:char="F0D5"/>
      </w:r>
    </w:p>
    <w:p w:rsidR="002318AD" w:rsidRPr="00EC0BE1" w:rsidRDefault="002318AD" w:rsidP="002318AD">
      <w:pPr>
        <w:pStyle w:val="gemStandard"/>
        <w:tabs>
          <w:tab w:val="left" w:pos="567"/>
        </w:tabs>
        <w:ind w:left="567" w:hanging="567"/>
        <w:rPr>
          <w:b/>
          <w:lang w:val="de-DE"/>
        </w:rPr>
      </w:pPr>
      <w:r w:rsidRPr="00EC0BE1">
        <w:rPr>
          <w:b/>
          <w:lang w:val="de-DE"/>
        </w:rPr>
        <w:sym w:font="Wingdings" w:char="F0D6"/>
      </w:r>
      <w:r w:rsidRPr="00EC0BE1">
        <w:rPr>
          <w:b/>
          <w:lang w:val="de-DE"/>
        </w:rPr>
        <w:tab/>
        <w:t>TIP1-A_2996 Fehlerzähler: Speicherung verstrich</w:t>
      </w:r>
      <w:r w:rsidR="00AE0657" w:rsidRPr="00EC0BE1">
        <w:rPr>
          <w:b/>
          <w:lang w:val="de-DE"/>
        </w:rPr>
        <w:t>e</w:t>
      </w:r>
      <w:r w:rsidRPr="00EC0BE1">
        <w:rPr>
          <w:b/>
          <w:lang w:val="de-DE"/>
        </w:rPr>
        <w:t>ner Sperrzeit im span</w:t>
      </w:r>
      <w:r w:rsidR="00C649BC" w:rsidRPr="00EC0BE1">
        <w:rPr>
          <w:b/>
          <w:lang w:val="de-DE"/>
        </w:rPr>
        <w:softHyphen/>
      </w:r>
      <w:r w:rsidRPr="00EC0BE1">
        <w:rPr>
          <w:b/>
          <w:lang w:val="de-DE"/>
        </w:rPr>
        <w:t>nungs</w:t>
      </w:r>
      <w:r w:rsidR="00C649BC" w:rsidRPr="00EC0BE1">
        <w:rPr>
          <w:b/>
          <w:lang w:val="de-DE"/>
        </w:rPr>
        <w:softHyphen/>
      </w:r>
      <w:r w:rsidRPr="00EC0BE1">
        <w:rPr>
          <w:b/>
          <w:lang w:val="de-DE"/>
        </w:rPr>
        <w:t>losem Zustand</w:t>
      </w:r>
    </w:p>
    <w:p w:rsidR="00F26A40" w:rsidRDefault="002318AD" w:rsidP="00C03A5F">
      <w:pPr>
        <w:pStyle w:val="gemEinzug"/>
        <w:rPr>
          <w:b/>
        </w:rPr>
      </w:pPr>
      <w:r w:rsidRPr="00EC0BE1">
        <w:t xml:space="preserve">Das eHealth-Kartenterminal KANN die bereits verstrichene Sperrzeit während einer Direktkennworteingabe </w:t>
      </w:r>
      <w:r w:rsidR="00091714" w:rsidRPr="00EC0BE1">
        <w:t xml:space="preserve">oder einer Kennworteingabe an einer weiteren Managementschnittstelle </w:t>
      </w:r>
      <w:r w:rsidRPr="00EC0BE1">
        <w:t>im spannungslosen Zustand erhalten und den Zugang</w:t>
      </w:r>
      <w:r w:rsidR="00091714" w:rsidRPr="00EC0BE1">
        <w:t xml:space="preserve"> zur jeweils betroffenen Schnittstelle</w:t>
      </w:r>
      <w:r w:rsidRPr="00EC0BE1">
        <w:t xml:space="preserve"> nach Neustart nur für die verbleibende Zeit sperren.</w:t>
      </w:r>
    </w:p>
    <w:p w:rsidR="002318AD" w:rsidRPr="00F26A40" w:rsidRDefault="00F26A40" w:rsidP="00F26A40">
      <w:pPr>
        <w:pStyle w:val="gemStandard"/>
      </w:pPr>
      <w:r>
        <w:rPr>
          <w:b/>
        </w:rPr>
        <w:sym w:font="Wingdings" w:char="F0D5"/>
      </w:r>
    </w:p>
    <w:p w:rsidR="00381E26" w:rsidRPr="00EC0BE1" w:rsidRDefault="00381E26" w:rsidP="00381E26">
      <w:pPr>
        <w:pStyle w:val="gemStandard"/>
        <w:tabs>
          <w:tab w:val="left" w:pos="567"/>
        </w:tabs>
        <w:ind w:left="567" w:hanging="567"/>
        <w:rPr>
          <w:b/>
          <w:lang w:val="de-DE"/>
        </w:rPr>
      </w:pPr>
      <w:r w:rsidRPr="00EC0BE1">
        <w:rPr>
          <w:b/>
          <w:lang w:val="de-DE"/>
        </w:rPr>
        <w:sym w:font="Wingdings" w:char="F0D6"/>
      </w:r>
      <w:r w:rsidRPr="00EC0BE1">
        <w:rPr>
          <w:b/>
          <w:lang w:val="de-DE"/>
        </w:rPr>
        <w:tab/>
        <w:t>TIP1-A_2997 Fehlerzähler: Neustart Sperrzeit nach spannungslosem Zustand</w:t>
      </w:r>
    </w:p>
    <w:p w:rsidR="00F26A40" w:rsidRDefault="00381E26" w:rsidP="00C03A5F">
      <w:pPr>
        <w:pStyle w:val="gemEinzug"/>
        <w:rPr>
          <w:b/>
        </w:rPr>
      </w:pPr>
      <w:r w:rsidRPr="00EC0BE1">
        <w:t>Das eHealth-Kartenterminal MUSS, falls es die bereits verstrichene Wartezeit nicht im spannungslosen Zustand erhält, die Sperrzeit nach einem Neustart, unabhängig von der bereits verstrichenen Sperrzeit, wieder der dem Fehlerzähler entsprechenden Mindestsperrzeit setzen.</w:t>
      </w:r>
    </w:p>
    <w:p w:rsidR="00381E26" w:rsidRPr="00F26A40" w:rsidRDefault="00F26A40" w:rsidP="00F26A40">
      <w:pPr>
        <w:pStyle w:val="gemStandard"/>
      </w:pPr>
      <w:r>
        <w:rPr>
          <w:b/>
        </w:rPr>
        <w:sym w:font="Wingdings" w:char="F0D5"/>
      </w:r>
    </w:p>
    <w:p w:rsidR="00381E26" w:rsidRPr="00EC0BE1" w:rsidRDefault="00381E26" w:rsidP="00381E26">
      <w:pPr>
        <w:pStyle w:val="gemStandard"/>
        <w:tabs>
          <w:tab w:val="left" w:pos="567"/>
        </w:tabs>
        <w:ind w:left="567" w:hanging="567"/>
        <w:rPr>
          <w:b/>
          <w:lang w:val="de-DE"/>
        </w:rPr>
      </w:pPr>
      <w:r w:rsidRPr="00EC0BE1">
        <w:rPr>
          <w:b/>
          <w:lang w:val="de-DE"/>
        </w:rPr>
        <w:sym w:font="Wingdings" w:char="F0D6"/>
      </w:r>
      <w:r w:rsidRPr="00EC0BE1">
        <w:rPr>
          <w:b/>
          <w:lang w:val="de-DE"/>
        </w:rPr>
        <w:tab/>
        <w:t xml:space="preserve">TIP1-A_2998 </w:t>
      </w:r>
      <w:r w:rsidR="00BD5820" w:rsidRPr="00EC0BE1">
        <w:rPr>
          <w:b/>
          <w:lang w:val="de-DE"/>
        </w:rPr>
        <w:t>Sperrung</w:t>
      </w:r>
      <w:r w:rsidRPr="00EC0BE1">
        <w:rPr>
          <w:b/>
          <w:lang w:val="de-DE"/>
        </w:rPr>
        <w:t xml:space="preserve"> </w:t>
      </w:r>
      <w:r w:rsidR="009753F9" w:rsidRPr="00EC0BE1">
        <w:rPr>
          <w:b/>
          <w:lang w:val="de-DE"/>
        </w:rPr>
        <w:t>weitere</w:t>
      </w:r>
      <w:r w:rsidR="00BD5820" w:rsidRPr="00EC0BE1">
        <w:rPr>
          <w:b/>
          <w:lang w:val="de-DE"/>
        </w:rPr>
        <w:t>r</w:t>
      </w:r>
      <w:r w:rsidRPr="00EC0BE1">
        <w:rPr>
          <w:b/>
          <w:lang w:val="de-DE"/>
        </w:rPr>
        <w:t xml:space="preserve"> Managementschnittstellen </w:t>
      </w:r>
      <w:r w:rsidR="009753F9" w:rsidRPr="00EC0BE1">
        <w:rPr>
          <w:b/>
          <w:lang w:val="de-DE"/>
        </w:rPr>
        <w:t>bei</w:t>
      </w:r>
      <w:r w:rsidRPr="00EC0BE1">
        <w:rPr>
          <w:b/>
          <w:lang w:val="de-DE"/>
        </w:rPr>
        <w:t xml:space="preserve"> Falscheingabe</w:t>
      </w:r>
    </w:p>
    <w:p w:rsidR="00F26A40" w:rsidRDefault="00D53479" w:rsidP="00C03A5F">
      <w:pPr>
        <w:pStyle w:val="gemEinzug"/>
        <w:rPr>
          <w:b/>
        </w:rPr>
      </w:pPr>
      <w:r w:rsidRPr="00EC0BE1">
        <w:t xml:space="preserve">Das eHealth-Kartenterminal MUSS, mit Ausnahme der direkten Managementschnittstelle, den Zugang des jeweiligen Benutzers oder Administrators zu einer Managementschnittstelle ab der dritten aufeinander folgenden ungültigen Kennworteingabe an dieser Schnittstelle sperren. Die Dauer der Sperrzeit ist von der Anzahl aufeinander folgender Fehlversuche abhängig und muss gemäß den diesbezüglichen Regelungen in </w:t>
      </w:r>
      <w:r w:rsidR="00F85CB0" w:rsidRPr="00EC0BE1">
        <w:t>[</w:t>
      </w:r>
      <w:r w:rsidRPr="00EC0BE1">
        <w:t>TIP1-A_2994</w:t>
      </w:r>
      <w:r w:rsidR="00F85CB0" w:rsidRPr="00EC0BE1">
        <w:t>]</w:t>
      </w:r>
      <w:r w:rsidRPr="00EC0BE1">
        <w:t xml:space="preserve"> umgesetzt werden</w:t>
      </w:r>
      <w:r w:rsidR="00381E26" w:rsidRPr="00EC0BE1">
        <w:t>.</w:t>
      </w:r>
    </w:p>
    <w:p w:rsidR="00381E26" w:rsidRPr="00F26A40" w:rsidRDefault="00F26A40" w:rsidP="00F26A40">
      <w:pPr>
        <w:pStyle w:val="gemStandard"/>
      </w:pPr>
      <w:r>
        <w:rPr>
          <w:b/>
        </w:rPr>
        <w:sym w:font="Wingdings" w:char="F0D5"/>
      </w:r>
    </w:p>
    <w:p w:rsidR="00381E26" w:rsidRPr="00EC0BE1" w:rsidRDefault="00381E26" w:rsidP="00381E26">
      <w:pPr>
        <w:pStyle w:val="gemStandard"/>
        <w:tabs>
          <w:tab w:val="left" w:pos="567"/>
        </w:tabs>
        <w:ind w:left="567" w:hanging="567"/>
        <w:rPr>
          <w:b/>
          <w:lang w:val="de-DE"/>
        </w:rPr>
      </w:pPr>
      <w:r w:rsidRPr="00EC0BE1">
        <w:rPr>
          <w:b/>
          <w:lang w:val="de-DE"/>
        </w:rPr>
        <w:sym w:font="Wingdings" w:char="F0D6"/>
      </w:r>
      <w:r w:rsidRPr="00EC0BE1">
        <w:rPr>
          <w:b/>
          <w:lang w:val="de-DE"/>
        </w:rPr>
        <w:tab/>
        <w:t xml:space="preserve">TIP1-A_2999 </w:t>
      </w:r>
      <w:r w:rsidR="00BD5820" w:rsidRPr="00EC0BE1">
        <w:rPr>
          <w:b/>
          <w:lang w:val="de-DE"/>
        </w:rPr>
        <w:t>Sperrung</w:t>
      </w:r>
      <w:r w:rsidR="009753F9" w:rsidRPr="00EC0BE1">
        <w:rPr>
          <w:b/>
          <w:lang w:val="de-DE"/>
        </w:rPr>
        <w:t xml:space="preserve"> weitere</w:t>
      </w:r>
      <w:r w:rsidR="00BD5820" w:rsidRPr="00EC0BE1">
        <w:rPr>
          <w:b/>
          <w:lang w:val="de-DE"/>
        </w:rPr>
        <w:t>r</w:t>
      </w:r>
      <w:r w:rsidR="009753F9" w:rsidRPr="00EC0BE1">
        <w:rPr>
          <w:b/>
          <w:lang w:val="de-DE"/>
        </w:rPr>
        <w:t xml:space="preserve"> </w:t>
      </w:r>
      <w:r w:rsidRPr="00EC0BE1">
        <w:rPr>
          <w:b/>
          <w:lang w:val="de-DE"/>
        </w:rPr>
        <w:t xml:space="preserve">Managementschnittstellen </w:t>
      </w:r>
      <w:r w:rsidR="00BD5820" w:rsidRPr="00EC0BE1">
        <w:rPr>
          <w:b/>
          <w:lang w:val="de-DE"/>
        </w:rPr>
        <w:t xml:space="preserve">für alle Benutzer </w:t>
      </w:r>
      <w:r w:rsidR="009753F9" w:rsidRPr="00EC0BE1">
        <w:rPr>
          <w:b/>
          <w:lang w:val="de-DE"/>
        </w:rPr>
        <w:t>bei</w:t>
      </w:r>
      <w:r w:rsidRPr="00EC0BE1">
        <w:rPr>
          <w:b/>
          <w:lang w:val="de-DE"/>
        </w:rPr>
        <w:t xml:space="preserve"> Falscheingabe</w:t>
      </w:r>
    </w:p>
    <w:p w:rsidR="00F26A40" w:rsidRDefault="00463A23" w:rsidP="00C03A5F">
      <w:pPr>
        <w:pStyle w:val="gemEinzug"/>
        <w:rPr>
          <w:b/>
        </w:rPr>
      </w:pPr>
      <w:r w:rsidRPr="00EC0BE1">
        <w:t xml:space="preserve">Das eHealth-Kartenterminal KANN die Managementschnittstelle ab der dritten aufeinander folgenden ungültigen Kennworteingabe eines Benutzers an dieser Managementschnittstelle, mit Ausnahme der direkten Managementschnittstelle, auch für alle weiteren Benutzer sperren. Die Dauer der Sperrzeit ist von der Anzahl aufeinander folgender Fehlversuche abhängig und muss gemäß den diesbezüglichen Regelungen in </w:t>
      </w:r>
      <w:r w:rsidR="0064052F" w:rsidRPr="00EC0BE1">
        <w:t>[</w:t>
      </w:r>
      <w:r w:rsidRPr="00EC0BE1">
        <w:t>TIP1-A_2994</w:t>
      </w:r>
      <w:r w:rsidR="0064052F" w:rsidRPr="00EC0BE1">
        <w:t>]</w:t>
      </w:r>
      <w:r w:rsidRPr="00EC0BE1">
        <w:t xml:space="preserve"> umgesetzt werden</w:t>
      </w:r>
      <w:r w:rsidR="00E0081D" w:rsidRPr="00EC0BE1">
        <w:t>.</w:t>
      </w:r>
    </w:p>
    <w:p w:rsidR="00381E26" w:rsidRPr="00F26A40" w:rsidRDefault="00F26A40" w:rsidP="00F26A40">
      <w:pPr>
        <w:pStyle w:val="gemStandard"/>
      </w:pPr>
      <w:r>
        <w:rPr>
          <w:b/>
        </w:rPr>
        <w:lastRenderedPageBreak/>
        <w:sym w:font="Wingdings" w:char="F0D5"/>
      </w:r>
    </w:p>
    <w:p w:rsidR="008F2966" w:rsidRPr="00EC0BE1" w:rsidRDefault="008F2966" w:rsidP="008F2966">
      <w:pPr>
        <w:pStyle w:val="gemStandard"/>
        <w:tabs>
          <w:tab w:val="left" w:pos="567"/>
        </w:tabs>
        <w:ind w:left="567" w:hanging="567"/>
        <w:rPr>
          <w:b/>
          <w:lang w:val="de-DE"/>
        </w:rPr>
      </w:pPr>
      <w:r w:rsidRPr="00EC0BE1">
        <w:rPr>
          <w:b/>
          <w:lang w:val="de-DE"/>
        </w:rPr>
        <w:sym w:font="Wingdings" w:char="F0D6"/>
      </w:r>
      <w:r w:rsidRPr="00EC0BE1">
        <w:rPr>
          <w:b/>
          <w:lang w:val="de-DE"/>
        </w:rPr>
        <w:tab/>
        <w:t>TIP1-A_3416 Prüfung Stellen des Kennwortes</w:t>
      </w:r>
    </w:p>
    <w:p w:rsidR="00F26A40" w:rsidRDefault="008F2966" w:rsidP="00C03A5F">
      <w:pPr>
        <w:pStyle w:val="gemEinzug"/>
        <w:rPr>
          <w:b/>
        </w:rPr>
      </w:pPr>
      <w:r w:rsidRPr="00EC0BE1">
        <w:t>Das eHealth-Kartenterminal MUSS die Prüfung eines Kennwortes gegen das vollständige Kennwort durchführen (und nicht nur einen Kennwortausschnitt).</w:t>
      </w:r>
    </w:p>
    <w:p w:rsidR="008F2966"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 xml:space="preserve">Für alle Kennwörter zur Sicherung einer Managementschnittstelle gelten folgende Anforderungen. </w:t>
      </w:r>
    </w:p>
    <w:p w:rsidR="008F2966" w:rsidRPr="00EC0BE1" w:rsidRDefault="008F2966" w:rsidP="008F2966">
      <w:pPr>
        <w:pStyle w:val="gemStandard"/>
        <w:tabs>
          <w:tab w:val="left" w:pos="567"/>
        </w:tabs>
        <w:ind w:left="567" w:hanging="567"/>
        <w:rPr>
          <w:b/>
          <w:lang w:val="de-DE"/>
        </w:rPr>
      </w:pPr>
      <w:r w:rsidRPr="00EC0BE1">
        <w:rPr>
          <w:b/>
          <w:lang w:val="de-DE"/>
        </w:rPr>
        <w:sym w:font="Wingdings" w:char="F0D6"/>
      </w:r>
      <w:r w:rsidRPr="00EC0BE1">
        <w:rPr>
          <w:b/>
          <w:lang w:val="de-DE"/>
        </w:rPr>
        <w:tab/>
        <w:t>TIP1-A_3000 Mindestanforderungen Kennwort</w:t>
      </w:r>
    </w:p>
    <w:p w:rsidR="00F26A40" w:rsidRDefault="008F2966" w:rsidP="00C03A5F">
      <w:pPr>
        <w:pStyle w:val="gemEinzug"/>
        <w:rPr>
          <w:b/>
        </w:rPr>
      </w:pPr>
      <w:r w:rsidRPr="00EC0BE1">
        <w:t>Das eHealth-Kartenterminal MUSS sicherstellen, dass Kennwörter zur Sicherung der Managementschnittelle des eHealth-Kartenterminals mindestens acht Zeichen lang sind und mindestens aus Ziffern (‚0' bis ‚9') bestehen.</w:t>
      </w:r>
    </w:p>
    <w:p w:rsidR="008F2966" w:rsidRPr="00F26A40" w:rsidRDefault="00F26A40" w:rsidP="00F26A40">
      <w:pPr>
        <w:pStyle w:val="gemStandard"/>
      </w:pPr>
      <w:r>
        <w:rPr>
          <w:b/>
        </w:rPr>
        <w:sym w:font="Wingdings" w:char="F0D5"/>
      </w:r>
    </w:p>
    <w:p w:rsidR="005D1E5A" w:rsidRPr="00EC0BE1" w:rsidRDefault="005D1E5A" w:rsidP="00C03A5F">
      <w:pPr>
        <w:pStyle w:val="gemEinzug"/>
      </w:pPr>
    </w:p>
    <w:p w:rsidR="008F2966" w:rsidRPr="00EC0BE1" w:rsidRDefault="008F2966" w:rsidP="008F2966">
      <w:pPr>
        <w:pStyle w:val="gemStandard"/>
        <w:tabs>
          <w:tab w:val="left" w:pos="567"/>
        </w:tabs>
        <w:ind w:left="567" w:hanging="567"/>
        <w:rPr>
          <w:b/>
          <w:lang w:val="de-DE"/>
        </w:rPr>
      </w:pPr>
      <w:r w:rsidRPr="00EC0BE1">
        <w:rPr>
          <w:b/>
          <w:lang w:val="de-DE"/>
        </w:rPr>
        <w:sym w:font="Wingdings" w:char="F0D6"/>
      </w:r>
      <w:r w:rsidRPr="00EC0BE1">
        <w:rPr>
          <w:b/>
          <w:lang w:val="de-DE"/>
        </w:rPr>
        <w:tab/>
        <w:t>TIP1-A_3001 Zeichen für Kennwort</w:t>
      </w:r>
    </w:p>
    <w:p w:rsidR="00F26A40" w:rsidRDefault="008F2966" w:rsidP="00C03A5F">
      <w:pPr>
        <w:pStyle w:val="gemEinzug"/>
        <w:rPr>
          <w:b/>
        </w:rPr>
      </w:pPr>
      <w:r w:rsidRPr="00EC0BE1">
        <w:t>Das eHealth-Kartenterminal KANN Kennwörter zur Sicherung der Management</w:t>
      </w:r>
      <w:r w:rsidR="00C649BC" w:rsidRPr="00EC0BE1">
        <w:softHyphen/>
      </w:r>
      <w:r w:rsidRPr="00EC0BE1">
        <w:t>schnittelle des eHealth-Kartenterminals unterstützen, die aus einer Mischung aus Ziffern, Buchstaben und Sonderzeichen bestehen.</w:t>
      </w:r>
    </w:p>
    <w:p w:rsidR="008F2966" w:rsidRPr="00F26A40" w:rsidRDefault="00F26A40" w:rsidP="00F26A40">
      <w:pPr>
        <w:pStyle w:val="gemStandard"/>
      </w:pPr>
      <w:r>
        <w:rPr>
          <w:b/>
        </w:rPr>
        <w:sym w:font="Wingdings" w:char="F0D5"/>
      </w:r>
    </w:p>
    <w:p w:rsidR="008F2966" w:rsidRPr="00EC0BE1" w:rsidRDefault="008F2966" w:rsidP="008F2966">
      <w:pPr>
        <w:pStyle w:val="gemStandard"/>
        <w:tabs>
          <w:tab w:val="left" w:pos="567"/>
        </w:tabs>
        <w:ind w:left="567" w:hanging="567"/>
        <w:rPr>
          <w:b/>
          <w:lang w:val="de-DE"/>
        </w:rPr>
      </w:pPr>
      <w:r w:rsidRPr="00EC0BE1">
        <w:rPr>
          <w:b/>
          <w:lang w:val="de-DE"/>
        </w:rPr>
        <w:sym w:font="Wingdings" w:char="F0D6"/>
      </w:r>
      <w:r w:rsidRPr="00EC0BE1">
        <w:rPr>
          <w:b/>
          <w:lang w:val="de-DE"/>
        </w:rPr>
        <w:tab/>
        <w:t>TIP1-A_3002 Beschränkung für Kennwortauswahl</w:t>
      </w:r>
    </w:p>
    <w:p w:rsidR="00F26A40" w:rsidRDefault="008F2966" w:rsidP="00C03A5F">
      <w:pPr>
        <w:pStyle w:val="gemEinzug"/>
        <w:rPr>
          <w:b/>
        </w:rPr>
      </w:pPr>
      <w:r w:rsidRPr="00EC0BE1">
        <w:t xml:space="preserve">Das eHealth-Kartenterminal DARF </w:t>
      </w:r>
      <w:r w:rsidR="009D2D2C" w:rsidRPr="009E15C9">
        <w:t>eine zur Rollen-Authentisierung verwendete</w:t>
      </w:r>
      <w:r w:rsidRPr="00EC0BE1">
        <w:t xml:space="preserve"> Benutzer-ID als Teilzeichenkette NICHT als Bestandteil eines Kennwortes unterstützen.</w:t>
      </w:r>
    </w:p>
    <w:p w:rsidR="008F2966" w:rsidRPr="00F26A40" w:rsidRDefault="00F26A40" w:rsidP="00F26A40">
      <w:pPr>
        <w:pStyle w:val="gemStandard"/>
      </w:pPr>
      <w:r>
        <w:rPr>
          <w:b/>
        </w:rPr>
        <w:sym w:font="Wingdings" w:char="F0D5"/>
      </w:r>
    </w:p>
    <w:p w:rsidR="008F2966" w:rsidRPr="00EC0BE1" w:rsidRDefault="008F2966" w:rsidP="008F2966">
      <w:pPr>
        <w:pStyle w:val="gemStandard"/>
        <w:tabs>
          <w:tab w:val="left" w:pos="567"/>
        </w:tabs>
        <w:ind w:left="567" w:hanging="567"/>
        <w:rPr>
          <w:b/>
          <w:lang w:val="de-DE"/>
        </w:rPr>
      </w:pPr>
      <w:r w:rsidRPr="00EC0BE1">
        <w:rPr>
          <w:b/>
          <w:lang w:val="de-DE"/>
        </w:rPr>
        <w:sym w:font="Wingdings" w:char="F0D6"/>
      </w:r>
      <w:r w:rsidRPr="00EC0BE1">
        <w:rPr>
          <w:b/>
          <w:lang w:val="de-DE"/>
        </w:rPr>
        <w:tab/>
        <w:t>TIP1-A_3003 Kennwörter und programmierbare Funktionstasten</w:t>
      </w:r>
    </w:p>
    <w:p w:rsidR="00F26A40" w:rsidRDefault="008F2966" w:rsidP="00C03A5F">
      <w:pPr>
        <w:pStyle w:val="gemEinzug"/>
        <w:rPr>
          <w:b/>
        </w:rPr>
      </w:pPr>
      <w:r w:rsidRPr="00EC0BE1">
        <w:t>Das eHealth-Kartenterminal DARF die Speicherung von Kennwörtern auf programmierbaren Funktionstasten NICHT unterstützen.</w:t>
      </w:r>
    </w:p>
    <w:p w:rsidR="008F2966" w:rsidRPr="00F26A40" w:rsidRDefault="00F26A40" w:rsidP="00F26A40">
      <w:pPr>
        <w:pStyle w:val="gemStandard"/>
      </w:pPr>
      <w:r>
        <w:rPr>
          <w:b/>
        </w:rPr>
        <w:sym w:font="Wingdings" w:char="F0D5"/>
      </w:r>
    </w:p>
    <w:p w:rsidR="008F2966" w:rsidRPr="00EC0BE1" w:rsidRDefault="008F2966" w:rsidP="008F2966">
      <w:pPr>
        <w:pStyle w:val="gemStandard"/>
        <w:tabs>
          <w:tab w:val="left" w:pos="567"/>
        </w:tabs>
        <w:ind w:left="567" w:hanging="567"/>
        <w:rPr>
          <w:b/>
          <w:lang w:val="de-DE"/>
        </w:rPr>
      </w:pPr>
      <w:r w:rsidRPr="00EC0BE1">
        <w:rPr>
          <w:b/>
          <w:lang w:val="de-DE"/>
        </w:rPr>
        <w:sym w:font="Wingdings" w:char="F0D6"/>
      </w:r>
      <w:r w:rsidRPr="00EC0BE1">
        <w:rPr>
          <w:b/>
          <w:lang w:val="de-DE"/>
        </w:rPr>
        <w:tab/>
        <w:t>TIP1-A_3004 Kennwort und Klartextanzeige</w:t>
      </w:r>
    </w:p>
    <w:p w:rsidR="00F26A40" w:rsidRDefault="008F2966" w:rsidP="00C03A5F">
      <w:pPr>
        <w:pStyle w:val="gemEinzug"/>
        <w:rPr>
          <w:b/>
        </w:rPr>
      </w:pPr>
      <w:r w:rsidRPr="00EC0BE1">
        <w:t>Das eHealth-Kartenterminal DARF ein Kennwort bei dessen Eingabe NICHT im Klartext anzeigen.</w:t>
      </w:r>
    </w:p>
    <w:p w:rsidR="008F2966"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Zusätzliche, nicht normative Informationen zur Handhabung von Kennwörtern sind im vom BSI herausgegebenen Maßnahmenkatalog Organisation (M 2) Abschnitt 11 „Re</w:t>
      </w:r>
      <w:r w:rsidR="004A0FD4" w:rsidRPr="00EC0BE1">
        <w:rPr>
          <w:lang w:val="de-DE"/>
        </w:rPr>
        <w:softHyphen/>
      </w:r>
      <w:r w:rsidRPr="00EC0BE1">
        <w:rPr>
          <w:lang w:val="de-DE"/>
        </w:rPr>
        <w:t>gelungen des Passwortgebrauchs“ [BSI-M2.11] beschrieben.</w:t>
      </w:r>
    </w:p>
    <w:p w:rsidR="0026309B" w:rsidRPr="00D759D0" w:rsidRDefault="0026309B" w:rsidP="00F26A40">
      <w:pPr>
        <w:pStyle w:val="berschrift4"/>
      </w:pPr>
      <w:bookmarkStart w:id="203" w:name="_Ref324922484"/>
      <w:bookmarkStart w:id="204" w:name="_Toc486427110"/>
      <w:r w:rsidRPr="00D759D0">
        <w:lastRenderedPageBreak/>
        <w:t xml:space="preserve">Anforderungen an die PUK für </w:t>
      </w:r>
      <w:r w:rsidR="00934580" w:rsidRPr="00D759D0">
        <w:t>die Durchführung des</w:t>
      </w:r>
      <w:r w:rsidRPr="00D759D0">
        <w:t xml:space="preserve"> Werksreset</w:t>
      </w:r>
      <w:bookmarkEnd w:id="203"/>
      <w:r w:rsidR="00934580" w:rsidRPr="00D759D0">
        <w:t>s</w:t>
      </w:r>
      <w:bookmarkEnd w:id="204"/>
    </w:p>
    <w:p w:rsidR="000359B8" w:rsidRPr="00EC0BE1" w:rsidRDefault="0026309B" w:rsidP="003B5885">
      <w:pPr>
        <w:pStyle w:val="gemStandard"/>
        <w:rPr>
          <w:lang w:val="de-DE"/>
        </w:rPr>
      </w:pPr>
      <w:r w:rsidRPr="00EC0BE1">
        <w:rPr>
          <w:lang w:val="de-DE"/>
        </w:rPr>
        <w:t>Im Folgenden werden die Anforderungen an die PUK zur Sicherung</w:t>
      </w:r>
      <w:r w:rsidR="00542C2C" w:rsidRPr="00EC0BE1">
        <w:rPr>
          <w:lang w:val="de-DE"/>
        </w:rPr>
        <w:t xml:space="preserve"> des</w:t>
      </w:r>
      <w:r w:rsidRPr="00EC0BE1">
        <w:rPr>
          <w:lang w:val="de-DE"/>
        </w:rPr>
        <w:t xml:space="preserve"> Werksresets aufgeführt</w:t>
      </w:r>
      <w:r w:rsidR="00BF2050" w:rsidRPr="00EC0BE1">
        <w:rPr>
          <w:lang w:val="de-DE"/>
        </w:rPr>
        <w:t>, wenn dieser</w:t>
      </w:r>
      <w:r w:rsidR="00636599" w:rsidRPr="00EC0BE1">
        <w:rPr>
          <w:lang w:val="de-DE"/>
        </w:rPr>
        <w:t xml:space="preserve"> Mechanismus</w:t>
      </w:r>
      <w:r w:rsidR="00E16B9F" w:rsidRPr="00EC0BE1">
        <w:rPr>
          <w:lang w:val="de-DE"/>
        </w:rPr>
        <w:t xml:space="preserve"> vom Hersteller</w:t>
      </w:r>
      <w:r w:rsidR="00636599" w:rsidRPr="00EC0BE1">
        <w:rPr>
          <w:lang w:val="de-DE"/>
        </w:rPr>
        <w:t xml:space="preserve"> um</w:t>
      </w:r>
      <w:r w:rsidR="00542C2C" w:rsidRPr="00EC0BE1">
        <w:rPr>
          <w:lang w:val="de-DE"/>
        </w:rPr>
        <w:t>ge</w:t>
      </w:r>
      <w:r w:rsidR="00636599" w:rsidRPr="00EC0BE1">
        <w:rPr>
          <w:lang w:val="de-DE"/>
        </w:rPr>
        <w:t>setzt</w:t>
      </w:r>
      <w:r w:rsidR="00BF2050" w:rsidRPr="00EC0BE1">
        <w:rPr>
          <w:lang w:val="de-DE"/>
        </w:rPr>
        <w:t xml:space="preserve"> ist</w:t>
      </w:r>
      <w:r w:rsidR="00AE0657" w:rsidRPr="00EC0BE1">
        <w:rPr>
          <w:lang w:val="de-DE"/>
        </w:rPr>
        <w:t xml:space="preserve">. </w:t>
      </w:r>
    </w:p>
    <w:p w:rsidR="000359B8" w:rsidRPr="00EC0BE1" w:rsidRDefault="000359B8" w:rsidP="000359B8">
      <w:pPr>
        <w:pStyle w:val="gemStandard"/>
        <w:tabs>
          <w:tab w:val="left" w:pos="567"/>
        </w:tabs>
        <w:ind w:left="567" w:hanging="567"/>
        <w:rPr>
          <w:b/>
          <w:lang w:val="de-DE"/>
        </w:rPr>
      </w:pPr>
      <w:r w:rsidRPr="00EC0BE1">
        <w:rPr>
          <w:b/>
          <w:lang w:val="de-DE"/>
        </w:rPr>
        <w:sym w:font="Wingdings" w:char="F0D6"/>
      </w:r>
      <w:r w:rsidRPr="00EC0BE1">
        <w:rPr>
          <w:b/>
          <w:lang w:val="de-DE"/>
        </w:rPr>
        <w:tab/>
        <w:t>TIP1-A_3422 PUK-Ein</w:t>
      </w:r>
      <w:r w:rsidR="00C74F30" w:rsidRPr="00EC0BE1">
        <w:rPr>
          <w:b/>
          <w:lang w:val="de-DE"/>
        </w:rPr>
        <w:t>g</w:t>
      </w:r>
      <w:r w:rsidRPr="00EC0BE1">
        <w:rPr>
          <w:b/>
          <w:lang w:val="de-DE"/>
        </w:rPr>
        <w:t>abe bei Inbetriebnahme</w:t>
      </w:r>
    </w:p>
    <w:p w:rsidR="00F26A40" w:rsidRDefault="000359B8" w:rsidP="00C03A5F">
      <w:pPr>
        <w:pStyle w:val="gemEinzug"/>
        <w:rPr>
          <w:b/>
        </w:rPr>
      </w:pPr>
      <w:r w:rsidRPr="00EC0BE1">
        <w:t>Das eHealth-Kartenterminal MUSS im Fall der Umsetzung des Werks</w:t>
      </w:r>
      <w:r w:rsidR="006C1FF1" w:rsidRPr="006C1FF1">
        <w:t>r</w:t>
      </w:r>
      <w:r w:rsidRPr="006C1FF1">
        <w:t>esets</w:t>
      </w:r>
      <w:r w:rsidRPr="00EC0BE1">
        <w:t xml:space="preserve"> durch [TIP1-A_3421] bei der Inbetriebnahme den Administrator nach Eingabe des Direktkennwortes auffordern</w:t>
      </w:r>
      <w:r w:rsidR="00E13885" w:rsidRPr="00EC0BE1">
        <w:t>,</w:t>
      </w:r>
      <w:r w:rsidRPr="00EC0BE1">
        <w:t xml:space="preserve"> </w:t>
      </w:r>
      <w:r w:rsidR="00E13885" w:rsidRPr="00EC0BE1">
        <w:t xml:space="preserve">eine </w:t>
      </w:r>
      <w:r w:rsidRPr="00EC0BE1">
        <w:t>PUK einzugeben.</w:t>
      </w:r>
    </w:p>
    <w:p w:rsidR="000359B8" w:rsidRPr="00F26A40" w:rsidRDefault="00F26A40" w:rsidP="00F26A40">
      <w:pPr>
        <w:pStyle w:val="gemStandard"/>
      </w:pPr>
      <w:r>
        <w:rPr>
          <w:b/>
        </w:rPr>
        <w:sym w:font="Wingdings" w:char="F0D5"/>
      </w:r>
    </w:p>
    <w:p w:rsidR="000359B8" w:rsidRPr="00EC0BE1" w:rsidRDefault="000359B8" w:rsidP="000359B8">
      <w:pPr>
        <w:pStyle w:val="gemStandard"/>
        <w:tabs>
          <w:tab w:val="left" w:pos="567"/>
        </w:tabs>
        <w:ind w:left="567" w:hanging="567"/>
        <w:rPr>
          <w:b/>
          <w:lang w:val="de-DE"/>
        </w:rPr>
      </w:pPr>
      <w:r w:rsidRPr="00EC0BE1">
        <w:rPr>
          <w:b/>
          <w:lang w:val="de-DE"/>
        </w:rPr>
        <w:sym w:font="Wingdings" w:char="F0D6"/>
      </w:r>
      <w:r w:rsidRPr="00EC0BE1">
        <w:rPr>
          <w:b/>
          <w:lang w:val="de-DE"/>
        </w:rPr>
        <w:tab/>
        <w:t>TIP1-A_3423 Fehlerzähler PUK</w:t>
      </w:r>
    </w:p>
    <w:p w:rsidR="00F26A40" w:rsidRDefault="000359B8" w:rsidP="00C03A5F">
      <w:pPr>
        <w:pStyle w:val="gemEinzug"/>
        <w:rPr>
          <w:b/>
        </w:rPr>
      </w:pPr>
      <w:r w:rsidRPr="00EC0BE1">
        <w:t>Das eHealth-Kartenterminal MUSS im Fall der Umsetzung des W</w:t>
      </w:r>
      <w:r w:rsidRPr="00D759D0">
        <w:t>erks</w:t>
      </w:r>
      <w:r w:rsidR="006C1FF1" w:rsidRPr="00D759D0">
        <w:t>r</w:t>
      </w:r>
      <w:r w:rsidRPr="00D759D0">
        <w:t>ese</w:t>
      </w:r>
      <w:r w:rsidRPr="00EC0BE1">
        <w:t>ts durch [TIP1-A_3421] einen eigenen Fehlerzähler für die PUK implementieren.</w:t>
      </w:r>
    </w:p>
    <w:p w:rsidR="000359B8" w:rsidRPr="00F26A40" w:rsidRDefault="00F26A40" w:rsidP="00F26A40">
      <w:pPr>
        <w:pStyle w:val="gemStandard"/>
      </w:pPr>
      <w:r>
        <w:rPr>
          <w:b/>
        </w:rPr>
        <w:sym w:font="Wingdings" w:char="F0D5"/>
      </w:r>
    </w:p>
    <w:p w:rsidR="000359B8" w:rsidRPr="00EC0BE1" w:rsidRDefault="00400768" w:rsidP="003B5885">
      <w:pPr>
        <w:pStyle w:val="gemStandard"/>
        <w:rPr>
          <w:lang w:val="de-DE"/>
        </w:rPr>
      </w:pPr>
      <w:r w:rsidRPr="00EC0BE1">
        <w:rPr>
          <w:lang w:val="de-DE"/>
        </w:rPr>
        <w:t>Weiterhin müss</w:t>
      </w:r>
      <w:r w:rsidR="006C1FF1">
        <w:rPr>
          <w:lang w:val="de-DE"/>
        </w:rPr>
        <w:t>en für die Sicherung des Werksr</w:t>
      </w:r>
      <w:r w:rsidRPr="00EC0BE1">
        <w:rPr>
          <w:lang w:val="de-DE"/>
        </w:rPr>
        <w:t>eset</w:t>
      </w:r>
      <w:r w:rsidR="00650D47" w:rsidRPr="00EC0BE1">
        <w:rPr>
          <w:lang w:val="de-DE"/>
        </w:rPr>
        <w:t>s</w:t>
      </w:r>
      <w:r w:rsidRPr="00EC0BE1">
        <w:rPr>
          <w:lang w:val="de-DE"/>
        </w:rPr>
        <w:t xml:space="preserve"> durch ein PUK-Verfahren die folgenden Anforderungen </w:t>
      </w:r>
      <w:r w:rsidR="00AE0657" w:rsidRPr="00EC0BE1">
        <w:rPr>
          <w:lang w:val="de-DE"/>
        </w:rPr>
        <w:t xml:space="preserve">aus Kap. </w:t>
      </w:r>
      <w:r w:rsidR="00AE0657" w:rsidRPr="00EC0BE1">
        <w:rPr>
          <w:lang w:val="de-DE"/>
        </w:rPr>
        <w:fldChar w:fldCharType="begin"/>
      </w:r>
      <w:r w:rsidR="00AE0657" w:rsidRPr="00EC0BE1">
        <w:rPr>
          <w:lang w:val="de-DE"/>
        </w:rPr>
        <w:instrText xml:space="preserve"> REF _Ref198629728 \r \h </w:instrText>
      </w:r>
      <w:r w:rsidR="00EC0BE1">
        <w:rPr>
          <w:lang w:val="de-DE"/>
        </w:rPr>
        <w:instrText xml:space="preserve"> \* MERGEFORMAT </w:instrText>
      </w:r>
      <w:r w:rsidR="00AE0657" w:rsidRPr="00EC0BE1">
        <w:rPr>
          <w:lang w:val="de-DE"/>
        </w:rPr>
      </w:r>
      <w:r w:rsidR="00AE0657" w:rsidRPr="00EC0BE1">
        <w:rPr>
          <w:lang w:val="de-DE"/>
        </w:rPr>
        <w:fldChar w:fldCharType="separate"/>
      </w:r>
      <w:r w:rsidR="00681F9C">
        <w:rPr>
          <w:lang w:val="de-DE"/>
        </w:rPr>
        <w:t>2.4.5.2</w:t>
      </w:r>
      <w:r w:rsidR="00AE0657" w:rsidRPr="00EC0BE1">
        <w:rPr>
          <w:lang w:val="de-DE"/>
        </w:rPr>
        <w:fldChar w:fldCharType="end"/>
      </w:r>
      <w:r w:rsidR="00AE0657" w:rsidRPr="00EC0BE1">
        <w:rPr>
          <w:lang w:val="de-DE"/>
        </w:rPr>
        <w:t xml:space="preserve"> </w:t>
      </w:r>
      <w:r w:rsidRPr="00EC0BE1">
        <w:rPr>
          <w:lang w:val="de-DE"/>
        </w:rPr>
        <w:t>umgesetzt werden:</w:t>
      </w:r>
    </w:p>
    <w:p w:rsidR="009A139E" w:rsidRPr="00EC0BE1" w:rsidRDefault="009A139E" w:rsidP="009A139E">
      <w:pPr>
        <w:pStyle w:val="gemAufzhlung"/>
        <w:rPr>
          <w:lang w:val="de-DE"/>
        </w:rPr>
      </w:pPr>
      <w:r w:rsidRPr="00EC0BE1">
        <w:rPr>
          <w:lang w:val="de-DE"/>
        </w:rPr>
        <w:t>einen Fehlerzähler für die PUK Eingabe implementieren und diesen im spannungslosen Zustand erhalten</w:t>
      </w:r>
      <w:r w:rsidR="00400768" w:rsidRPr="00EC0BE1">
        <w:rPr>
          <w:lang w:val="de-DE"/>
        </w:rPr>
        <w:t xml:space="preserve"> (siehe</w:t>
      </w:r>
      <w:r w:rsidRPr="00EC0BE1">
        <w:rPr>
          <w:lang w:val="de-DE"/>
        </w:rPr>
        <w:t xml:space="preserve"> [</w:t>
      </w:r>
      <w:r w:rsidR="009E589A" w:rsidRPr="00EC0BE1">
        <w:rPr>
          <w:lang w:val="de-DE"/>
        </w:rPr>
        <w:t>TIP1-A_2995</w:t>
      </w:r>
      <w:r w:rsidRPr="00EC0BE1">
        <w:rPr>
          <w:lang w:val="de-DE"/>
        </w:rPr>
        <w:t>]</w:t>
      </w:r>
      <w:r w:rsidR="00400768" w:rsidRPr="00EC0BE1">
        <w:rPr>
          <w:lang w:val="de-DE"/>
        </w:rPr>
        <w:t>)</w:t>
      </w:r>
      <w:r w:rsidRPr="00EC0BE1">
        <w:rPr>
          <w:lang w:val="de-DE"/>
        </w:rPr>
        <w:t xml:space="preserve">. </w:t>
      </w:r>
    </w:p>
    <w:p w:rsidR="0026309B" w:rsidRPr="00EC0BE1" w:rsidRDefault="00AE0657" w:rsidP="009A139E">
      <w:pPr>
        <w:pStyle w:val="gemAufzhlung"/>
        <w:rPr>
          <w:lang w:val="de-DE"/>
        </w:rPr>
      </w:pPr>
      <w:r w:rsidRPr="00EC0BE1">
        <w:rPr>
          <w:lang w:val="de-DE"/>
        </w:rPr>
        <w:t xml:space="preserve">diese </w:t>
      </w:r>
      <w:r w:rsidR="009A139E" w:rsidRPr="00EC0BE1">
        <w:rPr>
          <w:lang w:val="de-DE"/>
        </w:rPr>
        <w:t xml:space="preserve">ab der dritten aufeinander folgenden ungültigen Eingabe der PUK </w:t>
      </w:r>
      <w:r w:rsidR="007A79F7" w:rsidRPr="00EC0BE1">
        <w:rPr>
          <w:lang w:val="de-DE"/>
        </w:rPr>
        <w:t>sperr</w:t>
      </w:r>
      <w:r w:rsidRPr="00EC0BE1">
        <w:rPr>
          <w:lang w:val="de-DE"/>
        </w:rPr>
        <w:t>en</w:t>
      </w:r>
      <w:r w:rsidR="007A79F7" w:rsidRPr="00EC0BE1">
        <w:rPr>
          <w:lang w:val="de-DE"/>
        </w:rPr>
        <w:t>, wobei die Dauer der Sperrzeit von der Anzahl auf</w:t>
      </w:r>
      <w:r w:rsidR="007A79F7" w:rsidRPr="00EC0BE1">
        <w:rPr>
          <w:lang w:val="de-DE"/>
        </w:rPr>
        <w:softHyphen/>
        <w:t>ein</w:t>
      </w:r>
      <w:r w:rsidR="007A79F7" w:rsidRPr="00EC0BE1">
        <w:rPr>
          <w:lang w:val="de-DE"/>
        </w:rPr>
        <w:softHyphen/>
        <w:t xml:space="preserve">ander folgender Fehlversuche abhängig ist </w:t>
      </w:r>
      <w:r w:rsidR="00400768" w:rsidRPr="00EC0BE1">
        <w:rPr>
          <w:lang w:val="de-DE"/>
        </w:rPr>
        <w:t xml:space="preserve">(siehe </w:t>
      </w:r>
      <w:r w:rsidR="009A139E" w:rsidRPr="00EC0BE1">
        <w:rPr>
          <w:lang w:val="de-DE"/>
        </w:rPr>
        <w:t>[</w:t>
      </w:r>
      <w:r w:rsidR="00263703" w:rsidRPr="00EC0BE1">
        <w:rPr>
          <w:lang w:val="de-DE"/>
        </w:rPr>
        <w:t>TIP1-A_2994</w:t>
      </w:r>
      <w:r w:rsidR="009A139E" w:rsidRPr="00EC0BE1">
        <w:rPr>
          <w:lang w:val="de-DE"/>
        </w:rPr>
        <w:t>]</w:t>
      </w:r>
      <w:r w:rsidR="00400768" w:rsidRPr="00EC0BE1">
        <w:rPr>
          <w:lang w:val="de-DE"/>
        </w:rPr>
        <w:t>)</w:t>
      </w:r>
      <w:r w:rsidR="009A139E" w:rsidRPr="00EC0BE1">
        <w:rPr>
          <w:lang w:val="de-DE"/>
        </w:rPr>
        <w:t>.</w:t>
      </w:r>
    </w:p>
    <w:p w:rsidR="004522E2" w:rsidRPr="00EC0BE1" w:rsidRDefault="004522E2" w:rsidP="009E15C9">
      <w:pPr>
        <w:pStyle w:val="gemAufzhlung"/>
        <w:rPr>
          <w:lang w:val="de-DE"/>
        </w:rPr>
      </w:pPr>
      <w:r w:rsidRPr="00EC0BE1">
        <w:rPr>
          <w:lang w:val="de-DE"/>
        </w:rPr>
        <w:t xml:space="preserve">sicherstellen, dass die PUK mindestens acht Zeichen lang ist und mindestens aus Ziffern (‚0’ bis ‚9’) besteht </w:t>
      </w:r>
      <w:r w:rsidR="00400768" w:rsidRPr="00EC0BE1">
        <w:rPr>
          <w:lang w:val="de-DE"/>
        </w:rPr>
        <w:t xml:space="preserve">(siehe </w:t>
      </w:r>
      <w:r w:rsidRPr="00EC0BE1">
        <w:rPr>
          <w:lang w:val="de-DE"/>
        </w:rPr>
        <w:t>[</w:t>
      </w:r>
      <w:r w:rsidR="009E589A" w:rsidRPr="00EC0BE1">
        <w:rPr>
          <w:lang w:val="de-DE"/>
        </w:rPr>
        <w:t>TIP1-A_3000</w:t>
      </w:r>
      <w:r w:rsidRPr="00EC0BE1">
        <w:rPr>
          <w:lang w:val="de-DE"/>
        </w:rPr>
        <w:t>]</w:t>
      </w:r>
      <w:r w:rsidR="00400768" w:rsidRPr="00EC0BE1">
        <w:rPr>
          <w:lang w:val="de-DE"/>
        </w:rPr>
        <w:t>)</w:t>
      </w:r>
      <w:r w:rsidRPr="00EC0BE1">
        <w:rPr>
          <w:lang w:val="de-DE"/>
        </w:rPr>
        <w:t xml:space="preserve">. Die PUK </w:t>
      </w:r>
      <w:r w:rsidR="00AE0657" w:rsidRPr="00EC0BE1">
        <w:rPr>
          <w:lang w:val="de-DE"/>
        </w:rPr>
        <w:t>kann</w:t>
      </w:r>
      <w:r w:rsidRPr="00EC0BE1">
        <w:rPr>
          <w:lang w:val="de-DE"/>
        </w:rPr>
        <w:t xml:space="preserve"> auch aus einer Mischung aus Ziffern, Buchstaben und Sonderzeichen bestehen </w:t>
      </w:r>
      <w:r w:rsidR="00400768" w:rsidRPr="00EC0BE1">
        <w:rPr>
          <w:lang w:val="de-DE"/>
        </w:rPr>
        <w:t xml:space="preserve">(siehe </w:t>
      </w:r>
      <w:r w:rsidRPr="00EC0BE1">
        <w:rPr>
          <w:lang w:val="de-DE"/>
        </w:rPr>
        <w:t>[</w:t>
      </w:r>
      <w:r w:rsidR="009E589A" w:rsidRPr="00EC0BE1">
        <w:rPr>
          <w:lang w:val="de-DE"/>
        </w:rPr>
        <w:t>TIP1-A_3001</w:t>
      </w:r>
      <w:r w:rsidR="0045490F" w:rsidRPr="00EC0BE1">
        <w:rPr>
          <w:lang w:val="de-DE"/>
        </w:rPr>
        <w:t>]</w:t>
      </w:r>
      <w:r w:rsidR="00400768" w:rsidRPr="00EC0BE1">
        <w:rPr>
          <w:lang w:val="de-DE"/>
        </w:rPr>
        <w:t>)</w:t>
      </w:r>
      <w:r w:rsidR="0045490F" w:rsidRPr="00EC0BE1">
        <w:rPr>
          <w:lang w:val="de-DE"/>
        </w:rPr>
        <w:t xml:space="preserve"> und da</w:t>
      </w:r>
      <w:r w:rsidR="0045490F" w:rsidRPr="009E15C9">
        <w:rPr>
          <w:lang w:val="de-DE"/>
        </w:rPr>
        <w:t xml:space="preserve">rf </w:t>
      </w:r>
      <w:r w:rsidR="001343C6" w:rsidRPr="009E15C9">
        <w:rPr>
          <w:lang w:val="de-DE"/>
        </w:rPr>
        <w:t xml:space="preserve">eine zur Rollen-Authentisierung verwendete </w:t>
      </w:r>
      <w:r w:rsidR="0045490F" w:rsidRPr="00EC0BE1">
        <w:rPr>
          <w:lang w:val="de-DE"/>
        </w:rPr>
        <w:t xml:space="preserve">Benutzer-ID als Teilzeichenkette nicht enthalten </w:t>
      </w:r>
      <w:r w:rsidR="00400768" w:rsidRPr="00EC0BE1">
        <w:rPr>
          <w:lang w:val="de-DE"/>
        </w:rPr>
        <w:t xml:space="preserve">(siehe </w:t>
      </w:r>
      <w:r w:rsidR="0045490F" w:rsidRPr="00EC0BE1">
        <w:rPr>
          <w:lang w:val="de-DE"/>
        </w:rPr>
        <w:t>[</w:t>
      </w:r>
      <w:r w:rsidR="009E589A" w:rsidRPr="00EC0BE1">
        <w:rPr>
          <w:lang w:val="de-DE"/>
        </w:rPr>
        <w:t>TIP1-A_3002</w:t>
      </w:r>
      <w:r w:rsidR="0045490F" w:rsidRPr="00EC0BE1">
        <w:rPr>
          <w:lang w:val="de-DE"/>
        </w:rPr>
        <w:t>]</w:t>
      </w:r>
      <w:r w:rsidR="00400768" w:rsidRPr="00EC0BE1">
        <w:rPr>
          <w:lang w:val="de-DE"/>
        </w:rPr>
        <w:t>)</w:t>
      </w:r>
      <w:r w:rsidR="0045490F" w:rsidRPr="00EC0BE1">
        <w:rPr>
          <w:lang w:val="de-DE"/>
        </w:rPr>
        <w:t>.</w:t>
      </w:r>
      <w:r w:rsidR="00C15A44" w:rsidRPr="00EC0BE1">
        <w:rPr>
          <w:lang w:val="de-DE"/>
        </w:rPr>
        <w:t xml:space="preserve"> </w:t>
      </w:r>
    </w:p>
    <w:p w:rsidR="0055487D" w:rsidRPr="00EC0BE1" w:rsidRDefault="004522E2" w:rsidP="0055487D">
      <w:pPr>
        <w:pStyle w:val="gemAufzhlung"/>
        <w:rPr>
          <w:lang w:val="de-DE"/>
        </w:rPr>
      </w:pPr>
      <w:r w:rsidRPr="00EC0BE1">
        <w:rPr>
          <w:lang w:val="de-DE"/>
        </w:rPr>
        <w:t xml:space="preserve">sicherstellen, dass die PUK nicht auf programmierbaren Funktionstasten gespeichert werden kann </w:t>
      </w:r>
      <w:r w:rsidR="00400768" w:rsidRPr="00EC0BE1">
        <w:rPr>
          <w:lang w:val="de-DE"/>
        </w:rPr>
        <w:t xml:space="preserve">(siehe </w:t>
      </w:r>
      <w:r w:rsidRPr="00EC0BE1">
        <w:rPr>
          <w:lang w:val="de-DE"/>
        </w:rPr>
        <w:t>[</w:t>
      </w:r>
      <w:r w:rsidR="009E589A" w:rsidRPr="00EC0BE1">
        <w:rPr>
          <w:lang w:val="de-DE"/>
        </w:rPr>
        <w:t>TIP1-A_3003</w:t>
      </w:r>
      <w:r w:rsidR="0055487D" w:rsidRPr="00EC0BE1">
        <w:rPr>
          <w:lang w:val="de-DE"/>
        </w:rPr>
        <w:t>]</w:t>
      </w:r>
      <w:r w:rsidR="00400768" w:rsidRPr="00EC0BE1">
        <w:rPr>
          <w:lang w:val="de-DE"/>
        </w:rPr>
        <w:t>)</w:t>
      </w:r>
      <w:r w:rsidR="009E589A" w:rsidRPr="00EC0BE1">
        <w:rPr>
          <w:lang w:val="de-DE"/>
        </w:rPr>
        <w:t>.</w:t>
      </w:r>
    </w:p>
    <w:p w:rsidR="0045490F" w:rsidRDefault="0045490F" w:rsidP="004522E2">
      <w:pPr>
        <w:pStyle w:val="gemAufzhlung"/>
        <w:rPr>
          <w:lang w:val="de-DE"/>
        </w:rPr>
      </w:pPr>
      <w:r w:rsidRPr="00EC0BE1">
        <w:rPr>
          <w:lang w:val="de-DE"/>
        </w:rPr>
        <w:t>sicherstellen, dass die PUK bei der Eingabe</w:t>
      </w:r>
      <w:r w:rsidR="00542C2C" w:rsidRPr="00EC0BE1">
        <w:rPr>
          <w:lang w:val="de-DE"/>
        </w:rPr>
        <w:t xml:space="preserve"> </w:t>
      </w:r>
      <w:r w:rsidR="00AE0657" w:rsidRPr="00EC0BE1">
        <w:rPr>
          <w:lang w:val="de-DE"/>
        </w:rPr>
        <w:t>nicht</w:t>
      </w:r>
      <w:r w:rsidRPr="00EC0BE1">
        <w:rPr>
          <w:lang w:val="de-DE"/>
        </w:rPr>
        <w:t xml:space="preserve"> im Klartext an</w:t>
      </w:r>
      <w:r w:rsidRPr="00EC0BE1">
        <w:rPr>
          <w:lang w:val="de-DE"/>
        </w:rPr>
        <w:softHyphen/>
        <w:t>ge</w:t>
      </w:r>
      <w:r w:rsidRPr="00EC0BE1">
        <w:rPr>
          <w:lang w:val="de-DE"/>
        </w:rPr>
        <w:softHyphen/>
        <w:t xml:space="preserve">zeigt wird </w:t>
      </w:r>
      <w:r w:rsidR="00400768" w:rsidRPr="00EC0BE1">
        <w:rPr>
          <w:lang w:val="de-DE"/>
        </w:rPr>
        <w:t xml:space="preserve">(siehe </w:t>
      </w:r>
      <w:r w:rsidRPr="00EC0BE1">
        <w:rPr>
          <w:lang w:val="de-DE"/>
        </w:rPr>
        <w:t>[</w:t>
      </w:r>
      <w:r w:rsidR="009E589A" w:rsidRPr="00EC0BE1">
        <w:rPr>
          <w:lang w:val="de-DE"/>
        </w:rPr>
        <w:t>TIP1-A_3004</w:t>
      </w:r>
      <w:r w:rsidRPr="00EC0BE1">
        <w:rPr>
          <w:lang w:val="de-DE"/>
        </w:rPr>
        <w:t>]</w:t>
      </w:r>
      <w:r w:rsidR="00400768" w:rsidRPr="00EC0BE1">
        <w:rPr>
          <w:lang w:val="de-DE"/>
        </w:rPr>
        <w:t>)</w:t>
      </w:r>
      <w:r w:rsidRPr="00EC0BE1">
        <w:rPr>
          <w:lang w:val="de-DE"/>
        </w:rPr>
        <w:t>.</w:t>
      </w:r>
    </w:p>
    <w:p w:rsidR="003E225B" w:rsidRPr="009E15C9" w:rsidRDefault="003E225B" w:rsidP="004522E2">
      <w:pPr>
        <w:pStyle w:val="gemAufzhlung"/>
        <w:rPr>
          <w:lang w:val="de-DE"/>
        </w:rPr>
      </w:pPr>
      <w:r w:rsidRPr="009E15C9">
        <w:rPr>
          <w:lang w:val="de-DE"/>
        </w:rPr>
        <w:t>sicherstellen, dass die PUK vollständig (und nicht nur ein Ausschnitt) geprüft wird (siehe [TIP1-A_3416]).</w:t>
      </w:r>
    </w:p>
    <w:p w:rsidR="004614A8" w:rsidRPr="00EC0BE1" w:rsidRDefault="004614A8" w:rsidP="004614A8">
      <w:pPr>
        <w:pStyle w:val="gemStandard"/>
        <w:tabs>
          <w:tab w:val="left" w:pos="567"/>
        </w:tabs>
        <w:ind w:left="567" w:hanging="567"/>
        <w:rPr>
          <w:b/>
          <w:lang w:val="de-DE"/>
        </w:rPr>
      </w:pPr>
      <w:r w:rsidRPr="00EC0BE1">
        <w:rPr>
          <w:b/>
          <w:lang w:val="de-DE"/>
        </w:rPr>
        <w:sym w:font="Wingdings" w:char="F0D6"/>
      </w:r>
      <w:r w:rsidRPr="00EC0BE1">
        <w:rPr>
          <w:b/>
          <w:lang w:val="de-DE"/>
        </w:rPr>
        <w:tab/>
      </w:r>
      <w:r w:rsidR="00BC41C2" w:rsidRPr="00EC0BE1">
        <w:rPr>
          <w:b/>
          <w:lang w:val="de-DE"/>
        </w:rPr>
        <w:t>TIP1-A_5083</w:t>
      </w:r>
      <w:r w:rsidR="0084717B" w:rsidRPr="00EC0BE1">
        <w:rPr>
          <w:b/>
          <w:lang w:val="de-DE"/>
        </w:rPr>
        <w:t xml:space="preserve"> Anforderungen PUK</w:t>
      </w:r>
    </w:p>
    <w:p w:rsidR="00F26A40" w:rsidRDefault="0084717B" w:rsidP="00C03A5F">
      <w:pPr>
        <w:pStyle w:val="gemEinzug"/>
        <w:rPr>
          <w:b/>
        </w:rPr>
      </w:pPr>
      <w:r w:rsidRPr="00EC0BE1">
        <w:t>Das eHealth-Kartenterminal MUSS im Fall der Umsetzung des Werks</w:t>
      </w:r>
      <w:r w:rsidR="006C1FF1" w:rsidRPr="00D759D0">
        <w:t>r</w:t>
      </w:r>
      <w:r w:rsidRPr="00D759D0">
        <w:t>e</w:t>
      </w:r>
      <w:r w:rsidRPr="00EC0BE1">
        <w:t>sets durch [TIP1-A_3421] die Anforderungen [TIP1-A_2994], [TIP1-A_2995], [TIP1-A_3000], [TIP1-A_3</w:t>
      </w:r>
      <w:r w:rsidRPr="009E15C9">
        <w:t>001], [TIP1-A_3002], [TIP1-A_3003]</w:t>
      </w:r>
      <w:r w:rsidR="003E225B" w:rsidRPr="009E15C9">
        <w:t>,</w:t>
      </w:r>
      <w:r w:rsidR="00176E13" w:rsidRPr="009E15C9">
        <w:t xml:space="preserve"> [TIP1-A_3004]</w:t>
      </w:r>
      <w:r w:rsidR="003E225B" w:rsidRPr="009E15C9">
        <w:t>, sowie [TIP1-A_3416]</w:t>
      </w:r>
      <w:r w:rsidR="00176E13" w:rsidRPr="009E15C9">
        <w:t xml:space="preserve"> </w:t>
      </w:r>
      <w:r w:rsidRPr="009E15C9">
        <w:t>entsprechend für die PUK umsetzen.</w:t>
      </w:r>
    </w:p>
    <w:p w:rsidR="004614A8" w:rsidRPr="00F26A40" w:rsidRDefault="00F26A40" w:rsidP="00F26A40">
      <w:pPr>
        <w:pStyle w:val="gemStandard"/>
      </w:pPr>
      <w:r>
        <w:rPr>
          <w:b/>
        </w:rPr>
        <w:sym w:font="Wingdings" w:char="F0D5"/>
      </w:r>
    </w:p>
    <w:p w:rsidR="00636599" w:rsidRPr="00EC0BE1" w:rsidRDefault="004522E2" w:rsidP="003B5885">
      <w:pPr>
        <w:pStyle w:val="gemStandard"/>
        <w:rPr>
          <w:lang w:val="de-DE"/>
        </w:rPr>
      </w:pPr>
      <w:r w:rsidRPr="00EC0BE1">
        <w:rPr>
          <w:lang w:val="de-DE"/>
        </w:rPr>
        <w:t>Zusätzliche, nicht normative Informationen zur Handhabung von Kennwörtern sind im vom BSI herausgegebenen Maßnahmenkatalog Organisation (M 2) Abschnitt 11 „Re</w:t>
      </w:r>
      <w:r w:rsidRPr="00EC0BE1">
        <w:rPr>
          <w:lang w:val="de-DE"/>
        </w:rPr>
        <w:softHyphen/>
        <w:t>gelungen des Passwortgebrauchs“ [BSI-M2.11] beschrieben.</w:t>
      </w:r>
    </w:p>
    <w:p w:rsidR="00695A1D" w:rsidRPr="00D759D0" w:rsidRDefault="00695A1D" w:rsidP="00F26A40">
      <w:pPr>
        <w:pStyle w:val="berschrift3"/>
      </w:pPr>
      <w:bookmarkStart w:id="205" w:name="_Toc199320359"/>
      <w:bookmarkStart w:id="206" w:name="_Toc199320363"/>
      <w:bookmarkStart w:id="207" w:name="_Toc199320364"/>
      <w:bookmarkStart w:id="208" w:name="_Toc199320365"/>
      <w:bookmarkStart w:id="209" w:name="_Toc486427111"/>
      <w:bookmarkEnd w:id="205"/>
      <w:bookmarkEnd w:id="206"/>
      <w:bookmarkEnd w:id="207"/>
      <w:bookmarkEnd w:id="208"/>
      <w:r w:rsidRPr="00D759D0">
        <w:lastRenderedPageBreak/>
        <w:t>Ü</w:t>
      </w:r>
      <w:r w:rsidR="00EA04DF" w:rsidRPr="00D759D0">
        <w:t>bergreifende Sicherheitsanforderungen</w:t>
      </w:r>
      <w:bookmarkEnd w:id="209"/>
    </w:p>
    <w:p w:rsidR="00695A1D" w:rsidRPr="00EC0BE1" w:rsidRDefault="00695A1D" w:rsidP="00695A1D">
      <w:pPr>
        <w:pStyle w:val="gemStandard"/>
        <w:rPr>
          <w:lang w:val="de-DE"/>
        </w:rPr>
      </w:pPr>
      <w:r w:rsidRPr="00EC0BE1">
        <w:rPr>
          <w:lang w:val="de-DE"/>
        </w:rPr>
        <w:t>Die übergreifende</w:t>
      </w:r>
      <w:r w:rsidR="00E05EE9" w:rsidRPr="00EC0BE1">
        <w:rPr>
          <w:lang w:val="de-DE"/>
        </w:rPr>
        <w:t>n</w:t>
      </w:r>
      <w:r w:rsidRPr="00EC0BE1">
        <w:rPr>
          <w:lang w:val="de-DE"/>
        </w:rPr>
        <w:t xml:space="preserve"> Sicherheitsanforderung</w:t>
      </w:r>
      <w:r w:rsidR="00C74F30" w:rsidRPr="00EC0BE1">
        <w:rPr>
          <w:lang w:val="de-DE"/>
        </w:rPr>
        <w:t>en</w:t>
      </w:r>
      <w:r w:rsidRPr="00EC0BE1">
        <w:rPr>
          <w:lang w:val="de-DE"/>
        </w:rPr>
        <w:t xml:space="preserve"> resultier</w:t>
      </w:r>
      <w:r w:rsidR="00C74F30" w:rsidRPr="00EC0BE1">
        <w:rPr>
          <w:lang w:val="de-DE"/>
        </w:rPr>
        <w:t>en</w:t>
      </w:r>
      <w:r w:rsidRPr="00EC0BE1">
        <w:rPr>
          <w:lang w:val="de-DE"/>
        </w:rPr>
        <w:t xml:space="preserve"> aus dem Schutzbedarf der nach</w:t>
      </w:r>
      <w:r w:rsidRPr="00EC0BE1">
        <w:rPr>
          <w:lang w:val="de-DE"/>
        </w:rPr>
        <w:softHyphen/>
        <w:t xml:space="preserve">folgenden Sicherheitsobjekte: </w:t>
      </w:r>
    </w:p>
    <w:p w:rsidR="00695A1D" w:rsidRPr="00D759D0" w:rsidRDefault="00695A1D" w:rsidP="00CF3D86">
      <w:pPr>
        <w:pStyle w:val="gemAufzhlung"/>
        <w:rPr>
          <w:strike/>
          <w:lang w:val="de-DE"/>
        </w:rPr>
      </w:pPr>
      <w:r w:rsidRPr="00EC0BE1">
        <w:rPr>
          <w:lang w:val="de-DE"/>
        </w:rPr>
        <w:t>Signatur-PIN und Qualifizierte Sig</w:t>
      </w:r>
      <w:r w:rsidR="002E0165" w:rsidRPr="00EC0BE1">
        <w:rPr>
          <w:lang w:val="de-DE"/>
        </w:rPr>
        <w:t xml:space="preserve">natur des </w:t>
      </w:r>
      <w:r w:rsidR="002E0165" w:rsidRPr="00D759D0">
        <w:rPr>
          <w:lang w:val="de-DE"/>
        </w:rPr>
        <w:t>Leistungserbringers</w:t>
      </w:r>
      <w:r w:rsidR="00CF3D86" w:rsidRPr="00D759D0">
        <w:rPr>
          <w:lang w:val="de-DE"/>
        </w:rPr>
        <w:t xml:space="preserve"> bzw. eines Mitarbeiters einer Organisation des Gesundheitswesens</w:t>
      </w:r>
    </w:p>
    <w:p w:rsidR="00695A1D" w:rsidRPr="00D759D0" w:rsidRDefault="00695A1D" w:rsidP="00F26A40">
      <w:pPr>
        <w:pStyle w:val="gemAufzhlung"/>
        <w:numPr>
          <w:ilvl w:val="0"/>
          <w:numId w:val="1"/>
        </w:numPr>
        <w:tabs>
          <w:tab w:val="clear" w:pos="1134"/>
        </w:tabs>
        <w:ind w:left="1135" w:hanging="284"/>
        <w:rPr>
          <w:lang w:val="de-DE"/>
        </w:rPr>
      </w:pPr>
      <w:r w:rsidRPr="00D759D0">
        <w:rPr>
          <w:lang w:val="de-DE"/>
        </w:rPr>
        <w:t>PIN</w:t>
      </w:r>
      <w:r w:rsidR="000A4357" w:rsidRPr="00D759D0">
        <w:rPr>
          <w:lang w:val="de-DE"/>
        </w:rPr>
        <w:t>s</w:t>
      </w:r>
      <w:r w:rsidRPr="00D759D0">
        <w:rPr>
          <w:lang w:val="de-DE"/>
        </w:rPr>
        <w:t xml:space="preserve"> </w:t>
      </w:r>
    </w:p>
    <w:p w:rsidR="00695A1D" w:rsidRPr="00EC0BE1" w:rsidRDefault="00695A1D" w:rsidP="00F26A40">
      <w:pPr>
        <w:pStyle w:val="gemAufzhlung"/>
        <w:numPr>
          <w:ilvl w:val="0"/>
          <w:numId w:val="1"/>
        </w:numPr>
        <w:tabs>
          <w:tab w:val="clear" w:pos="1134"/>
        </w:tabs>
        <w:ind w:left="1135" w:hanging="284"/>
        <w:rPr>
          <w:lang w:val="de-DE"/>
        </w:rPr>
      </w:pPr>
      <w:r w:rsidRPr="00EC0BE1">
        <w:rPr>
          <w:lang w:val="de-DE"/>
        </w:rPr>
        <w:t>Session Key oder Objektschlüssel</w:t>
      </w:r>
    </w:p>
    <w:p w:rsidR="001F1DC6" w:rsidRPr="00EC0BE1" w:rsidRDefault="00695A1D" w:rsidP="001F1DC6">
      <w:pPr>
        <w:pStyle w:val="gemStandard"/>
        <w:rPr>
          <w:lang w:val="de-DE"/>
        </w:rPr>
      </w:pPr>
      <w:r w:rsidRPr="00EC0BE1">
        <w:rPr>
          <w:lang w:val="de-DE"/>
        </w:rPr>
        <w:t>Die Maßnahmen zum Schutz von diesen Informationsobjekten mit hohem und sehr hohem Schutzbedarf (z. B. PINs, Schlüssel, medizinische Daten) drücken sich im PP des Karten</w:t>
      </w:r>
      <w:r w:rsidRPr="00EC0BE1">
        <w:rPr>
          <w:lang w:val="de-DE"/>
        </w:rPr>
        <w:softHyphen/>
        <w:t>terminals in organisatorischen Anforderungen der Einsatzumgebungen und sicher</w:t>
      </w:r>
      <w:r w:rsidRPr="00EC0BE1">
        <w:rPr>
          <w:lang w:val="de-DE"/>
        </w:rPr>
        <w:softHyphen/>
        <w:t>heits</w:t>
      </w:r>
      <w:r w:rsidRPr="00EC0BE1">
        <w:rPr>
          <w:lang w:val="de-DE"/>
        </w:rPr>
        <w:softHyphen/>
        <w:t xml:space="preserve">technischen Maßnahmen des Kartenterminals aus. </w:t>
      </w:r>
      <w:bookmarkStart w:id="210" w:name="_Ref121549095"/>
      <w:bookmarkStart w:id="211" w:name="_Toc121549473"/>
      <w:bookmarkStart w:id="212" w:name="_Toc194376697"/>
      <w:bookmarkStart w:id="213" w:name="_Toc238014928"/>
    </w:p>
    <w:p w:rsidR="001F1DC6" w:rsidRPr="00EC0BE1" w:rsidRDefault="001F1DC6" w:rsidP="001F1DC6">
      <w:pPr>
        <w:pStyle w:val="gemStandard"/>
        <w:tabs>
          <w:tab w:val="left" w:pos="567"/>
        </w:tabs>
        <w:ind w:left="567" w:hanging="567"/>
        <w:rPr>
          <w:b/>
          <w:lang w:val="de-DE"/>
        </w:rPr>
      </w:pPr>
      <w:r w:rsidRPr="00EC0BE1">
        <w:rPr>
          <w:b/>
        </w:rPr>
        <w:sym w:font="Wingdings" w:char="F0D6"/>
      </w:r>
      <w:r w:rsidRPr="00EC0BE1">
        <w:rPr>
          <w:b/>
          <w:lang w:val="de-DE"/>
        </w:rPr>
        <w:tab/>
        <w:t>TIP1-A_3239 Persistente Speicherung im Kartenterminal</w:t>
      </w:r>
    </w:p>
    <w:p w:rsidR="00F26A40" w:rsidRDefault="001F1DC6" w:rsidP="00C03A5F">
      <w:pPr>
        <w:pStyle w:val="gemEinzug"/>
        <w:rPr>
          <w:b/>
        </w:rPr>
      </w:pPr>
      <w:r w:rsidRPr="00EC0BE1">
        <w:t>Das eHealth-Kartenterminal DARF Daten aus der Telematikinfrastruktur (TI) NICHT persistent speichern, außer (und dieses ist die einzige Ausnahme) Konfigurationsdaten zwischen Konnektor und Kartenterminal (inkl. Shared Secret für das Pairing).</w:t>
      </w:r>
    </w:p>
    <w:p w:rsidR="007D68BD" w:rsidRPr="00F26A40" w:rsidRDefault="00F26A40" w:rsidP="00F26A40">
      <w:pPr>
        <w:pStyle w:val="gemStandard"/>
      </w:pPr>
      <w:r>
        <w:rPr>
          <w:b/>
        </w:rPr>
        <w:sym w:font="Wingdings" w:char="F0D5"/>
      </w:r>
    </w:p>
    <w:p w:rsidR="007D68BD" w:rsidRPr="00EC0BE1" w:rsidRDefault="007D68BD" w:rsidP="007D68BD">
      <w:pPr>
        <w:pStyle w:val="gemStandard"/>
        <w:rPr>
          <w:lang w:val="de-DE"/>
        </w:rPr>
      </w:pPr>
      <w:r w:rsidRPr="00EC0BE1">
        <w:rPr>
          <w:lang w:val="de-DE"/>
        </w:rPr>
        <w:t>Hierunter fällt auch ein eventuelles Logging.</w:t>
      </w:r>
    </w:p>
    <w:p w:rsidR="003B5885" w:rsidRPr="00EC0BE1" w:rsidRDefault="003B5885" w:rsidP="00F26A40">
      <w:pPr>
        <w:pStyle w:val="berschrift3"/>
      </w:pPr>
      <w:bookmarkStart w:id="214" w:name="_Toc486427112"/>
      <w:r w:rsidRPr="00EC0BE1">
        <w:t>Protection Profile</w:t>
      </w:r>
      <w:bookmarkEnd w:id="210"/>
      <w:bookmarkEnd w:id="211"/>
      <w:bookmarkEnd w:id="212"/>
      <w:bookmarkEnd w:id="213"/>
      <w:r w:rsidR="000C0516" w:rsidRPr="00EC0BE1">
        <w:t xml:space="preserve"> (Schutzprofil)</w:t>
      </w:r>
      <w:bookmarkEnd w:id="214"/>
    </w:p>
    <w:p w:rsidR="003B5885" w:rsidRPr="00EC0BE1" w:rsidRDefault="003B5885" w:rsidP="009E15C9">
      <w:pPr>
        <w:pStyle w:val="gemStandard"/>
        <w:rPr>
          <w:lang w:val="de-DE"/>
        </w:rPr>
      </w:pPr>
      <w:r w:rsidRPr="00EC0BE1">
        <w:rPr>
          <w:lang w:val="de-DE"/>
        </w:rPr>
        <w:t>Das Protection Profile für Kartenterminals [BSI-</w:t>
      </w:r>
      <w:r w:rsidR="00360358" w:rsidRPr="009E15C9">
        <w:rPr>
          <w:sz w:val="20"/>
          <w:lang w:val="de-DE"/>
        </w:rPr>
        <w:t>CC-</w:t>
      </w:r>
      <w:r w:rsidRPr="009E15C9">
        <w:rPr>
          <w:lang w:val="de-DE"/>
        </w:rPr>
        <w:t xml:space="preserve">PP-0032] legt die Mindestanforderungen im Sinne von Sicherheitszielen für ein </w:t>
      </w:r>
      <w:r w:rsidR="007852AB" w:rsidRPr="009E15C9">
        <w:rPr>
          <w:lang w:val="de-DE"/>
        </w:rPr>
        <w:t xml:space="preserve">eHealth-Kartenterminal </w:t>
      </w:r>
      <w:r w:rsidRPr="009E15C9">
        <w:rPr>
          <w:lang w:val="de-DE"/>
        </w:rPr>
        <w:t>fe</w:t>
      </w:r>
      <w:r w:rsidRPr="00EC0BE1">
        <w:rPr>
          <w:lang w:val="de-DE"/>
        </w:rPr>
        <w:t>st und beschreibt Funktio</w:t>
      </w:r>
      <w:r w:rsidR="004A0FD4" w:rsidRPr="00EC0BE1">
        <w:rPr>
          <w:lang w:val="de-DE"/>
        </w:rPr>
        <w:softHyphen/>
      </w:r>
      <w:r w:rsidRPr="00EC0BE1">
        <w:rPr>
          <w:lang w:val="de-DE"/>
        </w:rPr>
        <w:t>nali</w:t>
      </w:r>
      <w:r w:rsidR="004A0FD4" w:rsidRPr="00EC0BE1">
        <w:rPr>
          <w:lang w:val="de-DE"/>
        </w:rPr>
        <w:softHyphen/>
      </w:r>
      <w:r w:rsidRPr="00EC0BE1">
        <w:rPr>
          <w:lang w:val="de-DE"/>
        </w:rPr>
        <w:t>täts</w:t>
      </w:r>
      <w:r w:rsidR="004A0FD4" w:rsidRPr="00EC0BE1">
        <w:rPr>
          <w:lang w:val="de-DE"/>
        </w:rPr>
        <w:softHyphen/>
      </w:r>
      <w:r w:rsidRPr="00EC0BE1">
        <w:rPr>
          <w:lang w:val="de-DE"/>
        </w:rPr>
        <w:t>klassen. Das Protection Profile dient als Basis zur Durchführung einer Evaluierung</w:t>
      </w:r>
      <w:r w:rsidR="000A4357" w:rsidRPr="00EC0BE1">
        <w:rPr>
          <w:lang w:val="de-DE"/>
        </w:rPr>
        <w:t xml:space="preserve"> im Rahmen der Zertifizierung</w:t>
      </w:r>
      <w:r w:rsidR="00C1672F" w:rsidRPr="00EC0BE1">
        <w:rPr>
          <w:lang w:val="de-DE"/>
        </w:rPr>
        <w:t xml:space="preserve"> nach Common Criteria</w:t>
      </w:r>
      <w:r w:rsidRPr="00EC0BE1">
        <w:rPr>
          <w:lang w:val="de-DE"/>
        </w:rPr>
        <w:t xml:space="preserve"> des umfassenden Produkts. Die Anforderungen aus dem Protection Profile </w:t>
      </w:r>
      <w:r w:rsidR="003C2120" w:rsidRPr="00EC0BE1">
        <w:rPr>
          <w:lang w:val="de-DE"/>
        </w:rPr>
        <w:t>sind</w:t>
      </w:r>
      <w:r w:rsidRPr="00EC0BE1">
        <w:rPr>
          <w:lang w:val="de-DE"/>
        </w:rPr>
        <w:t xml:space="preserve"> um</w:t>
      </w:r>
      <w:r w:rsidR="004A0FD4" w:rsidRPr="00EC0BE1">
        <w:rPr>
          <w:lang w:val="de-DE"/>
        </w:rPr>
        <w:softHyphen/>
      </w:r>
      <w:r w:rsidR="003C2120" w:rsidRPr="00EC0BE1">
        <w:rPr>
          <w:lang w:val="de-DE"/>
        </w:rPr>
        <w:t>zu</w:t>
      </w:r>
      <w:r w:rsidR="004A0FD4" w:rsidRPr="00EC0BE1">
        <w:rPr>
          <w:lang w:val="de-DE"/>
        </w:rPr>
        <w:softHyphen/>
      </w:r>
      <w:r w:rsidR="003C2120" w:rsidRPr="00EC0BE1">
        <w:rPr>
          <w:lang w:val="de-DE"/>
        </w:rPr>
        <w:t>setzen</w:t>
      </w:r>
      <w:r w:rsidRPr="00EC0BE1">
        <w:rPr>
          <w:lang w:val="de-DE"/>
        </w:rPr>
        <w:t>.</w:t>
      </w:r>
    </w:p>
    <w:p w:rsidR="003B5885" w:rsidRPr="00EC0BE1" w:rsidRDefault="003B5885" w:rsidP="009E15C9">
      <w:pPr>
        <w:pStyle w:val="gemStandard"/>
        <w:rPr>
          <w:lang w:val="de-DE"/>
        </w:rPr>
      </w:pPr>
      <w:r w:rsidRPr="00EC0BE1">
        <w:rPr>
          <w:lang w:val="de-DE"/>
        </w:rPr>
        <w:t xml:space="preserve">Weitere Sicherheitsfunktionen von Kartenterminals, die über die Anforderungen an ein </w:t>
      </w:r>
      <w:r w:rsidR="00060DA1" w:rsidRPr="009E15C9">
        <w:rPr>
          <w:lang w:val="de-DE"/>
        </w:rPr>
        <w:t xml:space="preserve">eHealth-Kartenterminal </w:t>
      </w:r>
      <w:r w:rsidRPr="009E15C9">
        <w:rPr>
          <w:lang w:val="de-DE"/>
        </w:rPr>
        <w:t>hinausgehen, werden</w:t>
      </w:r>
      <w:r w:rsidRPr="00EC0BE1">
        <w:rPr>
          <w:lang w:val="de-DE"/>
        </w:rPr>
        <w:t xml:space="preserve"> in die anschließende Evaluierung eingebunden oder erfordern zusätzliche Sicherheitsgutachten oder Evaluierungen.</w:t>
      </w:r>
    </w:p>
    <w:p w:rsidR="00037DA8" w:rsidRPr="00D759D0" w:rsidRDefault="00037DA8" w:rsidP="00F26A40">
      <w:pPr>
        <w:pStyle w:val="berschrift4"/>
      </w:pPr>
      <w:bookmarkStart w:id="215" w:name="_Toc486427113"/>
      <w:r w:rsidRPr="00D759D0">
        <w:t>Umgebungsanforderungen für Kartenterminals</w:t>
      </w:r>
      <w:bookmarkEnd w:id="215"/>
    </w:p>
    <w:p w:rsidR="00E275D8" w:rsidRPr="00EC0BE1" w:rsidRDefault="00E275D8" w:rsidP="003B5885">
      <w:pPr>
        <w:pStyle w:val="gemStandard"/>
        <w:rPr>
          <w:lang w:val="de-DE"/>
        </w:rPr>
      </w:pPr>
      <w:r w:rsidRPr="00EC0BE1">
        <w:rPr>
          <w:lang w:val="de-DE"/>
        </w:rPr>
        <w:t>Die Anforderungen an die Einsatzumgebung der Kartenterminals werden im Kapitel der Annahmen des Schutz</w:t>
      </w:r>
      <w:r w:rsidRPr="009E15C9">
        <w:rPr>
          <w:lang w:val="de-DE"/>
        </w:rPr>
        <w:t>profils [BSI-</w:t>
      </w:r>
      <w:r w:rsidR="00360358" w:rsidRPr="009E15C9">
        <w:rPr>
          <w:sz w:val="20"/>
          <w:lang w:val="de-DE"/>
        </w:rPr>
        <w:t>CC-</w:t>
      </w:r>
      <w:r w:rsidRPr="00EC0BE1">
        <w:rPr>
          <w:lang w:val="de-DE"/>
        </w:rPr>
        <w:t xml:space="preserve">PP-0032] des BSI festgelegt und müssen vom Hersteller bei der Evaluierung berücksichtigt werden. </w:t>
      </w:r>
    </w:p>
    <w:p w:rsidR="003B5885" w:rsidRPr="00D759D0" w:rsidRDefault="003B5885" w:rsidP="00F26A40">
      <w:pPr>
        <w:pStyle w:val="berschrift3"/>
      </w:pPr>
      <w:bookmarkStart w:id="216" w:name="_Ref204679995"/>
      <w:bookmarkStart w:id="217" w:name="_Toc238014931"/>
      <w:bookmarkStart w:id="218" w:name="_Toc486427114"/>
      <w:r w:rsidRPr="00D759D0">
        <w:t>Zufallszahlen und Schlüssel</w:t>
      </w:r>
      <w:bookmarkEnd w:id="216"/>
      <w:bookmarkEnd w:id="217"/>
      <w:bookmarkEnd w:id="218"/>
    </w:p>
    <w:p w:rsidR="00B505DA" w:rsidRPr="00EC0BE1" w:rsidRDefault="00B505DA" w:rsidP="00B505DA">
      <w:pPr>
        <w:pStyle w:val="gemStandard"/>
        <w:rPr>
          <w:lang w:val="de-DE"/>
        </w:rPr>
      </w:pPr>
      <w:r w:rsidRPr="00EC0BE1">
        <w:rPr>
          <w:lang w:val="de-DE"/>
        </w:rPr>
        <w:t>Ein Zufallsgenerator erzeugt Zufallszahlen und Schlüssel im Rahmen bestimmter Krypto</w:t>
      </w:r>
      <w:r w:rsidRPr="00EC0BE1">
        <w:rPr>
          <w:lang w:val="de-DE"/>
        </w:rPr>
        <w:softHyphen/>
        <w:t>ver</w:t>
      </w:r>
      <w:r w:rsidRPr="00EC0BE1">
        <w:rPr>
          <w:lang w:val="de-DE"/>
        </w:rPr>
        <w:softHyphen/>
        <w:t>fahren, wie z. B. Challenge-Response-Authentifizierung bei TLS.</w:t>
      </w:r>
    </w:p>
    <w:p w:rsidR="00B505DA" w:rsidRPr="00EC0BE1" w:rsidRDefault="00B505DA" w:rsidP="00B505DA">
      <w:pPr>
        <w:pStyle w:val="gemStandard"/>
        <w:tabs>
          <w:tab w:val="left" w:pos="567"/>
        </w:tabs>
        <w:ind w:left="567" w:hanging="567"/>
        <w:rPr>
          <w:b/>
          <w:lang w:val="de-DE"/>
        </w:rPr>
      </w:pPr>
      <w:r w:rsidRPr="00EC0BE1">
        <w:rPr>
          <w:b/>
          <w:lang w:val="de-DE"/>
        </w:rPr>
        <w:sym w:font="Wingdings" w:char="F0D6"/>
      </w:r>
      <w:r w:rsidRPr="00EC0BE1">
        <w:rPr>
          <w:b/>
          <w:lang w:val="de-DE"/>
        </w:rPr>
        <w:tab/>
        <w:t>TIP1-A_3005 Zufallszahlen und Einmalschlüsseln</w:t>
      </w:r>
    </w:p>
    <w:p w:rsidR="00F26A40" w:rsidRDefault="00B505DA" w:rsidP="00C03A5F">
      <w:pPr>
        <w:pStyle w:val="gemEinzug"/>
        <w:rPr>
          <w:b/>
        </w:rPr>
      </w:pPr>
      <w:r w:rsidRPr="00EC0BE1">
        <w:t xml:space="preserve">Das eHealth-Kartenterminal MUSS das Erstellen von Zufallszahlen und Einmalschlüsseln unterstützen. </w:t>
      </w:r>
    </w:p>
    <w:p w:rsidR="00B505DA" w:rsidRPr="00F26A40" w:rsidRDefault="00F26A40" w:rsidP="00F26A40">
      <w:pPr>
        <w:pStyle w:val="gemStandard"/>
      </w:pPr>
      <w:r>
        <w:rPr>
          <w:b/>
        </w:rPr>
        <w:lastRenderedPageBreak/>
        <w:sym w:font="Wingdings" w:char="F0D5"/>
      </w:r>
    </w:p>
    <w:p w:rsidR="00B505DA" w:rsidRPr="00EC0BE1" w:rsidRDefault="00B505DA" w:rsidP="00C6291D">
      <w:pPr>
        <w:pStyle w:val="gemStandard"/>
        <w:rPr>
          <w:b/>
          <w:lang w:val="de-DE"/>
        </w:rPr>
      </w:pPr>
      <w:r w:rsidRPr="00EC0BE1">
        <w:rPr>
          <w:lang w:val="de-DE"/>
        </w:rPr>
        <w:t>Die Länge der angeforderten Zufallszahlen bzw. Einmalschlüssel und die Quali</w:t>
      </w:r>
      <w:r w:rsidRPr="00EC0BE1">
        <w:rPr>
          <w:lang w:val="de-DE"/>
        </w:rPr>
        <w:softHyphen/>
        <w:t>tät des Ge</w:t>
      </w:r>
      <w:r w:rsidRPr="00EC0BE1">
        <w:rPr>
          <w:lang w:val="de-DE"/>
        </w:rPr>
        <w:softHyphen/>
        <w:t>ne</w:t>
      </w:r>
      <w:r w:rsidRPr="00EC0BE1">
        <w:rPr>
          <w:lang w:val="de-DE"/>
        </w:rPr>
        <w:softHyphen/>
        <w:t>ra</w:t>
      </w:r>
      <w:r w:rsidRPr="00EC0BE1">
        <w:rPr>
          <w:lang w:val="de-DE"/>
        </w:rPr>
        <w:softHyphen/>
        <w:t>tors ist vom jeweiligen Einsatzzweck abhängig.</w:t>
      </w:r>
      <w:r w:rsidR="009B43D9" w:rsidRPr="00EC0BE1">
        <w:rPr>
          <w:lang w:val="de-DE"/>
        </w:rPr>
        <w:t xml:space="preserve"> Die entsprechenden Regelungen sind [gemSpec_Krypt#GS-A_4367] zu entnehmen.</w:t>
      </w:r>
      <w:r w:rsidR="0006595A" w:rsidRPr="00D759D0">
        <w:rPr>
          <w:b/>
          <w:lang w:val="de-DE"/>
        </w:rPr>
        <w:tab/>
      </w:r>
    </w:p>
    <w:p w:rsidR="00C41D0E" w:rsidRPr="00EC0BE1" w:rsidRDefault="00C41D0E" w:rsidP="00C41D0E">
      <w:pPr>
        <w:pStyle w:val="gemStandard"/>
        <w:tabs>
          <w:tab w:val="left" w:pos="567"/>
        </w:tabs>
        <w:ind w:left="567" w:hanging="567"/>
        <w:rPr>
          <w:b/>
          <w:lang w:val="de-DE"/>
        </w:rPr>
      </w:pPr>
      <w:r w:rsidRPr="00EC0BE1">
        <w:rPr>
          <w:b/>
          <w:lang w:val="de-DE"/>
        </w:rPr>
        <w:sym w:font="Wingdings" w:char="F0D6"/>
      </w:r>
      <w:r w:rsidRPr="00EC0BE1">
        <w:rPr>
          <w:b/>
          <w:lang w:val="de-DE"/>
        </w:rPr>
        <w:tab/>
        <w:t>TIP1-A_3039 Quelle für Zufallszahlen Zufallszahlengenerator des SM-KT</w:t>
      </w:r>
    </w:p>
    <w:p w:rsidR="00F26A40" w:rsidRDefault="00C41D0E" w:rsidP="00C03A5F">
      <w:pPr>
        <w:pStyle w:val="gemEinzug"/>
        <w:rPr>
          <w:b/>
        </w:rPr>
      </w:pPr>
      <w:r w:rsidRPr="00EC0BE1">
        <w:t>Das eHealth-Kartenterminal KANN als Quelle für Zufallszahlen den Zufalls</w:t>
      </w:r>
      <w:r w:rsidR="00C649BC" w:rsidRPr="00EC0BE1">
        <w:softHyphen/>
      </w:r>
      <w:r w:rsidRPr="00EC0BE1">
        <w:t xml:space="preserve">zahlengenerator des SM-KT verwenden, welcher die Anforderungen an Qualität und Güte der Zufallszahlen </w:t>
      </w:r>
      <w:r w:rsidR="008D3FE7" w:rsidRPr="00EC0BE1">
        <w:t>nach</w:t>
      </w:r>
      <w:r w:rsidR="009B43D9" w:rsidRPr="00EC0BE1">
        <w:t xml:space="preserve"> [gemSpec_Krypt#GS-A_4367]</w:t>
      </w:r>
      <w:r w:rsidR="008D3FE7" w:rsidRPr="00EC0BE1">
        <w:t xml:space="preserve"> </w:t>
      </w:r>
      <w:r w:rsidRPr="00EC0BE1">
        <w:t>erfüllt.</w:t>
      </w:r>
    </w:p>
    <w:p w:rsidR="00C41D0E" w:rsidRPr="00F26A40" w:rsidRDefault="00F26A40" w:rsidP="00F26A40">
      <w:pPr>
        <w:pStyle w:val="gemStandard"/>
      </w:pPr>
      <w:r>
        <w:rPr>
          <w:b/>
        </w:rPr>
        <w:sym w:font="Wingdings" w:char="F0D5"/>
      </w:r>
    </w:p>
    <w:p w:rsidR="00C41D0E" w:rsidRPr="00EC0BE1" w:rsidRDefault="003B5885" w:rsidP="00E32E89">
      <w:pPr>
        <w:pStyle w:val="gemStandard"/>
        <w:rPr>
          <w:lang w:val="de-DE"/>
        </w:rPr>
      </w:pPr>
      <w:r w:rsidRPr="00EC0BE1">
        <w:rPr>
          <w:lang w:val="de-DE"/>
        </w:rPr>
        <w:t>Da das SM-KT erst in das Kartenterminal eingebracht werden muss, steht der Zufalls</w:t>
      </w:r>
      <w:r w:rsidR="004A0FD4" w:rsidRPr="00EC0BE1">
        <w:rPr>
          <w:lang w:val="de-DE"/>
        </w:rPr>
        <w:softHyphen/>
      </w:r>
      <w:r w:rsidRPr="00EC0BE1">
        <w:rPr>
          <w:lang w:val="de-DE"/>
        </w:rPr>
        <w:t>zah</w:t>
      </w:r>
      <w:r w:rsidR="004A0FD4" w:rsidRPr="00EC0BE1">
        <w:rPr>
          <w:lang w:val="de-DE"/>
        </w:rPr>
        <w:softHyphen/>
      </w:r>
      <w:r w:rsidRPr="00EC0BE1">
        <w:rPr>
          <w:lang w:val="de-DE"/>
        </w:rPr>
        <w:t>len</w:t>
      </w:r>
      <w:r w:rsidR="004A0FD4" w:rsidRPr="00EC0BE1">
        <w:rPr>
          <w:lang w:val="de-DE"/>
        </w:rPr>
        <w:softHyphen/>
      </w:r>
      <w:r w:rsidRPr="00EC0BE1">
        <w:rPr>
          <w:lang w:val="de-DE"/>
        </w:rPr>
        <w:t xml:space="preserve">generator des SM-KT nicht immer zur Verfügung. </w:t>
      </w:r>
    </w:p>
    <w:p w:rsidR="00C41D0E" w:rsidRPr="00EC0BE1" w:rsidRDefault="00C41D0E" w:rsidP="00C41D0E">
      <w:pPr>
        <w:pStyle w:val="gemStandard"/>
        <w:tabs>
          <w:tab w:val="left" w:pos="567"/>
        </w:tabs>
        <w:ind w:left="567" w:hanging="567"/>
        <w:rPr>
          <w:b/>
          <w:lang w:val="de-DE"/>
        </w:rPr>
      </w:pPr>
      <w:r w:rsidRPr="00EC0BE1">
        <w:rPr>
          <w:b/>
          <w:lang w:val="de-DE"/>
        </w:rPr>
        <w:sym w:font="Wingdings" w:char="F0D6"/>
      </w:r>
      <w:r w:rsidRPr="00EC0BE1">
        <w:rPr>
          <w:b/>
          <w:lang w:val="de-DE"/>
        </w:rPr>
        <w:tab/>
        <w:t>TIP1-A_3040 Erzeugung von Zufallszahlen ohne vorhandenes SM-KT</w:t>
      </w:r>
    </w:p>
    <w:p w:rsidR="00F26A40" w:rsidRDefault="00C41D0E" w:rsidP="00C03A5F">
      <w:pPr>
        <w:pStyle w:val="gemEinzug"/>
        <w:rPr>
          <w:b/>
        </w:rPr>
      </w:pPr>
      <w:r w:rsidRPr="00EC0BE1">
        <w:t>Das eHealth-Kartenterminal KANN zur Erzeugung von Zufallszahlen ohne vorhandenes SM-KT mindestens einen rein in Software umsetzbaren Zufallszahlengenerator zur Verfügung stellen.</w:t>
      </w:r>
    </w:p>
    <w:p w:rsidR="00C41D0E" w:rsidRPr="00F26A40" w:rsidRDefault="00F26A40" w:rsidP="00F26A40">
      <w:pPr>
        <w:pStyle w:val="gemStandard"/>
      </w:pPr>
      <w:r>
        <w:rPr>
          <w:b/>
        </w:rPr>
        <w:sym w:font="Wingdings" w:char="F0D5"/>
      </w:r>
    </w:p>
    <w:p w:rsidR="00C41D0E" w:rsidRPr="00EC0BE1" w:rsidRDefault="00C41D0E" w:rsidP="00C41D0E">
      <w:pPr>
        <w:pStyle w:val="gemStandard"/>
        <w:tabs>
          <w:tab w:val="left" w:pos="567"/>
        </w:tabs>
        <w:ind w:left="567" w:hanging="567"/>
        <w:rPr>
          <w:b/>
          <w:lang w:val="de-DE"/>
        </w:rPr>
      </w:pPr>
      <w:r w:rsidRPr="00EC0BE1">
        <w:rPr>
          <w:b/>
          <w:lang w:val="de-DE"/>
        </w:rPr>
        <w:sym w:font="Wingdings" w:char="F0D6"/>
      </w:r>
      <w:r w:rsidRPr="00EC0BE1">
        <w:rPr>
          <w:b/>
          <w:lang w:val="de-DE"/>
        </w:rPr>
        <w:tab/>
        <w:t>TIP1-A_3241 Abweichung von [gemSpec_Krypt#2.2]</w:t>
      </w:r>
    </w:p>
    <w:p w:rsidR="00F26A40" w:rsidRDefault="00C41D0E" w:rsidP="00C03A5F">
      <w:pPr>
        <w:pStyle w:val="gemEinzug"/>
        <w:rPr>
          <w:b/>
        </w:rPr>
      </w:pPr>
      <w:r w:rsidRPr="00EC0BE1">
        <w:t>Das eHealth-Kartenterminal KANN den gemäß [TIP1-A_3040] umgesetzten Zufalls</w:t>
      </w:r>
      <w:r w:rsidR="00C649BC" w:rsidRPr="00EC0BE1">
        <w:softHyphen/>
      </w:r>
      <w:r w:rsidRPr="00EC0BE1">
        <w:t>zahlengenerator mit einer geringeren Qualität und die erzeugten Zufallszahlen mit einer geringeren Güte implementieren, als in [gemSpec_Krypt#2.2] gefordert.</w:t>
      </w:r>
    </w:p>
    <w:p w:rsidR="00C41D0E" w:rsidRPr="00F26A40" w:rsidRDefault="00F26A40" w:rsidP="00F26A40">
      <w:pPr>
        <w:pStyle w:val="gemStandard"/>
      </w:pPr>
      <w:r>
        <w:rPr>
          <w:b/>
        </w:rPr>
        <w:sym w:font="Wingdings" w:char="F0D5"/>
      </w:r>
    </w:p>
    <w:p w:rsidR="00F233D3" w:rsidRPr="00EC0BE1" w:rsidRDefault="00F233D3" w:rsidP="00C03A5F">
      <w:pPr>
        <w:pStyle w:val="gemEinzug"/>
      </w:pPr>
      <w:r w:rsidRPr="00EC0BE1">
        <w:t>Dieser Zufallszahlengenerator kann, selbst wenn er die Anforderungen an Qualität und Güte aus [gemSpec_Krypt#2.2] nicht erfüllt, zum Aufbau von nicht SICCT-spezifischen TLS-Verbindungen verwendet werden.</w:t>
      </w:r>
    </w:p>
    <w:p w:rsidR="00C41D0E" w:rsidRPr="00EC0BE1" w:rsidRDefault="00C41D0E" w:rsidP="00C41D0E">
      <w:pPr>
        <w:pStyle w:val="gemStandard"/>
        <w:tabs>
          <w:tab w:val="left" w:pos="567"/>
        </w:tabs>
        <w:ind w:left="567" w:hanging="567"/>
        <w:rPr>
          <w:b/>
          <w:lang w:val="de-DE"/>
        </w:rPr>
      </w:pPr>
      <w:r w:rsidRPr="00EC0BE1">
        <w:rPr>
          <w:b/>
          <w:lang w:val="de-DE"/>
        </w:rPr>
        <w:sym w:font="Wingdings" w:char="F0D6"/>
      </w:r>
      <w:r w:rsidRPr="00EC0BE1">
        <w:rPr>
          <w:b/>
          <w:lang w:val="de-DE"/>
        </w:rPr>
        <w:tab/>
        <w:t>TIP1-A_3242 Nicht SICCT-spezifische TLS-Verbindungen und [gemSpec_Krypt#2.2]</w:t>
      </w:r>
    </w:p>
    <w:p w:rsidR="00F26A40" w:rsidRDefault="00C41D0E" w:rsidP="00C03A5F">
      <w:pPr>
        <w:pStyle w:val="gemEinzug"/>
        <w:rPr>
          <w:b/>
        </w:rPr>
      </w:pPr>
      <w:r w:rsidRPr="00EC0BE1">
        <w:t>Das eHealth-Kartenterminal KANN, wenn kein SM-KT im eHealth-Kartenterminal vorhanden ist, den Zufallszahlengenerator des Kartenterminals gemäß [TIP1-A_3040] zum Aufbau von nicht SICCT-spezifischen TLS-Verbindungen verwenden</w:t>
      </w:r>
      <w:r w:rsidR="00F233D3" w:rsidRPr="00EC0BE1">
        <w:t xml:space="preserve">. </w:t>
      </w:r>
    </w:p>
    <w:p w:rsidR="005D1E5A" w:rsidRPr="00F26A40" w:rsidRDefault="00F26A40" w:rsidP="00F26A40">
      <w:pPr>
        <w:pStyle w:val="gemStandard"/>
      </w:pPr>
      <w:r>
        <w:rPr>
          <w:b/>
        </w:rPr>
        <w:sym w:font="Wingdings" w:char="F0D5"/>
      </w:r>
    </w:p>
    <w:p w:rsidR="00C41D0E" w:rsidRPr="00EC0BE1" w:rsidRDefault="00C41D0E" w:rsidP="00C41D0E">
      <w:pPr>
        <w:pStyle w:val="gemStandard"/>
        <w:tabs>
          <w:tab w:val="left" w:pos="567"/>
        </w:tabs>
        <w:ind w:left="567" w:hanging="567"/>
        <w:rPr>
          <w:b/>
          <w:lang w:val="de-DE"/>
        </w:rPr>
      </w:pPr>
      <w:r w:rsidRPr="00EC0BE1">
        <w:rPr>
          <w:b/>
          <w:lang w:val="de-DE"/>
        </w:rPr>
        <w:sym w:font="Wingdings" w:char="F0D6"/>
      </w:r>
      <w:r w:rsidRPr="00EC0BE1">
        <w:rPr>
          <w:b/>
          <w:lang w:val="de-DE"/>
        </w:rPr>
        <w:tab/>
        <w:t>TIP1-A_3041 Zufallszahlengenerator geringerer Güte</w:t>
      </w:r>
    </w:p>
    <w:p w:rsidR="00F26A40" w:rsidRDefault="00C41D0E" w:rsidP="00C03A5F">
      <w:pPr>
        <w:pStyle w:val="gemEinzug"/>
        <w:rPr>
          <w:b/>
        </w:rPr>
      </w:pPr>
      <w:r w:rsidRPr="00EC0BE1">
        <w:t>Das eHealth-Kartenterminal DARF einen Zufallszahlengenerator geringerer Güte gemäß [TIP1-A_3241] NICHT zum Aufbau von SICCT-spezifischen TLS-Verbin</w:t>
      </w:r>
      <w:r w:rsidR="00C649BC" w:rsidRPr="00EC0BE1">
        <w:softHyphen/>
      </w:r>
      <w:r w:rsidRPr="00EC0BE1">
        <w:t>dungen nutzen.</w:t>
      </w:r>
    </w:p>
    <w:p w:rsidR="00C41D0E" w:rsidRPr="00F26A40" w:rsidRDefault="00F26A40" w:rsidP="00F26A40">
      <w:pPr>
        <w:pStyle w:val="gemStandard"/>
      </w:pPr>
      <w:r>
        <w:rPr>
          <w:b/>
        </w:rPr>
        <w:sym w:font="Wingdings" w:char="F0D5"/>
      </w:r>
    </w:p>
    <w:p w:rsidR="003B5885" w:rsidRPr="00EC0BE1" w:rsidRDefault="003B5885" w:rsidP="00E32E89">
      <w:pPr>
        <w:pStyle w:val="gemStandard"/>
        <w:rPr>
          <w:lang w:val="de-DE"/>
        </w:rPr>
      </w:pPr>
      <w:r w:rsidRPr="00EC0BE1">
        <w:rPr>
          <w:lang w:val="de-DE"/>
        </w:rPr>
        <w:t xml:space="preserve">Es liegt in der Verantwortung der Hersteller im Rahmen der Sicherheitsevaluierung nachzuweisen, dass durch den Einsatz des Zufallszahlengenerators des Kartenterminals kein Schaden entstehen kann. </w:t>
      </w:r>
    </w:p>
    <w:p w:rsidR="003B5885" w:rsidRPr="00D759D0" w:rsidRDefault="003B5885" w:rsidP="00F26A40">
      <w:pPr>
        <w:pStyle w:val="berschrift2"/>
      </w:pPr>
      <w:bookmarkStart w:id="219" w:name="_Ref183593948"/>
      <w:bookmarkStart w:id="220" w:name="_Toc183594233"/>
      <w:bookmarkStart w:id="221" w:name="_Ref189025756"/>
      <w:bookmarkStart w:id="222" w:name="_Toc194376702"/>
      <w:bookmarkStart w:id="223" w:name="_Toc238014932"/>
      <w:bookmarkStart w:id="224" w:name="_Toc486427115"/>
      <w:r w:rsidRPr="00D759D0">
        <w:lastRenderedPageBreak/>
        <w:t>Festlegungen zu Kartenterminalidentität und Schlüsselmanagement</w:t>
      </w:r>
      <w:bookmarkEnd w:id="219"/>
      <w:bookmarkEnd w:id="220"/>
      <w:bookmarkEnd w:id="221"/>
      <w:bookmarkEnd w:id="222"/>
      <w:bookmarkEnd w:id="223"/>
      <w:bookmarkEnd w:id="224"/>
    </w:p>
    <w:p w:rsidR="003B5885" w:rsidRPr="00EC0BE1" w:rsidRDefault="003B5885" w:rsidP="003B5885">
      <w:pPr>
        <w:pStyle w:val="gemStandard"/>
        <w:rPr>
          <w:lang w:val="de-DE"/>
        </w:rPr>
      </w:pPr>
      <w:r w:rsidRPr="00EC0BE1">
        <w:rPr>
          <w:lang w:val="de-DE"/>
        </w:rPr>
        <w:t>Ergänzend zum Abschnitt 8.6 der SICCT-Spezifikation werden die Mechanismen zur Er</w:t>
      </w:r>
      <w:r w:rsidR="004A0FD4" w:rsidRPr="00EC0BE1">
        <w:rPr>
          <w:lang w:val="de-DE"/>
        </w:rPr>
        <w:softHyphen/>
      </w:r>
      <w:r w:rsidRPr="00EC0BE1">
        <w:rPr>
          <w:lang w:val="de-DE"/>
        </w:rPr>
        <w:t>stel</w:t>
      </w:r>
      <w:r w:rsidR="004A0FD4" w:rsidRPr="00EC0BE1">
        <w:rPr>
          <w:lang w:val="de-DE"/>
        </w:rPr>
        <w:softHyphen/>
      </w:r>
      <w:r w:rsidRPr="00EC0BE1">
        <w:rPr>
          <w:lang w:val="de-DE"/>
        </w:rPr>
        <w:t>lung, Einbringung und Sicherung der Kartenterminalidentität und der damit ver</w:t>
      </w:r>
      <w:r w:rsidR="004A0FD4" w:rsidRPr="00EC0BE1">
        <w:rPr>
          <w:lang w:val="de-DE"/>
        </w:rPr>
        <w:softHyphen/>
      </w:r>
      <w:r w:rsidRPr="00EC0BE1">
        <w:rPr>
          <w:lang w:val="de-DE"/>
        </w:rPr>
        <w:t>bun</w:t>
      </w:r>
      <w:r w:rsidR="004A0FD4" w:rsidRPr="00EC0BE1">
        <w:rPr>
          <w:lang w:val="de-DE"/>
        </w:rPr>
        <w:softHyphen/>
      </w:r>
      <w:r w:rsidRPr="00EC0BE1">
        <w:rPr>
          <w:lang w:val="de-DE"/>
        </w:rPr>
        <w:t xml:space="preserve">denen geheimen Schlüssel beschrieben. </w:t>
      </w:r>
    </w:p>
    <w:p w:rsidR="00E32FA3" w:rsidRPr="00EC0BE1" w:rsidRDefault="00E32FA3" w:rsidP="00E32FA3">
      <w:pPr>
        <w:pStyle w:val="gemStandard"/>
        <w:tabs>
          <w:tab w:val="left" w:pos="567"/>
        </w:tabs>
        <w:ind w:left="567" w:hanging="567"/>
        <w:rPr>
          <w:b/>
          <w:lang w:val="de-DE"/>
        </w:rPr>
      </w:pPr>
      <w:r w:rsidRPr="00EC0BE1">
        <w:rPr>
          <w:b/>
          <w:lang w:val="de-DE"/>
        </w:rPr>
        <w:sym w:font="Wingdings" w:char="F0D6"/>
      </w:r>
      <w:r w:rsidRPr="00EC0BE1">
        <w:rPr>
          <w:b/>
          <w:lang w:val="de-DE"/>
        </w:rPr>
        <w:tab/>
        <w:t>TIP1-A_3227 Umsetzung der KT-Identität</w:t>
      </w:r>
    </w:p>
    <w:p w:rsidR="00F26A40" w:rsidRDefault="00E32FA3" w:rsidP="00C03A5F">
      <w:pPr>
        <w:pStyle w:val="gemEinzug"/>
        <w:rPr>
          <w:b/>
        </w:rPr>
      </w:pPr>
      <w:r w:rsidRPr="00EC0BE1">
        <w:t>Das eHealth-Kartenterminal MUSS zur Umsetzung der KT-Identität die SM-KT-Identität (ID.SMKT.AUT), bestehend aus einem Schlüsselpaar (PuK.SMKT.AUT, PrK.SMKT.AUT) mit zugehörigem X.509-Zertifikat (C.SMKT.AUT), nutzen, welche auf einer Smartcard bereitgestellt wird und die an das SM-KT gestellten Sicherheitsanforderungen erfüllt.</w:t>
      </w:r>
    </w:p>
    <w:p w:rsidR="00E32FA3"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 xml:space="preserve">Die KT-Identität besteht aus der Kombination </w:t>
      </w:r>
    </w:p>
    <w:p w:rsidR="003B5885" w:rsidRPr="00EC0BE1" w:rsidRDefault="007E7D4D" w:rsidP="00E32E89">
      <w:pPr>
        <w:pStyle w:val="gemAufzhlung"/>
        <w:rPr>
          <w:lang w:val="de-DE"/>
        </w:rPr>
      </w:pPr>
      <w:r w:rsidRPr="00EC0BE1">
        <w:rPr>
          <w:lang w:val="de-DE"/>
        </w:rPr>
        <w:t xml:space="preserve">der Anforderung </w:t>
      </w:r>
      <w:r w:rsidR="005F5EF2" w:rsidRPr="00EC0BE1">
        <w:rPr>
          <w:lang w:val="de-DE"/>
        </w:rPr>
        <w:t>[TIP1-A_3227]</w:t>
      </w:r>
      <w:r w:rsidR="003B5885" w:rsidRPr="00EC0BE1">
        <w:rPr>
          <w:lang w:val="de-DE"/>
        </w:rPr>
        <w:t xml:space="preserve"> und</w:t>
      </w:r>
    </w:p>
    <w:p w:rsidR="003B5885" w:rsidRPr="00EC0BE1" w:rsidRDefault="003B5885" w:rsidP="00E32E89">
      <w:pPr>
        <w:pStyle w:val="gemAufzhlung"/>
        <w:rPr>
          <w:lang w:val="de-DE"/>
        </w:rPr>
      </w:pPr>
      <w:r w:rsidRPr="00EC0BE1">
        <w:rPr>
          <w:lang w:val="de-DE"/>
        </w:rPr>
        <w:t>einem nachfolgend ausgehandelte</w:t>
      </w:r>
      <w:r w:rsidR="004A0B28" w:rsidRPr="00EC0BE1">
        <w:rPr>
          <w:lang w:val="de-DE"/>
        </w:rPr>
        <w:t>n</w:t>
      </w:r>
      <w:r w:rsidRPr="00EC0BE1">
        <w:rPr>
          <w:lang w:val="de-DE"/>
        </w:rPr>
        <w:t xml:space="preserve"> gemeinsamen Geheimnis (ShS.KT.AUT) zwischen Kartenterminal und Konnektor (im Folgenden als Shared Secret be</w:t>
      </w:r>
      <w:r w:rsidR="004A0FD4" w:rsidRPr="00EC0BE1">
        <w:rPr>
          <w:lang w:val="de-DE"/>
        </w:rPr>
        <w:softHyphen/>
      </w:r>
      <w:r w:rsidRPr="00EC0BE1">
        <w:rPr>
          <w:lang w:val="de-DE"/>
        </w:rPr>
        <w:t xml:space="preserve">zeichnet, siehe auch </w:t>
      </w:r>
      <w:r w:rsidRPr="00EC0BE1">
        <w:rPr>
          <w:lang w:val="de-DE"/>
        </w:rPr>
        <w:fldChar w:fldCharType="begin"/>
      </w:r>
      <w:r w:rsidRPr="00EC0BE1">
        <w:rPr>
          <w:lang w:val="de-DE"/>
        </w:rPr>
        <w:instrText xml:space="preserve"> REF _Ref189988059 \r \h  \* MERGEFORMAT </w:instrText>
      </w:r>
      <w:r w:rsidRPr="00EC0BE1">
        <w:rPr>
          <w:lang w:val="de-DE"/>
        </w:rPr>
      </w:r>
      <w:r w:rsidRPr="00EC0BE1">
        <w:rPr>
          <w:lang w:val="de-DE"/>
        </w:rPr>
        <w:fldChar w:fldCharType="separate"/>
      </w:r>
      <w:r w:rsidR="00681F9C">
        <w:rPr>
          <w:lang w:val="de-DE"/>
        </w:rPr>
        <w:t>2.5.2</w:t>
      </w:r>
      <w:r w:rsidRPr="00EC0BE1">
        <w:rPr>
          <w:lang w:val="de-DE"/>
        </w:rPr>
        <w:fldChar w:fldCharType="end"/>
      </w:r>
      <w:r w:rsidRPr="00EC0BE1">
        <w:rPr>
          <w:lang w:val="de-DE"/>
        </w:rPr>
        <w:t xml:space="preserve">). </w:t>
      </w:r>
    </w:p>
    <w:p w:rsidR="0078643A" w:rsidRPr="00EC0BE1" w:rsidRDefault="003B5885" w:rsidP="003B5885">
      <w:pPr>
        <w:pStyle w:val="gemStandard"/>
        <w:rPr>
          <w:lang w:val="de-DE"/>
        </w:rPr>
      </w:pPr>
      <w:r w:rsidRPr="00EC0BE1">
        <w:rPr>
          <w:lang w:val="de-DE"/>
        </w:rPr>
        <w:t xml:space="preserve">Die SMKT-Identität wird </w:t>
      </w:r>
      <w:r w:rsidR="004A0B28" w:rsidRPr="00EC0BE1">
        <w:rPr>
          <w:lang w:val="de-DE"/>
        </w:rPr>
        <w:t>u. a.</w:t>
      </w:r>
      <w:r w:rsidRPr="00EC0BE1">
        <w:rPr>
          <w:lang w:val="de-DE"/>
        </w:rPr>
        <w:t xml:space="preserve"> zur Identifikation und Schlüsselaushandlung zwischen der Sig</w:t>
      </w:r>
      <w:r w:rsidR="004A0FD4" w:rsidRPr="00EC0BE1">
        <w:rPr>
          <w:lang w:val="de-DE"/>
        </w:rPr>
        <w:softHyphen/>
      </w:r>
      <w:r w:rsidRPr="00EC0BE1">
        <w:rPr>
          <w:lang w:val="de-DE"/>
        </w:rPr>
        <w:t>naturanwendungskomponente (des Konnektors) und dem Kartenterminal ge</w:t>
      </w:r>
      <w:r w:rsidR="004A0FD4" w:rsidRPr="00EC0BE1">
        <w:rPr>
          <w:lang w:val="de-DE"/>
        </w:rPr>
        <w:softHyphen/>
      </w:r>
      <w:r w:rsidRPr="00EC0BE1">
        <w:rPr>
          <w:lang w:val="de-DE"/>
        </w:rPr>
        <w:t>nutzt</w:t>
      </w:r>
      <w:r w:rsidRPr="00EC0BE1">
        <w:rPr>
          <w:rStyle w:val="Funotenzeichen"/>
          <w:lang w:val="de-DE"/>
        </w:rPr>
        <w:footnoteReference w:id="6"/>
      </w:r>
      <w:r w:rsidRPr="00EC0BE1">
        <w:rPr>
          <w:lang w:val="de-DE"/>
        </w:rPr>
        <w:t>.</w:t>
      </w:r>
    </w:p>
    <w:p w:rsidR="0078643A" w:rsidRDefault="003B5885" w:rsidP="009F1807">
      <w:pPr>
        <w:pStyle w:val="gemStandard"/>
        <w:rPr>
          <w:lang w:val="de-DE"/>
        </w:rPr>
      </w:pPr>
      <w:r w:rsidRPr="00EC0BE1">
        <w:rPr>
          <w:lang w:val="de-DE"/>
        </w:rPr>
        <w:t xml:space="preserve">Das SM-KT </w:t>
      </w:r>
      <w:r w:rsidR="00670BF2" w:rsidRPr="00EC0BE1">
        <w:rPr>
          <w:lang w:val="de-DE"/>
        </w:rPr>
        <w:t xml:space="preserve">muss </w:t>
      </w:r>
      <w:r w:rsidRPr="00EC0BE1">
        <w:rPr>
          <w:lang w:val="de-DE"/>
        </w:rPr>
        <w:t>den privaten Schlüssel (</w:t>
      </w:r>
      <w:r w:rsidRPr="00EC0BE1">
        <w:rPr>
          <w:rFonts w:cs="Arial"/>
          <w:lang w:val="de-DE"/>
        </w:rPr>
        <w:t>PrK.SMKT.AUT)</w:t>
      </w:r>
      <w:r w:rsidRPr="00EC0BE1">
        <w:rPr>
          <w:lang w:val="de-DE"/>
        </w:rPr>
        <w:t xml:space="preserve"> gegen ein Auslesen bzw. Ver</w:t>
      </w:r>
      <w:r w:rsidR="004A0FD4" w:rsidRPr="00EC0BE1">
        <w:rPr>
          <w:lang w:val="de-DE"/>
        </w:rPr>
        <w:softHyphen/>
      </w:r>
      <w:r w:rsidRPr="00EC0BE1">
        <w:rPr>
          <w:lang w:val="de-DE"/>
        </w:rPr>
        <w:t>vielfachen sichern. Intention dieses Schutzmechanismus ist es nicht, die Inte</w:t>
      </w:r>
      <w:r w:rsidR="004A0FD4" w:rsidRPr="00EC0BE1">
        <w:rPr>
          <w:lang w:val="de-DE"/>
        </w:rPr>
        <w:softHyphen/>
      </w:r>
      <w:r w:rsidRPr="00EC0BE1">
        <w:rPr>
          <w:lang w:val="de-DE"/>
        </w:rPr>
        <w:t>grität der Kartenterminal</w:t>
      </w:r>
      <w:r w:rsidR="006B3026" w:rsidRPr="00EC0BE1">
        <w:rPr>
          <w:lang w:val="de-DE"/>
        </w:rPr>
        <w:t>-F</w:t>
      </w:r>
      <w:r w:rsidRPr="00EC0BE1">
        <w:rPr>
          <w:lang w:val="de-DE"/>
        </w:rPr>
        <w:t>irmware gegen Angriffe zu schützen. Das SM-KT ist auf eine</w:t>
      </w:r>
      <w:r w:rsidRPr="009F1807">
        <w:rPr>
          <w:lang w:val="de-DE"/>
        </w:rPr>
        <w:t xml:space="preserve">r </w:t>
      </w:r>
      <w:r w:rsidR="00652184" w:rsidRPr="009F1807">
        <w:rPr>
          <w:lang w:val="de-DE"/>
        </w:rPr>
        <w:t xml:space="preserve">gSMC-KT </w:t>
      </w:r>
      <w:r w:rsidRPr="00EC0BE1">
        <w:rPr>
          <w:lang w:val="de-DE"/>
        </w:rPr>
        <w:t>in ID-000 Form aufgebracht</w:t>
      </w:r>
      <w:r w:rsidR="009F1807">
        <w:rPr>
          <w:lang w:val="de-DE"/>
        </w:rPr>
        <w:t>.</w:t>
      </w:r>
      <w:r w:rsidR="0095503F" w:rsidRPr="00EC0BE1">
        <w:rPr>
          <w:lang w:val="de-DE"/>
        </w:rPr>
        <w:t xml:space="preserve"> </w:t>
      </w:r>
    </w:p>
    <w:p w:rsidR="005F58D0" w:rsidRPr="00D759D0" w:rsidRDefault="005F58D0" w:rsidP="005F58D0">
      <w:pPr>
        <w:pStyle w:val="gemStandard"/>
        <w:rPr>
          <w:lang w:val="de-DE"/>
        </w:rPr>
      </w:pPr>
      <w:r w:rsidRPr="00D759D0">
        <w:rPr>
          <w:lang w:val="de-DE"/>
        </w:rPr>
        <w:t>Der Hersteller des eHealth</w:t>
      </w:r>
      <w:r w:rsidR="00A17051" w:rsidRPr="00D759D0">
        <w:rPr>
          <w:lang w:val="de-DE"/>
        </w:rPr>
        <w:t>-</w:t>
      </w:r>
      <w:r w:rsidRPr="00D759D0">
        <w:rPr>
          <w:lang w:val="de-DE"/>
        </w:rPr>
        <w:t xml:space="preserve">Kartenterminals ist der Herausgeber der Gerätekarte gSMC-KT. </w:t>
      </w:r>
    </w:p>
    <w:p w:rsidR="005F58D0" w:rsidRPr="00D759D0" w:rsidRDefault="005F58D0" w:rsidP="005F58D0">
      <w:pPr>
        <w:pStyle w:val="gemStandard"/>
        <w:rPr>
          <w:b/>
          <w:lang w:val="de-DE"/>
        </w:rPr>
      </w:pPr>
      <w:r w:rsidRPr="00D759D0">
        <w:rPr>
          <w:b/>
        </w:rPr>
        <w:sym w:font="Wingdings" w:char="F0D6"/>
      </w:r>
      <w:r w:rsidRPr="00D759D0">
        <w:rPr>
          <w:b/>
          <w:lang w:val="de-DE"/>
        </w:rPr>
        <w:tab/>
        <w:t>TIP1-A_6717 gSMC-KT</w:t>
      </w:r>
      <w:r w:rsidR="00A17051" w:rsidRPr="00D759D0">
        <w:rPr>
          <w:b/>
          <w:lang w:val="de-DE"/>
        </w:rPr>
        <w:t xml:space="preserve"> </w:t>
      </w:r>
      <w:r w:rsidRPr="00D759D0">
        <w:rPr>
          <w:b/>
          <w:lang w:val="de-DE"/>
        </w:rPr>
        <w:t>Verantwortung durch den Hersteller</w:t>
      </w:r>
    </w:p>
    <w:p w:rsidR="00F26A40" w:rsidRDefault="005F58D0" w:rsidP="005F58D0">
      <w:pPr>
        <w:pStyle w:val="gemEinzug"/>
        <w:rPr>
          <w:b/>
        </w:rPr>
      </w:pPr>
      <w:r w:rsidRPr="00D759D0">
        <w:t xml:space="preserve">Der Hersteller des eHealth-Kartenterminals MUSS die Rolle des Kartenherausgebers für Gerätekarten gSMC-KT zu eHealth-Kartenterminals dieses Herstellers einnehmen. Der Hersteller des eHealth-Kartenterminals KANN die von ihm verantwortete Personalisierung der gSMC-KT und die vertrauenswürdige Auslieferung an einen Leistungserbringer bzw. an eine Organisation des Gesundheitswesens durch einen von ihm zu beauftragenden Dienstleister in seinem Namen vornehmen lassen. </w:t>
      </w:r>
    </w:p>
    <w:p w:rsidR="005F58D0" w:rsidRPr="00F26A40" w:rsidRDefault="00F26A40" w:rsidP="00F26A40">
      <w:pPr>
        <w:pStyle w:val="gemStandard"/>
      </w:pPr>
      <w:r>
        <w:rPr>
          <w:b/>
        </w:rPr>
        <w:sym w:font="Wingdings" w:char="F0D5"/>
      </w:r>
    </w:p>
    <w:p w:rsidR="00EF37B4" w:rsidRPr="00FC7C9D" w:rsidRDefault="00EF37B4" w:rsidP="00EF37B4">
      <w:pPr>
        <w:pStyle w:val="gemStandard"/>
        <w:rPr>
          <w:b/>
          <w:lang w:val="de-DE"/>
        </w:rPr>
      </w:pPr>
      <w:r w:rsidRPr="00FC7C9D">
        <w:rPr>
          <w:b/>
        </w:rPr>
        <w:sym w:font="Wingdings" w:char="F0D6"/>
      </w:r>
      <w:r w:rsidRPr="00FC7C9D">
        <w:rPr>
          <w:b/>
          <w:lang w:val="de-DE"/>
        </w:rPr>
        <w:tab/>
        <w:t>TIP1-A_7016 Prüfung der personalisierten gSMC-KT</w:t>
      </w:r>
    </w:p>
    <w:p w:rsidR="00F26A40" w:rsidRDefault="00EF37B4" w:rsidP="00EF37B4">
      <w:pPr>
        <w:pStyle w:val="gemEinzug"/>
        <w:rPr>
          <w:b/>
        </w:rPr>
      </w:pPr>
      <w:r w:rsidRPr="00FC7C9D">
        <w:t>Der Hersteller des eHealth-Kartenterminals MUSS sich von der korrekten Personalisierung der herausgegebenen gSMC-KT überzeugen.</w:t>
      </w:r>
    </w:p>
    <w:p w:rsidR="00EF37B4" w:rsidRPr="00F26A40" w:rsidRDefault="00F26A40" w:rsidP="00F26A40">
      <w:pPr>
        <w:pStyle w:val="gemStandard"/>
      </w:pPr>
      <w:r>
        <w:rPr>
          <w:b/>
        </w:rPr>
        <w:lastRenderedPageBreak/>
        <w:sym w:font="Wingdings" w:char="F0D5"/>
      </w:r>
    </w:p>
    <w:p w:rsidR="005F58D0" w:rsidRPr="00D759D0" w:rsidRDefault="005F58D0" w:rsidP="005F58D0">
      <w:pPr>
        <w:pStyle w:val="gemStandard"/>
        <w:tabs>
          <w:tab w:val="left" w:pos="567"/>
        </w:tabs>
        <w:ind w:left="567" w:hanging="567"/>
        <w:rPr>
          <w:b/>
          <w:lang w:val="de-DE"/>
        </w:rPr>
      </w:pPr>
      <w:r w:rsidRPr="00D759D0">
        <w:rPr>
          <w:b/>
        </w:rPr>
        <w:sym w:font="Wingdings" w:char="F0D6"/>
      </w:r>
      <w:r w:rsidRPr="00D759D0">
        <w:rPr>
          <w:b/>
          <w:lang w:val="de-DE"/>
        </w:rPr>
        <w:tab/>
        <w:t>TIP1-A_6718 Bezugsquellen gSMC-KT</w:t>
      </w:r>
    </w:p>
    <w:p w:rsidR="00F26A40" w:rsidRDefault="005F58D0" w:rsidP="005F58D0">
      <w:pPr>
        <w:pStyle w:val="gemEinzug"/>
        <w:rPr>
          <w:b/>
        </w:rPr>
      </w:pPr>
      <w:r w:rsidRPr="00D759D0">
        <w:t xml:space="preserve">Der Hersteller des eHealth-Kartenterminals MUSS im Handbuch des eHealth-Kartenterminals die Bezugsquelle für eine Gerätekarte gSMC-KT aufführen. </w:t>
      </w:r>
    </w:p>
    <w:p w:rsidR="005F58D0" w:rsidRPr="00F26A40" w:rsidRDefault="00F26A40" w:rsidP="00F26A40">
      <w:pPr>
        <w:pStyle w:val="gemStandard"/>
      </w:pPr>
      <w:r>
        <w:rPr>
          <w:b/>
        </w:rPr>
        <w:sym w:font="Wingdings" w:char="F0D5"/>
      </w:r>
    </w:p>
    <w:p w:rsidR="005F58D0" w:rsidRPr="00D759D0" w:rsidRDefault="005F58D0" w:rsidP="005F58D0">
      <w:pPr>
        <w:pStyle w:val="gemStandard"/>
        <w:tabs>
          <w:tab w:val="left" w:pos="567"/>
        </w:tabs>
        <w:ind w:left="567" w:hanging="567"/>
        <w:rPr>
          <w:b/>
          <w:lang w:val="de-DE"/>
        </w:rPr>
      </w:pPr>
      <w:r w:rsidRPr="00D759D0">
        <w:rPr>
          <w:b/>
        </w:rPr>
        <w:sym w:font="Wingdings" w:char="F0D6"/>
      </w:r>
      <w:r w:rsidRPr="00D759D0">
        <w:rPr>
          <w:b/>
          <w:lang w:val="de-DE"/>
        </w:rPr>
        <w:tab/>
        <w:t>TIP1-A_6719 Prüfung von Authentizität und Integrität der gSMC-KT</w:t>
      </w:r>
    </w:p>
    <w:p w:rsidR="00F26A40" w:rsidRDefault="005F58D0" w:rsidP="005F58D0">
      <w:pPr>
        <w:pStyle w:val="gemEinzug"/>
        <w:rPr>
          <w:b/>
        </w:rPr>
      </w:pPr>
      <w:r w:rsidRPr="00D759D0">
        <w:t>Der Hersteller MUSS es dem Administrator des eHealth-Kartenterminals ermöglichen, die Authentizität und Integrität der gSMC-KT vor dem Pairing mit dem eHealth</w:t>
      </w:r>
      <w:r w:rsidR="00A17051" w:rsidRPr="00D759D0">
        <w:t>-</w:t>
      </w:r>
      <w:r w:rsidRPr="00D759D0">
        <w:t xml:space="preserve">Kartenterminal prüfen zu können. Der Hersteller MUSS im Handbuch des eHealth-Kartenterminals diese Prüfmöglichkeiten beschreiben und den Administrator auf die Prüfung der Integrität und Authentizität vor dem Pairing hinweisen. </w:t>
      </w:r>
    </w:p>
    <w:p w:rsidR="005F58D0" w:rsidRPr="00F26A40" w:rsidRDefault="00F26A40" w:rsidP="00F26A40">
      <w:pPr>
        <w:pStyle w:val="gemStandard"/>
      </w:pPr>
      <w:r>
        <w:rPr>
          <w:b/>
        </w:rPr>
        <w:sym w:font="Wingdings" w:char="F0D5"/>
      </w:r>
    </w:p>
    <w:p w:rsidR="00B20BEF" w:rsidRPr="00D759D0" w:rsidRDefault="00B20BEF" w:rsidP="00B20BEF">
      <w:pPr>
        <w:pStyle w:val="gemEinzug"/>
        <w:ind w:left="0"/>
      </w:pPr>
      <w:r w:rsidRPr="00FC7C9D">
        <w:t xml:space="preserve">Dem Administrator soll damit eine Handreichung gegeben werden, welche Prüfungen nach Empfang einer gSMC-KT und vor deren Verwendung durchzuführen sind. Der Administrator sollte beispielsweise nur eine gSMC-KT verwenden, die auch tatsächlich bestellt wurde und beim Empfang prüfen, ob die Verpackung und die Karte unversehrt sind und ob der Absender auch dem erwarteten Absender entspricht. Hierzu ist es notwendig, dass der Hersteller entsprechende Angaben zu Bezugsquellen und möglichen Versandadressen macht. Diese Angaben können im Handbuch und/oder auf der Webseite des Herstellers verfügbar gemacht werden. Dies muss für den Administrator aus dem Handbuch ersichtlich sein. Vor der Verwendung der gSMC-KT sollte der Administrator auch eine optische Prüfung der gSMC-KT vornehmen, um eventuelle Manipulationen der Karte auf dem Transportweg zu erkennen. Darin kann ihn beispielweise das Handbuch unterstützen, in welchem optische Merkmale der gSMC-KT beschrieben sind oder diese abgebildet ist. Diese im Handbuch zu beschreibenen grundlegenden Prüfungen, die ein Administrator vor Verwendung einer empfangenen gSMC-KT durchführen muss, sind hier </w:t>
      </w:r>
      <w:r w:rsidR="00AF473B" w:rsidRPr="00FC7C9D">
        <w:t xml:space="preserve">nur allgemein und beispielhaft </w:t>
      </w:r>
      <w:r w:rsidRPr="00FC7C9D">
        <w:t>aufgeführt und müssen an die herstellerspezifischen Abläufe angepasst werden.</w:t>
      </w:r>
    </w:p>
    <w:p w:rsidR="005F58D0" w:rsidRPr="00D759D0" w:rsidRDefault="005F58D0" w:rsidP="005F58D0">
      <w:pPr>
        <w:pStyle w:val="gemStandard"/>
        <w:tabs>
          <w:tab w:val="left" w:pos="567"/>
        </w:tabs>
        <w:ind w:left="567" w:hanging="567"/>
        <w:rPr>
          <w:b/>
          <w:lang w:val="de-DE"/>
        </w:rPr>
      </w:pPr>
      <w:r w:rsidRPr="00D759D0">
        <w:rPr>
          <w:b/>
        </w:rPr>
        <w:sym w:font="Wingdings" w:char="F0D6"/>
      </w:r>
      <w:r w:rsidRPr="00D759D0">
        <w:rPr>
          <w:b/>
          <w:lang w:val="de-DE"/>
        </w:rPr>
        <w:tab/>
        <w:t>TIP1-A_6720 Verwendung zugelassener Gerätekarten gSMC-KT</w:t>
      </w:r>
    </w:p>
    <w:p w:rsidR="00F26A40" w:rsidRDefault="005F58D0" w:rsidP="005F58D0">
      <w:pPr>
        <w:pStyle w:val="gemEinzug"/>
        <w:rPr>
          <w:b/>
        </w:rPr>
      </w:pPr>
      <w:r w:rsidRPr="00D759D0">
        <w:t>Der Hersteller MUSS ausschließlich von der gematik zugelassene Gerätekarten gSMC-KT herausgeben.</w:t>
      </w:r>
    </w:p>
    <w:p w:rsidR="005F58D0" w:rsidRPr="00F26A40" w:rsidRDefault="00F26A40" w:rsidP="00F26A40">
      <w:pPr>
        <w:pStyle w:val="gemStandard"/>
      </w:pPr>
      <w:r>
        <w:rPr>
          <w:b/>
        </w:rPr>
        <w:sym w:font="Wingdings" w:char="F0D5"/>
      </w:r>
    </w:p>
    <w:p w:rsidR="0078643A" w:rsidRPr="00EC0BE1" w:rsidRDefault="0078643A" w:rsidP="0078643A">
      <w:pPr>
        <w:pStyle w:val="gemStandard"/>
        <w:tabs>
          <w:tab w:val="left" w:pos="567"/>
        </w:tabs>
        <w:ind w:left="567" w:hanging="567"/>
        <w:rPr>
          <w:b/>
          <w:lang w:val="de-DE"/>
        </w:rPr>
      </w:pPr>
      <w:r w:rsidRPr="00EC0BE1">
        <w:rPr>
          <w:b/>
          <w:lang w:val="de-DE"/>
        </w:rPr>
        <w:sym w:font="Wingdings" w:char="F0D6"/>
      </w:r>
      <w:r w:rsidRPr="00EC0BE1">
        <w:rPr>
          <w:b/>
          <w:lang w:val="de-DE"/>
        </w:rPr>
        <w:tab/>
        <w:t>TIP1-A_3180 Zugriff auf DF.KT</w:t>
      </w:r>
    </w:p>
    <w:p w:rsidR="00F26A40" w:rsidRDefault="0078643A" w:rsidP="00C03A5F">
      <w:pPr>
        <w:pStyle w:val="gemEinzug"/>
        <w:rPr>
          <w:b/>
        </w:rPr>
      </w:pPr>
      <w:r w:rsidRPr="00EC0BE1">
        <w:t>Nutzt das Kartenterminal das DF.KT einer vom Konnektor adressierbaren</w:t>
      </w:r>
      <w:r w:rsidR="00652AD7" w:rsidRPr="00EC0BE1">
        <w:t xml:space="preserve"> gSMC-KT</w:t>
      </w:r>
      <w:r w:rsidRPr="00EC0BE1">
        <w:t xml:space="preserve"> als SM-KT, dann MUSS das Kartenterminal ausschließlich über den Basiskanal 0 auf dieses DF.KT zugreifen.</w:t>
      </w:r>
    </w:p>
    <w:p w:rsidR="00943EFD" w:rsidRPr="00F26A40" w:rsidRDefault="00F26A40" w:rsidP="00F26A40">
      <w:pPr>
        <w:pStyle w:val="gemStandard"/>
      </w:pPr>
      <w:r>
        <w:rPr>
          <w:b/>
        </w:rPr>
        <w:sym w:font="Wingdings" w:char="F0D5"/>
      </w:r>
    </w:p>
    <w:p w:rsidR="0078643A" w:rsidRPr="00EC0BE1" w:rsidRDefault="0078643A" w:rsidP="0078643A">
      <w:pPr>
        <w:pStyle w:val="gemStandard"/>
        <w:tabs>
          <w:tab w:val="left" w:pos="567"/>
        </w:tabs>
        <w:ind w:left="567" w:hanging="567"/>
        <w:rPr>
          <w:b/>
          <w:lang w:val="de-DE"/>
        </w:rPr>
      </w:pPr>
      <w:r w:rsidRPr="00EC0BE1">
        <w:rPr>
          <w:b/>
          <w:lang w:val="de-DE"/>
        </w:rPr>
        <w:sym w:font="Wingdings" w:char="F0D6"/>
      </w:r>
      <w:r w:rsidRPr="00EC0BE1">
        <w:rPr>
          <w:b/>
          <w:lang w:val="de-DE"/>
        </w:rPr>
        <w:tab/>
        <w:t>TIP1-A_3181 Priorisierung DF.KT Zugriff</w:t>
      </w:r>
    </w:p>
    <w:p w:rsidR="00F26A40" w:rsidRDefault="0078643A" w:rsidP="00C03A5F">
      <w:pPr>
        <w:pStyle w:val="gemEinzug"/>
        <w:rPr>
          <w:b/>
        </w:rPr>
      </w:pPr>
      <w:r w:rsidRPr="00EC0BE1">
        <w:t xml:space="preserve">Nutzt das Kartenterminal das SM-KT gemäß [TIP1-A_3180], dann MUSS das eHealth-Kartenterminal die im Rahmen der Nutzung der Kartenterminalidentität von ihm selbst gesendeten Karten-Kommandos priorisieren und die Bearbeitung von </w:t>
      </w:r>
      <w:r w:rsidRPr="00EC0BE1">
        <w:lastRenderedPageBreak/>
        <w:t>eventuell vorhandenen Client-SICCT-Kommandos unterbrechen und deren Bear</w:t>
      </w:r>
      <w:r w:rsidR="00C649BC" w:rsidRPr="00EC0BE1">
        <w:softHyphen/>
      </w:r>
      <w:r w:rsidRPr="00EC0BE1">
        <w:t>beitung erst nach Beendigung der internen Kommandosequenz fortsetzen.</w:t>
      </w:r>
    </w:p>
    <w:p w:rsidR="0078643A" w:rsidRPr="00EC0BE1" w:rsidRDefault="00F26A40" w:rsidP="00C03A5F">
      <w:pPr>
        <w:pStyle w:val="gemEinzug"/>
        <w:rPr>
          <w:b/>
        </w:rPr>
      </w:pPr>
      <w:r>
        <w:rPr>
          <w:b/>
        </w:rPr>
        <w:sym w:font="Wingdings" w:char="F0D5"/>
      </w:r>
      <w:r w:rsidR="00E61ED9" w:rsidRPr="00EC0BE1">
        <w:t xml:space="preserve"> </w:t>
      </w:r>
      <w:r w:rsidR="00E61ED9" w:rsidRPr="00EC0BE1">
        <w:rPr>
          <w:rStyle w:val="Funotenzeichen"/>
        </w:rPr>
        <w:footnoteReference w:id="7"/>
      </w:r>
    </w:p>
    <w:p w:rsidR="008237B2" w:rsidRPr="00EC0BE1" w:rsidRDefault="0078643A" w:rsidP="008237B2">
      <w:pPr>
        <w:pStyle w:val="gemStandard"/>
        <w:rPr>
          <w:lang w:val="de-DE"/>
        </w:rPr>
      </w:pPr>
      <w:r w:rsidRPr="00EC0BE1">
        <w:rPr>
          <w:lang w:val="de-DE"/>
        </w:rPr>
        <w:t>Das SM-KT wird durch Stecken in einen entsprechenden ID-000 Slot oder mittels Adapter in einen Slot anderen Formats in das Kartenterminal eingebracht.</w:t>
      </w:r>
      <w:r w:rsidR="008B5B2A" w:rsidRPr="00EC0BE1">
        <w:rPr>
          <w:lang w:val="de-DE"/>
        </w:rPr>
        <w:t xml:space="preserve"> Nach den Vorgaben des Protection Pr</w:t>
      </w:r>
      <w:r w:rsidR="008B5B2A" w:rsidRPr="009E15C9">
        <w:rPr>
          <w:lang w:val="de-DE"/>
        </w:rPr>
        <w:t>ofiles [BSI</w:t>
      </w:r>
      <w:r w:rsidR="008B5B2A" w:rsidRPr="00F97DE8">
        <w:rPr>
          <w:szCs w:val="22"/>
          <w:lang w:val="de-DE"/>
        </w:rPr>
        <w:t>-</w:t>
      </w:r>
      <w:r w:rsidR="00360358" w:rsidRPr="00F97DE8">
        <w:rPr>
          <w:szCs w:val="22"/>
          <w:lang w:val="de-DE"/>
        </w:rPr>
        <w:t>CC-</w:t>
      </w:r>
      <w:r w:rsidR="008B5B2A" w:rsidRPr="009E15C9">
        <w:rPr>
          <w:lang w:val="de-DE"/>
        </w:rPr>
        <w:t>P</w:t>
      </w:r>
      <w:r w:rsidR="008B5B2A" w:rsidRPr="00EC0BE1">
        <w:rPr>
          <w:lang w:val="de-DE"/>
        </w:rPr>
        <w:t>P-0032] und der Technischen Richtlinie [TR-</w:t>
      </w:r>
      <w:r w:rsidR="0040273E">
        <w:rPr>
          <w:lang w:val="de-DE"/>
        </w:rPr>
        <w:t>0</w:t>
      </w:r>
      <w:r w:rsidR="008B5B2A" w:rsidRPr="00EC0BE1">
        <w:rPr>
          <w:lang w:val="de-DE"/>
        </w:rPr>
        <w:t xml:space="preserve">3120] </w:t>
      </w:r>
      <w:r w:rsidR="00C649BC" w:rsidRPr="00EC0BE1">
        <w:rPr>
          <w:lang w:val="de-DE"/>
        </w:rPr>
        <w:t>sowie</w:t>
      </w:r>
      <w:r w:rsidR="008B5B2A" w:rsidRPr="00EC0BE1">
        <w:rPr>
          <w:lang w:val="de-DE"/>
        </w:rPr>
        <w:t xml:space="preserve"> dessen Anhangs ist die Karte so in das Terminal einzubringen, dass Manipulation verhin</w:t>
      </w:r>
      <w:r w:rsidR="00C649BC" w:rsidRPr="00EC0BE1">
        <w:rPr>
          <w:lang w:val="de-DE"/>
        </w:rPr>
        <w:softHyphen/>
      </w:r>
      <w:r w:rsidR="008B5B2A" w:rsidRPr="00EC0BE1">
        <w:rPr>
          <w:lang w:val="de-DE"/>
        </w:rPr>
        <w:t xml:space="preserve">dert bzw. erkannt werden können. </w:t>
      </w:r>
      <w:r w:rsidR="008237B2" w:rsidRPr="00EC0BE1">
        <w:rPr>
          <w:lang w:val="de-DE"/>
        </w:rPr>
        <w:t>Hierfür ist somit eine der in [TIP1-A_3059] geforderten Kontaktiereinheiten zu nutzen.</w:t>
      </w:r>
    </w:p>
    <w:p w:rsidR="00003DA6" w:rsidRPr="00EC0BE1" w:rsidRDefault="00003DA6" w:rsidP="008237B2">
      <w:pPr>
        <w:pStyle w:val="gemStandard"/>
        <w:rPr>
          <w:b/>
          <w:lang w:val="de-DE"/>
        </w:rPr>
      </w:pPr>
      <w:r w:rsidRPr="00EC0BE1">
        <w:rPr>
          <w:b/>
          <w:lang w:val="de-DE"/>
        </w:rPr>
        <w:sym w:font="Wingdings" w:char="F0D6"/>
      </w:r>
      <w:r w:rsidRPr="00EC0BE1">
        <w:rPr>
          <w:b/>
          <w:lang w:val="de-DE"/>
        </w:rPr>
        <w:tab/>
        <w:t xml:space="preserve">TIP1-A_3192 </w:t>
      </w:r>
      <w:r w:rsidR="000369E7" w:rsidRPr="00EC0BE1">
        <w:rPr>
          <w:b/>
          <w:lang w:val="de-DE"/>
        </w:rPr>
        <w:t xml:space="preserve">Anforderungen an </w:t>
      </w:r>
      <w:r w:rsidRPr="00EC0BE1">
        <w:rPr>
          <w:b/>
          <w:lang w:val="de-DE"/>
        </w:rPr>
        <w:t>Slotsiegel</w:t>
      </w:r>
    </w:p>
    <w:p w:rsidR="00F26A40" w:rsidRDefault="00003DA6" w:rsidP="00C03A5F">
      <w:pPr>
        <w:pStyle w:val="gemEinzug"/>
        <w:rPr>
          <w:b/>
        </w:rPr>
      </w:pPr>
      <w:r w:rsidRPr="00EC0BE1">
        <w:t xml:space="preserve">Wird </w:t>
      </w:r>
      <w:r w:rsidR="008B5B2A" w:rsidRPr="00EC0BE1">
        <w:t xml:space="preserve">die Sicherung des Steckplatzes </w:t>
      </w:r>
      <w:r w:rsidRPr="00EC0BE1">
        <w:t>zur Karte, welcher das SM-KT enthält, gemäß</w:t>
      </w:r>
      <w:r w:rsidR="007D68BD" w:rsidRPr="00EC0BE1">
        <w:t xml:space="preserve"> </w:t>
      </w:r>
      <w:r w:rsidR="008B5B2A" w:rsidRPr="00EC0BE1">
        <w:t xml:space="preserve">[TIP1-A_3059] </w:t>
      </w:r>
      <w:r w:rsidRPr="00EC0BE1">
        <w:t xml:space="preserve">mit einem Siegel </w:t>
      </w:r>
      <w:r w:rsidR="00F15111" w:rsidRPr="00EC0BE1">
        <w:t>(sog. Slotsiegel</w:t>
      </w:r>
      <w:r w:rsidR="00525937" w:rsidRPr="00EC0BE1">
        <w:t xml:space="preserve">, das </w:t>
      </w:r>
      <w:r w:rsidR="002A0433" w:rsidRPr="00EC0BE1">
        <w:t>nicht dem G</w:t>
      </w:r>
      <w:r w:rsidR="00525937" w:rsidRPr="00EC0BE1">
        <w:t xml:space="preserve">ehäusesiegel </w:t>
      </w:r>
      <w:r w:rsidR="002A0433" w:rsidRPr="00EC0BE1">
        <w:t>entspricht</w:t>
      </w:r>
      <w:r w:rsidR="00F15111" w:rsidRPr="00EC0BE1">
        <w:t xml:space="preserve">) </w:t>
      </w:r>
      <w:r w:rsidRPr="00EC0BE1">
        <w:t xml:space="preserve">gesichert, MUSS </w:t>
      </w:r>
      <w:r w:rsidR="008B5B2A" w:rsidRPr="00EC0BE1">
        <w:t>der Hersteller den</w:t>
      </w:r>
      <w:r w:rsidR="000E4395" w:rsidRPr="00EC0BE1">
        <w:t xml:space="preserve"> Anhang der techn</w:t>
      </w:r>
      <w:r w:rsidR="00F15B66" w:rsidRPr="00EC0BE1">
        <w:t>is</w:t>
      </w:r>
      <w:r w:rsidR="000E4395" w:rsidRPr="00EC0BE1">
        <w:t>chen Richtlinie [TR-03120] für die Anfor</w:t>
      </w:r>
      <w:r w:rsidR="00C649BC" w:rsidRPr="00EC0BE1">
        <w:softHyphen/>
      </w:r>
      <w:r w:rsidR="000E4395" w:rsidRPr="00EC0BE1">
        <w:t>derungen an diese Siegel berücksichtig</w:t>
      </w:r>
      <w:r w:rsidR="008B5B2A" w:rsidRPr="00EC0BE1">
        <w:t>en</w:t>
      </w:r>
      <w:r w:rsidR="000E4395" w:rsidRPr="00EC0BE1">
        <w:t xml:space="preserve"> und dem Nutzer</w:t>
      </w:r>
      <w:r w:rsidR="00F15B66" w:rsidRPr="00EC0BE1">
        <w:t xml:space="preserve"> diese </w:t>
      </w:r>
      <w:r w:rsidR="00487A04" w:rsidRPr="00EC0BE1">
        <w:t>S</w:t>
      </w:r>
      <w:r w:rsidR="00F15B66" w:rsidRPr="00EC0BE1">
        <w:t>iegel</w:t>
      </w:r>
      <w:r w:rsidR="000E4395" w:rsidRPr="00EC0BE1">
        <w:t xml:space="preserve"> zur Verfügung </w:t>
      </w:r>
      <w:r w:rsidR="008B5B2A" w:rsidRPr="00EC0BE1">
        <w:t xml:space="preserve">stellen (mindestens vier </w:t>
      </w:r>
      <w:r w:rsidR="00F15111" w:rsidRPr="00EC0BE1">
        <w:t>Slots</w:t>
      </w:r>
      <w:r w:rsidR="008B5B2A" w:rsidRPr="00EC0BE1">
        <w:t>iegel im Rahmen der Aus</w:t>
      </w:r>
      <w:r w:rsidR="00C649BC" w:rsidRPr="00EC0BE1">
        <w:softHyphen/>
      </w:r>
      <w:r w:rsidR="008B5B2A" w:rsidRPr="00EC0BE1">
        <w:t>lieferung des Gerätes).</w:t>
      </w:r>
    </w:p>
    <w:p w:rsidR="00003DA6" w:rsidRPr="00F26A40" w:rsidRDefault="00F26A40" w:rsidP="00F26A40">
      <w:pPr>
        <w:pStyle w:val="gemStandard"/>
      </w:pPr>
      <w:r>
        <w:rPr>
          <w:b/>
        </w:rPr>
        <w:sym w:font="Wingdings" w:char="F0D5"/>
      </w:r>
    </w:p>
    <w:p w:rsidR="003B5885" w:rsidRPr="00EC0BE1" w:rsidRDefault="003B5885" w:rsidP="00003DA6">
      <w:pPr>
        <w:pStyle w:val="gemStandard"/>
        <w:rPr>
          <w:lang w:val="de-DE"/>
        </w:rPr>
      </w:pPr>
      <w:r w:rsidRPr="00EC0BE1">
        <w:rPr>
          <w:lang w:val="de-DE"/>
        </w:rPr>
        <w:t>Das SM-KT ent</w:t>
      </w:r>
      <w:r w:rsidR="004A0FD4" w:rsidRPr="00EC0BE1">
        <w:rPr>
          <w:lang w:val="de-DE"/>
        </w:rPr>
        <w:softHyphen/>
      </w:r>
      <w:r w:rsidRPr="00EC0BE1">
        <w:rPr>
          <w:lang w:val="de-DE"/>
        </w:rPr>
        <w:t>hält keine Informationen zur Bauart des Kartenterminals.</w:t>
      </w:r>
    </w:p>
    <w:p w:rsidR="00003DA6" w:rsidRPr="00EC0BE1" w:rsidRDefault="003B5885" w:rsidP="003B5885">
      <w:pPr>
        <w:pStyle w:val="gemStandard"/>
        <w:rPr>
          <w:lang w:val="de-DE"/>
        </w:rPr>
      </w:pPr>
      <w:r w:rsidRPr="00EC0BE1">
        <w:rPr>
          <w:lang w:val="de-DE"/>
        </w:rPr>
        <w:t>Um zu verhindern, dass das SM-KT aus einem eHealth-Kartenterminal entfernt wird und in ein anderes Kartenterminal gesteckt wird, das vom Administrator nicht für den Betrieb mit dem Konnektor vorgesehen ist, wird dem Kartenterminal eine 16 Byte große Kennung über</w:t>
      </w:r>
      <w:r w:rsidR="003F1673" w:rsidRPr="00EC0BE1">
        <w:rPr>
          <w:lang w:val="de-DE"/>
        </w:rPr>
        <w:softHyphen/>
      </w:r>
      <w:r w:rsidRPr="00EC0BE1">
        <w:rPr>
          <w:lang w:val="de-DE"/>
        </w:rPr>
        <w:t xml:space="preserve">geben, die vom Konnektor erzeugt wurde. Diese Kennung ist ein Shared Secret zwischen Konnektor und Kartenterminal. Das Verfahren wird als Pairing bezeichnet und in Kapitel </w:t>
      </w:r>
      <w:r w:rsidRPr="00EC0BE1">
        <w:rPr>
          <w:lang w:val="de-DE"/>
        </w:rPr>
        <w:fldChar w:fldCharType="begin"/>
      </w:r>
      <w:r w:rsidRPr="00EC0BE1">
        <w:rPr>
          <w:lang w:val="de-DE"/>
        </w:rPr>
        <w:instrText xml:space="preserve"> REF _Ref183594453 \r \h  \* MERGEFORMAT </w:instrText>
      </w:r>
      <w:r w:rsidRPr="00EC0BE1">
        <w:rPr>
          <w:lang w:val="de-DE"/>
        </w:rPr>
      </w:r>
      <w:r w:rsidRPr="00EC0BE1">
        <w:rPr>
          <w:lang w:val="de-DE"/>
        </w:rPr>
        <w:fldChar w:fldCharType="separate"/>
      </w:r>
      <w:r w:rsidR="00681F9C">
        <w:rPr>
          <w:lang w:val="de-DE"/>
        </w:rPr>
        <w:t>2.5.2</w:t>
      </w:r>
      <w:r w:rsidRPr="00EC0BE1">
        <w:rPr>
          <w:lang w:val="de-DE"/>
        </w:rPr>
        <w:fldChar w:fldCharType="end"/>
      </w:r>
      <w:r w:rsidRPr="00EC0BE1">
        <w:rPr>
          <w:lang w:val="de-DE"/>
        </w:rPr>
        <w:t xml:space="preserve"> beschrieben. </w:t>
      </w:r>
    </w:p>
    <w:p w:rsidR="00003DA6" w:rsidRPr="00EC0BE1" w:rsidRDefault="00003DA6" w:rsidP="00003DA6">
      <w:pPr>
        <w:pStyle w:val="gemStandard"/>
        <w:tabs>
          <w:tab w:val="left" w:pos="567"/>
        </w:tabs>
        <w:ind w:left="567" w:hanging="567"/>
        <w:rPr>
          <w:b/>
          <w:lang w:val="de-DE"/>
        </w:rPr>
      </w:pPr>
      <w:r w:rsidRPr="00EC0BE1">
        <w:rPr>
          <w:b/>
          <w:lang w:val="de-DE"/>
        </w:rPr>
        <w:sym w:font="Wingdings" w:char="F0D6"/>
      </w:r>
      <w:r w:rsidRPr="00EC0BE1">
        <w:rPr>
          <w:b/>
          <w:lang w:val="de-DE"/>
        </w:rPr>
        <w:tab/>
        <w:t>TIP1-A_3229 Schutz vor Auslesen des Shared Secrets</w:t>
      </w:r>
    </w:p>
    <w:p w:rsidR="00F26A40" w:rsidRDefault="00003DA6" w:rsidP="00C03A5F">
      <w:pPr>
        <w:pStyle w:val="gemEinzug"/>
        <w:rPr>
          <w:b/>
        </w:rPr>
      </w:pPr>
      <w:r w:rsidRPr="00EC0BE1">
        <w:t>Das eHealth-Kartenterminal MUSS das Shared Secret vor Auslesen geschützt speichern, wobei die Anforderungen aus [BSI</w:t>
      </w:r>
      <w:r w:rsidRPr="009E15C9">
        <w:t>-</w:t>
      </w:r>
      <w:r w:rsidR="00360358" w:rsidRPr="009E15C9">
        <w:rPr>
          <w:sz w:val="20"/>
        </w:rPr>
        <w:t>CC</w:t>
      </w:r>
      <w:r w:rsidR="00360358" w:rsidRPr="009E15C9">
        <w:t>-</w:t>
      </w:r>
      <w:r w:rsidRPr="009E15C9">
        <w:t>PP</w:t>
      </w:r>
      <w:r w:rsidRPr="00EC0BE1">
        <w:t>-0032] zum Schutz vor Auslesen des Shared Secret umzusetzen sind.</w:t>
      </w:r>
    </w:p>
    <w:p w:rsidR="00003DA6" w:rsidRPr="00F26A40" w:rsidRDefault="00F26A40" w:rsidP="00F26A40">
      <w:pPr>
        <w:pStyle w:val="gemStandard"/>
      </w:pPr>
      <w:r>
        <w:rPr>
          <w:b/>
        </w:rPr>
        <w:sym w:font="Wingdings" w:char="F0D5"/>
      </w:r>
    </w:p>
    <w:p w:rsidR="00003DA6" w:rsidRPr="00EC0BE1" w:rsidRDefault="00003DA6" w:rsidP="00003DA6">
      <w:pPr>
        <w:pStyle w:val="gemStandard"/>
        <w:tabs>
          <w:tab w:val="left" w:pos="567"/>
        </w:tabs>
        <w:ind w:left="567" w:hanging="567"/>
        <w:rPr>
          <w:b/>
          <w:lang w:val="de-DE"/>
        </w:rPr>
      </w:pPr>
      <w:r w:rsidRPr="00EC0BE1">
        <w:rPr>
          <w:b/>
          <w:lang w:val="de-DE"/>
        </w:rPr>
        <w:sym w:font="Wingdings" w:char="F0D6"/>
      </w:r>
      <w:r w:rsidRPr="00EC0BE1">
        <w:rPr>
          <w:b/>
          <w:lang w:val="de-DE"/>
        </w:rPr>
        <w:tab/>
        <w:t>TIP1-A_3043 Speicherung Shared Secret</w:t>
      </w:r>
    </w:p>
    <w:p w:rsidR="00F26A40" w:rsidRDefault="00003DA6" w:rsidP="00C03A5F">
      <w:pPr>
        <w:pStyle w:val="gemEinzug"/>
        <w:rPr>
          <w:b/>
        </w:rPr>
      </w:pPr>
      <w:r w:rsidRPr="00EC0BE1">
        <w:t>Das eHealth-Kartenterminal DARF das Shared Secret NICHT auf dem SM-KT speichern.</w:t>
      </w:r>
    </w:p>
    <w:p w:rsidR="00003DA6"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Eine Verschlüsselung des Shared Secrets ist nicht erforderlich.</w:t>
      </w:r>
    </w:p>
    <w:p w:rsidR="00331E12" w:rsidRPr="00EC0BE1" w:rsidRDefault="00331E12" w:rsidP="00331E12">
      <w:pPr>
        <w:pStyle w:val="gemStandard"/>
        <w:tabs>
          <w:tab w:val="left" w:pos="567"/>
        </w:tabs>
        <w:ind w:left="567" w:hanging="567"/>
        <w:rPr>
          <w:b/>
          <w:lang w:val="de-DE"/>
        </w:rPr>
      </w:pPr>
      <w:r w:rsidRPr="00EC0BE1">
        <w:rPr>
          <w:b/>
          <w:lang w:val="de-DE"/>
        </w:rPr>
        <w:sym w:font="Wingdings" w:char="F0D6"/>
      </w:r>
      <w:r w:rsidRPr="00EC0BE1">
        <w:rPr>
          <w:b/>
          <w:lang w:val="de-DE"/>
        </w:rPr>
        <w:tab/>
        <w:t>TIP1-A_3112 Entnahme des SM-KT</w:t>
      </w:r>
    </w:p>
    <w:p w:rsidR="00F26A40" w:rsidRDefault="00331E12" w:rsidP="00C03A5F">
      <w:pPr>
        <w:pStyle w:val="gemEinzug"/>
        <w:rPr>
          <w:b/>
        </w:rPr>
      </w:pPr>
      <w:r w:rsidRPr="00EC0BE1">
        <w:t>Das eHealth-Kartenterminal MUSS sicherstellen, dass bei einer Entnahme des SM-KT, während eine TLS-Verbindung besteht, die unter Verwendung des entnom</w:t>
      </w:r>
      <w:r w:rsidR="00C649BC" w:rsidRPr="00EC0BE1">
        <w:softHyphen/>
      </w:r>
      <w:r w:rsidRPr="00EC0BE1">
        <w:lastRenderedPageBreak/>
        <w:t xml:space="preserve">menen SM-KT aufgebaut wurde, keine zusätzliche </w:t>
      </w:r>
      <w:r w:rsidR="0074256C" w:rsidRPr="00EC0BE1">
        <w:t>Bedrohung</w:t>
      </w:r>
      <w:r w:rsidRPr="00EC0BE1">
        <w:t xml:space="preserve"> zum Fall einer Entnahme des SM-KT ohne eine solche bestehende TLS-Verbindung entsteht.</w:t>
      </w:r>
    </w:p>
    <w:p w:rsidR="00331E12" w:rsidRPr="00F26A40" w:rsidRDefault="00F26A40" w:rsidP="00F26A40">
      <w:pPr>
        <w:pStyle w:val="gemStandard"/>
      </w:pPr>
      <w:r>
        <w:rPr>
          <w:b/>
        </w:rPr>
        <w:sym w:font="Wingdings" w:char="F0D5"/>
      </w:r>
    </w:p>
    <w:p w:rsidR="009651B3" w:rsidRPr="00EC0BE1" w:rsidRDefault="003B5885" w:rsidP="00E93E4C">
      <w:pPr>
        <w:pStyle w:val="gemStandard"/>
        <w:rPr>
          <w:lang w:val="de-AT"/>
        </w:rPr>
      </w:pPr>
      <w:r w:rsidRPr="00EC0BE1">
        <w:rPr>
          <w:lang w:val="de-AT"/>
        </w:rPr>
        <w:t>Beispielsweise kann dies umgesetzt werden, indem das Kartenterminal bei Entnahme des SM-KT eventuell aktive TLS-Verbindungen, die die korrespondierende SMKT-Identi</w:t>
      </w:r>
      <w:r w:rsidR="003F1673" w:rsidRPr="00EC0BE1">
        <w:rPr>
          <w:lang w:val="de-AT"/>
        </w:rPr>
        <w:softHyphen/>
      </w:r>
      <w:r w:rsidRPr="00EC0BE1">
        <w:rPr>
          <w:lang w:val="de-AT"/>
        </w:rPr>
        <w:t>tät zum Betreiben des TLS-Kanals nutzen, aktiv beendet. Dies kann bei Entnahme des SM-KT durch folgende Maßnahmen erreicht werden:</w:t>
      </w:r>
    </w:p>
    <w:p w:rsidR="003B5885" w:rsidRPr="00EC0BE1" w:rsidRDefault="003B5885" w:rsidP="00C9680A">
      <w:pPr>
        <w:pStyle w:val="gemAufzhlung"/>
        <w:rPr>
          <w:lang w:val="de-AT"/>
        </w:rPr>
      </w:pPr>
      <w:r w:rsidRPr="00EC0BE1">
        <w:rPr>
          <w:lang w:val="de-AT"/>
        </w:rPr>
        <w:t>aktive Maßnahmen, wie direkte Erkennung der Kartenentnahme oder regel</w:t>
      </w:r>
      <w:r w:rsidR="003F1673" w:rsidRPr="00EC0BE1">
        <w:rPr>
          <w:lang w:val="de-AT"/>
        </w:rPr>
        <w:softHyphen/>
      </w:r>
      <w:r w:rsidRPr="00EC0BE1">
        <w:rPr>
          <w:lang w:val="de-AT"/>
        </w:rPr>
        <w:t>mäßigem Pollen der Karte mit anschließend gezieltem Kanal</w:t>
      </w:r>
      <w:r w:rsidR="003F1673" w:rsidRPr="00EC0BE1">
        <w:rPr>
          <w:lang w:val="de-AT"/>
        </w:rPr>
        <w:softHyphen/>
      </w:r>
      <w:r w:rsidRPr="00EC0BE1">
        <w:rPr>
          <w:lang w:val="de-AT"/>
        </w:rPr>
        <w:t>ab</w:t>
      </w:r>
      <w:r w:rsidR="003F1673" w:rsidRPr="00EC0BE1">
        <w:rPr>
          <w:lang w:val="de-AT"/>
        </w:rPr>
        <w:softHyphen/>
      </w:r>
      <w:r w:rsidRPr="00EC0BE1">
        <w:rPr>
          <w:lang w:val="de-AT"/>
        </w:rPr>
        <w:t xml:space="preserve">bau bei fehlender Karte. </w:t>
      </w:r>
    </w:p>
    <w:p w:rsidR="003B5885" w:rsidRPr="00EC0BE1" w:rsidRDefault="003B5885" w:rsidP="00C9680A">
      <w:pPr>
        <w:pStyle w:val="gemAufzhlung"/>
        <w:rPr>
          <w:lang w:val="de-AT"/>
        </w:rPr>
      </w:pPr>
      <w:r w:rsidRPr="00EC0BE1">
        <w:rPr>
          <w:lang w:val="de-AT"/>
        </w:rPr>
        <w:t>passive Maßnahmen, bei denen d</w:t>
      </w:r>
      <w:r w:rsidR="009651B3" w:rsidRPr="00EC0BE1">
        <w:rPr>
          <w:lang w:val="de-AT"/>
        </w:rPr>
        <w:t>as</w:t>
      </w:r>
      <w:r w:rsidRPr="00EC0BE1">
        <w:rPr>
          <w:lang w:val="de-AT"/>
        </w:rPr>
        <w:t xml:space="preserve"> SM-KT nur in einem Zustand des Ge</w:t>
      </w:r>
      <w:r w:rsidR="003F1673" w:rsidRPr="00EC0BE1">
        <w:rPr>
          <w:lang w:val="de-AT"/>
        </w:rPr>
        <w:softHyphen/>
      </w:r>
      <w:r w:rsidRPr="00EC0BE1">
        <w:rPr>
          <w:lang w:val="de-AT"/>
        </w:rPr>
        <w:t>räts gesteckt oder entfernt werden kann, während dem keine TLS-Ver</w:t>
      </w:r>
      <w:r w:rsidR="003F1673" w:rsidRPr="00EC0BE1">
        <w:rPr>
          <w:lang w:val="de-AT"/>
        </w:rPr>
        <w:softHyphen/>
      </w:r>
      <w:r w:rsidRPr="00EC0BE1">
        <w:rPr>
          <w:lang w:val="de-AT"/>
        </w:rPr>
        <w:t>bindung unter Verwendung des SM-KT möglich ist (z.</w:t>
      </w:r>
      <w:r w:rsidR="00235D28" w:rsidRPr="00EC0BE1">
        <w:rPr>
          <w:lang w:val="de-DE"/>
        </w:rPr>
        <w:t> </w:t>
      </w:r>
      <w:r w:rsidRPr="00EC0BE1">
        <w:rPr>
          <w:lang w:val="de-AT"/>
        </w:rPr>
        <w:t>B. Zugang zum SM-KT Kartenschacht nur nach Entfernen der LAN- und Power</w:t>
      </w:r>
      <w:r w:rsidR="003F1673" w:rsidRPr="00EC0BE1">
        <w:rPr>
          <w:lang w:val="de-AT"/>
        </w:rPr>
        <w:softHyphen/>
      </w:r>
      <w:r w:rsidRPr="00EC0BE1">
        <w:rPr>
          <w:lang w:val="de-AT"/>
        </w:rPr>
        <w:t>ka</w:t>
      </w:r>
      <w:r w:rsidR="003F1673" w:rsidRPr="00EC0BE1">
        <w:rPr>
          <w:lang w:val="de-AT"/>
        </w:rPr>
        <w:softHyphen/>
      </w:r>
      <w:r w:rsidRPr="00EC0BE1">
        <w:rPr>
          <w:lang w:val="de-AT"/>
        </w:rPr>
        <w:t>bel möglich)</w:t>
      </w:r>
    </w:p>
    <w:p w:rsidR="003B5885" w:rsidRPr="00D759D0" w:rsidRDefault="003B5885" w:rsidP="00F26A40">
      <w:pPr>
        <w:pStyle w:val="berschrift3"/>
      </w:pPr>
      <w:bookmarkStart w:id="225" w:name="_Toc199320374"/>
      <w:bookmarkStart w:id="226" w:name="_Toc194376703"/>
      <w:bookmarkStart w:id="227" w:name="_Toc238014933"/>
      <w:bookmarkStart w:id="228" w:name="_Toc486427116"/>
      <w:bookmarkStart w:id="229" w:name="_Toc183594234"/>
      <w:bookmarkEnd w:id="225"/>
      <w:r w:rsidRPr="00D759D0">
        <w:t>Anforderungen an die Kartenterminalidentität</w:t>
      </w:r>
      <w:bookmarkEnd w:id="226"/>
      <w:bookmarkEnd w:id="227"/>
      <w:bookmarkEnd w:id="228"/>
      <w:r w:rsidRPr="00D759D0">
        <w:t xml:space="preserve"> </w:t>
      </w:r>
      <w:bookmarkEnd w:id="229"/>
    </w:p>
    <w:p w:rsidR="003B5885" w:rsidRPr="00D759D0" w:rsidRDefault="003B5885" w:rsidP="00F26A40">
      <w:pPr>
        <w:pStyle w:val="berschrift4"/>
      </w:pPr>
      <w:bookmarkStart w:id="230" w:name="_Toc183594235"/>
      <w:bookmarkStart w:id="231" w:name="_Toc194376704"/>
      <w:bookmarkStart w:id="232" w:name="_Ref204596508"/>
      <w:bookmarkStart w:id="233" w:name="_Toc238014934"/>
      <w:bookmarkStart w:id="234" w:name="_Toc486427117"/>
      <w:r w:rsidRPr="00D759D0">
        <w:t>Ausführung</w:t>
      </w:r>
      <w:bookmarkEnd w:id="230"/>
      <w:bookmarkEnd w:id="231"/>
      <w:bookmarkEnd w:id="232"/>
      <w:bookmarkEnd w:id="233"/>
      <w:bookmarkEnd w:id="234"/>
    </w:p>
    <w:p w:rsidR="003B5885" w:rsidRPr="00EC0BE1" w:rsidRDefault="003B5885" w:rsidP="003B5885">
      <w:pPr>
        <w:pStyle w:val="gemStandard"/>
        <w:rPr>
          <w:lang w:val="de-DE"/>
        </w:rPr>
      </w:pPr>
      <w:r w:rsidRPr="00EC0BE1">
        <w:rPr>
          <w:lang w:val="de-DE"/>
        </w:rPr>
        <w:t>Die SMKT-Identitäten werden durch asymmetrische Schlüssel und X.509-Zertifikate um</w:t>
      </w:r>
      <w:r w:rsidR="003F1673" w:rsidRPr="00EC0BE1">
        <w:rPr>
          <w:lang w:val="de-DE"/>
        </w:rPr>
        <w:softHyphen/>
      </w:r>
      <w:r w:rsidRPr="00EC0BE1">
        <w:rPr>
          <w:lang w:val="de-DE"/>
        </w:rPr>
        <w:t>ge</w:t>
      </w:r>
      <w:r w:rsidR="003F1673" w:rsidRPr="00EC0BE1">
        <w:rPr>
          <w:lang w:val="de-DE"/>
        </w:rPr>
        <w:softHyphen/>
      </w:r>
      <w:r w:rsidRPr="00EC0BE1">
        <w:rPr>
          <w:lang w:val="de-DE"/>
        </w:rPr>
        <w:t>setzt. Genauere kryptographische Festlegungen werden in [gemSpec_Krypt] ge</w:t>
      </w:r>
      <w:r w:rsidR="003F1673" w:rsidRPr="00EC0BE1">
        <w:rPr>
          <w:lang w:val="de-DE"/>
        </w:rPr>
        <w:softHyphen/>
      </w:r>
      <w:r w:rsidRPr="00EC0BE1">
        <w:rPr>
          <w:lang w:val="de-DE"/>
        </w:rPr>
        <w:t>trof</w:t>
      </w:r>
      <w:r w:rsidR="003F1673" w:rsidRPr="00EC0BE1">
        <w:rPr>
          <w:lang w:val="de-DE"/>
        </w:rPr>
        <w:softHyphen/>
      </w:r>
      <w:r w:rsidRPr="00EC0BE1">
        <w:rPr>
          <w:lang w:val="de-DE"/>
        </w:rPr>
        <w:t xml:space="preserve">fen. Festlegungen zu den zu diesen Identitäten gehörenden Zertifikaten und der verwendeten PKI sind in </w:t>
      </w:r>
      <w:r w:rsidR="00EB3169" w:rsidRPr="00EC0BE1">
        <w:rPr>
          <w:lang w:val="de-DE"/>
        </w:rPr>
        <w:t>[gemSpec_PKI]</w:t>
      </w:r>
      <w:r w:rsidRPr="00D759D0">
        <w:rPr>
          <w:rStyle w:val="Funotenzeichen"/>
          <w:rFonts w:ascii="Helvetica" w:hAnsi="Helvetica"/>
          <w:lang w:val="de-DE"/>
        </w:rPr>
        <w:t xml:space="preserve"> </w:t>
      </w:r>
      <w:r w:rsidRPr="00EC0BE1">
        <w:rPr>
          <w:lang w:val="de-DE"/>
        </w:rPr>
        <w:t>beschrieben. Die zugehörigen Object Identifier (OID) sind im Do</w:t>
      </w:r>
      <w:r w:rsidR="003F1673" w:rsidRPr="00EC0BE1">
        <w:rPr>
          <w:lang w:val="de-DE"/>
        </w:rPr>
        <w:softHyphen/>
      </w:r>
      <w:r w:rsidRPr="00EC0BE1">
        <w:rPr>
          <w:lang w:val="de-DE"/>
        </w:rPr>
        <w:t>kument [gemSpec_OID] festgelegt. Das Zertifikat wir</w:t>
      </w:r>
      <w:r w:rsidR="00215A26" w:rsidRPr="00EC0BE1">
        <w:rPr>
          <w:lang w:val="de-DE"/>
        </w:rPr>
        <w:t>d im DER-</w:t>
      </w:r>
      <w:r w:rsidRPr="00EC0BE1">
        <w:rPr>
          <w:lang w:val="de-DE"/>
        </w:rPr>
        <w:t>Format auf der Karte ge</w:t>
      </w:r>
      <w:r w:rsidR="003F1673" w:rsidRPr="00EC0BE1">
        <w:rPr>
          <w:lang w:val="de-DE"/>
        </w:rPr>
        <w:softHyphen/>
      </w:r>
      <w:r w:rsidRPr="00EC0BE1">
        <w:rPr>
          <w:lang w:val="de-DE"/>
        </w:rPr>
        <w:t>speichert.</w:t>
      </w:r>
    </w:p>
    <w:p w:rsidR="003B5885" w:rsidRPr="00EC0BE1" w:rsidRDefault="003B5885" w:rsidP="003B5885">
      <w:pPr>
        <w:pStyle w:val="gemStandard"/>
        <w:rPr>
          <w:lang w:val="de-DE"/>
        </w:rPr>
      </w:pPr>
      <w:r w:rsidRPr="00EC0BE1">
        <w:rPr>
          <w:lang w:val="de-DE"/>
        </w:rPr>
        <w:t xml:space="preserve">Grundsätzlich </w:t>
      </w:r>
      <w:r w:rsidR="00670BF2" w:rsidRPr="00EC0BE1">
        <w:rPr>
          <w:lang w:val="de-DE"/>
        </w:rPr>
        <w:t xml:space="preserve">müssen </w:t>
      </w:r>
      <w:r w:rsidRPr="00EC0BE1">
        <w:rPr>
          <w:lang w:val="de-DE"/>
        </w:rPr>
        <w:t>die Schlüssel der SMKT-Identitäten in einem sicheren Schlüssel</w:t>
      </w:r>
      <w:r w:rsidR="00C649BC" w:rsidRPr="00EC0BE1">
        <w:rPr>
          <w:lang w:val="de-DE"/>
        </w:rPr>
        <w:softHyphen/>
      </w:r>
      <w:r w:rsidRPr="00EC0BE1">
        <w:rPr>
          <w:lang w:val="de-DE"/>
        </w:rPr>
        <w:t>speicher hinterlegt sein. Dieser Schlüsselspeicher wird SM-KT genannt. D</w:t>
      </w:r>
      <w:r w:rsidR="009651B3" w:rsidRPr="00EC0BE1">
        <w:rPr>
          <w:lang w:val="de-DE"/>
        </w:rPr>
        <w:t>as</w:t>
      </w:r>
      <w:r w:rsidRPr="00EC0BE1">
        <w:rPr>
          <w:lang w:val="de-DE"/>
        </w:rPr>
        <w:t xml:space="preserve"> SM-KT </w:t>
      </w:r>
      <w:r w:rsidR="00670BF2" w:rsidRPr="00EC0BE1">
        <w:rPr>
          <w:lang w:val="de-DE"/>
        </w:rPr>
        <w:t xml:space="preserve">muss </w:t>
      </w:r>
      <w:r w:rsidRPr="00EC0BE1">
        <w:rPr>
          <w:lang w:val="de-DE"/>
        </w:rPr>
        <w:t>dabei:</w:t>
      </w:r>
    </w:p>
    <w:p w:rsidR="003B5885" w:rsidRPr="00EC0BE1" w:rsidRDefault="003B5885" w:rsidP="00F26A40">
      <w:pPr>
        <w:pStyle w:val="gemListe"/>
        <w:numPr>
          <w:ilvl w:val="0"/>
          <w:numId w:val="20"/>
        </w:numPr>
        <w:rPr>
          <w:lang w:val="de-DE"/>
        </w:rPr>
      </w:pPr>
      <w:r w:rsidRPr="00EC0BE1">
        <w:rPr>
          <w:lang w:val="de-DE"/>
        </w:rPr>
        <w:t>den privaten Schlüssel sicher schützen, d.</w:t>
      </w:r>
      <w:r w:rsidR="00235D28" w:rsidRPr="00EC0BE1">
        <w:rPr>
          <w:lang w:val="de-DE"/>
        </w:rPr>
        <w:t> </w:t>
      </w:r>
      <w:r w:rsidRPr="00EC0BE1">
        <w:rPr>
          <w:lang w:val="de-DE"/>
        </w:rPr>
        <w:t>h., dass sie den pri</w:t>
      </w:r>
      <w:r w:rsidR="003F1673" w:rsidRPr="00EC0BE1">
        <w:rPr>
          <w:lang w:val="de-DE"/>
        </w:rPr>
        <w:softHyphen/>
      </w:r>
      <w:r w:rsidRPr="00EC0BE1">
        <w:rPr>
          <w:lang w:val="de-DE"/>
        </w:rPr>
        <w:t>va</w:t>
      </w:r>
      <w:r w:rsidR="003F1673" w:rsidRPr="00EC0BE1">
        <w:rPr>
          <w:lang w:val="de-DE"/>
        </w:rPr>
        <w:softHyphen/>
      </w:r>
      <w:r w:rsidRPr="00EC0BE1">
        <w:rPr>
          <w:lang w:val="de-DE"/>
        </w:rPr>
        <w:t xml:space="preserve">ten Schlüssel </w:t>
      </w:r>
      <w:r w:rsidR="00670BF2" w:rsidRPr="00EC0BE1">
        <w:rPr>
          <w:lang w:val="de-DE"/>
        </w:rPr>
        <w:t xml:space="preserve">nicht </w:t>
      </w:r>
      <w:r w:rsidRPr="00EC0BE1">
        <w:rPr>
          <w:lang w:val="de-DE"/>
        </w:rPr>
        <w:t xml:space="preserve">herausgeben </w:t>
      </w:r>
      <w:r w:rsidR="00670BF2" w:rsidRPr="00EC0BE1">
        <w:rPr>
          <w:lang w:val="de-DE"/>
        </w:rPr>
        <w:t>darf</w:t>
      </w:r>
      <w:r w:rsidRPr="00EC0BE1">
        <w:rPr>
          <w:lang w:val="de-DE"/>
        </w:rPr>
        <w:t xml:space="preserve"> und dabei auch physi</w:t>
      </w:r>
      <w:r w:rsidR="003F1673" w:rsidRPr="00EC0BE1">
        <w:rPr>
          <w:lang w:val="de-DE"/>
        </w:rPr>
        <w:softHyphen/>
      </w:r>
      <w:r w:rsidRPr="00EC0BE1">
        <w:rPr>
          <w:lang w:val="de-DE"/>
        </w:rPr>
        <w:t>ka</w:t>
      </w:r>
      <w:r w:rsidR="003F1673" w:rsidRPr="00EC0BE1">
        <w:rPr>
          <w:lang w:val="de-DE"/>
        </w:rPr>
        <w:softHyphen/>
      </w:r>
      <w:r w:rsidRPr="00EC0BE1">
        <w:rPr>
          <w:lang w:val="de-DE"/>
        </w:rPr>
        <w:t xml:space="preserve">lischen Angriffen widerstehen </w:t>
      </w:r>
      <w:r w:rsidR="00670BF2" w:rsidRPr="00EC0BE1">
        <w:rPr>
          <w:lang w:val="de-DE"/>
        </w:rPr>
        <w:t xml:space="preserve">muss </w:t>
      </w:r>
      <w:r w:rsidRPr="00EC0BE1">
        <w:rPr>
          <w:lang w:val="de-DE"/>
        </w:rPr>
        <w:t>(Tamper Resistance),</w:t>
      </w:r>
    </w:p>
    <w:p w:rsidR="003B5885" w:rsidRPr="00EC0BE1" w:rsidRDefault="003B5885" w:rsidP="00215A26">
      <w:pPr>
        <w:pStyle w:val="gemListe"/>
        <w:rPr>
          <w:lang w:val="de-DE"/>
        </w:rPr>
      </w:pPr>
      <w:r w:rsidRPr="00EC0BE1">
        <w:rPr>
          <w:lang w:val="de-DE"/>
        </w:rPr>
        <w:t>für den privaten Schlüssel Entschlüsselung und Verschlüsselung/Signatur für die Authentifizierung unterstützen, wobei für die Benutzung des pri</w:t>
      </w:r>
      <w:r w:rsidR="003F1673" w:rsidRPr="00EC0BE1">
        <w:rPr>
          <w:lang w:val="de-DE"/>
        </w:rPr>
        <w:softHyphen/>
      </w:r>
      <w:r w:rsidRPr="00EC0BE1">
        <w:rPr>
          <w:lang w:val="de-DE"/>
        </w:rPr>
        <w:t xml:space="preserve">vaten Schlüssels eine Benutzerverifikation </w:t>
      </w:r>
      <w:r w:rsidR="00670BF2" w:rsidRPr="00EC0BE1">
        <w:rPr>
          <w:lang w:val="de-DE"/>
        </w:rPr>
        <w:t xml:space="preserve">nicht </w:t>
      </w:r>
      <w:r w:rsidRPr="00EC0BE1">
        <w:rPr>
          <w:lang w:val="de-DE"/>
        </w:rPr>
        <w:t xml:space="preserve">erforderlich sein </w:t>
      </w:r>
      <w:r w:rsidR="00D5119A" w:rsidRPr="00EC0BE1">
        <w:rPr>
          <w:lang w:val="de-DE"/>
        </w:rPr>
        <w:t>darf</w:t>
      </w:r>
      <w:r w:rsidRPr="00EC0BE1">
        <w:rPr>
          <w:lang w:val="de-DE"/>
        </w:rPr>
        <w:t>,</w:t>
      </w:r>
    </w:p>
    <w:p w:rsidR="003B5885" w:rsidRPr="00EC0BE1" w:rsidRDefault="003B5885" w:rsidP="00215A26">
      <w:pPr>
        <w:pStyle w:val="gemListe"/>
      </w:pPr>
      <w:r w:rsidRPr="00EC0BE1">
        <w:rPr>
          <w:lang w:val="de-DE"/>
        </w:rPr>
        <w:t xml:space="preserve">dem Kartenterminal einen Zufallszahlengenerator mit einer Entropie von mind. </w:t>
      </w:r>
      <w:r w:rsidR="00BD0BE7" w:rsidRPr="00EC0BE1">
        <w:t>100</w:t>
      </w:r>
      <w:r w:rsidRPr="00EC0BE1">
        <w:t xml:space="preserve"> Bit bieten,</w:t>
      </w:r>
    </w:p>
    <w:p w:rsidR="003B5885" w:rsidRPr="00EC0BE1" w:rsidRDefault="003B5885" w:rsidP="00215A26">
      <w:pPr>
        <w:pStyle w:val="gemListe"/>
        <w:rPr>
          <w:lang w:val="de-DE"/>
        </w:rPr>
      </w:pPr>
      <w:r w:rsidRPr="00EC0BE1">
        <w:rPr>
          <w:lang w:val="de-DE"/>
        </w:rPr>
        <w:t>den öffentlichen Schlüssel frei auslesen lassen.</w:t>
      </w:r>
    </w:p>
    <w:p w:rsidR="003B5885" w:rsidRPr="00EC0BE1" w:rsidRDefault="003B5885" w:rsidP="003B5885">
      <w:pPr>
        <w:pStyle w:val="gemStandard"/>
        <w:rPr>
          <w:lang w:val="de-DE"/>
        </w:rPr>
      </w:pPr>
      <w:r w:rsidRPr="00EC0BE1">
        <w:rPr>
          <w:lang w:val="de-DE"/>
        </w:rPr>
        <w:t>D</w:t>
      </w:r>
      <w:r w:rsidR="009651B3" w:rsidRPr="00EC0BE1">
        <w:rPr>
          <w:lang w:val="de-DE"/>
        </w:rPr>
        <w:t>as</w:t>
      </w:r>
      <w:r w:rsidRPr="00EC0BE1">
        <w:rPr>
          <w:lang w:val="de-DE"/>
        </w:rPr>
        <w:t xml:space="preserve"> SM-KT </w:t>
      </w:r>
      <w:r w:rsidR="00670BF2" w:rsidRPr="00EC0BE1">
        <w:rPr>
          <w:lang w:val="de-DE"/>
        </w:rPr>
        <w:t xml:space="preserve">muss </w:t>
      </w:r>
      <w:r w:rsidRPr="00EC0BE1">
        <w:rPr>
          <w:lang w:val="de-DE"/>
        </w:rPr>
        <w:t>den Fingerprint des enthaltenen X.509-Zertifikats für die SMKT-Identi</w:t>
      </w:r>
      <w:r w:rsidR="003F1673" w:rsidRPr="00EC0BE1">
        <w:rPr>
          <w:lang w:val="de-DE"/>
        </w:rPr>
        <w:softHyphen/>
      </w:r>
      <w:r w:rsidRPr="00EC0BE1">
        <w:rPr>
          <w:lang w:val="de-DE"/>
        </w:rPr>
        <w:t>tä</w:t>
      </w:r>
      <w:r w:rsidR="003F1673" w:rsidRPr="00EC0BE1">
        <w:rPr>
          <w:lang w:val="de-DE"/>
        </w:rPr>
        <w:softHyphen/>
      </w:r>
      <w:r w:rsidRPr="00EC0BE1">
        <w:rPr>
          <w:lang w:val="de-DE"/>
        </w:rPr>
        <w:t>ten lesbar aufgedruc</w:t>
      </w:r>
      <w:r w:rsidR="009651B3" w:rsidRPr="00EC0BE1">
        <w:rPr>
          <w:lang w:val="de-DE"/>
        </w:rPr>
        <w:t xml:space="preserve">kt </w:t>
      </w:r>
      <w:r w:rsidR="00875256" w:rsidRPr="00EC0BE1">
        <w:rPr>
          <w:lang w:val="de-DE"/>
        </w:rPr>
        <w:t xml:space="preserve">haben </w:t>
      </w:r>
      <w:r w:rsidR="009651B3" w:rsidRPr="00EC0BE1">
        <w:rPr>
          <w:lang w:val="de-DE"/>
        </w:rPr>
        <w:t xml:space="preserve">oder der Fingerprint </w:t>
      </w:r>
      <w:r w:rsidR="00670BF2" w:rsidRPr="00EC0BE1">
        <w:rPr>
          <w:lang w:val="de-DE"/>
        </w:rPr>
        <w:t xml:space="preserve">muss </w:t>
      </w:r>
      <w:r w:rsidR="009651B3" w:rsidRPr="00EC0BE1">
        <w:rPr>
          <w:lang w:val="de-DE"/>
        </w:rPr>
        <w:t>dem</w:t>
      </w:r>
      <w:r w:rsidRPr="00EC0BE1">
        <w:rPr>
          <w:lang w:val="de-DE"/>
        </w:rPr>
        <w:t xml:space="preserve"> SM-KT zuordenbar auf einer gesonderten Liste mitgeliefert</w:t>
      </w:r>
      <w:r w:rsidR="00875256" w:rsidRPr="00EC0BE1">
        <w:rPr>
          <w:lang w:val="de-DE"/>
        </w:rPr>
        <w:t xml:space="preserve"> werden</w:t>
      </w:r>
      <w:r w:rsidRPr="00EC0BE1">
        <w:rPr>
          <w:lang w:val="de-DE"/>
        </w:rPr>
        <w:t>.</w:t>
      </w:r>
    </w:p>
    <w:p w:rsidR="003B5885" w:rsidRPr="00EC0BE1" w:rsidRDefault="003B5885" w:rsidP="003B5885">
      <w:pPr>
        <w:pStyle w:val="gemStandard"/>
        <w:rPr>
          <w:lang w:val="de-DE"/>
        </w:rPr>
      </w:pPr>
      <w:r w:rsidRPr="00EC0BE1">
        <w:rPr>
          <w:lang w:val="de-DE"/>
        </w:rPr>
        <w:t>Das Zertifikat der SMKT-Identität auf de</w:t>
      </w:r>
      <w:r w:rsidR="009651B3" w:rsidRPr="00EC0BE1">
        <w:rPr>
          <w:lang w:val="de-DE"/>
        </w:rPr>
        <w:t>m</w:t>
      </w:r>
      <w:r w:rsidRPr="00EC0BE1">
        <w:rPr>
          <w:lang w:val="de-DE"/>
        </w:rPr>
        <w:t xml:space="preserve"> SM-KT entstammt einer PKI, sodass andere Komponenten prüfen können, ob es von einer Certificate Authority (CA) ausgestellt wur</w:t>
      </w:r>
      <w:r w:rsidR="003F1673" w:rsidRPr="00EC0BE1">
        <w:rPr>
          <w:lang w:val="de-DE"/>
        </w:rPr>
        <w:softHyphen/>
      </w:r>
      <w:r w:rsidRPr="00EC0BE1">
        <w:rPr>
          <w:lang w:val="de-DE"/>
        </w:rPr>
        <w:t>de, die berechtigt ist Komponentenzertifikate für SM-KTs auszustellen. Es kann zu</w:t>
      </w:r>
      <w:r w:rsidR="003F1673" w:rsidRPr="00EC0BE1">
        <w:rPr>
          <w:lang w:val="de-DE"/>
        </w:rPr>
        <w:softHyphen/>
      </w:r>
      <w:r w:rsidRPr="00EC0BE1">
        <w:rPr>
          <w:lang w:val="de-DE"/>
        </w:rPr>
        <w:t>dem über</w:t>
      </w:r>
      <w:r w:rsidR="003F1673" w:rsidRPr="00EC0BE1">
        <w:rPr>
          <w:lang w:val="de-DE"/>
        </w:rPr>
        <w:softHyphen/>
      </w:r>
      <w:r w:rsidRPr="00EC0BE1">
        <w:rPr>
          <w:lang w:val="de-DE"/>
        </w:rPr>
        <w:t xml:space="preserve">prüft werden, ob das Zertifikat die technische Rolle „Kartenterminal“ enthält. Es ist </w:t>
      </w:r>
      <w:r w:rsidRPr="00EC0BE1">
        <w:rPr>
          <w:lang w:val="de-DE"/>
        </w:rPr>
        <w:lastRenderedPageBreak/>
        <w:t>keine Aufnahme einer Online-Verbindung zu jener PKI erforderlich, die das Zertifikat heraus</w:t>
      </w:r>
      <w:r w:rsidR="003F1673" w:rsidRPr="00EC0BE1">
        <w:rPr>
          <w:lang w:val="de-DE"/>
        </w:rPr>
        <w:softHyphen/>
      </w:r>
      <w:r w:rsidRPr="00EC0BE1">
        <w:rPr>
          <w:lang w:val="de-DE"/>
        </w:rPr>
        <w:t>gegeben hat</w:t>
      </w:r>
      <w:r w:rsidRPr="00EC0BE1" w:rsidDel="00D3544C">
        <w:rPr>
          <w:lang w:val="de-DE"/>
        </w:rPr>
        <w:t>.</w:t>
      </w:r>
    </w:p>
    <w:p w:rsidR="003B5885" w:rsidRPr="00EC0BE1" w:rsidRDefault="003B5885" w:rsidP="003B5885">
      <w:pPr>
        <w:pStyle w:val="gemStandard"/>
        <w:rPr>
          <w:lang w:val="de-DE"/>
        </w:rPr>
      </w:pPr>
      <w:r w:rsidRPr="00EC0BE1">
        <w:rPr>
          <w:lang w:val="de-DE"/>
        </w:rPr>
        <w:t xml:space="preserve">Eine PIN-Freischaltung dieser Chipkarte </w:t>
      </w:r>
      <w:r w:rsidR="00670BF2" w:rsidRPr="00EC0BE1">
        <w:rPr>
          <w:lang w:val="de-DE"/>
        </w:rPr>
        <w:t xml:space="preserve">darf nicht </w:t>
      </w:r>
      <w:r w:rsidRPr="00EC0BE1">
        <w:rPr>
          <w:lang w:val="de-DE"/>
        </w:rPr>
        <w:t>notwendig sein.</w:t>
      </w:r>
    </w:p>
    <w:p w:rsidR="003B5885" w:rsidRPr="00EC0BE1" w:rsidRDefault="003B5885" w:rsidP="003B5885">
      <w:pPr>
        <w:pStyle w:val="gemStandard"/>
        <w:rPr>
          <w:lang w:val="de-DE"/>
        </w:rPr>
      </w:pPr>
      <w:r w:rsidRPr="00EC0BE1">
        <w:rPr>
          <w:lang w:val="de-DE"/>
        </w:rPr>
        <w:t>Genaue Festlegungen zur Filestruktur und den Zugriffsrechten de</w:t>
      </w:r>
      <w:r w:rsidR="009651B3" w:rsidRPr="00EC0BE1">
        <w:rPr>
          <w:lang w:val="de-DE"/>
        </w:rPr>
        <w:t>s</w:t>
      </w:r>
      <w:r w:rsidRPr="00EC0BE1">
        <w:rPr>
          <w:lang w:val="de-DE"/>
        </w:rPr>
        <w:t xml:space="preserve"> SM-KT werden in</w:t>
      </w:r>
      <w:r w:rsidR="008710E0" w:rsidRPr="00EC0BE1">
        <w:rPr>
          <w:lang w:val="de-DE"/>
        </w:rPr>
        <w:t xml:space="preserve"> [</w:t>
      </w:r>
      <w:r w:rsidR="007059E7" w:rsidRPr="00EC0BE1">
        <w:rPr>
          <w:lang w:val="de-DE"/>
        </w:rPr>
        <w:t>g</w:t>
      </w:r>
      <w:r w:rsidR="008710E0" w:rsidRPr="00EC0BE1">
        <w:rPr>
          <w:lang w:val="de-DE"/>
        </w:rPr>
        <w:t>SMC-KT]</w:t>
      </w:r>
      <w:r w:rsidRPr="00EC0BE1">
        <w:rPr>
          <w:lang w:val="de-DE"/>
        </w:rPr>
        <w:t xml:space="preserve"> getroffen.</w:t>
      </w:r>
    </w:p>
    <w:p w:rsidR="003B5885" w:rsidRPr="00D759D0" w:rsidRDefault="003B5885" w:rsidP="00F26A40">
      <w:pPr>
        <w:pStyle w:val="berschrift4"/>
      </w:pPr>
      <w:bookmarkStart w:id="235" w:name="_Toc183594236"/>
      <w:bookmarkStart w:id="236" w:name="_Toc194376705"/>
      <w:bookmarkStart w:id="237" w:name="_Ref204592718"/>
      <w:bookmarkStart w:id="238" w:name="_Toc238014935"/>
      <w:bookmarkStart w:id="239" w:name="_Toc486427118"/>
      <w:r w:rsidRPr="00D759D0">
        <w:t>Bedeutung für das Kartenterminal</w:t>
      </w:r>
      <w:bookmarkEnd w:id="235"/>
      <w:bookmarkEnd w:id="236"/>
      <w:bookmarkEnd w:id="237"/>
      <w:bookmarkEnd w:id="238"/>
      <w:bookmarkEnd w:id="239"/>
    </w:p>
    <w:p w:rsidR="008076AA" w:rsidRPr="00EC0BE1" w:rsidRDefault="0067728B" w:rsidP="008076AA">
      <w:pPr>
        <w:pStyle w:val="gemStandard"/>
        <w:tabs>
          <w:tab w:val="left" w:pos="567"/>
        </w:tabs>
        <w:ind w:left="567" w:hanging="567"/>
        <w:rPr>
          <w:b/>
        </w:rPr>
      </w:pPr>
      <w:r w:rsidRPr="00EC0BE1">
        <w:rPr>
          <w:b/>
          <w:lang w:val="de-DE"/>
        </w:rPr>
        <w:sym w:font="Wingdings" w:char="F0D6"/>
      </w:r>
      <w:r w:rsidRPr="00EC0BE1">
        <w:rPr>
          <w:b/>
          <w:lang w:val="de-DE"/>
        </w:rPr>
        <w:tab/>
      </w:r>
      <w:r w:rsidR="008076AA" w:rsidRPr="00EC0BE1">
        <w:rPr>
          <w:b/>
        </w:rPr>
        <w:t>TIP1-A_3044 Erstellung des Authentifizierungstokens</w:t>
      </w:r>
    </w:p>
    <w:p w:rsidR="00F26A40" w:rsidRDefault="008076AA" w:rsidP="00C03A5F">
      <w:pPr>
        <w:pStyle w:val="gemEinzug"/>
        <w:rPr>
          <w:b/>
        </w:rPr>
      </w:pPr>
      <w:r w:rsidRPr="00EC0BE1">
        <w:t>Das eHealth-Kartenterminal MUSS für seine Authentifikation bei der TLS-Ver</w:t>
      </w:r>
      <w:r w:rsidR="00EC0BE1" w:rsidRPr="00EC0BE1">
        <w:softHyphen/>
      </w:r>
      <w:r w:rsidRPr="00EC0BE1">
        <w:t>bindung zum Konnektor auf das SM-KT für die Erstellung des Authentifizierungs</w:t>
      </w:r>
      <w:r w:rsidR="00EC0BE1" w:rsidRPr="00EC0BE1">
        <w:softHyphen/>
      </w:r>
      <w:r w:rsidRPr="00EC0BE1">
        <w:t>tokens zurückgreifen.</w:t>
      </w:r>
    </w:p>
    <w:p w:rsidR="0067728B"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 xml:space="preserve">Die TLS-Verbindung auf </w:t>
      </w:r>
      <w:r w:rsidR="00A81229" w:rsidRPr="00EC0BE1">
        <w:rPr>
          <w:lang w:val="de-DE"/>
        </w:rPr>
        <w:t>Seite</w:t>
      </w:r>
      <w:r w:rsidR="00ED00FB" w:rsidRPr="00EC0BE1">
        <w:rPr>
          <w:lang w:val="de-DE"/>
        </w:rPr>
        <w:t>n</w:t>
      </w:r>
      <w:r w:rsidR="00A81229" w:rsidRPr="00EC0BE1">
        <w:rPr>
          <w:lang w:val="de-DE"/>
        </w:rPr>
        <w:t xml:space="preserve"> des </w:t>
      </w:r>
      <w:r w:rsidRPr="00EC0BE1">
        <w:rPr>
          <w:lang w:val="de-DE"/>
        </w:rPr>
        <w:t>Karten</w:t>
      </w:r>
      <w:r w:rsidR="004A0B28" w:rsidRPr="00EC0BE1">
        <w:rPr>
          <w:lang w:val="de-DE"/>
        </w:rPr>
        <w:softHyphen/>
      </w:r>
      <w:r w:rsidRPr="00EC0BE1">
        <w:rPr>
          <w:lang w:val="de-DE"/>
        </w:rPr>
        <w:t>ter</w:t>
      </w:r>
      <w:r w:rsidR="003F1673" w:rsidRPr="00EC0BE1">
        <w:rPr>
          <w:lang w:val="de-DE"/>
        </w:rPr>
        <w:softHyphen/>
      </w:r>
      <w:r w:rsidRPr="00EC0BE1">
        <w:rPr>
          <w:lang w:val="de-DE"/>
        </w:rPr>
        <w:t>minal</w:t>
      </w:r>
      <w:r w:rsidR="00A81229" w:rsidRPr="00EC0BE1">
        <w:rPr>
          <w:lang w:val="de-DE"/>
        </w:rPr>
        <w:t>s</w:t>
      </w:r>
      <w:r w:rsidRPr="00EC0BE1">
        <w:rPr>
          <w:lang w:val="de-DE"/>
        </w:rPr>
        <w:t xml:space="preserve"> ter</w:t>
      </w:r>
      <w:r w:rsidR="003F1673" w:rsidRPr="00EC0BE1">
        <w:rPr>
          <w:lang w:val="de-DE"/>
        </w:rPr>
        <w:softHyphen/>
        <w:t>mi</w:t>
      </w:r>
      <w:r w:rsidR="003F1673" w:rsidRPr="00EC0BE1">
        <w:rPr>
          <w:lang w:val="de-DE"/>
        </w:rPr>
        <w:softHyphen/>
        <w:t>n</w:t>
      </w:r>
      <w:r w:rsidRPr="00EC0BE1">
        <w:rPr>
          <w:lang w:val="de-DE"/>
        </w:rPr>
        <w:t xml:space="preserve">iert aber nicht </w:t>
      </w:r>
      <w:r w:rsidR="009651B3" w:rsidRPr="00EC0BE1">
        <w:rPr>
          <w:lang w:val="de-DE"/>
        </w:rPr>
        <w:t>im</w:t>
      </w:r>
      <w:r w:rsidRPr="00EC0BE1">
        <w:rPr>
          <w:lang w:val="de-DE"/>
        </w:rPr>
        <w:t xml:space="preserve"> SM-KT, sondern im Terminal selbst.</w:t>
      </w:r>
    </w:p>
    <w:p w:rsidR="003B5885" w:rsidRPr="00EC0BE1" w:rsidRDefault="003B5885" w:rsidP="00F26A40">
      <w:pPr>
        <w:pStyle w:val="berschrift4"/>
      </w:pPr>
      <w:bookmarkStart w:id="240" w:name="_Toc183594237"/>
      <w:bookmarkStart w:id="241" w:name="_Toc194376706"/>
      <w:bookmarkStart w:id="242" w:name="_Toc238014936"/>
      <w:bookmarkStart w:id="243" w:name="_Toc486427119"/>
      <w:r w:rsidRPr="00EC0BE1">
        <w:t>Produktion und Auslieferung</w:t>
      </w:r>
      <w:bookmarkEnd w:id="240"/>
      <w:bookmarkEnd w:id="241"/>
      <w:bookmarkEnd w:id="242"/>
      <w:bookmarkEnd w:id="243"/>
    </w:p>
    <w:p w:rsidR="00E3148E" w:rsidRPr="00EC0BE1" w:rsidRDefault="003B5885" w:rsidP="003B5885">
      <w:pPr>
        <w:pStyle w:val="gemStandard"/>
        <w:rPr>
          <w:lang w:val="de-DE"/>
        </w:rPr>
      </w:pPr>
      <w:r w:rsidRPr="00EC0BE1">
        <w:rPr>
          <w:lang w:val="de-DE"/>
        </w:rPr>
        <w:t xml:space="preserve">Produktion, Auslieferung und Inbetriebnahme </w:t>
      </w:r>
      <w:r w:rsidR="00E3148E" w:rsidRPr="00EC0BE1">
        <w:rPr>
          <w:lang w:val="de-DE"/>
        </w:rPr>
        <w:t xml:space="preserve">müssen </w:t>
      </w:r>
      <w:r w:rsidRPr="00EC0BE1">
        <w:rPr>
          <w:lang w:val="de-DE"/>
        </w:rPr>
        <w:t>aufeinander abgestimmt sein und sicher</w:t>
      </w:r>
      <w:r w:rsidR="003F1673" w:rsidRPr="00EC0BE1">
        <w:rPr>
          <w:lang w:val="de-DE"/>
        </w:rPr>
        <w:softHyphen/>
      </w:r>
      <w:r w:rsidRPr="00EC0BE1">
        <w:rPr>
          <w:lang w:val="de-DE"/>
        </w:rPr>
        <w:t>stellen, dass nur integere Kartenterminals eine gültige KT-Identität erhalten und beim Leistungserbri</w:t>
      </w:r>
      <w:r w:rsidRPr="00D759D0">
        <w:rPr>
          <w:lang w:val="de-DE"/>
        </w:rPr>
        <w:t>nger</w:t>
      </w:r>
      <w:r w:rsidR="0035115F" w:rsidRPr="00D759D0">
        <w:rPr>
          <w:lang w:val="de-DE"/>
        </w:rPr>
        <w:t xml:space="preserve"> bzw. bei Organisationen des Gesundheitswesens</w:t>
      </w:r>
      <w:r w:rsidRPr="00D759D0">
        <w:rPr>
          <w:lang w:val="de-DE"/>
        </w:rPr>
        <w:t xml:space="preserve"> zum Einsatz kommen</w:t>
      </w:r>
      <w:r w:rsidR="00E3148E" w:rsidRPr="00EC0BE1">
        <w:rPr>
          <w:lang w:val="de-DE"/>
        </w:rPr>
        <w:t xml:space="preserve"> </w:t>
      </w:r>
    </w:p>
    <w:p w:rsidR="008076AA" w:rsidRPr="00EC0BE1" w:rsidRDefault="008076AA" w:rsidP="008076AA">
      <w:pPr>
        <w:pStyle w:val="gemStandard"/>
        <w:tabs>
          <w:tab w:val="left" w:pos="567"/>
        </w:tabs>
        <w:ind w:left="567" w:hanging="567"/>
        <w:rPr>
          <w:b/>
          <w:lang w:val="de-DE"/>
        </w:rPr>
      </w:pPr>
      <w:r w:rsidRPr="00EC0BE1">
        <w:rPr>
          <w:b/>
          <w:lang w:val="de-DE"/>
        </w:rPr>
        <w:sym w:font="Wingdings" w:char="F0D6"/>
      </w:r>
      <w:r w:rsidRPr="00EC0BE1">
        <w:rPr>
          <w:b/>
          <w:lang w:val="de-DE"/>
        </w:rPr>
        <w:tab/>
        <w:t>TIP1-A_3413 Prüfung Authentizität und Integrität bei Inbetriebnahme</w:t>
      </w:r>
    </w:p>
    <w:p w:rsidR="00F26A40" w:rsidRDefault="008076AA" w:rsidP="00C03A5F">
      <w:pPr>
        <w:pStyle w:val="gemEinzug"/>
        <w:rPr>
          <w:b/>
        </w:rPr>
      </w:pPr>
      <w:r w:rsidRPr="00EC0BE1">
        <w:t>Der Hersteller des eHealth-Kartenterminals MUSS in der Benutzerdokumentation den Administrator darauf hinweisen, dass der Administrator die Integrität des Terminals vor der Inbetriebnahme überprüfen muss.</w:t>
      </w:r>
    </w:p>
    <w:p w:rsidR="008076AA" w:rsidRPr="00F26A40" w:rsidRDefault="00F26A40" w:rsidP="00F26A40">
      <w:pPr>
        <w:pStyle w:val="gemStandard"/>
      </w:pPr>
      <w:r>
        <w:rPr>
          <w:b/>
        </w:rPr>
        <w:sym w:font="Wingdings" w:char="F0D5"/>
      </w:r>
    </w:p>
    <w:p w:rsidR="003B5885" w:rsidRPr="00EC0BE1" w:rsidRDefault="003B5885" w:rsidP="00F26A40">
      <w:pPr>
        <w:pStyle w:val="berschrift3"/>
      </w:pPr>
      <w:bookmarkStart w:id="244" w:name="_Toc183594238"/>
      <w:bookmarkStart w:id="245" w:name="_Ref183594353"/>
      <w:bookmarkStart w:id="246" w:name="_Ref183594453"/>
      <w:bookmarkStart w:id="247" w:name="_Ref183594553"/>
      <w:bookmarkStart w:id="248" w:name="_Ref184610460"/>
      <w:bookmarkStart w:id="249" w:name="_Ref184610499"/>
      <w:bookmarkStart w:id="250" w:name="_Ref184610902"/>
      <w:bookmarkStart w:id="251" w:name="_Ref188956254"/>
      <w:bookmarkStart w:id="252" w:name="_Ref189988059"/>
      <w:bookmarkStart w:id="253" w:name="_Toc194376707"/>
      <w:bookmarkStart w:id="254" w:name="_Ref198629753"/>
      <w:bookmarkStart w:id="255" w:name="_Toc238014937"/>
      <w:bookmarkStart w:id="256" w:name="_Ref330969157"/>
      <w:bookmarkStart w:id="257" w:name="_Toc486427120"/>
      <w:r w:rsidRPr="00EC0BE1">
        <w:t>Pairing zwischen Konnektor und eHealth-Kartenterminal</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2D4F22" w:rsidRPr="00EC0BE1" w:rsidRDefault="003B5885" w:rsidP="002D4F22">
      <w:pPr>
        <w:pStyle w:val="gemStandard"/>
        <w:rPr>
          <w:lang w:val="de-DE"/>
        </w:rPr>
      </w:pPr>
      <w:r w:rsidRPr="00EC0BE1">
        <w:rPr>
          <w:lang w:val="de-DE"/>
        </w:rPr>
        <w:t xml:space="preserve">Das Pairing zwischen Konnektor und eHealth-Kartenterminal versetzt den Konnektor in die Lage, Kartenterminals als vom Administrator für den Betrieb mit dem Konnektor </w:t>
      </w:r>
      <w:r w:rsidR="0074256C" w:rsidRPr="00EC0BE1">
        <w:rPr>
          <w:lang w:val="de-DE"/>
        </w:rPr>
        <w:t>vorgesehen</w:t>
      </w:r>
      <w:r w:rsidRPr="00EC0BE1">
        <w:rPr>
          <w:lang w:val="de-DE"/>
        </w:rPr>
        <w:t>, zu erkennen. Das Pairing ermöglicht es einem Kar</w:t>
      </w:r>
      <w:r w:rsidR="00DC5A60" w:rsidRPr="00EC0BE1">
        <w:rPr>
          <w:lang w:val="de-DE"/>
        </w:rPr>
        <w:t>tenterminal und einem Kon</w:t>
      </w:r>
      <w:r w:rsidR="003F1673" w:rsidRPr="00EC0BE1">
        <w:rPr>
          <w:lang w:val="de-DE"/>
        </w:rPr>
        <w:softHyphen/>
      </w:r>
      <w:r w:rsidR="00DC5A60" w:rsidRPr="00EC0BE1">
        <w:rPr>
          <w:lang w:val="de-DE"/>
        </w:rPr>
        <w:t>nektor</w:t>
      </w:r>
      <w:r w:rsidRPr="00EC0BE1">
        <w:rPr>
          <w:lang w:val="de-DE"/>
        </w:rPr>
        <w:t xml:space="preserve"> sich nach dem TLS-Verbindungsaufbau gegenseitig zu authentifizieren</w:t>
      </w:r>
      <w:r w:rsidR="002D4F22" w:rsidRPr="00EC0BE1">
        <w:rPr>
          <w:lang w:val="de-DE"/>
        </w:rPr>
        <w:t>. Um zu ver</w:t>
      </w:r>
      <w:r w:rsidR="003F1673" w:rsidRPr="00EC0BE1">
        <w:rPr>
          <w:lang w:val="de-DE"/>
        </w:rPr>
        <w:softHyphen/>
      </w:r>
      <w:r w:rsidR="002D4F22" w:rsidRPr="00EC0BE1">
        <w:rPr>
          <w:lang w:val="de-DE"/>
        </w:rPr>
        <w:t>hindern, dass der auf dem SM-KT gespeicherte Teil der kryptographischen Identität des Kartenterminals aus einem Kartenterminal entfernt und unbefugt in einem anderen Ter</w:t>
      </w:r>
      <w:r w:rsidR="003F1673" w:rsidRPr="00EC0BE1">
        <w:rPr>
          <w:lang w:val="de-DE"/>
        </w:rPr>
        <w:softHyphen/>
      </w:r>
      <w:r w:rsidR="002D4F22" w:rsidRPr="00EC0BE1">
        <w:rPr>
          <w:lang w:val="de-DE"/>
        </w:rPr>
        <w:t>minal genutzt werden kann, schafft das Pairing eine logische Verbindung von Karten</w:t>
      </w:r>
      <w:r w:rsidR="003F1673" w:rsidRPr="00EC0BE1">
        <w:rPr>
          <w:lang w:val="de-DE"/>
        </w:rPr>
        <w:softHyphen/>
      </w:r>
      <w:r w:rsidR="002D4F22" w:rsidRPr="00EC0BE1">
        <w:rPr>
          <w:lang w:val="de-DE"/>
        </w:rPr>
        <w:t>terminal und SM-KT. Die Gesamtheit aus logischer Verbindung sowie kryptographischer Iden</w:t>
      </w:r>
      <w:r w:rsidR="003F1673" w:rsidRPr="00EC0BE1">
        <w:rPr>
          <w:lang w:val="de-DE"/>
        </w:rPr>
        <w:softHyphen/>
      </w:r>
      <w:r w:rsidR="002D4F22" w:rsidRPr="00EC0BE1">
        <w:rPr>
          <w:lang w:val="de-DE"/>
        </w:rPr>
        <w:t>ti</w:t>
      </w:r>
      <w:r w:rsidR="003F1673" w:rsidRPr="00EC0BE1">
        <w:rPr>
          <w:lang w:val="de-DE"/>
        </w:rPr>
        <w:softHyphen/>
      </w:r>
      <w:r w:rsidR="002D4F22" w:rsidRPr="00EC0BE1">
        <w:rPr>
          <w:lang w:val="de-DE"/>
        </w:rPr>
        <w:t>tät des SM-KT bildet die Kartenterminalidentiät.</w:t>
      </w:r>
    </w:p>
    <w:p w:rsidR="003E7D99" w:rsidRPr="00EC0BE1" w:rsidRDefault="003E7D99" w:rsidP="003E7D99">
      <w:pPr>
        <w:pStyle w:val="gemStandard"/>
        <w:tabs>
          <w:tab w:val="left" w:pos="567"/>
        </w:tabs>
        <w:ind w:left="567" w:hanging="567"/>
        <w:rPr>
          <w:b/>
          <w:lang w:val="de-DE"/>
        </w:rPr>
      </w:pPr>
      <w:r w:rsidRPr="00EC0BE1">
        <w:rPr>
          <w:b/>
          <w:lang w:val="de-DE"/>
        </w:rPr>
        <w:sym w:font="Wingdings" w:char="F0D6"/>
      </w:r>
      <w:r w:rsidRPr="00EC0BE1">
        <w:rPr>
          <w:b/>
          <w:lang w:val="de-DE"/>
        </w:rPr>
        <w:tab/>
        <w:t>TIP1-A_3045 Pairing-Information</w:t>
      </w:r>
    </w:p>
    <w:p w:rsidR="00F26A40" w:rsidRDefault="003E7D99" w:rsidP="00C03A5F">
      <w:pPr>
        <w:pStyle w:val="gemEinzug"/>
        <w:rPr>
          <w:b/>
        </w:rPr>
      </w:pPr>
      <w:r w:rsidRPr="00EC0BE1">
        <w:t>Das eHealth-Kartenterminal MUSS die Pairing-Information in Pairing-Blöcken verwalten.</w:t>
      </w:r>
    </w:p>
    <w:p w:rsidR="003E7D99" w:rsidRPr="00F26A40" w:rsidRDefault="00F26A40" w:rsidP="00F26A40">
      <w:pPr>
        <w:pStyle w:val="gemStandard"/>
      </w:pPr>
      <w:r>
        <w:rPr>
          <w:b/>
        </w:rPr>
        <w:sym w:font="Wingdings" w:char="F0D5"/>
      </w:r>
    </w:p>
    <w:p w:rsidR="003E7D99" w:rsidRPr="00EC0BE1" w:rsidRDefault="003E7D99" w:rsidP="003E7D99">
      <w:pPr>
        <w:pStyle w:val="gemStandard"/>
        <w:tabs>
          <w:tab w:val="left" w:pos="567"/>
        </w:tabs>
        <w:ind w:left="567" w:hanging="567"/>
        <w:rPr>
          <w:b/>
          <w:lang w:val="de-DE"/>
        </w:rPr>
      </w:pPr>
      <w:r w:rsidRPr="00EC0BE1">
        <w:rPr>
          <w:b/>
          <w:lang w:val="de-DE"/>
        </w:rPr>
        <w:lastRenderedPageBreak/>
        <w:sym w:font="Wingdings" w:char="F0D6"/>
      </w:r>
      <w:r w:rsidRPr="00EC0BE1">
        <w:rPr>
          <w:b/>
          <w:lang w:val="de-DE"/>
        </w:rPr>
        <w:tab/>
        <w:t>TIP1-A_3046 Pairing-Block</w:t>
      </w:r>
    </w:p>
    <w:p w:rsidR="00F26A40" w:rsidRDefault="003E7D99" w:rsidP="00C03A5F">
      <w:pPr>
        <w:pStyle w:val="gemEinzug"/>
        <w:rPr>
          <w:b/>
        </w:rPr>
      </w:pPr>
      <w:r w:rsidRPr="00EC0BE1">
        <w:t>Das eHealth-Kartenterminal MUSS je Pairing-Block mindestens drei öffentliche Schlüssel von Konnektorzertifikaten und einen Shared Secret aufnehmen können.</w:t>
      </w:r>
    </w:p>
    <w:p w:rsidR="003E7D99" w:rsidRPr="00F26A40" w:rsidRDefault="00F26A40" w:rsidP="00F26A40">
      <w:pPr>
        <w:pStyle w:val="gemStandard"/>
      </w:pPr>
      <w:r>
        <w:rPr>
          <w:b/>
        </w:rPr>
        <w:sym w:font="Wingdings" w:char="F0D5"/>
      </w:r>
    </w:p>
    <w:p w:rsidR="005D1E5A" w:rsidRDefault="003B5885" w:rsidP="0023395A">
      <w:pPr>
        <w:pStyle w:val="gemStandard"/>
        <w:rPr>
          <w:lang w:val="de-DE"/>
        </w:rPr>
      </w:pPr>
      <w:r w:rsidRPr="00EC0BE1">
        <w:rPr>
          <w:lang w:val="de-DE"/>
        </w:rPr>
        <w:t>Alle öffentlichen Schlüs</w:t>
      </w:r>
      <w:r w:rsidR="003F1673" w:rsidRPr="00EC0BE1">
        <w:rPr>
          <w:lang w:val="de-DE"/>
        </w:rPr>
        <w:softHyphen/>
      </w:r>
      <w:r w:rsidRPr="00EC0BE1">
        <w:rPr>
          <w:lang w:val="de-DE"/>
        </w:rPr>
        <w:t>sel, die in demselben Pairing</w:t>
      </w:r>
      <w:r w:rsidR="004A0B28" w:rsidRPr="00EC0BE1">
        <w:rPr>
          <w:lang w:val="de-DE"/>
        </w:rPr>
        <w:t>-B</w:t>
      </w:r>
      <w:r w:rsidRPr="00EC0BE1">
        <w:rPr>
          <w:lang w:val="de-DE"/>
        </w:rPr>
        <w:t>lock gespeichert sind, korrespondieren zu dem eben</w:t>
      </w:r>
      <w:r w:rsidR="003F1673" w:rsidRPr="00EC0BE1">
        <w:rPr>
          <w:lang w:val="de-DE"/>
        </w:rPr>
        <w:softHyphen/>
      </w:r>
      <w:r w:rsidRPr="00EC0BE1">
        <w:rPr>
          <w:lang w:val="de-DE"/>
        </w:rPr>
        <w:t>falls in diesem Pairing</w:t>
      </w:r>
      <w:r w:rsidR="004A0B28" w:rsidRPr="00EC0BE1">
        <w:rPr>
          <w:lang w:val="de-DE"/>
        </w:rPr>
        <w:t>-B</w:t>
      </w:r>
      <w:r w:rsidRPr="00EC0BE1">
        <w:rPr>
          <w:lang w:val="de-DE"/>
        </w:rPr>
        <w:t xml:space="preserve">lock gespeicherten Shared Secret. </w:t>
      </w:r>
    </w:p>
    <w:p w:rsidR="00943EFD" w:rsidRPr="00EC0BE1" w:rsidRDefault="00943EFD" w:rsidP="0023395A">
      <w:pPr>
        <w:pStyle w:val="gemStandard"/>
        <w:rPr>
          <w:lang w:val="de-DE"/>
        </w:rPr>
      </w:pPr>
    </w:p>
    <w:p w:rsidR="003E7D99" w:rsidRPr="00EC0BE1" w:rsidRDefault="003E7D99" w:rsidP="003E7D99">
      <w:pPr>
        <w:pStyle w:val="gemStandard"/>
        <w:tabs>
          <w:tab w:val="left" w:pos="567"/>
        </w:tabs>
        <w:ind w:left="567" w:hanging="567"/>
        <w:rPr>
          <w:b/>
        </w:rPr>
      </w:pPr>
      <w:r w:rsidRPr="00EC0BE1">
        <w:rPr>
          <w:b/>
          <w:lang w:val="de-DE"/>
        </w:rPr>
        <w:sym w:font="Wingdings" w:char="F0D6"/>
      </w:r>
      <w:r w:rsidRPr="00EC0BE1">
        <w:rPr>
          <w:b/>
        </w:rPr>
        <w:tab/>
        <w:t>TIP1-A_3047 Zugriff auf Shared Secrets</w:t>
      </w:r>
    </w:p>
    <w:p w:rsidR="00F26A40" w:rsidRDefault="003E7D99" w:rsidP="00C03A5F">
      <w:pPr>
        <w:pStyle w:val="gemEinzug"/>
        <w:rPr>
          <w:b/>
        </w:rPr>
      </w:pPr>
      <w:r w:rsidRPr="00EC0BE1">
        <w:t>Das eHealth-Kartenterminal MUSS sicherstellen, dass auf die Shared Secrets nur im Rahmen ihrer Bestimmung zugegriffen werden kann.</w:t>
      </w:r>
    </w:p>
    <w:p w:rsidR="003E7D99" w:rsidRPr="00F26A40" w:rsidRDefault="00F26A40" w:rsidP="00F26A40">
      <w:pPr>
        <w:pStyle w:val="gemStandard"/>
      </w:pPr>
      <w:r>
        <w:rPr>
          <w:b/>
        </w:rPr>
        <w:sym w:font="Wingdings" w:char="F0D5"/>
      </w:r>
    </w:p>
    <w:p w:rsidR="003E7D99" w:rsidRPr="00EC0BE1" w:rsidRDefault="003B5885" w:rsidP="003E7D99">
      <w:pPr>
        <w:pStyle w:val="gemStandard"/>
        <w:rPr>
          <w:lang w:val="de-DE"/>
        </w:rPr>
      </w:pPr>
      <w:r w:rsidRPr="00EC0BE1">
        <w:rPr>
          <w:lang w:val="de-DE"/>
        </w:rPr>
        <w:t xml:space="preserve">Insbesondere </w:t>
      </w:r>
      <w:r w:rsidR="00670BF2" w:rsidRPr="00EC0BE1">
        <w:rPr>
          <w:lang w:val="de-DE"/>
        </w:rPr>
        <w:t xml:space="preserve">darf </w:t>
      </w:r>
      <w:r w:rsidRPr="00EC0BE1">
        <w:rPr>
          <w:lang w:val="de-DE"/>
        </w:rPr>
        <w:t xml:space="preserve">es </w:t>
      </w:r>
      <w:r w:rsidR="00670BF2" w:rsidRPr="00EC0BE1">
        <w:rPr>
          <w:lang w:val="de-DE"/>
        </w:rPr>
        <w:t xml:space="preserve">nicht </w:t>
      </w:r>
      <w:r w:rsidRPr="00EC0BE1">
        <w:rPr>
          <w:lang w:val="de-DE"/>
        </w:rPr>
        <w:t>mög</w:t>
      </w:r>
      <w:r w:rsidR="003F1673" w:rsidRPr="00EC0BE1">
        <w:rPr>
          <w:lang w:val="de-DE"/>
        </w:rPr>
        <w:softHyphen/>
      </w:r>
      <w:r w:rsidRPr="00EC0BE1">
        <w:rPr>
          <w:lang w:val="de-DE"/>
        </w:rPr>
        <w:t>lich sein, die Shared Secrets über externe Schnittstellen zu lesen. Die ge</w:t>
      </w:r>
      <w:r w:rsidR="003F1673" w:rsidRPr="00EC0BE1">
        <w:rPr>
          <w:lang w:val="de-DE"/>
        </w:rPr>
        <w:softHyphen/>
      </w:r>
      <w:r w:rsidRPr="00EC0BE1">
        <w:rPr>
          <w:lang w:val="de-DE"/>
        </w:rPr>
        <w:t>naue Ausprägung des auslesegeschützten Speicher</w:t>
      </w:r>
      <w:r w:rsidRPr="00EC0BE1" w:rsidDel="003A6D80">
        <w:rPr>
          <w:lang w:val="de-DE"/>
        </w:rPr>
        <w:t>n</w:t>
      </w:r>
      <w:r w:rsidRPr="00EC0BE1">
        <w:rPr>
          <w:lang w:val="de-DE"/>
        </w:rPr>
        <w:t>s des Shared Secrets im Karten</w:t>
      </w:r>
      <w:r w:rsidR="003F1673" w:rsidRPr="00EC0BE1">
        <w:rPr>
          <w:lang w:val="de-DE"/>
        </w:rPr>
        <w:softHyphen/>
      </w:r>
      <w:r w:rsidRPr="00EC0BE1">
        <w:rPr>
          <w:lang w:val="de-DE"/>
        </w:rPr>
        <w:t>ter</w:t>
      </w:r>
      <w:r w:rsidR="003F1673" w:rsidRPr="00EC0BE1">
        <w:rPr>
          <w:lang w:val="de-DE"/>
        </w:rPr>
        <w:softHyphen/>
      </w:r>
      <w:r w:rsidRPr="00EC0BE1">
        <w:rPr>
          <w:lang w:val="de-DE"/>
        </w:rPr>
        <w:t>mi</w:t>
      </w:r>
      <w:r w:rsidR="003F1673" w:rsidRPr="00EC0BE1">
        <w:rPr>
          <w:lang w:val="de-DE"/>
        </w:rPr>
        <w:softHyphen/>
      </w:r>
      <w:r w:rsidRPr="00EC0BE1">
        <w:rPr>
          <w:lang w:val="de-DE"/>
        </w:rPr>
        <w:t>nal hängt von der Einsatzumgebung des Kartenterminals ab.</w:t>
      </w:r>
      <w:r w:rsidRPr="00EC0BE1" w:rsidDel="002B185B">
        <w:rPr>
          <w:lang w:val="de-DE"/>
        </w:rPr>
        <w:t xml:space="preserve"> </w:t>
      </w:r>
      <w:r w:rsidR="00363CCF" w:rsidRPr="00EC0BE1">
        <w:rPr>
          <w:lang w:val="de-DE"/>
        </w:rPr>
        <w:t>In je</w:t>
      </w:r>
      <w:r w:rsidR="00363CCF" w:rsidRPr="00EC0BE1">
        <w:rPr>
          <w:lang w:val="de-DE"/>
        </w:rPr>
        <w:softHyphen/>
        <w:t>dem Fall darf das Shared Secret nicht auf dem SM-KT im Terminal gespeichert wer</w:t>
      </w:r>
      <w:r w:rsidR="00363CCF" w:rsidRPr="00EC0BE1">
        <w:rPr>
          <w:lang w:val="de-DE"/>
        </w:rPr>
        <w:softHyphen/>
        <w:t>den (siehe [TIP1-A_3043]).</w:t>
      </w:r>
    </w:p>
    <w:p w:rsidR="003E7D99" w:rsidRPr="00EC0BE1" w:rsidRDefault="003E7D99" w:rsidP="003E7D99">
      <w:pPr>
        <w:pStyle w:val="gemStandard"/>
        <w:tabs>
          <w:tab w:val="left" w:pos="567"/>
        </w:tabs>
        <w:ind w:left="567" w:hanging="567"/>
        <w:rPr>
          <w:b/>
        </w:rPr>
      </w:pPr>
      <w:r w:rsidRPr="00EC0BE1">
        <w:rPr>
          <w:b/>
          <w:lang w:val="de-DE"/>
        </w:rPr>
        <w:sym w:font="Wingdings" w:char="F0D6"/>
      </w:r>
      <w:r w:rsidRPr="00EC0BE1">
        <w:rPr>
          <w:b/>
        </w:rPr>
        <w:tab/>
        <w:t>TIP1-A_3048 Shared Secrets und Klartextanzeige</w:t>
      </w:r>
    </w:p>
    <w:p w:rsidR="00F26A40" w:rsidRDefault="003E7D99" w:rsidP="00C03A5F">
      <w:pPr>
        <w:pStyle w:val="gemEinzug"/>
        <w:rPr>
          <w:b/>
        </w:rPr>
      </w:pPr>
      <w:r w:rsidRPr="00EC0BE1">
        <w:t>Das eHealth-Kartenterminal DARF Shared Secrets NICHT im Klartext zur Anzeige bringen.</w:t>
      </w:r>
    </w:p>
    <w:p w:rsidR="003E7D99" w:rsidRPr="00F26A40" w:rsidRDefault="00F26A40" w:rsidP="00F26A40">
      <w:pPr>
        <w:pStyle w:val="gemStandard"/>
      </w:pPr>
      <w:r>
        <w:rPr>
          <w:b/>
        </w:rPr>
        <w:sym w:font="Wingdings" w:char="F0D5"/>
      </w:r>
    </w:p>
    <w:p w:rsidR="003E7D99" w:rsidRPr="00EC0BE1" w:rsidRDefault="003E7D99" w:rsidP="003E7D99">
      <w:pPr>
        <w:pStyle w:val="gemStandard"/>
        <w:tabs>
          <w:tab w:val="left" w:pos="567"/>
        </w:tabs>
        <w:ind w:left="567" w:hanging="567"/>
        <w:rPr>
          <w:b/>
          <w:lang w:val="de-DE"/>
        </w:rPr>
      </w:pPr>
      <w:r w:rsidRPr="00EC0BE1">
        <w:rPr>
          <w:b/>
          <w:lang w:val="de-DE"/>
        </w:rPr>
        <w:sym w:font="Wingdings" w:char="F0D6"/>
      </w:r>
      <w:r w:rsidRPr="00EC0BE1">
        <w:rPr>
          <w:b/>
          <w:lang w:val="de-DE"/>
        </w:rPr>
        <w:tab/>
        <w:t>TIP1-A_3049 Löschung Pairing-Blöcke</w:t>
      </w:r>
    </w:p>
    <w:p w:rsidR="00F26A40" w:rsidRDefault="003E7D99" w:rsidP="00C03A5F">
      <w:pPr>
        <w:pStyle w:val="gemEinzug"/>
        <w:rPr>
          <w:b/>
        </w:rPr>
      </w:pPr>
      <w:r w:rsidRPr="00EC0BE1">
        <w:t>Das eHealth-Kartenterminal MUSS über eine Möglichkeit verfügen</w:t>
      </w:r>
      <w:r w:rsidR="00ED00FB" w:rsidRPr="00EC0BE1">
        <w:t>,</w:t>
      </w:r>
      <w:r w:rsidRPr="00EC0BE1">
        <w:t xml:space="preserve"> zum Zwecke der Administration ganze Pairing-Blöcke zu löschen.</w:t>
      </w:r>
    </w:p>
    <w:p w:rsidR="003E7D99" w:rsidRPr="00F26A40" w:rsidRDefault="00F26A40" w:rsidP="00F26A40">
      <w:pPr>
        <w:pStyle w:val="gemStandard"/>
      </w:pPr>
      <w:r>
        <w:rPr>
          <w:b/>
        </w:rPr>
        <w:sym w:font="Wingdings" w:char="F0D5"/>
      </w:r>
    </w:p>
    <w:p w:rsidR="003E7D99" w:rsidRPr="00EC0BE1" w:rsidRDefault="003E7D99" w:rsidP="003E7D99">
      <w:pPr>
        <w:pStyle w:val="gemStandard"/>
        <w:tabs>
          <w:tab w:val="left" w:pos="567"/>
        </w:tabs>
        <w:ind w:left="567" w:hanging="567"/>
        <w:rPr>
          <w:b/>
          <w:lang w:val="de-DE"/>
        </w:rPr>
      </w:pPr>
      <w:r w:rsidRPr="00EC0BE1">
        <w:rPr>
          <w:b/>
          <w:lang w:val="de-DE"/>
        </w:rPr>
        <w:sym w:font="Wingdings" w:char="F0D6"/>
      </w:r>
      <w:r w:rsidRPr="00EC0BE1">
        <w:rPr>
          <w:b/>
          <w:lang w:val="de-DE"/>
        </w:rPr>
        <w:tab/>
        <w:t>TIP1-A_3050 Löschung öffentliche Schlüssel</w:t>
      </w:r>
    </w:p>
    <w:p w:rsidR="00F26A40" w:rsidRDefault="003E7D99" w:rsidP="00C03A5F">
      <w:pPr>
        <w:pStyle w:val="gemEinzug"/>
        <w:rPr>
          <w:b/>
        </w:rPr>
      </w:pPr>
      <w:r w:rsidRPr="00EC0BE1">
        <w:t>Das eHealth-Kartenterminal MUSS über eine Möglichkeit verfügen</w:t>
      </w:r>
      <w:r w:rsidR="00ED00FB" w:rsidRPr="00EC0BE1">
        <w:t>,</w:t>
      </w:r>
      <w:r w:rsidRPr="00EC0BE1">
        <w:t xml:space="preserve"> zum Zwecke der Administration gezielt einzelne öffentliche Schlüssel aus einem Pairing-Block zu löschen.</w:t>
      </w:r>
    </w:p>
    <w:p w:rsidR="003E7D99" w:rsidRPr="00F26A40" w:rsidRDefault="00F26A40" w:rsidP="00F26A40">
      <w:pPr>
        <w:pStyle w:val="gemStandard"/>
      </w:pPr>
      <w:r>
        <w:rPr>
          <w:b/>
        </w:rPr>
        <w:sym w:font="Wingdings" w:char="F0D5"/>
      </w:r>
    </w:p>
    <w:p w:rsidR="003E7D99" w:rsidRPr="00EC0BE1" w:rsidRDefault="003E7D99" w:rsidP="003E7D99">
      <w:pPr>
        <w:pStyle w:val="gemStandard"/>
        <w:tabs>
          <w:tab w:val="left" w:pos="567"/>
        </w:tabs>
        <w:ind w:left="567" w:hanging="567"/>
        <w:rPr>
          <w:b/>
          <w:lang w:val="de-DE"/>
        </w:rPr>
      </w:pPr>
      <w:r w:rsidRPr="00EC0BE1">
        <w:rPr>
          <w:b/>
          <w:lang w:val="de-DE"/>
        </w:rPr>
        <w:sym w:font="Wingdings" w:char="F0D6"/>
      </w:r>
      <w:r w:rsidRPr="00EC0BE1">
        <w:rPr>
          <w:b/>
          <w:lang w:val="de-DE"/>
        </w:rPr>
        <w:tab/>
        <w:t>TIP1-A_3051 Löschen von Pairing</w:t>
      </w:r>
      <w:r w:rsidR="00ED00FB" w:rsidRPr="00EC0BE1">
        <w:rPr>
          <w:b/>
          <w:lang w:val="de-DE"/>
        </w:rPr>
        <w:t>-I</w:t>
      </w:r>
      <w:r w:rsidRPr="00EC0BE1">
        <w:rPr>
          <w:b/>
          <w:lang w:val="de-DE"/>
        </w:rPr>
        <w:t>nformation</w:t>
      </w:r>
      <w:r w:rsidR="00ED00FB" w:rsidRPr="00EC0BE1">
        <w:rPr>
          <w:b/>
          <w:lang w:val="de-DE"/>
        </w:rPr>
        <w:t>en</w:t>
      </w:r>
    </w:p>
    <w:p w:rsidR="00F26A40" w:rsidRDefault="003E7D99" w:rsidP="00C03A5F">
      <w:pPr>
        <w:pStyle w:val="gemEinzug"/>
        <w:rPr>
          <w:b/>
        </w:rPr>
      </w:pPr>
      <w:r w:rsidRPr="00EC0BE1">
        <w:t>Das eHealth-Kartenterminal MUSS sicherstellen, dass das Löschen von Pairing-Information</w:t>
      </w:r>
      <w:r w:rsidR="00ED00FB" w:rsidRPr="00EC0BE1">
        <w:t>en</w:t>
      </w:r>
      <w:r w:rsidRPr="00EC0BE1">
        <w:t xml:space="preserve"> nur über die Rolle Administrator möglich ist.</w:t>
      </w:r>
    </w:p>
    <w:p w:rsidR="003E7D99" w:rsidRPr="00F26A40" w:rsidRDefault="00F26A40" w:rsidP="00F26A40">
      <w:pPr>
        <w:pStyle w:val="gemStandard"/>
      </w:pPr>
      <w:r>
        <w:rPr>
          <w:b/>
        </w:rPr>
        <w:sym w:font="Wingdings" w:char="F0D5"/>
      </w:r>
    </w:p>
    <w:p w:rsidR="003E7D99" w:rsidRPr="00EC0BE1" w:rsidRDefault="003E7D99" w:rsidP="003E7D99">
      <w:pPr>
        <w:pStyle w:val="gemStandard"/>
        <w:tabs>
          <w:tab w:val="left" w:pos="567"/>
        </w:tabs>
        <w:ind w:left="567" w:hanging="567"/>
        <w:rPr>
          <w:b/>
          <w:lang w:val="de-DE"/>
        </w:rPr>
      </w:pPr>
      <w:r w:rsidRPr="00EC0BE1">
        <w:rPr>
          <w:b/>
          <w:lang w:val="de-DE"/>
        </w:rPr>
        <w:sym w:font="Wingdings" w:char="F0D6"/>
      </w:r>
      <w:r w:rsidRPr="00EC0BE1">
        <w:rPr>
          <w:b/>
          <w:lang w:val="de-DE"/>
        </w:rPr>
        <w:tab/>
        <w:t>TIP1-A_3006 Mindestanzahl Pairing</w:t>
      </w:r>
      <w:r w:rsidR="00ED00FB" w:rsidRPr="00EC0BE1">
        <w:rPr>
          <w:b/>
          <w:lang w:val="de-DE"/>
        </w:rPr>
        <w:t>-B</w:t>
      </w:r>
      <w:r w:rsidRPr="00EC0BE1">
        <w:rPr>
          <w:b/>
          <w:lang w:val="de-DE"/>
        </w:rPr>
        <w:t>lock</w:t>
      </w:r>
    </w:p>
    <w:p w:rsidR="00F26A40" w:rsidRDefault="003E7D99" w:rsidP="00C03A5F">
      <w:pPr>
        <w:pStyle w:val="gemEinzug"/>
        <w:rPr>
          <w:b/>
        </w:rPr>
      </w:pPr>
      <w:r w:rsidRPr="00EC0BE1">
        <w:t>Das eHealth-Kartenterminal MUSS mindestens einen Pairing-Block speichern können.</w:t>
      </w:r>
    </w:p>
    <w:p w:rsidR="003E7D99" w:rsidRPr="00F26A40" w:rsidRDefault="00F26A40" w:rsidP="00F26A40">
      <w:pPr>
        <w:pStyle w:val="gemStandard"/>
      </w:pPr>
      <w:r>
        <w:rPr>
          <w:b/>
        </w:rPr>
        <w:sym w:font="Wingdings" w:char="F0D5"/>
      </w:r>
    </w:p>
    <w:p w:rsidR="006E0323" w:rsidRPr="00EC0BE1" w:rsidRDefault="006E0323" w:rsidP="006E0323">
      <w:pPr>
        <w:pStyle w:val="gemStandard"/>
        <w:tabs>
          <w:tab w:val="left" w:pos="567"/>
        </w:tabs>
        <w:ind w:left="567" w:hanging="567"/>
        <w:rPr>
          <w:b/>
          <w:lang w:val="de-DE"/>
        </w:rPr>
      </w:pPr>
      <w:r w:rsidRPr="00EC0BE1">
        <w:rPr>
          <w:b/>
          <w:lang w:val="de-DE"/>
        </w:rPr>
        <w:lastRenderedPageBreak/>
        <w:sym w:font="Wingdings" w:char="F0D6"/>
      </w:r>
      <w:r w:rsidRPr="00EC0BE1">
        <w:rPr>
          <w:b/>
          <w:lang w:val="de-DE"/>
        </w:rPr>
        <w:tab/>
        <w:t>TIP1-A_3007 Empfohlene Anzahl Pairing-Blöcke</w:t>
      </w:r>
    </w:p>
    <w:p w:rsidR="00F26A40" w:rsidRDefault="006E0323" w:rsidP="00C03A5F">
      <w:pPr>
        <w:pStyle w:val="gemEinzug"/>
        <w:rPr>
          <w:b/>
        </w:rPr>
      </w:pPr>
      <w:r w:rsidRPr="00EC0BE1">
        <w:t>Das eHealth-Kartenterminal SOLL mindestens zwei Pairing-Blöcke speichern können.</w:t>
      </w:r>
    </w:p>
    <w:p w:rsidR="006E0323" w:rsidRPr="00F26A40" w:rsidRDefault="00F26A40" w:rsidP="00F26A40">
      <w:pPr>
        <w:pStyle w:val="gemStandard"/>
      </w:pPr>
      <w:r>
        <w:rPr>
          <w:b/>
        </w:rPr>
        <w:sym w:font="Wingdings" w:char="F0D5"/>
      </w:r>
    </w:p>
    <w:p w:rsidR="006E0323" w:rsidRPr="00EC0BE1" w:rsidRDefault="006E0323" w:rsidP="006E0323">
      <w:pPr>
        <w:pStyle w:val="gemStandard"/>
        <w:tabs>
          <w:tab w:val="left" w:pos="567"/>
        </w:tabs>
        <w:ind w:left="567" w:hanging="567"/>
        <w:rPr>
          <w:b/>
          <w:lang w:val="de-DE"/>
        </w:rPr>
      </w:pPr>
      <w:r w:rsidRPr="00EC0BE1">
        <w:rPr>
          <w:b/>
          <w:lang w:val="de-DE"/>
        </w:rPr>
        <w:sym w:font="Wingdings" w:char="F0D6"/>
      </w:r>
      <w:r w:rsidRPr="00EC0BE1">
        <w:rPr>
          <w:b/>
          <w:lang w:val="de-DE"/>
        </w:rPr>
        <w:tab/>
        <w:t>TIP1-A_3067 Anzahl Konnektorverbindungen</w:t>
      </w:r>
    </w:p>
    <w:p w:rsidR="00F26A40" w:rsidRDefault="006E0323" w:rsidP="00C03A5F">
      <w:pPr>
        <w:pStyle w:val="gemEinzug"/>
        <w:rPr>
          <w:b/>
        </w:rPr>
      </w:pPr>
      <w:r w:rsidRPr="00EC0BE1">
        <w:t>Das eHealth-Kartenterminal DARF NICHT gleichzeitig Verbindungen zu mehr als einem Konnektor unterhalten.</w:t>
      </w:r>
    </w:p>
    <w:p w:rsidR="006E0323" w:rsidRPr="00F26A40" w:rsidRDefault="00F26A40" w:rsidP="00F26A40">
      <w:pPr>
        <w:pStyle w:val="gemStandard"/>
      </w:pPr>
      <w:r>
        <w:rPr>
          <w:b/>
        </w:rPr>
        <w:sym w:font="Wingdings" w:char="F0D5"/>
      </w:r>
    </w:p>
    <w:p w:rsidR="006E0323" w:rsidRPr="00EC0BE1" w:rsidRDefault="006E0323" w:rsidP="006E0323">
      <w:pPr>
        <w:pStyle w:val="gemStandard"/>
        <w:tabs>
          <w:tab w:val="left" w:pos="567"/>
        </w:tabs>
        <w:ind w:left="567" w:hanging="567"/>
        <w:rPr>
          <w:b/>
          <w:lang w:val="de-DE"/>
        </w:rPr>
      </w:pPr>
      <w:r w:rsidRPr="00EC0BE1">
        <w:rPr>
          <w:b/>
          <w:lang w:val="de-DE"/>
        </w:rPr>
        <w:sym w:font="Wingdings" w:char="F0D6"/>
      </w:r>
      <w:r w:rsidRPr="00EC0BE1">
        <w:rPr>
          <w:b/>
          <w:lang w:val="de-DE"/>
        </w:rPr>
        <w:tab/>
        <w:t>TIP1-A_3943 Pairing zwischen Konnektor und eHealth-Kartenterminal</w:t>
      </w:r>
    </w:p>
    <w:p w:rsidR="00F26A40" w:rsidRDefault="006E0323" w:rsidP="00C03A5F">
      <w:pPr>
        <w:pStyle w:val="gemEinzug"/>
        <w:rPr>
          <w:b/>
        </w:rPr>
      </w:pPr>
      <w:r w:rsidRPr="00EC0BE1">
        <w:t>Das Pairing zwischen Konnektor und eHealth-Kartenterminal MUSS sicher erfolgen.</w:t>
      </w:r>
    </w:p>
    <w:p w:rsidR="006E0323" w:rsidRPr="00F26A40" w:rsidRDefault="00F26A40" w:rsidP="00F26A40">
      <w:pPr>
        <w:pStyle w:val="gemStandard"/>
      </w:pPr>
      <w:r>
        <w:rPr>
          <w:b/>
        </w:rPr>
        <w:sym w:font="Wingdings" w:char="F0D5"/>
      </w:r>
    </w:p>
    <w:p w:rsidR="006E0323" w:rsidRPr="00EC0BE1" w:rsidRDefault="006E0323" w:rsidP="006E0323">
      <w:pPr>
        <w:pStyle w:val="gemStandard"/>
        <w:tabs>
          <w:tab w:val="left" w:pos="567"/>
        </w:tabs>
        <w:ind w:left="567" w:hanging="567"/>
        <w:rPr>
          <w:b/>
          <w:lang w:val="de-DE"/>
        </w:rPr>
      </w:pPr>
      <w:r w:rsidRPr="00EC0BE1">
        <w:rPr>
          <w:b/>
          <w:lang w:val="de-DE"/>
        </w:rPr>
        <w:sym w:font="Wingdings" w:char="F0D6"/>
      </w:r>
      <w:r w:rsidRPr="00EC0BE1">
        <w:rPr>
          <w:b/>
          <w:lang w:val="de-DE"/>
        </w:rPr>
        <w:tab/>
        <w:t>TIP1-A_3243 Initiales Pairing</w:t>
      </w:r>
    </w:p>
    <w:p w:rsidR="00F26A40" w:rsidRDefault="006E0323" w:rsidP="00C03A5F">
      <w:pPr>
        <w:pStyle w:val="gemEinzug"/>
        <w:rPr>
          <w:b/>
        </w:rPr>
      </w:pPr>
      <w:r w:rsidRPr="00EC0BE1">
        <w:t>Der Hersteller des eHealth-Kartenterminals MUSS den Administrator, der das Pairing des Kartenterminals durchführt, in einer geeigneten Form informieren (z.B. über die Benutzerdokumentation), dass der Administrator während des Prozesses sicherstellen muss, dass das Kartenterminal während des Initialen Pairings in seiner organisatorischen Hoheit steht, sodass keine unauthorisierten Dritten während des Pairings Zugang zum Kartenterminal oder zum Konnektor erlangen können.</w:t>
      </w:r>
    </w:p>
    <w:p w:rsidR="006E0323" w:rsidRPr="00F26A40" w:rsidRDefault="00F26A40" w:rsidP="00F26A40">
      <w:pPr>
        <w:pStyle w:val="gemStandard"/>
      </w:pPr>
      <w:r>
        <w:rPr>
          <w:b/>
        </w:rPr>
        <w:sym w:font="Wingdings" w:char="F0D5"/>
      </w:r>
    </w:p>
    <w:p w:rsidR="00A944E3" w:rsidRPr="00EC0BE1" w:rsidRDefault="003B5885" w:rsidP="003B5885">
      <w:pPr>
        <w:pStyle w:val="gemStandard"/>
        <w:rPr>
          <w:lang w:val="de-DE"/>
        </w:rPr>
      </w:pPr>
      <w:r w:rsidRPr="00EC0BE1">
        <w:rPr>
          <w:lang w:val="de-DE"/>
        </w:rPr>
        <w:t>Im Rahmen des Pairings exis</w:t>
      </w:r>
      <w:r w:rsidR="003F1673" w:rsidRPr="00EC0BE1">
        <w:rPr>
          <w:lang w:val="de-DE"/>
        </w:rPr>
        <w:softHyphen/>
      </w:r>
      <w:r w:rsidR="00A944E3" w:rsidRPr="00EC0BE1">
        <w:rPr>
          <w:lang w:val="de-DE"/>
        </w:rPr>
        <w:t>tieren drei</w:t>
      </w:r>
      <w:r w:rsidRPr="00EC0BE1">
        <w:rPr>
          <w:lang w:val="de-DE"/>
        </w:rPr>
        <w:t xml:space="preserve"> Abläufe</w:t>
      </w:r>
      <w:r w:rsidR="00A944E3" w:rsidRPr="00EC0BE1">
        <w:rPr>
          <w:lang w:val="de-DE"/>
        </w:rPr>
        <w:t>:</w:t>
      </w:r>
    </w:p>
    <w:p w:rsidR="00A944E3" w:rsidRPr="00EC0BE1" w:rsidRDefault="00DB49F4" w:rsidP="006A4ADA">
      <w:pPr>
        <w:pStyle w:val="gemAufzhlung"/>
        <w:rPr>
          <w:lang w:val="de-DE"/>
        </w:rPr>
      </w:pPr>
      <w:r w:rsidRPr="00EC0BE1">
        <w:rPr>
          <w:lang w:val="de-DE"/>
        </w:rPr>
        <w:t xml:space="preserve">Initiales Pairing: </w:t>
      </w:r>
      <w:r w:rsidR="00B336E3" w:rsidRPr="00EC0BE1">
        <w:rPr>
          <w:lang w:val="de-DE"/>
        </w:rPr>
        <w:t>dient der logischen Verbindung</w:t>
      </w:r>
      <w:r w:rsidR="003B5885" w:rsidRPr="00EC0BE1">
        <w:rPr>
          <w:lang w:val="de-DE"/>
        </w:rPr>
        <w:t xml:space="preserve"> </w:t>
      </w:r>
      <w:r w:rsidR="00A944E3" w:rsidRPr="00EC0BE1">
        <w:rPr>
          <w:lang w:val="de-DE"/>
        </w:rPr>
        <w:t>von Kartenterminal und SM-KT</w:t>
      </w:r>
      <w:r w:rsidR="00CC5B53" w:rsidRPr="00EC0BE1">
        <w:rPr>
          <w:lang w:val="de-DE"/>
        </w:rPr>
        <w:t xml:space="preserve"> aus Sicht des Konnektors mittels Shared Secret</w:t>
      </w:r>
    </w:p>
    <w:p w:rsidR="00A944E3" w:rsidRPr="00EC0BE1" w:rsidRDefault="00A944E3" w:rsidP="006A4ADA">
      <w:pPr>
        <w:pStyle w:val="gemAufzhlung"/>
        <w:rPr>
          <w:lang w:val="de-DE"/>
        </w:rPr>
      </w:pPr>
      <w:r w:rsidRPr="00EC0BE1">
        <w:rPr>
          <w:lang w:val="de-DE"/>
        </w:rPr>
        <w:t>Überprüfung der Pairing</w:t>
      </w:r>
      <w:r w:rsidR="006E0323" w:rsidRPr="00EC0BE1">
        <w:rPr>
          <w:lang w:val="de-DE"/>
        </w:rPr>
        <w:t>-I</w:t>
      </w:r>
      <w:r w:rsidRPr="00EC0BE1">
        <w:rPr>
          <w:lang w:val="de-DE"/>
        </w:rPr>
        <w:t>nforma</w:t>
      </w:r>
      <w:r w:rsidR="006A4ADA" w:rsidRPr="00EC0BE1">
        <w:rPr>
          <w:lang w:val="de-DE"/>
        </w:rPr>
        <w:t>tionen: Der Konnektor prüft nach Aufbau der TLS</w:t>
      </w:r>
      <w:r w:rsidR="006E0323" w:rsidRPr="00EC0BE1">
        <w:rPr>
          <w:lang w:val="de-DE"/>
        </w:rPr>
        <w:t>-</w:t>
      </w:r>
      <w:r w:rsidR="006A4ADA" w:rsidRPr="00EC0BE1">
        <w:rPr>
          <w:lang w:val="de-DE"/>
        </w:rPr>
        <w:t>Verbindung</w:t>
      </w:r>
      <w:r w:rsidR="00476926" w:rsidRPr="00EC0BE1">
        <w:rPr>
          <w:lang w:val="de-DE"/>
        </w:rPr>
        <w:t xml:space="preserve"> als zweiten Schritt der Authentisierung</w:t>
      </w:r>
      <w:r w:rsidR="006A4ADA" w:rsidRPr="00EC0BE1">
        <w:rPr>
          <w:lang w:val="de-DE"/>
        </w:rPr>
        <w:t>, ob das Karten</w:t>
      </w:r>
      <w:r w:rsidR="006E0323" w:rsidRPr="00EC0BE1">
        <w:rPr>
          <w:lang w:val="de-DE"/>
        </w:rPr>
        <w:softHyphen/>
      </w:r>
      <w:r w:rsidR="006A4ADA" w:rsidRPr="00EC0BE1">
        <w:rPr>
          <w:lang w:val="de-DE"/>
        </w:rPr>
        <w:t>terminal im Besitz des Shared Secrets ist.</w:t>
      </w:r>
    </w:p>
    <w:p w:rsidR="00CC5B53" w:rsidRPr="00EC0BE1" w:rsidRDefault="00A944E3" w:rsidP="006A4ADA">
      <w:pPr>
        <w:pStyle w:val="gemAufzhlung"/>
        <w:rPr>
          <w:lang w:val="de-DE"/>
        </w:rPr>
      </w:pPr>
      <w:r w:rsidRPr="00EC0BE1">
        <w:rPr>
          <w:lang w:val="de-DE"/>
        </w:rPr>
        <w:t>Wartun</w:t>
      </w:r>
      <w:r w:rsidR="00460235" w:rsidRPr="00EC0BE1">
        <w:rPr>
          <w:lang w:val="de-DE"/>
        </w:rPr>
        <w:t>gs</w:t>
      </w:r>
      <w:r w:rsidR="006E0323" w:rsidRPr="00EC0BE1">
        <w:rPr>
          <w:lang w:val="de-DE"/>
        </w:rPr>
        <w:t>-P</w:t>
      </w:r>
      <w:r w:rsidR="00460235" w:rsidRPr="00EC0BE1">
        <w:rPr>
          <w:lang w:val="de-DE"/>
        </w:rPr>
        <w:t xml:space="preserve">airing: </w:t>
      </w:r>
      <w:r w:rsidR="00CC5B53" w:rsidRPr="00EC0BE1">
        <w:rPr>
          <w:lang w:val="de-DE"/>
        </w:rPr>
        <w:t>Bekanntmachung eines neuen Konnektorzertifikates am Kartenterminal unter Nutzung eines bekannten Shared Secret</w:t>
      </w:r>
    </w:p>
    <w:p w:rsidR="003B5885" w:rsidRPr="00EC0BE1" w:rsidRDefault="00A944E3" w:rsidP="003B5885">
      <w:pPr>
        <w:pStyle w:val="gemStandard"/>
        <w:rPr>
          <w:lang w:val="de-DE"/>
        </w:rPr>
      </w:pPr>
      <w:r w:rsidRPr="00EC0BE1">
        <w:rPr>
          <w:lang w:val="de-DE"/>
        </w:rPr>
        <w:t>D</w:t>
      </w:r>
      <w:r w:rsidR="003B5885" w:rsidRPr="00EC0BE1">
        <w:rPr>
          <w:lang w:val="de-DE"/>
        </w:rPr>
        <w:t>ie</w:t>
      </w:r>
      <w:r w:rsidRPr="00EC0BE1">
        <w:rPr>
          <w:lang w:val="de-DE"/>
        </w:rPr>
        <w:t xml:space="preserve">se Abläufe </w:t>
      </w:r>
      <w:r w:rsidR="006D686A" w:rsidRPr="00EC0BE1">
        <w:rPr>
          <w:lang w:val="de-DE"/>
        </w:rPr>
        <w:t>und die Verfahrensweise</w:t>
      </w:r>
      <w:r w:rsidR="00476926" w:rsidRPr="00EC0BE1">
        <w:rPr>
          <w:lang w:val="de-DE"/>
        </w:rPr>
        <w:t xml:space="preserve"> bzgl. der Pairing-Informationen bei der Außerbetriebnahme eine</w:t>
      </w:r>
      <w:r w:rsidR="006D686A" w:rsidRPr="00EC0BE1">
        <w:rPr>
          <w:lang w:val="de-DE"/>
        </w:rPr>
        <w:t>s</w:t>
      </w:r>
      <w:r w:rsidR="00476926" w:rsidRPr="00EC0BE1">
        <w:rPr>
          <w:lang w:val="de-DE"/>
        </w:rPr>
        <w:t xml:space="preserve"> Kartenterminals </w:t>
      </w:r>
      <w:r w:rsidRPr="00EC0BE1">
        <w:rPr>
          <w:lang w:val="de-DE"/>
        </w:rPr>
        <w:t>werden</w:t>
      </w:r>
      <w:r w:rsidR="003B5885" w:rsidRPr="00EC0BE1">
        <w:rPr>
          <w:lang w:val="de-DE"/>
        </w:rPr>
        <w:t xml:space="preserve"> im Folgenden </w:t>
      </w:r>
      <w:r w:rsidR="00476926" w:rsidRPr="00EC0BE1">
        <w:rPr>
          <w:lang w:val="de-DE"/>
        </w:rPr>
        <w:t>beschrieben</w:t>
      </w:r>
      <w:r w:rsidR="003B5885" w:rsidRPr="00EC0BE1">
        <w:rPr>
          <w:lang w:val="de-DE"/>
        </w:rPr>
        <w:t xml:space="preserve">. </w:t>
      </w:r>
    </w:p>
    <w:p w:rsidR="00EF0997" w:rsidRPr="00D759D0" w:rsidRDefault="003B5885" w:rsidP="00F26A40">
      <w:pPr>
        <w:pStyle w:val="berschrift4"/>
      </w:pPr>
      <w:bookmarkStart w:id="258" w:name="_Toc194376708"/>
      <w:bookmarkStart w:id="259" w:name="_Toc238014938"/>
      <w:bookmarkStart w:id="260" w:name="_Ref256455591"/>
      <w:bookmarkStart w:id="261" w:name="_Toc486427121"/>
      <w:r w:rsidRPr="00D759D0">
        <w:t>Initiales Pairing</w:t>
      </w:r>
      <w:bookmarkEnd w:id="258"/>
      <w:bookmarkEnd w:id="259"/>
      <w:bookmarkEnd w:id="260"/>
      <w:bookmarkEnd w:id="261"/>
    </w:p>
    <w:p w:rsidR="003B5885" w:rsidRPr="00EC0BE1" w:rsidRDefault="003B5885" w:rsidP="003B5885">
      <w:pPr>
        <w:pStyle w:val="gemStandard"/>
        <w:rPr>
          <w:lang w:val="de-DE"/>
        </w:rPr>
      </w:pPr>
      <w:r w:rsidRPr="00EC0BE1">
        <w:rPr>
          <w:lang w:val="de-DE"/>
        </w:rPr>
        <w:t>Das initiale Pairing zwischen Konnektor und eHealth-Kartenterminal läuft in zwei Schrit</w:t>
      </w:r>
      <w:r w:rsidR="003F1673" w:rsidRPr="00EC0BE1">
        <w:rPr>
          <w:lang w:val="de-DE"/>
        </w:rPr>
        <w:softHyphen/>
      </w:r>
      <w:r w:rsidRPr="00EC0BE1">
        <w:rPr>
          <w:lang w:val="de-DE"/>
        </w:rPr>
        <w:t>ten ab:</w:t>
      </w:r>
    </w:p>
    <w:p w:rsidR="003B5885" w:rsidRPr="00D759D0" w:rsidRDefault="003B5885" w:rsidP="00F26A40">
      <w:pPr>
        <w:pStyle w:val="gemListe"/>
        <w:numPr>
          <w:ilvl w:val="0"/>
          <w:numId w:val="16"/>
        </w:numPr>
        <w:rPr>
          <w:lang w:val="de-DE"/>
        </w:rPr>
      </w:pPr>
      <w:r w:rsidRPr="0035115F">
        <w:rPr>
          <w:lang w:val="de-DE"/>
        </w:rPr>
        <w:t>Einbringen eines eHealth</w:t>
      </w:r>
      <w:r w:rsidRPr="00D759D0">
        <w:rPr>
          <w:lang w:val="de-DE"/>
        </w:rPr>
        <w:t xml:space="preserve">-Kartenterminals im </w:t>
      </w:r>
      <w:r w:rsidR="0035115F" w:rsidRPr="00D759D0">
        <w:rPr>
          <w:lang w:val="de-DE"/>
        </w:rPr>
        <w:t xml:space="preserve">dezentralen </w:t>
      </w:r>
      <w:r w:rsidRPr="00D759D0">
        <w:rPr>
          <w:lang w:val="de-DE"/>
        </w:rPr>
        <w:t>Netzwerk.</w:t>
      </w:r>
    </w:p>
    <w:p w:rsidR="003B5885" w:rsidRPr="00D759D0" w:rsidRDefault="003B5885" w:rsidP="00F26A40">
      <w:pPr>
        <w:pStyle w:val="gemListe"/>
        <w:numPr>
          <w:ilvl w:val="0"/>
          <w:numId w:val="16"/>
        </w:numPr>
        <w:rPr>
          <w:lang w:val="de-DE"/>
        </w:rPr>
      </w:pPr>
      <w:r w:rsidRPr="00D759D0">
        <w:rPr>
          <w:lang w:val="de-DE"/>
        </w:rPr>
        <w:t>Inbetriebnahme eines eHealth-Kartenterminals an einem Konnektor.</w:t>
      </w:r>
    </w:p>
    <w:p w:rsidR="003B5885" w:rsidRPr="00D759D0" w:rsidRDefault="003B5885" w:rsidP="003B5885">
      <w:pPr>
        <w:pStyle w:val="gemStandard"/>
        <w:rPr>
          <w:lang w:val="de-DE"/>
        </w:rPr>
      </w:pPr>
      <w:r w:rsidRPr="00D759D0">
        <w:rPr>
          <w:b/>
          <w:lang w:val="de-DE"/>
        </w:rPr>
        <w:t>Schritt 1:</w:t>
      </w:r>
      <w:r w:rsidRPr="00D759D0">
        <w:rPr>
          <w:lang w:val="de-DE"/>
        </w:rPr>
        <w:t xml:space="preserve"> Einbringen eines eHealth-Kartenterminals im </w:t>
      </w:r>
      <w:r w:rsidR="0035115F" w:rsidRPr="00D759D0">
        <w:rPr>
          <w:lang w:val="de-DE"/>
        </w:rPr>
        <w:t xml:space="preserve">dezentralen </w:t>
      </w:r>
      <w:r w:rsidRPr="00D759D0">
        <w:rPr>
          <w:lang w:val="de-DE"/>
        </w:rPr>
        <w:t>Netzwerk:</w:t>
      </w:r>
    </w:p>
    <w:p w:rsidR="003053F5" w:rsidRPr="00D759D0" w:rsidRDefault="003B5885" w:rsidP="003053F5">
      <w:pPr>
        <w:pStyle w:val="gemStandard"/>
        <w:rPr>
          <w:lang w:val="de-DE"/>
        </w:rPr>
      </w:pPr>
      <w:r w:rsidRPr="00D759D0">
        <w:rPr>
          <w:lang w:val="de-DE"/>
        </w:rPr>
        <w:lastRenderedPageBreak/>
        <w:t>Im ersten Schritt des Pairing</w:t>
      </w:r>
      <w:r w:rsidR="004A0B28" w:rsidRPr="00D759D0">
        <w:rPr>
          <w:lang w:val="de-DE"/>
        </w:rPr>
        <w:t>-V</w:t>
      </w:r>
      <w:r w:rsidRPr="00D759D0">
        <w:rPr>
          <w:lang w:val="de-DE"/>
        </w:rPr>
        <w:t>erfahrens bringt der Administrator das eHealth-Karten</w:t>
      </w:r>
      <w:r w:rsidR="003F1673" w:rsidRPr="00D759D0">
        <w:rPr>
          <w:lang w:val="de-DE"/>
        </w:rPr>
        <w:softHyphen/>
      </w:r>
      <w:r w:rsidRPr="00D759D0">
        <w:rPr>
          <w:lang w:val="de-DE"/>
        </w:rPr>
        <w:t>ter</w:t>
      </w:r>
      <w:r w:rsidR="003F1673" w:rsidRPr="00D759D0">
        <w:rPr>
          <w:lang w:val="de-DE"/>
        </w:rPr>
        <w:softHyphen/>
      </w:r>
      <w:r w:rsidRPr="00D759D0">
        <w:rPr>
          <w:lang w:val="de-DE"/>
        </w:rPr>
        <w:t>mi</w:t>
      </w:r>
      <w:r w:rsidR="003F1673" w:rsidRPr="00D759D0">
        <w:rPr>
          <w:lang w:val="de-DE"/>
        </w:rPr>
        <w:softHyphen/>
      </w:r>
      <w:r w:rsidRPr="00D759D0">
        <w:rPr>
          <w:lang w:val="de-DE"/>
        </w:rPr>
        <w:t>nal in</w:t>
      </w:r>
      <w:r w:rsidRPr="00D759D0">
        <w:rPr>
          <w:strike/>
          <w:lang w:val="de-DE"/>
        </w:rPr>
        <w:t>s</w:t>
      </w:r>
      <w:r w:rsidRPr="00D759D0">
        <w:rPr>
          <w:lang w:val="de-DE"/>
        </w:rPr>
        <w:t xml:space="preserve"> </w:t>
      </w:r>
      <w:r w:rsidR="0035115F" w:rsidRPr="00D759D0">
        <w:rPr>
          <w:lang w:val="de-DE"/>
        </w:rPr>
        <w:t xml:space="preserve">das in der dezentralen Umgebung installierte </w:t>
      </w:r>
      <w:r w:rsidRPr="00D759D0">
        <w:rPr>
          <w:lang w:val="de-DE"/>
        </w:rPr>
        <w:t>LAN ein</w:t>
      </w:r>
      <w:r w:rsidR="005A460E" w:rsidRPr="00D759D0">
        <w:rPr>
          <w:lang w:val="de-DE"/>
        </w:rPr>
        <w:t>, wobei die Konfiguration des eHealth-Karten</w:t>
      </w:r>
      <w:r w:rsidR="003F1673" w:rsidRPr="00D759D0">
        <w:rPr>
          <w:lang w:val="de-DE"/>
        </w:rPr>
        <w:softHyphen/>
      </w:r>
      <w:r w:rsidR="005A460E" w:rsidRPr="00D759D0">
        <w:rPr>
          <w:lang w:val="de-DE"/>
        </w:rPr>
        <w:t>ter</w:t>
      </w:r>
      <w:r w:rsidR="003F1673" w:rsidRPr="00D759D0">
        <w:rPr>
          <w:lang w:val="de-DE"/>
        </w:rPr>
        <w:softHyphen/>
      </w:r>
      <w:r w:rsidR="005A460E" w:rsidRPr="00D759D0">
        <w:rPr>
          <w:lang w:val="de-DE"/>
        </w:rPr>
        <w:t>minals gemäß [#6.1.1] erfolgt</w:t>
      </w:r>
      <w:r w:rsidRPr="00D759D0">
        <w:rPr>
          <w:lang w:val="de-DE"/>
        </w:rPr>
        <w:t xml:space="preserve">. </w:t>
      </w:r>
      <w:r w:rsidR="003053F5" w:rsidRPr="00D759D0">
        <w:rPr>
          <w:lang w:val="de-DE"/>
        </w:rPr>
        <w:t>Um die Verwaltung zu vereinfachen, soll der SICCT</w:t>
      </w:r>
      <w:r w:rsidR="004A0B28" w:rsidRPr="00D759D0">
        <w:rPr>
          <w:lang w:val="de-DE"/>
        </w:rPr>
        <w:t>-</w:t>
      </w:r>
      <w:r w:rsidR="003053F5" w:rsidRPr="00D759D0">
        <w:rPr>
          <w:lang w:val="de-DE"/>
        </w:rPr>
        <w:t>Terminalname auch bei Nichtnutzung von DHCP bei der Inbetrieb</w:t>
      </w:r>
      <w:r w:rsidR="004A0B28" w:rsidRPr="00D759D0">
        <w:rPr>
          <w:lang w:val="de-DE"/>
        </w:rPr>
        <w:softHyphen/>
      </w:r>
      <w:r w:rsidR="003053F5" w:rsidRPr="00D759D0">
        <w:rPr>
          <w:lang w:val="de-DE"/>
        </w:rPr>
        <w:t>nahme des Karten</w:t>
      </w:r>
      <w:r w:rsidR="003F1673" w:rsidRPr="00D759D0">
        <w:rPr>
          <w:lang w:val="de-DE"/>
        </w:rPr>
        <w:softHyphen/>
      </w:r>
      <w:r w:rsidR="003053F5" w:rsidRPr="00D759D0">
        <w:rPr>
          <w:lang w:val="de-DE"/>
        </w:rPr>
        <w:t>terminals gesetzt werden. Dieser wird im Dienst</w:t>
      </w:r>
      <w:r w:rsidR="004A0B28" w:rsidRPr="00D759D0">
        <w:rPr>
          <w:lang w:val="de-DE"/>
        </w:rPr>
        <w:softHyphen/>
      </w:r>
      <w:r w:rsidR="003053F5" w:rsidRPr="00D759D0">
        <w:rPr>
          <w:lang w:val="de-DE"/>
        </w:rPr>
        <w:t>be</w:t>
      </w:r>
      <w:r w:rsidR="004A0B28" w:rsidRPr="00D759D0">
        <w:rPr>
          <w:lang w:val="de-DE"/>
        </w:rPr>
        <w:softHyphen/>
      </w:r>
      <w:r w:rsidR="003053F5" w:rsidRPr="00D759D0">
        <w:rPr>
          <w:lang w:val="de-DE"/>
        </w:rPr>
        <w:t>schrei</w:t>
      </w:r>
      <w:r w:rsidR="004A0B28" w:rsidRPr="00D759D0">
        <w:rPr>
          <w:lang w:val="de-DE"/>
        </w:rPr>
        <w:softHyphen/>
      </w:r>
      <w:r w:rsidR="003053F5" w:rsidRPr="00D759D0">
        <w:rPr>
          <w:lang w:val="de-DE"/>
        </w:rPr>
        <w:t>bungs</w:t>
      </w:r>
      <w:r w:rsidR="004A0B28" w:rsidRPr="00D759D0">
        <w:rPr>
          <w:lang w:val="de-DE"/>
        </w:rPr>
        <w:softHyphen/>
      </w:r>
      <w:r w:rsidR="003053F5" w:rsidRPr="00D759D0">
        <w:rPr>
          <w:lang w:val="de-DE"/>
        </w:rPr>
        <w:t>paket übertragen und kann in der Kartenterminalverwaltung des Konnektors im Sinne eines Friendly</w:t>
      </w:r>
      <w:r w:rsidR="003E4A7A" w:rsidRPr="00D759D0">
        <w:rPr>
          <w:lang w:val="de-DE"/>
        </w:rPr>
        <w:t xml:space="preserve"> N</w:t>
      </w:r>
      <w:r w:rsidR="003053F5" w:rsidRPr="00D759D0">
        <w:rPr>
          <w:lang w:val="de-DE"/>
        </w:rPr>
        <w:t>ame ver</w:t>
      </w:r>
      <w:r w:rsidR="003F1673" w:rsidRPr="00D759D0">
        <w:rPr>
          <w:lang w:val="de-DE"/>
        </w:rPr>
        <w:softHyphen/>
      </w:r>
      <w:r w:rsidR="003053F5" w:rsidRPr="00D759D0">
        <w:rPr>
          <w:lang w:val="de-DE"/>
        </w:rPr>
        <w:t>wendet werden.</w:t>
      </w:r>
    </w:p>
    <w:p w:rsidR="00E93BAE" w:rsidRPr="00D759D0" w:rsidRDefault="003B5885" w:rsidP="003B5885">
      <w:pPr>
        <w:pStyle w:val="gemStandard"/>
        <w:rPr>
          <w:lang w:val="de-DE"/>
        </w:rPr>
      </w:pPr>
      <w:r w:rsidRPr="00D759D0">
        <w:rPr>
          <w:lang w:val="de-DE"/>
        </w:rPr>
        <w:t>Der Administrator prüft die Unversehrtheit und Authentizität des eHealth-Kartenterminals, no</w:t>
      </w:r>
      <w:r w:rsidR="003F1673" w:rsidRPr="00D759D0">
        <w:rPr>
          <w:lang w:val="de-DE"/>
        </w:rPr>
        <w:softHyphen/>
      </w:r>
      <w:r w:rsidRPr="00D759D0">
        <w:rPr>
          <w:lang w:val="de-DE"/>
        </w:rPr>
        <w:t xml:space="preserve">tiert sich dessen </w:t>
      </w:r>
      <w:r w:rsidR="005241E1" w:rsidRPr="00D759D0">
        <w:rPr>
          <w:lang w:val="de-DE"/>
        </w:rPr>
        <w:t>eindeutiges Identifikationsmerkmal (z</w:t>
      </w:r>
      <w:r w:rsidR="00235D28" w:rsidRPr="00D759D0">
        <w:rPr>
          <w:lang w:val="de-DE"/>
        </w:rPr>
        <w:t>. </w:t>
      </w:r>
      <w:r w:rsidR="005241E1" w:rsidRPr="00D759D0">
        <w:rPr>
          <w:lang w:val="de-DE"/>
        </w:rPr>
        <w:t xml:space="preserve">B. die </w:t>
      </w:r>
      <w:r w:rsidRPr="00D759D0">
        <w:rPr>
          <w:lang w:val="de-DE"/>
        </w:rPr>
        <w:t xml:space="preserve">MAC-Adresse </w:t>
      </w:r>
      <w:r w:rsidR="005241E1" w:rsidRPr="00D759D0">
        <w:rPr>
          <w:lang w:val="de-DE"/>
        </w:rPr>
        <w:t xml:space="preserve">oder den </w:t>
      </w:r>
      <w:r w:rsidR="00FA2A22" w:rsidRPr="00D759D0">
        <w:rPr>
          <w:lang w:val="de-DE"/>
        </w:rPr>
        <w:t>SICCT</w:t>
      </w:r>
      <w:r w:rsidR="004A0B28" w:rsidRPr="00D759D0">
        <w:rPr>
          <w:lang w:val="de-DE"/>
        </w:rPr>
        <w:t>-</w:t>
      </w:r>
      <w:r w:rsidR="00FA2A22" w:rsidRPr="00D759D0">
        <w:rPr>
          <w:lang w:val="de-DE"/>
        </w:rPr>
        <w:t>Terminalnamen</w:t>
      </w:r>
      <w:r w:rsidR="005241E1" w:rsidRPr="00D759D0">
        <w:rPr>
          <w:rStyle w:val="Funotenzeichen"/>
          <w:lang w:val="de-DE"/>
        </w:rPr>
        <w:footnoteReference w:id="8"/>
      </w:r>
      <w:r w:rsidR="005241E1" w:rsidRPr="00D759D0">
        <w:rPr>
          <w:lang w:val="de-DE"/>
        </w:rPr>
        <w:t xml:space="preserve">) </w:t>
      </w:r>
      <w:r w:rsidRPr="00D759D0">
        <w:rPr>
          <w:lang w:val="de-DE"/>
        </w:rPr>
        <w:t>zusammen mit dem Fingerprint eine</w:t>
      </w:r>
      <w:r w:rsidR="009651B3" w:rsidRPr="00D759D0">
        <w:rPr>
          <w:lang w:val="de-DE"/>
        </w:rPr>
        <w:t>s</w:t>
      </w:r>
      <w:r w:rsidRPr="00D759D0">
        <w:rPr>
          <w:lang w:val="de-DE"/>
        </w:rPr>
        <w:t xml:space="preserve"> noch nicht zugeordnete</w:t>
      </w:r>
      <w:r w:rsidR="009651B3" w:rsidRPr="00D759D0">
        <w:rPr>
          <w:lang w:val="de-DE"/>
        </w:rPr>
        <w:t>n</w:t>
      </w:r>
      <w:r w:rsidRPr="00D759D0">
        <w:rPr>
          <w:lang w:val="de-DE"/>
        </w:rPr>
        <w:t xml:space="preserve"> SM-KT zur späteren Überprüfung und bringt diese</w:t>
      </w:r>
      <w:r w:rsidR="009651B3" w:rsidRPr="00D759D0">
        <w:rPr>
          <w:lang w:val="de-DE"/>
        </w:rPr>
        <w:t>s</w:t>
      </w:r>
      <w:r w:rsidRPr="00D759D0">
        <w:rPr>
          <w:lang w:val="de-DE"/>
        </w:rPr>
        <w:t xml:space="preserve"> SM-KT anschließend in das eHealth-Karten</w:t>
      </w:r>
      <w:r w:rsidR="003F1673" w:rsidRPr="00D759D0">
        <w:rPr>
          <w:lang w:val="de-DE"/>
        </w:rPr>
        <w:softHyphen/>
      </w:r>
      <w:r w:rsidRPr="00D759D0">
        <w:rPr>
          <w:lang w:val="de-DE"/>
        </w:rPr>
        <w:t xml:space="preserve">terminal ein. </w:t>
      </w:r>
    </w:p>
    <w:p w:rsidR="00943EFD" w:rsidRPr="00EC0BE1" w:rsidRDefault="003B5885" w:rsidP="003B5885">
      <w:pPr>
        <w:pStyle w:val="gemStandard"/>
        <w:rPr>
          <w:lang w:val="de-DE"/>
        </w:rPr>
      </w:pPr>
      <w:r w:rsidRPr="00D759D0">
        <w:rPr>
          <w:lang w:val="de-DE"/>
        </w:rPr>
        <w:t xml:space="preserve">Nachdem der Administrator ein oder mehrere eHealth-Kartenterminals derart im </w:t>
      </w:r>
      <w:r w:rsidR="0035115F" w:rsidRPr="00D759D0">
        <w:rPr>
          <w:lang w:val="de-DE"/>
        </w:rPr>
        <w:t xml:space="preserve">dezentralen </w:t>
      </w:r>
      <w:r w:rsidRPr="00D759D0">
        <w:rPr>
          <w:lang w:val="de-DE"/>
        </w:rPr>
        <w:t>Netz installiert hat, nimmt er jedes neu eingebrachte eHealth-Karten</w:t>
      </w:r>
      <w:r w:rsidR="004A0B28" w:rsidRPr="00D759D0">
        <w:rPr>
          <w:lang w:val="de-DE"/>
        </w:rPr>
        <w:softHyphen/>
      </w:r>
      <w:r w:rsidRPr="00D759D0">
        <w:rPr>
          <w:lang w:val="de-DE"/>
        </w:rPr>
        <w:t>terminal einzeln in Betrieb, damit der Konnektor und das eHealth-Karte</w:t>
      </w:r>
      <w:r w:rsidRPr="00EC0BE1">
        <w:rPr>
          <w:lang w:val="de-DE"/>
        </w:rPr>
        <w:t>nterminal sich gegenseitig als sicher erkennen und authentifizieren können.</w:t>
      </w:r>
    </w:p>
    <w:p w:rsidR="003B5885" w:rsidRPr="00EC0BE1" w:rsidRDefault="003B5885" w:rsidP="003B5885">
      <w:pPr>
        <w:pStyle w:val="gemStandard"/>
        <w:rPr>
          <w:lang w:val="de-DE"/>
        </w:rPr>
      </w:pPr>
      <w:r w:rsidRPr="00EC0BE1">
        <w:rPr>
          <w:b/>
          <w:lang w:val="de-DE"/>
        </w:rPr>
        <w:t>Schritt 2:</w:t>
      </w:r>
      <w:r w:rsidRPr="00EC0BE1">
        <w:rPr>
          <w:lang w:val="de-DE"/>
        </w:rPr>
        <w:t xml:space="preserve"> Inbetriebnahme eines eHealth-Kartenterminals an einem Konnektor.</w:t>
      </w:r>
    </w:p>
    <w:p w:rsidR="008459BC" w:rsidRPr="00EC0BE1" w:rsidRDefault="00261157" w:rsidP="00051D27">
      <w:pPr>
        <w:pStyle w:val="gemStandard"/>
        <w:rPr>
          <w:lang w:val="de-DE"/>
        </w:rPr>
      </w:pPr>
      <w:r w:rsidRPr="00EC0BE1">
        <w:rPr>
          <w:lang w:val="de-DE"/>
        </w:rPr>
        <w:t>Im z</w:t>
      </w:r>
      <w:r w:rsidR="00E147E0" w:rsidRPr="00EC0BE1">
        <w:rPr>
          <w:lang w:val="de-DE"/>
        </w:rPr>
        <w:t xml:space="preserve">weiten </w:t>
      </w:r>
      <w:r w:rsidRPr="00EC0BE1">
        <w:rPr>
          <w:lang w:val="de-DE"/>
        </w:rPr>
        <w:t xml:space="preserve">Schritt findet die logische Verbindung </w:t>
      </w:r>
      <w:r w:rsidR="005C4541" w:rsidRPr="00EC0BE1">
        <w:rPr>
          <w:lang w:val="de-DE"/>
        </w:rPr>
        <w:t>zwischen</w:t>
      </w:r>
      <w:r w:rsidRPr="00EC0BE1">
        <w:rPr>
          <w:lang w:val="de-DE"/>
        </w:rPr>
        <w:t xml:space="preserve"> </w:t>
      </w:r>
      <w:r w:rsidR="00EE7BF1" w:rsidRPr="00EC0BE1">
        <w:rPr>
          <w:lang w:val="de-DE"/>
        </w:rPr>
        <w:t xml:space="preserve">einem </w:t>
      </w:r>
      <w:r w:rsidRPr="00EC0BE1">
        <w:rPr>
          <w:lang w:val="de-DE"/>
        </w:rPr>
        <w:t xml:space="preserve">Kartenterminal </w:t>
      </w:r>
      <w:r w:rsidR="005C4541" w:rsidRPr="00EC0BE1">
        <w:rPr>
          <w:lang w:val="de-DE"/>
        </w:rPr>
        <w:t xml:space="preserve">und </w:t>
      </w:r>
      <w:r w:rsidRPr="00EC0BE1">
        <w:rPr>
          <w:lang w:val="de-DE"/>
        </w:rPr>
        <w:t>SM-KT statt. Der Gesamtablauf ist</w:t>
      </w:r>
      <w:r w:rsidR="00850F03" w:rsidRPr="00EC0BE1">
        <w:rPr>
          <w:lang w:val="de-DE"/>
        </w:rPr>
        <w:t xml:space="preserve"> im Überblick</w:t>
      </w:r>
      <w:r w:rsidRPr="00EC0BE1">
        <w:rPr>
          <w:lang w:val="de-DE"/>
        </w:rPr>
        <w:t xml:space="preserve"> in Abbi</w:t>
      </w:r>
      <w:r w:rsidR="00850F03" w:rsidRPr="00EC0BE1">
        <w:rPr>
          <w:lang w:val="de-DE"/>
        </w:rPr>
        <w:t>l</w:t>
      </w:r>
      <w:r w:rsidRPr="00EC0BE1">
        <w:rPr>
          <w:lang w:val="de-DE"/>
        </w:rPr>
        <w:t>dung „</w:t>
      </w:r>
      <w:r w:rsidR="008124BB" w:rsidRPr="00EC0BE1">
        <w:fldChar w:fldCharType="begin"/>
      </w:r>
      <w:r w:rsidR="008124BB" w:rsidRPr="00EC0BE1">
        <w:rPr>
          <w:lang w:val="de-DE"/>
        </w:rPr>
        <w:instrText xml:space="preserve"> REF _Ref257893182 \h  \* MERGEFORMAT </w:instrText>
      </w:r>
      <w:r w:rsidR="008124BB" w:rsidRPr="00EC0BE1">
        <w:fldChar w:fldCharType="separate"/>
      </w:r>
      <w:r w:rsidR="00681F9C" w:rsidRPr="00EC0BE1">
        <w:rPr>
          <w:lang w:val="de-DE"/>
        </w:rPr>
        <w:t>Pic_KT_0007 Initiales Pairing Schritt 2</w:t>
      </w:r>
      <w:r w:rsidR="008124BB" w:rsidRPr="00EC0BE1">
        <w:fldChar w:fldCharType="end"/>
      </w:r>
      <w:r w:rsidRPr="00EC0BE1">
        <w:rPr>
          <w:lang w:val="de-DE"/>
        </w:rPr>
        <w:t>“ dargestellt.</w:t>
      </w:r>
    </w:p>
    <w:p w:rsidR="00AE40AD" w:rsidRDefault="00B1159F" w:rsidP="00382468">
      <w:pPr>
        <w:pStyle w:val="gemStandard"/>
        <w:jc w:val="center"/>
        <w:rPr>
          <w:lang w:val="de-DE"/>
        </w:rPr>
      </w:pPr>
      <w:r>
        <w:rPr>
          <w:lang w:val="de-DE"/>
        </w:rPr>
        <w:lastRenderedPageBreak/>
        <w:pict>
          <v:shape id="_x0000_i1029" type="#_x0000_t75" style="width:431.35pt;height:627.8pt;mso-position-horizontal-relative:char;mso-position-vertical-relative:line">
            <v:imagedata r:id="rId20" o:title=""/>
          </v:shape>
        </w:pict>
      </w:r>
    </w:p>
    <w:p w:rsidR="008F571D" w:rsidRDefault="008F571D" w:rsidP="00382468">
      <w:pPr>
        <w:pStyle w:val="gemStandard"/>
        <w:jc w:val="center"/>
        <w:rPr>
          <w:lang w:val="de-DE"/>
        </w:rPr>
      </w:pPr>
    </w:p>
    <w:p w:rsidR="00AE40AD" w:rsidRPr="00EC0BE1" w:rsidRDefault="00AE40AD" w:rsidP="00382468">
      <w:pPr>
        <w:pStyle w:val="Beschriftung"/>
        <w:jc w:val="center"/>
        <w:rPr>
          <w:lang w:val="de-DE"/>
        </w:rPr>
      </w:pPr>
      <w:bookmarkStart w:id="262" w:name="_Toc480908755"/>
      <w:r w:rsidRPr="00EC0BE1">
        <w:rPr>
          <w:lang w:val="de-DE"/>
        </w:rPr>
        <w:t xml:space="preserve">Abbildung </w:t>
      </w:r>
      <w:r w:rsidRPr="00EC0BE1">
        <w:fldChar w:fldCharType="begin"/>
      </w:r>
      <w:r w:rsidRPr="00EC0BE1">
        <w:rPr>
          <w:lang w:val="de-DE"/>
        </w:rPr>
        <w:instrText xml:space="preserve"> SEQ Abbildung \* ARABIC </w:instrText>
      </w:r>
      <w:r w:rsidRPr="00EC0BE1">
        <w:fldChar w:fldCharType="separate"/>
      </w:r>
      <w:r w:rsidR="00681F9C">
        <w:rPr>
          <w:noProof/>
          <w:lang w:val="de-DE"/>
        </w:rPr>
        <w:t>4</w:t>
      </w:r>
      <w:r w:rsidRPr="00EC0BE1">
        <w:fldChar w:fldCharType="end"/>
      </w:r>
      <w:r w:rsidRPr="00EC0BE1">
        <w:rPr>
          <w:lang w:val="de-DE"/>
        </w:rPr>
        <w:t xml:space="preserve"> </w:t>
      </w:r>
      <w:bookmarkStart w:id="263" w:name="_Ref256541501"/>
      <w:bookmarkStart w:id="264" w:name="_Ref257893182"/>
      <w:r w:rsidR="00356796" w:rsidRPr="00EC0BE1">
        <w:rPr>
          <w:lang w:val="de-DE"/>
        </w:rPr>
        <w:t>Pic_KT_00</w:t>
      </w:r>
      <w:r w:rsidR="00DE55CC" w:rsidRPr="00EC0BE1">
        <w:rPr>
          <w:lang w:val="de-DE"/>
        </w:rPr>
        <w:t>07</w:t>
      </w:r>
      <w:r w:rsidR="00356796" w:rsidRPr="00EC0BE1">
        <w:rPr>
          <w:lang w:val="de-DE"/>
        </w:rPr>
        <w:t xml:space="preserve"> </w:t>
      </w:r>
      <w:r w:rsidRPr="00EC0BE1">
        <w:rPr>
          <w:lang w:val="de-DE"/>
        </w:rPr>
        <w:t>Initiales Pairin</w:t>
      </w:r>
      <w:bookmarkEnd w:id="263"/>
      <w:r w:rsidR="00AF4F11" w:rsidRPr="00EC0BE1">
        <w:rPr>
          <w:lang w:val="de-DE"/>
        </w:rPr>
        <w:t>g Schritt 2</w:t>
      </w:r>
      <w:bookmarkEnd w:id="262"/>
      <w:bookmarkEnd w:id="264"/>
    </w:p>
    <w:p w:rsidR="00261157" w:rsidRPr="00EC0BE1" w:rsidRDefault="00261157" w:rsidP="00261157">
      <w:pPr>
        <w:pStyle w:val="gemStandard"/>
        <w:rPr>
          <w:lang w:val="de-DE"/>
        </w:rPr>
      </w:pPr>
      <w:r w:rsidRPr="00EC0BE1">
        <w:rPr>
          <w:lang w:val="de-DE"/>
        </w:rPr>
        <w:lastRenderedPageBreak/>
        <w:t>Der Administrator wählt an der Kartenterminalverwaltung des Kon</w:t>
      </w:r>
      <w:r w:rsidRPr="00EC0BE1">
        <w:rPr>
          <w:lang w:val="de-DE"/>
        </w:rPr>
        <w:softHyphen/>
        <w:t>nek</w:t>
      </w:r>
      <w:r w:rsidRPr="00EC0BE1">
        <w:rPr>
          <w:lang w:val="de-DE"/>
        </w:rPr>
        <w:softHyphen/>
        <w:t>tors anhand des eindeutigen Identifikationsmerkmals des Kartenterminals (z. B. des</w:t>
      </w:r>
      <w:r w:rsidRPr="00EC0BE1">
        <w:rPr>
          <w:lang w:val="de-DE"/>
        </w:rPr>
        <w:softHyphen/>
        <w:t>sen SICCT-Terminal</w:t>
      </w:r>
      <w:r w:rsidR="00C649BC" w:rsidRPr="00EC0BE1">
        <w:rPr>
          <w:lang w:val="de-DE"/>
        </w:rPr>
        <w:softHyphen/>
      </w:r>
      <w:r w:rsidRPr="00EC0BE1">
        <w:rPr>
          <w:lang w:val="de-DE"/>
        </w:rPr>
        <w:t>namen oder MAC-Adresse) ein eHealth-Kartenterminal aus, welches mit dem Konnektor gepairt werden soll.</w:t>
      </w:r>
    </w:p>
    <w:p w:rsidR="00261157" w:rsidRPr="00EC0BE1" w:rsidRDefault="00261157" w:rsidP="00261157">
      <w:pPr>
        <w:pStyle w:val="gemStandard"/>
        <w:rPr>
          <w:lang w:val="de-DE"/>
        </w:rPr>
      </w:pPr>
      <w:r w:rsidRPr="00EC0BE1">
        <w:rPr>
          <w:lang w:val="de-DE"/>
        </w:rPr>
        <w:t xml:space="preserve">Daraufhin baut der Konnektor eine TLS-Verbindung (siehe Kapitel </w:t>
      </w:r>
      <w:r w:rsidRPr="00EC0BE1">
        <w:fldChar w:fldCharType="begin"/>
      </w:r>
      <w:r w:rsidRPr="00EC0BE1">
        <w:rPr>
          <w:lang w:val="de-DE"/>
        </w:rPr>
        <w:instrText xml:space="preserve"> REF _Ref33438269 \n \h  \* MERGEFORMAT </w:instrText>
      </w:r>
      <w:r w:rsidRPr="00EC0BE1">
        <w:fldChar w:fldCharType="separate"/>
      </w:r>
      <w:r w:rsidR="00681F9C" w:rsidRPr="00681F9C">
        <w:rPr>
          <w:szCs w:val="22"/>
          <w:lang w:val="de-DE"/>
        </w:rPr>
        <w:t>3.11</w:t>
      </w:r>
      <w:r w:rsidRPr="00EC0BE1">
        <w:fldChar w:fldCharType="end"/>
      </w:r>
      <w:r w:rsidRPr="00EC0BE1">
        <w:rPr>
          <w:lang w:val="de-DE"/>
        </w:rPr>
        <w:t>) zum ausge</w:t>
      </w:r>
      <w:r w:rsidRPr="00EC0BE1">
        <w:rPr>
          <w:lang w:val="de-DE"/>
        </w:rPr>
        <w:softHyphen/>
        <w:t>wählten eHealth-Kartenterminal auf. Während dieses Verbindungsaufbaus erhält der Kon</w:t>
      </w:r>
      <w:r w:rsidRPr="00EC0BE1">
        <w:rPr>
          <w:lang w:val="de-DE"/>
        </w:rPr>
        <w:softHyphen/>
        <w:t>nektor das X.509-Zertifikat des SM-KT (C.SMKT.AUT). Ist das Zertifikat ein gültiges SMKT-Komponentenzertifikat, zeigt der Konnektor dem Administrator den Fingerprint des SMKT-Komponentenzertifikats an, andernfalls bricht der Konnektor den Vorgang mit einer entsprechenden Fehlermeldung ab. Der Administrator überprüft, ob der vom Kon</w:t>
      </w:r>
      <w:r w:rsidRPr="00EC0BE1">
        <w:rPr>
          <w:lang w:val="de-DE"/>
        </w:rPr>
        <w:softHyphen/>
        <w:t>nektor angezeigte Fingerprint mit dem in Schritt 1 für das zu pairende eHealth-Karten</w:t>
      </w:r>
      <w:r w:rsidRPr="00EC0BE1">
        <w:rPr>
          <w:lang w:val="de-DE"/>
        </w:rPr>
        <w:softHyphen/>
        <w:t>ter</w:t>
      </w:r>
      <w:r w:rsidRPr="00EC0BE1">
        <w:rPr>
          <w:lang w:val="de-DE"/>
        </w:rPr>
        <w:softHyphen/>
        <w:t>mi</w:t>
      </w:r>
      <w:r w:rsidRPr="00EC0BE1">
        <w:rPr>
          <w:lang w:val="de-DE"/>
        </w:rPr>
        <w:softHyphen/>
        <w:t>nal notierten SM-KT Fingerprint übereinstimmt. Stimmen beide Fingerprints überein, be</w:t>
      </w:r>
      <w:r w:rsidRPr="00EC0BE1">
        <w:rPr>
          <w:lang w:val="de-DE"/>
        </w:rPr>
        <w:softHyphen/>
        <w:t>stätigt der Administrator dies dem Konnektor und startet dadurch den Austausch eines Shared Secrets zwischen Konnektor und eHealth-Kartenterminal.</w:t>
      </w:r>
    </w:p>
    <w:p w:rsidR="00261157" w:rsidRPr="00EC0BE1" w:rsidRDefault="00261157" w:rsidP="00261157">
      <w:pPr>
        <w:pStyle w:val="gemStandard"/>
        <w:rPr>
          <w:lang w:val="de-DE"/>
        </w:rPr>
      </w:pPr>
      <w:r w:rsidRPr="00EC0BE1">
        <w:rPr>
          <w:lang w:val="de-DE"/>
        </w:rPr>
        <w:t>Der Konnektor generiert eine 16-Byte große Zufallszahl (eHealth-Kartenterminal-Ken</w:t>
      </w:r>
      <w:r w:rsidRPr="00EC0BE1">
        <w:rPr>
          <w:lang w:val="de-DE"/>
        </w:rPr>
        <w:softHyphen/>
        <w:t>nung bzw. auch als Shared Secret (ShS.KT.AUT) bezeichnet) und sendet die Kennung zu</w:t>
      </w:r>
      <w:r w:rsidRPr="00EC0BE1">
        <w:rPr>
          <w:lang w:val="de-DE"/>
        </w:rPr>
        <w:softHyphen/>
        <w:t>sammen mit einer Display-Meldung</w:t>
      </w:r>
      <w:r w:rsidRPr="00EC0BE1">
        <w:rPr>
          <w:rStyle w:val="Funotenzeichen"/>
        </w:rPr>
        <w:footnoteReference w:id="9"/>
      </w:r>
      <w:r w:rsidRPr="00EC0BE1">
        <w:rPr>
          <w:lang w:val="de-DE"/>
        </w:rPr>
        <w:t xml:space="preserve"> mit Hilfe des Pairing-Befehls EHEALTH TERMINAL AUTHENTICATE (siehe Kapitel </w:t>
      </w:r>
      <w:r w:rsidRPr="00EC0BE1">
        <w:rPr>
          <w:lang w:val="de-DE"/>
        </w:rPr>
        <w:fldChar w:fldCharType="begin"/>
      </w:r>
      <w:r w:rsidRPr="00EC0BE1">
        <w:rPr>
          <w:lang w:val="de-DE"/>
        </w:rPr>
        <w:instrText xml:space="preserve"> REF _Ref166069336 \r \h  \* MERGEFORMAT </w:instrText>
      </w:r>
      <w:r w:rsidRPr="00EC0BE1">
        <w:rPr>
          <w:lang w:val="de-DE"/>
        </w:rPr>
      </w:r>
      <w:r w:rsidRPr="00EC0BE1">
        <w:rPr>
          <w:lang w:val="de-DE"/>
        </w:rPr>
        <w:fldChar w:fldCharType="separate"/>
      </w:r>
      <w:r w:rsidR="00681F9C">
        <w:rPr>
          <w:lang w:val="de-DE"/>
        </w:rPr>
        <w:t>3.7.2</w:t>
      </w:r>
      <w:r w:rsidRPr="00EC0BE1">
        <w:rPr>
          <w:lang w:val="de-DE"/>
        </w:rPr>
        <w:fldChar w:fldCharType="end"/>
      </w:r>
      <w:r w:rsidRPr="00EC0BE1">
        <w:rPr>
          <w:lang w:val="de-DE"/>
        </w:rPr>
        <w:t>) über die TLS-Verbindung an das Kartenterminal. Das Karten</w:t>
      </w:r>
      <w:r w:rsidRPr="00EC0BE1">
        <w:rPr>
          <w:lang w:val="de-DE"/>
        </w:rPr>
        <w:softHyphen/>
        <w:t>terminal zeigt die Display-Meldung an und wartet auf eine Bestätigung mittels Druck auf die Bestätigungs-Taste am PIN Pad. Wird die Bestätigungs-Taste nicht inner</w:t>
      </w:r>
      <w:r w:rsidRPr="00EC0BE1">
        <w:rPr>
          <w:lang w:val="de-DE"/>
        </w:rPr>
        <w:softHyphen/>
        <w:t>halb einer herstellerspezifischen Zeitspanne, die maximal 10 Minuten betragen darf, ge</w:t>
      </w:r>
      <w:r w:rsidRPr="00EC0BE1">
        <w:rPr>
          <w:lang w:val="de-DE"/>
        </w:rPr>
        <w:softHyphen/>
        <w:t>drückt oder wird der Abbruch-Button gedrückt, so bricht das Kartenterminal den Vorgang mit einer entsprechenden Fehlermeldung ab. Die Überprüfung des Kartenterminals vor Ab</w:t>
      </w:r>
      <w:r w:rsidRPr="00EC0BE1">
        <w:rPr>
          <w:lang w:val="de-DE"/>
        </w:rPr>
        <w:softHyphen/>
        <w:t>schluss des Pairings durch den Administrator dient dazu, die Integrität und Authentizität des eHealth-Kartenterminals zum Zeitpunkt der Inbetrieb</w:t>
      </w:r>
      <w:r w:rsidRPr="00EC0BE1">
        <w:rPr>
          <w:lang w:val="de-DE"/>
        </w:rPr>
        <w:softHyphen/>
        <w:t>nahme sicher</w:t>
      </w:r>
      <w:r w:rsidRPr="00EC0BE1">
        <w:rPr>
          <w:lang w:val="de-DE"/>
        </w:rPr>
        <w:softHyphen/>
        <w:t>zu</w:t>
      </w:r>
      <w:r w:rsidRPr="00EC0BE1">
        <w:rPr>
          <w:lang w:val="de-DE"/>
        </w:rPr>
        <w:softHyphen/>
        <w:t>stel</w:t>
      </w:r>
      <w:r w:rsidRPr="00EC0BE1">
        <w:rPr>
          <w:lang w:val="de-DE"/>
        </w:rPr>
        <w:softHyphen/>
        <w:t>len.</w:t>
      </w:r>
    </w:p>
    <w:p w:rsidR="00261157" w:rsidRPr="00EC0BE1" w:rsidRDefault="00261157" w:rsidP="00261157">
      <w:pPr>
        <w:pStyle w:val="gemStandard"/>
        <w:rPr>
          <w:lang w:val="de-DE"/>
        </w:rPr>
      </w:pPr>
      <w:r w:rsidRPr="00EC0BE1">
        <w:rPr>
          <w:lang w:val="de-DE"/>
        </w:rPr>
        <w:t>Nachdem der Administrator mittels Tastendruck die Integrität und Authentizität des Karten</w:t>
      </w:r>
      <w:r w:rsidRPr="00EC0BE1">
        <w:rPr>
          <w:lang w:val="de-DE"/>
        </w:rPr>
        <w:softHyphen/>
        <w:t>terminals bestätigt hat, speichert es den öffentlichen Schlüssel des Kon</w:t>
      </w:r>
      <w:r w:rsidRPr="00EC0BE1">
        <w:rPr>
          <w:lang w:val="de-DE"/>
        </w:rPr>
        <w:softHyphen/>
        <w:t>nektor</w:t>
      </w:r>
      <w:r w:rsidRPr="00EC0BE1">
        <w:rPr>
          <w:lang w:val="de-DE"/>
        </w:rPr>
        <w:softHyphen/>
        <w:t>zerti</w:t>
      </w:r>
      <w:r w:rsidRPr="00EC0BE1">
        <w:rPr>
          <w:lang w:val="de-DE"/>
        </w:rPr>
        <w:softHyphen/>
        <w:t>fi</w:t>
      </w:r>
      <w:r w:rsidRPr="00EC0BE1">
        <w:rPr>
          <w:lang w:val="de-DE"/>
        </w:rPr>
        <w:softHyphen/>
        <w:t>kats in einem neuen Pairing-Block. Schlägt die Prüfung fehl oder verfügt das Kar</w:t>
      </w:r>
      <w:r w:rsidRPr="00EC0BE1">
        <w:rPr>
          <w:lang w:val="de-DE"/>
        </w:rPr>
        <w:softHyphen/>
        <w:t>ten</w:t>
      </w:r>
      <w:r w:rsidRPr="00EC0BE1">
        <w:rPr>
          <w:lang w:val="de-DE"/>
        </w:rPr>
        <w:softHyphen/>
        <w:t>ter</w:t>
      </w:r>
      <w:r w:rsidRPr="00EC0BE1">
        <w:rPr>
          <w:lang w:val="de-DE"/>
        </w:rPr>
        <w:softHyphen/>
        <w:t>mi</w:t>
      </w:r>
      <w:r w:rsidRPr="00EC0BE1">
        <w:rPr>
          <w:lang w:val="de-DE"/>
        </w:rPr>
        <w:softHyphen/>
        <w:t>nal über keinen freien Pairing-Block, bricht das Kartenterminal den Vor</w:t>
      </w:r>
      <w:r w:rsidRPr="00EC0BE1">
        <w:rPr>
          <w:lang w:val="de-DE"/>
        </w:rPr>
        <w:softHyphen/>
        <w:t xml:space="preserve">gang ab und zeigt eine entsprechende Fehlermeldung am Display. </w:t>
      </w:r>
    </w:p>
    <w:p w:rsidR="00261157" w:rsidRPr="00EC0BE1" w:rsidRDefault="00261157" w:rsidP="00261157">
      <w:pPr>
        <w:pStyle w:val="gemStandard"/>
        <w:rPr>
          <w:lang w:val="de-DE"/>
        </w:rPr>
      </w:pPr>
      <w:r w:rsidRPr="00EC0BE1">
        <w:rPr>
          <w:lang w:val="de-DE"/>
        </w:rPr>
        <w:t xml:space="preserve">Zum Abschluss des Prozesses sendet das Kartenterminal die mittels </w:t>
      </w:r>
      <w:r w:rsidR="003E4A7A" w:rsidRPr="00EC0BE1">
        <w:rPr>
          <w:lang w:val="de-DE"/>
        </w:rPr>
        <w:t>des</w:t>
      </w:r>
      <w:r w:rsidRPr="00EC0BE1">
        <w:rPr>
          <w:lang w:val="de-DE"/>
        </w:rPr>
        <w:t xml:space="preserve"> SM-KT er</w:t>
      </w:r>
      <w:r w:rsidRPr="00EC0BE1">
        <w:rPr>
          <w:lang w:val="de-DE"/>
        </w:rPr>
        <w:softHyphen/>
        <w:t>stel</w:t>
      </w:r>
      <w:r w:rsidRPr="00EC0BE1">
        <w:rPr>
          <w:lang w:val="de-DE"/>
        </w:rPr>
        <w:softHyphen/>
        <w:t>lte Signatur des Shared Secrets als Antwort des EHEALTH TERMINAL AUTHENTI</w:t>
      </w:r>
      <w:r w:rsidRPr="00EC0BE1">
        <w:rPr>
          <w:lang w:val="de-DE"/>
        </w:rPr>
        <w:softHyphen/>
        <w:t>CATE-Kommandos an den Konnektor. Der Konnektor prüft die Antwort. Kann er die Sig</w:t>
      </w:r>
      <w:r w:rsidRPr="00EC0BE1">
        <w:rPr>
          <w:lang w:val="de-DE"/>
        </w:rPr>
        <w:softHyphen/>
        <w:t>natur erfolgreich prüfen, speichert der Konnektor das Shared Secret zusammen mit dem er</w:t>
      </w:r>
      <w:r w:rsidRPr="00EC0BE1">
        <w:rPr>
          <w:lang w:val="de-DE"/>
        </w:rPr>
        <w:softHyphen/>
        <w:t>haltenen Kartenterminalzertifikat und dem eindeutigen Identifikationsmerkmal des Kar</w:t>
      </w:r>
      <w:r w:rsidRPr="00EC0BE1">
        <w:rPr>
          <w:lang w:val="de-DE"/>
        </w:rPr>
        <w:softHyphen/>
        <w:t>ten</w:t>
      </w:r>
      <w:r w:rsidRPr="00EC0BE1">
        <w:rPr>
          <w:lang w:val="de-DE"/>
        </w:rPr>
        <w:softHyphen/>
        <w:t>terminals. Die Inbetriebnahme ist damit abgeschlossen.</w:t>
      </w:r>
    </w:p>
    <w:p w:rsidR="003B5885" w:rsidRPr="00D759D0" w:rsidRDefault="003B5885" w:rsidP="00F26A40">
      <w:pPr>
        <w:pStyle w:val="berschrift4"/>
      </w:pPr>
      <w:bookmarkStart w:id="265" w:name="_Ref189992075"/>
      <w:bookmarkStart w:id="266" w:name="_Toc194376709"/>
      <w:bookmarkStart w:id="267" w:name="_Toc238014939"/>
      <w:bookmarkStart w:id="268" w:name="_Toc486427122"/>
      <w:r w:rsidRPr="00D759D0">
        <w:t>Überprüfung der Pairing</w:t>
      </w:r>
      <w:r w:rsidR="00F63642" w:rsidRPr="00D759D0">
        <w:t>-I</w:t>
      </w:r>
      <w:r w:rsidRPr="00D759D0">
        <w:t>nformation durch einen Konnektor</w:t>
      </w:r>
      <w:bookmarkEnd w:id="265"/>
      <w:bookmarkEnd w:id="266"/>
      <w:bookmarkEnd w:id="267"/>
      <w:bookmarkEnd w:id="268"/>
    </w:p>
    <w:p w:rsidR="003B5885" w:rsidRPr="00EC0BE1" w:rsidRDefault="003B5885" w:rsidP="00E32E89">
      <w:pPr>
        <w:pStyle w:val="gemStandard"/>
        <w:rPr>
          <w:lang w:val="de-DE"/>
        </w:rPr>
      </w:pPr>
      <w:r w:rsidRPr="00EC0BE1">
        <w:rPr>
          <w:lang w:val="de-DE"/>
        </w:rPr>
        <w:t>Im Betrieb stellt der Konnektor über zwei Mechanismen sicher, dass ein eHealth-Karten</w:t>
      </w:r>
      <w:r w:rsidR="003F1673" w:rsidRPr="00EC0BE1">
        <w:rPr>
          <w:lang w:val="de-DE"/>
        </w:rPr>
        <w:softHyphen/>
      </w:r>
      <w:r w:rsidRPr="00EC0BE1">
        <w:rPr>
          <w:lang w:val="de-DE"/>
        </w:rPr>
        <w:t>terminal ordnungsgemäß mit ihm gepairt wurde. Erstens, indem eine gegenseitige Authen</w:t>
      </w:r>
      <w:r w:rsidR="003F1673" w:rsidRPr="00EC0BE1">
        <w:rPr>
          <w:lang w:val="de-DE"/>
        </w:rPr>
        <w:softHyphen/>
      </w:r>
      <w:r w:rsidRPr="00EC0BE1">
        <w:rPr>
          <w:lang w:val="de-DE"/>
        </w:rPr>
        <w:t>ti</w:t>
      </w:r>
      <w:r w:rsidR="003F1673" w:rsidRPr="00EC0BE1">
        <w:rPr>
          <w:lang w:val="de-DE"/>
        </w:rPr>
        <w:softHyphen/>
      </w:r>
      <w:r w:rsidRPr="00EC0BE1">
        <w:rPr>
          <w:lang w:val="de-DE"/>
        </w:rPr>
        <w:t>sierung</w:t>
      </w:r>
      <w:r w:rsidRPr="00EC0BE1" w:rsidDel="002F11BC">
        <w:rPr>
          <w:lang w:val="de-DE"/>
        </w:rPr>
        <w:t>,</w:t>
      </w:r>
      <w:r w:rsidRPr="00EC0BE1">
        <w:rPr>
          <w:lang w:val="de-DE"/>
        </w:rPr>
        <w:t xml:space="preserve"> zum Aufbau einer TLS-Verbindung erforderlich ist und zweitens, indem er die Pairing</w:t>
      </w:r>
      <w:r w:rsidR="00F63642" w:rsidRPr="00EC0BE1">
        <w:rPr>
          <w:lang w:val="de-DE"/>
        </w:rPr>
        <w:t>-I</w:t>
      </w:r>
      <w:r w:rsidRPr="00EC0BE1">
        <w:rPr>
          <w:lang w:val="de-DE"/>
        </w:rPr>
        <w:t>nformation in Form des Shared Secrets und des zugehörigen Zertifikats, wel</w:t>
      </w:r>
      <w:r w:rsidR="003F1673" w:rsidRPr="00EC0BE1">
        <w:rPr>
          <w:lang w:val="de-DE"/>
        </w:rPr>
        <w:softHyphen/>
      </w:r>
      <w:r w:rsidRPr="00EC0BE1">
        <w:rPr>
          <w:lang w:val="de-DE"/>
        </w:rPr>
        <w:t xml:space="preserve">ches beim TLS-Verbindungsaufbau verwendet wurde, prüft. </w:t>
      </w:r>
    </w:p>
    <w:p w:rsidR="003B5885" w:rsidRPr="00EC0BE1" w:rsidRDefault="003B5885" w:rsidP="00E32E89">
      <w:pPr>
        <w:pStyle w:val="gemStandard"/>
        <w:rPr>
          <w:lang w:val="de-DE"/>
        </w:rPr>
      </w:pPr>
      <w:r w:rsidRPr="00EC0BE1">
        <w:rPr>
          <w:lang w:val="de-DE"/>
        </w:rPr>
        <w:t xml:space="preserve">Diese Überprüfung eines eHealth-Kartenterminals durch einen Konnektor kann jederzeit nach dem TLS-Verbindungsaufbau zwischen Kartenterminal und Konnektor durch den </w:t>
      </w:r>
      <w:r w:rsidRPr="00EC0BE1">
        <w:rPr>
          <w:lang w:val="de-DE"/>
        </w:rPr>
        <w:lastRenderedPageBreak/>
        <w:t>Kon</w:t>
      </w:r>
      <w:r w:rsidR="003F1673" w:rsidRPr="00EC0BE1">
        <w:rPr>
          <w:lang w:val="de-DE"/>
        </w:rPr>
        <w:softHyphen/>
      </w:r>
      <w:r w:rsidRPr="00EC0BE1">
        <w:rPr>
          <w:lang w:val="de-DE"/>
        </w:rPr>
        <w:t xml:space="preserve">nektor initiiert werden. Dafür schickt der Konnektor das EHEALTH-Kommando TERMINAL AUTHENTICATE (s. Kap. </w:t>
      </w:r>
      <w:r w:rsidRPr="00EC0BE1">
        <w:fldChar w:fldCharType="begin"/>
      </w:r>
      <w:r w:rsidRPr="00EC0BE1">
        <w:rPr>
          <w:lang w:val="de-DE"/>
        </w:rPr>
        <w:instrText xml:space="preserve"> REF _Ref166069336 \n \h  \* MERGEFORMAT </w:instrText>
      </w:r>
      <w:r w:rsidRPr="00EC0BE1">
        <w:fldChar w:fldCharType="separate"/>
      </w:r>
      <w:r w:rsidR="00681F9C" w:rsidRPr="00681F9C">
        <w:rPr>
          <w:szCs w:val="22"/>
          <w:lang w:val="de-DE"/>
        </w:rPr>
        <w:t>3.7.2</w:t>
      </w:r>
      <w:r w:rsidRPr="00EC0BE1">
        <w:fldChar w:fldCharType="end"/>
      </w:r>
      <w:r w:rsidRPr="00EC0BE1">
        <w:rPr>
          <w:lang w:val="de-DE"/>
        </w:rPr>
        <w:t>) an das Kartenterminal. Mit dem Kommando wird an das Terminal ein mindestens 16 Byte großes</w:t>
      </w:r>
      <w:r w:rsidR="00F63642" w:rsidRPr="00EC0BE1">
        <w:rPr>
          <w:lang w:val="de-DE"/>
        </w:rPr>
        <w:t>/r</w:t>
      </w:r>
      <w:r w:rsidRPr="00EC0BE1">
        <w:rPr>
          <w:lang w:val="de-DE"/>
        </w:rPr>
        <w:t xml:space="preserve"> Zufallsdatum/-wert übertragen. Das Kartenterminal hängt an das Zufallsdatum das korrespondierende Shared Secret aus den Pairing</w:t>
      </w:r>
      <w:r w:rsidR="00F63642" w:rsidRPr="00EC0BE1">
        <w:rPr>
          <w:lang w:val="de-DE"/>
        </w:rPr>
        <w:t>-I</w:t>
      </w:r>
      <w:r w:rsidRPr="00EC0BE1">
        <w:rPr>
          <w:lang w:val="de-DE"/>
        </w:rPr>
        <w:t>nformationen, und errechnet dann von dem kompletten Array den SHA-256-Hash</w:t>
      </w:r>
      <w:r w:rsidR="00F63642" w:rsidRPr="00EC0BE1">
        <w:rPr>
          <w:lang w:val="de-DE"/>
        </w:rPr>
        <w:t>-W</w:t>
      </w:r>
      <w:r w:rsidRPr="00EC0BE1">
        <w:rPr>
          <w:lang w:val="de-DE"/>
        </w:rPr>
        <w:t>ert. Diesen Hash</w:t>
      </w:r>
      <w:r w:rsidR="00F63642" w:rsidRPr="00EC0BE1">
        <w:rPr>
          <w:lang w:val="de-DE"/>
        </w:rPr>
        <w:t>-W</w:t>
      </w:r>
      <w:r w:rsidRPr="00EC0BE1">
        <w:rPr>
          <w:lang w:val="de-DE"/>
        </w:rPr>
        <w:t>ert schickt das Kartenterminal als Response zurück an den Kon</w:t>
      </w:r>
      <w:r w:rsidR="003F1673" w:rsidRPr="00EC0BE1">
        <w:rPr>
          <w:lang w:val="de-DE"/>
        </w:rPr>
        <w:softHyphen/>
      </w:r>
      <w:r w:rsidRPr="00EC0BE1">
        <w:rPr>
          <w:lang w:val="de-DE"/>
        </w:rPr>
        <w:t>nektor.</w:t>
      </w:r>
    </w:p>
    <w:p w:rsidR="003B5885" w:rsidRPr="00EC0BE1" w:rsidRDefault="003B5885" w:rsidP="00E32E89">
      <w:pPr>
        <w:pStyle w:val="gemStandard"/>
        <w:rPr>
          <w:lang w:val="de-DE"/>
        </w:rPr>
      </w:pPr>
      <w:r w:rsidRPr="00EC0BE1">
        <w:rPr>
          <w:lang w:val="de-DE"/>
        </w:rPr>
        <w:t>Da der Konnektor ebenfalls das Shared Secret kennt, kann auch er den Hash</w:t>
      </w:r>
      <w:r w:rsidR="00F63642" w:rsidRPr="00EC0BE1">
        <w:rPr>
          <w:lang w:val="de-DE"/>
        </w:rPr>
        <w:t>-W</w:t>
      </w:r>
      <w:r w:rsidRPr="00EC0BE1">
        <w:rPr>
          <w:lang w:val="de-DE"/>
        </w:rPr>
        <w:t>ert errechnen. Das Kartenterminal hat nur dann die Überprüfung durch den Konnektor be</w:t>
      </w:r>
      <w:r w:rsidR="003F1673" w:rsidRPr="00EC0BE1">
        <w:rPr>
          <w:lang w:val="de-DE"/>
        </w:rPr>
        <w:softHyphen/>
      </w:r>
      <w:r w:rsidRPr="00EC0BE1">
        <w:rPr>
          <w:lang w:val="de-DE"/>
        </w:rPr>
        <w:t>standen, wenn beide Hash</w:t>
      </w:r>
      <w:r w:rsidR="00F63642" w:rsidRPr="00EC0BE1">
        <w:rPr>
          <w:lang w:val="de-DE"/>
        </w:rPr>
        <w:t>-W</w:t>
      </w:r>
      <w:r w:rsidRPr="00EC0BE1">
        <w:rPr>
          <w:lang w:val="de-DE"/>
        </w:rPr>
        <w:t>erte, der vom Kartenterminal geschickte und der vom Kon</w:t>
      </w:r>
      <w:r w:rsidR="003F1673" w:rsidRPr="00EC0BE1">
        <w:rPr>
          <w:lang w:val="de-DE"/>
        </w:rPr>
        <w:softHyphen/>
      </w:r>
      <w:r w:rsidRPr="00EC0BE1">
        <w:rPr>
          <w:lang w:val="de-DE"/>
        </w:rPr>
        <w:t xml:space="preserve">nektor errechnete, identisch sind. </w:t>
      </w:r>
    </w:p>
    <w:p w:rsidR="003B5885" w:rsidRPr="00D759D0" w:rsidRDefault="009A0AA5" w:rsidP="00F26A40">
      <w:pPr>
        <w:pStyle w:val="berschrift4"/>
      </w:pPr>
      <w:bookmarkStart w:id="269" w:name="_Toc194376710"/>
      <w:bookmarkStart w:id="270" w:name="_Toc238014940"/>
      <w:bookmarkStart w:id="271" w:name="_Toc486427123"/>
      <w:r w:rsidRPr="00D759D0">
        <w:t xml:space="preserve">Pairing-Informationen bei </w:t>
      </w:r>
      <w:r w:rsidR="003B5885" w:rsidRPr="00D759D0">
        <w:t>Außerbetriebnahme</w:t>
      </w:r>
      <w:bookmarkEnd w:id="269"/>
      <w:bookmarkEnd w:id="270"/>
      <w:bookmarkEnd w:id="271"/>
    </w:p>
    <w:p w:rsidR="00382468" w:rsidRPr="00EC0BE1" w:rsidRDefault="00382468" w:rsidP="00382468">
      <w:pPr>
        <w:pStyle w:val="gemStandard"/>
        <w:tabs>
          <w:tab w:val="left" w:pos="567"/>
        </w:tabs>
        <w:ind w:left="567" w:hanging="567"/>
        <w:rPr>
          <w:b/>
          <w:lang w:val="de-DE"/>
        </w:rPr>
      </w:pPr>
      <w:r w:rsidRPr="00EC0BE1">
        <w:rPr>
          <w:b/>
          <w:lang w:val="de-DE"/>
        </w:rPr>
        <w:sym w:font="Wingdings" w:char="F0D6"/>
      </w:r>
      <w:r w:rsidRPr="00EC0BE1">
        <w:rPr>
          <w:b/>
          <w:lang w:val="de-DE"/>
        </w:rPr>
        <w:tab/>
        <w:t>TIP1-A_3244 Außerbetriebnahme eines eHealth-Kartenterminals</w:t>
      </w:r>
    </w:p>
    <w:p w:rsidR="00F26A40" w:rsidRDefault="00382468" w:rsidP="00C03A5F">
      <w:pPr>
        <w:pStyle w:val="gemEinzug"/>
        <w:rPr>
          <w:b/>
        </w:rPr>
      </w:pPr>
      <w:r w:rsidRPr="00EC0BE1">
        <w:t>Der Hersteller des eHealth-Kartenterminals MUSS den Anwender bzw. den Ad</w:t>
      </w:r>
      <w:r w:rsidR="00C649BC" w:rsidRPr="00EC0BE1">
        <w:softHyphen/>
      </w:r>
      <w:r w:rsidRPr="00EC0BE1">
        <w:t>minis</w:t>
      </w:r>
      <w:r w:rsidR="00C649BC" w:rsidRPr="00EC0BE1">
        <w:softHyphen/>
      </w:r>
      <w:r w:rsidRPr="00EC0BE1">
        <w:t>trator in geeigneter Form (z.</w:t>
      </w:r>
      <w:r w:rsidR="00EC6DF3" w:rsidRPr="00EC0BE1">
        <w:t xml:space="preserve"> </w:t>
      </w:r>
      <w:r w:rsidRPr="00EC0BE1">
        <w:t>B. in der Benutzerdokumentation) informieren, dass bei einer Außerbetriebnahme des eHealth-Kartenterminals alle Pairing-Infor</w:t>
      </w:r>
      <w:r w:rsidR="00C649BC" w:rsidRPr="00EC0BE1">
        <w:t>-</w:t>
      </w:r>
      <w:r w:rsidRPr="00EC0BE1">
        <w:t>mationen am eHealth-Kartenterminal gelöscht werden müssen.</w:t>
      </w:r>
    </w:p>
    <w:p w:rsidR="00382468" w:rsidRPr="00F26A40" w:rsidRDefault="00F26A40" w:rsidP="00F26A40">
      <w:pPr>
        <w:pStyle w:val="gemStandard"/>
      </w:pPr>
      <w:r>
        <w:rPr>
          <w:b/>
        </w:rPr>
        <w:sym w:font="Wingdings" w:char="F0D5"/>
      </w:r>
    </w:p>
    <w:p w:rsidR="003B5885" w:rsidRPr="00EC0BE1" w:rsidRDefault="003B5885" w:rsidP="00F26A40">
      <w:pPr>
        <w:pStyle w:val="berschrift4"/>
      </w:pPr>
      <w:bookmarkStart w:id="272" w:name="_Toc194376711"/>
      <w:bookmarkStart w:id="273" w:name="_Toc238014941"/>
      <w:bookmarkStart w:id="274" w:name="_Ref256113547"/>
      <w:bookmarkStart w:id="275" w:name="_Toc486427124"/>
      <w:r w:rsidRPr="00EC0BE1">
        <w:t>Wartungs</w:t>
      </w:r>
      <w:r w:rsidR="00F63642" w:rsidRPr="00EC0BE1">
        <w:t>-P</w:t>
      </w:r>
      <w:r w:rsidRPr="00EC0BE1">
        <w:t>airing</w:t>
      </w:r>
      <w:bookmarkEnd w:id="272"/>
      <w:bookmarkEnd w:id="273"/>
      <w:bookmarkEnd w:id="274"/>
      <w:bookmarkEnd w:id="275"/>
    </w:p>
    <w:p w:rsidR="003B5885" w:rsidRPr="00EC0BE1" w:rsidRDefault="003B5885" w:rsidP="003B5885">
      <w:pPr>
        <w:pStyle w:val="gemStandard"/>
        <w:rPr>
          <w:lang w:val="de-DE"/>
        </w:rPr>
      </w:pPr>
      <w:r w:rsidRPr="00EC0BE1">
        <w:rPr>
          <w:lang w:val="de-DE"/>
        </w:rPr>
        <w:t>Eine Ausnahme, die zum Austausch des Konnektors z.</w:t>
      </w:r>
      <w:r w:rsidR="00235D28" w:rsidRPr="00EC0BE1">
        <w:rPr>
          <w:lang w:val="de-DE"/>
        </w:rPr>
        <w:t> </w:t>
      </w:r>
      <w:r w:rsidRPr="00EC0BE1">
        <w:rPr>
          <w:lang w:val="de-DE"/>
        </w:rPr>
        <w:t>B. zu Wartungszwecken oder zur Um</w:t>
      </w:r>
      <w:r w:rsidR="003F1673" w:rsidRPr="00EC0BE1">
        <w:rPr>
          <w:lang w:val="de-DE"/>
        </w:rPr>
        <w:softHyphen/>
      </w:r>
      <w:r w:rsidRPr="00EC0BE1">
        <w:rPr>
          <w:lang w:val="de-DE"/>
        </w:rPr>
        <w:t>setzung eines Hot-Standby vorgesehen ist, stellt das im Folgenden beschriebene Ver</w:t>
      </w:r>
      <w:r w:rsidR="003F1673" w:rsidRPr="00EC0BE1">
        <w:rPr>
          <w:lang w:val="de-DE"/>
        </w:rPr>
        <w:softHyphen/>
      </w:r>
      <w:r w:rsidRPr="00EC0BE1">
        <w:rPr>
          <w:lang w:val="de-DE"/>
        </w:rPr>
        <w:t>fah</w:t>
      </w:r>
      <w:r w:rsidR="003F1673" w:rsidRPr="00EC0BE1">
        <w:rPr>
          <w:lang w:val="de-DE"/>
        </w:rPr>
        <w:softHyphen/>
      </w:r>
      <w:r w:rsidRPr="00EC0BE1">
        <w:rPr>
          <w:lang w:val="de-DE"/>
        </w:rPr>
        <w:t>ren dar. Um zu verhindern, dass bei Ausfall eines Konnektors alle Kartenterminals er</w:t>
      </w:r>
      <w:r w:rsidR="003F1673" w:rsidRPr="00EC0BE1">
        <w:rPr>
          <w:lang w:val="de-DE"/>
        </w:rPr>
        <w:softHyphen/>
      </w:r>
      <w:r w:rsidRPr="00EC0BE1">
        <w:rPr>
          <w:lang w:val="de-DE"/>
        </w:rPr>
        <w:t>neut eingesammelt</w:t>
      </w:r>
      <w:r w:rsidRPr="00EC0BE1">
        <w:rPr>
          <w:rStyle w:val="Funotenzeichen"/>
          <w:lang w:val="de-DE"/>
        </w:rPr>
        <w:footnoteReference w:id="10"/>
      </w:r>
      <w:r w:rsidRPr="00EC0BE1">
        <w:rPr>
          <w:lang w:val="de-DE"/>
        </w:rPr>
        <w:t xml:space="preserve"> und erneut dem initialen Pairing</w:t>
      </w:r>
      <w:r w:rsidR="00F63642" w:rsidRPr="00EC0BE1">
        <w:rPr>
          <w:lang w:val="de-DE"/>
        </w:rPr>
        <w:t>-P</w:t>
      </w:r>
      <w:r w:rsidRPr="00EC0BE1">
        <w:rPr>
          <w:lang w:val="de-DE"/>
        </w:rPr>
        <w:t>rozess zugeführt werden müssen, kann man eine Sicherungskopie der Pairing</w:t>
      </w:r>
      <w:r w:rsidR="00F63642" w:rsidRPr="00EC0BE1">
        <w:rPr>
          <w:lang w:val="de-DE"/>
        </w:rPr>
        <w:t>-G</w:t>
      </w:r>
      <w:r w:rsidRPr="00EC0BE1">
        <w:rPr>
          <w:lang w:val="de-DE"/>
        </w:rPr>
        <w:t>eheimnisse in den neuen Konnektor ein</w:t>
      </w:r>
      <w:r w:rsidR="003F1673" w:rsidRPr="00EC0BE1">
        <w:rPr>
          <w:lang w:val="de-DE"/>
        </w:rPr>
        <w:softHyphen/>
      </w:r>
      <w:r w:rsidRPr="00EC0BE1">
        <w:rPr>
          <w:lang w:val="de-DE"/>
        </w:rPr>
        <w:t>spielen und mit deren Hilfe automatisiert ein neuerliches Pairing mit derselben Pairing</w:t>
      </w:r>
      <w:r w:rsidR="00F63642" w:rsidRPr="00EC0BE1">
        <w:rPr>
          <w:lang w:val="de-DE"/>
        </w:rPr>
        <w:t>-I</w:t>
      </w:r>
      <w:r w:rsidRPr="00EC0BE1">
        <w:rPr>
          <w:lang w:val="de-DE"/>
        </w:rPr>
        <w:t>n</w:t>
      </w:r>
      <w:r w:rsidR="003F1673" w:rsidRPr="00EC0BE1">
        <w:rPr>
          <w:lang w:val="de-DE"/>
        </w:rPr>
        <w:softHyphen/>
      </w:r>
      <w:r w:rsidRPr="00EC0BE1">
        <w:rPr>
          <w:lang w:val="de-DE"/>
        </w:rPr>
        <w:t>for</w:t>
      </w:r>
      <w:r w:rsidR="003F1673" w:rsidRPr="00EC0BE1">
        <w:rPr>
          <w:lang w:val="de-DE"/>
        </w:rPr>
        <w:softHyphen/>
      </w:r>
      <w:r w:rsidRPr="00EC0BE1">
        <w:rPr>
          <w:lang w:val="de-DE"/>
        </w:rPr>
        <w:t>mation durchführen. Der Mechanismus zum Übertragen von Pairing</w:t>
      </w:r>
      <w:r w:rsidR="00F63642" w:rsidRPr="00EC0BE1">
        <w:rPr>
          <w:lang w:val="de-DE"/>
        </w:rPr>
        <w:t>-I</w:t>
      </w:r>
      <w:r w:rsidRPr="00EC0BE1">
        <w:rPr>
          <w:lang w:val="de-DE"/>
        </w:rPr>
        <w:t>nformationen zwischen zwei Konnektoren ist in [gemSpec_Kon] beschrieben.</w:t>
      </w:r>
    </w:p>
    <w:p w:rsidR="009A0AA5" w:rsidRPr="00EC0BE1" w:rsidRDefault="009A0AA5" w:rsidP="003B5885">
      <w:pPr>
        <w:pStyle w:val="gemStandard"/>
        <w:rPr>
          <w:lang w:val="de-DE"/>
        </w:rPr>
      </w:pPr>
      <w:r w:rsidRPr="00EC0BE1">
        <w:rPr>
          <w:lang w:val="de-DE"/>
        </w:rPr>
        <w:t>Der Gesamtablauf des Wartungs</w:t>
      </w:r>
      <w:r w:rsidR="00382468" w:rsidRPr="00EC0BE1">
        <w:rPr>
          <w:lang w:val="de-DE"/>
        </w:rPr>
        <w:t>-P</w:t>
      </w:r>
      <w:r w:rsidRPr="00EC0BE1">
        <w:rPr>
          <w:lang w:val="de-DE"/>
        </w:rPr>
        <w:t>airing</w:t>
      </w:r>
      <w:r w:rsidR="00B46487" w:rsidRPr="00EC0BE1">
        <w:rPr>
          <w:lang w:val="de-DE"/>
        </w:rPr>
        <w:t>s</w:t>
      </w:r>
      <w:r w:rsidRPr="00EC0BE1">
        <w:rPr>
          <w:lang w:val="de-DE"/>
        </w:rPr>
        <w:t xml:space="preserve"> ist im folgenden Sequenzdiagramm informativ dargestellt. Die zugehörigen Kommandos und technischen Abläufe im</w:t>
      </w:r>
      <w:r w:rsidR="00732C92" w:rsidRPr="00EC0BE1">
        <w:rPr>
          <w:lang w:val="de-DE"/>
        </w:rPr>
        <w:t xml:space="preserve"> Kartenterminal sind im Kapitel</w:t>
      </w:r>
      <w:r w:rsidRPr="00EC0BE1">
        <w:rPr>
          <w:lang w:val="de-DE"/>
        </w:rPr>
        <w:t xml:space="preserve"> </w:t>
      </w:r>
      <w:r w:rsidRPr="00EC0BE1">
        <w:rPr>
          <w:lang w:val="de-DE"/>
        </w:rPr>
        <w:fldChar w:fldCharType="begin"/>
      </w:r>
      <w:r w:rsidRPr="00EC0BE1">
        <w:rPr>
          <w:lang w:val="de-DE"/>
        </w:rPr>
        <w:instrText xml:space="preserve"> REF _Ref166069336 \r \h </w:instrText>
      </w:r>
      <w:r w:rsidR="00C75B2E" w:rsidRPr="00EC0BE1">
        <w:rPr>
          <w:lang w:val="de-DE"/>
        </w:rPr>
        <w:instrText xml:space="preserve"> \* MERGEFORMAT </w:instrText>
      </w:r>
      <w:r w:rsidRPr="00EC0BE1">
        <w:rPr>
          <w:lang w:val="de-DE"/>
        </w:rPr>
      </w:r>
      <w:r w:rsidRPr="00EC0BE1">
        <w:rPr>
          <w:lang w:val="de-DE"/>
        </w:rPr>
        <w:fldChar w:fldCharType="separate"/>
      </w:r>
      <w:r w:rsidR="00681F9C">
        <w:rPr>
          <w:lang w:val="de-DE"/>
        </w:rPr>
        <w:t>3.7.2</w:t>
      </w:r>
      <w:r w:rsidRPr="00EC0BE1">
        <w:rPr>
          <w:lang w:val="de-DE"/>
        </w:rPr>
        <w:fldChar w:fldCharType="end"/>
      </w:r>
      <w:r w:rsidRPr="00EC0BE1">
        <w:rPr>
          <w:lang w:val="de-DE"/>
        </w:rPr>
        <w:t xml:space="preserve"> definiert.</w:t>
      </w:r>
    </w:p>
    <w:p w:rsidR="00463B33" w:rsidRPr="00EC0BE1" w:rsidRDefault="00B1159F" w:rsidP="00732C92">
      <w:pPr>
        <w:pStyle w:val="gemStandard"/>
        <w:keepNext/>
        <w:jc w:val="center"/>
      </w:pPr>
      <w:r>
        <w:rPr>
          <w:lang w:val="de-DE"/>
        </w:rPr>
        <w:lastRenderedPageBreak/>
        <w:pict>
          <v:shape id="_x0000_i1030" type="#_x0000_t75" style="width:436.7pt;height:372.1pt">
            <v:imagedata r:id="rId21" o:title="Wartungspairing"/>
          </v:shape>
        </w:pict>
      </w:r>
    </w:p>
    <w:p w:rsidR="00D54195" w:rsidRPr="00EC0BE1" w:rsidRDefault="00463B33" w:rsidP="00732C92">
      <w:pPr>
        <w:pStyle w:val="Beschriftung"/>
        <w:jc w:val="center"/>
        <w:rPr>
          <w:lang w:val="de-DE"/>
        </w:rPr>
      </w:pPr>
      <w:bookmarkStart w:id="276" w:name="_Toc480908756"/>
      <w:r w:rsidRPr="00EC0BE1">
        <w:rPr>
          <w:lang w:val="de-DE"/>
        </w:rPr>
        <w:t xml:space="preserve">Abbildung </w:t>
      </w:r>
      <w:r w:rsidRPr="00EC0BE1">
        <w:fldChar w:fldCharType="begin"/>
      </w:r>
      <w:r w:rsidRPr="00EC0BE1">
        <w:rPr>
          <w:lang w:val="de-DE"/>
        </w:rPr>
        <w:instrText xml:space="preserve"> SEQ Abbildung \* ARABIC </w:instrText>
      </w:r>
      <w:r w:rsidRPr="00EC0BE1">
        <w:fldChar w:fldCharType="separate"/>
      </w:r>
      <w:r w:rsidR="00681F9C">
        <w:rPr>
          <w:noProof/>
          <w:lang w:val="de-DE"/>
        </w:rPr>
        <w:t>5</w:t>
      </w:r>
      <w:r w:rsidRPr="00EC0BE1">
        <w:fldChar w:fldCharType="end"/>
      </w:r>
      <w:r w:rsidRPr="00EC0BE1">
        <w:rPr>
          <w:lang w:val="de-DE"/>
        </w:rPr>
        <w:t xml:space="preserve"> Pic_KT_00</w:t>
      </w:r>
      <w:r w:rsidR="00DE55CC" w:rsidRPr="00EC0BE1">
        <w:rPr>
          <w:lang w:val="de-DE"/>
        </w:rPr>
        <w:t>08</w:t>
      </w:r>
      <w:r w:rsidRPr="00EC0BE1">
        <w:rPr>
          <w:lang w:val="de-DE"/>
        </w:rPr>
        <w:t xml:space="preserve"> </w:t>
      </w:r>
      <w:r w:rsidR="004C3CAC" w:rsidRPr="00EC0BE1">
        <w:rPr>
          <w:lang w:val="de-DE"/>
        </w:rPr>
        <w:t>Wartungs</w:t>
      </w:r>
      <w:r w:rsidR="00382468" w:rsidRPr="00EC0BE1">
        <w:rPr>
          <w:lang w:val="de-DE"/>
        </w:rPr>
        <w:t>-P</w:t>
      </w:r>
      <w:r w:rsidR="004C3CAC" w:rsidRPr="00EC0BE1">
        <w:rPr>
          <w:lang w:val="de-DE"/>
        </w:rPr>
        <w:t>airing</w:t>
      </w:r>
      <w:bookmarkEnd w:id="276"/>
    </w:p>
    <w:p w:rsidR="00D83AD2" w:rsidRPr="00EC0BE1" w:rsidRDefault="00D83AD2" w:rsidP="009A0AA5">
      <w:pPr>
        <w:pStyle w:val="gemStandard"/>
        <w:rPr>
          <w:lang w:val="de-DE"/>
        </w:rPr>
      </w:pPr>
    </w:p>
    <w:p w:rsidR="009A0AA5" w:rsidRPr="00EC0BE1" w:rsidRDefault="009A0AA5" w:rsidP="009A0AA5">
      <w:pPr>
        <w:pStyle w:val="gemStandard"/>
        <w:rPr>
          <w:lang w:val="de-DE"/>
        </w:rPr>
      </w:pPr>
      <w:r w:rsidRPr="00EC0BE1">
        <w:rPr>
          <w:lang w:val="de-DE"/>
        </w:rPr>
        <w:t>Das Bekanntmachen eines neuen Konnektors unter Verwendung bereits bestehender Pairing-Information läuft in zwei Phasen ab. Nach dem TLS-Verbindungsaufbau ruft der Kon</w:t>
      </w:r>
      <w:r w:rsidRPr="00EC0BE1">
        <w:rPr>
          <w:lang w:val="de-DE"/>
        </w:rPr>
        <w:softHyphen/>
        <w:t>nektor in der ersten Phase vom Kartenterminal mittels des EHEALTH TERMINAL AUTENTICATE mit P2=03 Kommandos eine Challenge (eine vom Kartenterminal ge</w:t>
      </w:r>
      <w:r w:rsidRPr="00EC0BE1">
        <w:rPr>
          <w:lang w:val="de-DE"/>
        </w:rPr>
        <w:softHyphen/>
        <w:t>ne</w:t>
      </w:r>
      <w:r w:rsidRPr="00EC0BE1">
        <w:rPr>
          <w:lang w:val="de-DE"/>
        </w:rPr>
        <w:softHyphen/>
        <w:t>rierte Zufallszahl) ab. Der Konnektor bildet aus der Challenge und dem Shared Secret den SHA256-Hash-Wert. Diesen Hash-Wert sendet der Konnektor in der zweiten Phase mit</w:t>
      </w:r>
      <w:r w:rsidRPr="00EC0BE1">
        <w:rPr>
          <w:lang w:val="de-DE"/>
        </w:rPr>
        <w:softHyphen/>
        <w:t>tels des EHEALTH TERMINAL AUTENTICATE mit P2=04 Kommandos als Response auf die Challenge. Das Kartenterminal bildet für jeden genutzten Pairing-Block eben</w:t>
      </w:r>
      <w:r w:rsidRPr="00EC0BE1">
        <w:rPr>
          <w:lang w:val="de-DE"/>
        </w:rPr>
        <w:softHyphen/>
        <w:t>falls den Hash-Wert aus Challenge und jeweiligem Shared Secret und vergleicht alle ge</w:t>
      </w:r>
      <w:r w:rsidRPr="00EC0BE1">
        <w:rPr>
          <w:lang w:val="de-DE"/>
        </w:rPr>
        <w:softHyphen/>
        <w:t>ne</w:t>
      </w:r>
      <w:r w:rsidRPr="00EC0BE1">
        <w:rPr>
          <w:lang w:val="de-DE"/>
        </w:rPr>
        <w:softHyphen/>
        <w:t>rierten Hash-Werte mit der Response des Konnektors. Falls das Kartenterminal die Res</w:t>
      </w:r>
      <w:r w:rsidRPr="00EC0BE1">
        <w:rPr>
          <w:lang w:val="de-DE"/>
        </w:rPr>
        <w:softHyphen/>
        <w:t>ponse erfolgreich validieren und eindeutig einem Pairing-Block zuordnen kann, trägt das Kar</w:t>
      </w:r>
      <w:r w:rsidRPr="00EC0BE1">
        <w:rPr>
          <w:lang w:val="de-DE"/>
        </w:rPr>
        <w:softHyphen/>
        <w:t>tenterminal den öffentlichen Schlüssel in den korrespondierenden Pairing-Block ein. Falls kein Platz für einen weiteren öffentlichen Schlüssel im korrespondierenden Pairing-Block vorhanden ist, überschreibt das Kartenterminal den ältesten öffentlichen Schlüs</w:t>
      </w:r>
      <w:r w:rsidRPr="00EC0BE1">
        <w:rPr>
          <w:lang w:val="de-DE"/>
        </w:rPr>
        <w:softHyphen/>
        <w:t xml:space="preserve">sel des Pairing-Blocks. </w:t>
      </w:r>
    </w:p>
    <w:p w:rsidR="00463B33" w:rsidRPr="00EC0BE1" w:rsidRDefault="009A0AA5" w:rsidP="003B5885">
      <w:pPr>
        <w:pStyle w:val="gemStandard"/>
        <w:rPr>
          <w:lang w:val="de-DE"/>
        </w:rPr>
      </w:pPr>
      <w:r w:rsidRPr="00EC0BE1">
        <w:rPr>
          <w:lang w:val="de-DE"/>
        </w:rPr>
        <w:t>Um eine logische Verbindung zwischen der Challenge und der Response am Kar</w:t>
      </w:r>
      <w:r w:rsidRPr="00EC0BE1">
        <w:rPr>
          <w:lang w:val="de-DE"/>
        </w:rPr>
        <w:softHyphen/>
        <w:t>ten</w:t>
      </w:r>
      <w:r w:rsidRPr="00EC0BE1">
        <w:rPr>
          <w:lang w:val="de-DE"/>
        </w:rPr>
        <w:softHyphen/>
        <w:t>ter</w:t>
      </w:r>
      <w:r w:rsidRPr="00EC0BE1">
        <w:rPr>
          <w:lang w:val="de-DE"/>
        </w:rPr>
        <w:softHyphen/>
        <w:t>mi</w:t>
      </w:r>
      <w:r w:rsidRPr="00EC0BE1">
        <w:rPr>
          <w:lang w:val="de-DE"/>
        </w:rPr>
        <w:softHyphen/>
        <w:t xml:space="preserve">nal herzustellen, nimmt das Kartenterminal im Kommando EHEALTH TERMINAL AUTHENTICATE mit P2=03 den Zustand „EHEALTH EXPECT CHALLENGE RESPONSE“ ein (siehe Kapitel </w:t>
      </w:r>
      <w:r w:rsidRPr="00EC0BE1">
        <w:rPr>
          <w:lang w:val="de-DE"/>
        </w:rPr>
        <w:fldChar w:fldCharType="begin"/>
      </w:r>
      <w:r w:rsidRPr="00EC0BE1">
        <w:rPr>
          <w:lang w:val="de-DE"/>
        </w:rPr>
        <w:instrText xml:space="preserve"> REF _Ref256112844 \r \h </w:instrText>
      </w:r>
      <w:r w:rsidR="00BE4F34" w:rsidRPr="00EC0BE1">
        <w:rPr>
          <w:lang w:val="de-DE"/>
        </w:rPr>
        <w:instrText xml:space="preserve"> \* MERGEFORMAT </w:instrText>
      </w:r>
      <w:r w:rsidRPr="00EC0BE1">
        <w:rPr>
          <w:lang w:val="de-DE"/>
        </w:rPr>
      </w:r>
      <w:r w:rsidRPr="00EC0BE1">
        <w:rPr>
          <w:lang w:val="de-DE"/>
        </w:rPr>
        <w:fldChar w:fldCharType="separate"/>
      </w:r>
      <w:r w:rsidR="00681F9C">
        <w:rPr>
          <w:lang w:val="de-DE"/>
        </w:rPr>
        <w:t>3.7.2.2</w:t>
      </w:r>
      <w:r w:rsidRPr="00EC0BE1">
        <w:rPr>
          <w:lang w:val="de-DE"/>
        </w:rPr>
        <w:fldChar w:fldCharType="end"/>
      </w:r>
      <w:r w:rsidRPr="00EC0BE1">
        <w:rPr>
          <w:lang w:val="de-DE"/>
        </w:rPr>
        <w:t xml:space="preserve">). Eine Response kann vom Kartenterminal nur in </w:t>
      </w:r>
      <w:r w:rsidRPr="00EC0BE1">
        <w:rPr>
          <w:lang w:val="de-DE"/>
        </w:rPr>
        <w:lastRenderedPageBreak/>
        <w:t>diesem Zustand vali</w:t>
      </w:r>
      <w:r w:rsidRPr="00EC0BE1">
        <w:rPr>
          <w:lang w:val="de-DE"/>
        </w:rPr>
        <w:softHyphen/>
        <w:t>diert werden. Ist das Kartenterminal nicht in diesem Zustand, wenn es eine Response auf eine Challenge erhält, schlägt der Befehl automatisch fehl. Sobald das Kartenterminal einen anderen Befehl als EHEALTH TERMINAL AUTHENTICATE mit P2=04 empfängt bzw. während der Validierung, verliert es den Zustand und löscht dabei auch die ge</w:t>
      </w:r>
      <w:r w:rsidRPr="00EC0BE1">
        <w:rPr>
          <w:lang w:val="de-DE"/>
        </w:rPr>
        <w:softHyphen/>
        <w:t>ne</w:t>
      </w:r>
      <w:r w:rsidRPr="00EC0BE1">
        <w:rPr>
          <w:lang w:val="de-DE"/>
        </w:rPr>
        <w:softHyphen/>
        <w:t>rierte Challenge.</w:t>
      </w:r>
    </w:p>
    <w:p w:rsidR="00F26A40" w:rsidRDefault="00F26A40" w:rsidP="00F26A40">
      <w:pPr>
        <w:pStyle w:val="berschrift1"/>
        <w:rPr>
          <w:noProof/>
        </w:rPr>
        <w:sectPr w:rsidR="00F26A40" w:rsidSect="003C52FD">
          <w:pgSz w:w="11906" w:h="16838" w:code="9"/>
          <w:pgMar w:top="1701" w:right="1701" w:bottom="1469" w:left="1469" w:header="539" w:footer="437" w:gutter="0"/>
          <w:pgBorders w:offsetFrom="page">
            <w:right w:val="single" w:sz="48" w:space="24" w:color="FFCC99"/>
          </w:pgBorders>
          <w:cols w:space="708"/>
          <w:docGrid w:linePitch="360"/>
        </w:sectPr>
      </w:pPr>
      <w:bookmarkStart w:id="277" w:name="_Toc121819981"/>
      <w:bookmarkStart w:id="278" w:name="_Toc194376712"/>
      <w:bookmarkStart w:id="279" w:name="_Toc238014942"/>
    </w:p>
    <w:p w:rsidR="003B5885" w:rsidRPr="00D759D0" w:rsidRDefault="003B5885" w:rsidP="00F26A40">
      <w:pPr>
        <w:pStyle w:val="berschrift1"/>
      </w:pPr>
      <w:bookmarkStart w:id="280" w:name="_Toc486427125"/>
      <w:r w:rsidRPr="00D759D0">
        <w:rPr>
          <w:noProof/>
        </w:rPr>
        <w:lastRenderedPageBreak/>
        <w:t>Spezielle technische Anforderungen</w:t>
      </w:r>
      <w:bookmarkEnd w:id="277"/>
      <w:bookmarkEnd w:id="280"/>
      <w:r w:rsidRPr="00D759D0">
        <w:rPr>
          <w:noProof/>
        </w:rPr>
        <w:t xml:space="preserve"> </w:t>
      </w:r>
      <w:bookmarkEnd w:id="278"/>
      <w:bookmarkEnd w:id="279"/>
    </w:p>
    <w:p w:rsidR="003B5885" w:rsidRPr="00D759D0" w:rsidRDefault="003B5885" w:rsidP="00F26A40">
      <w:pPr>
        <w:pStyle w:val="berschrift2"/>
      </w:pPr>
      <w:bookmarkStart w:id="281" w:name="_Toc121819982"/>
      <w:bookmarkStart w:id="282" w:name="_Toc194376713"/>
      <w:bookmarkStart w:id="283" w:name="_Toc238014943"/>
      <w:bookmarkStart w:id="284" w:name="_Toc486427126"/>
      <w:r w:rsidRPr="00D759D0">
        <w:t>Abgeleitete mechanische Anforderungen</w:t>
      </w:r>
      <w:bookmarkEnd w:id="281"/>
      <w:bookmarkEnd w:id="282"/>
      <w:bookmarkEnd w:id="283"/>
      <w:bookmarkEnd w:id="284"/>
    </w:p>
    <w:p w:rsidR="003B5885" w:rsidRPr="00EC0BE1" w:rsidRDefault="003B5885" w:rsidP="003B5885">
      <w:pPr>
        <w:pStyle w:val="gemStandard"/>
        <w:rPr>
          <w:lang w:val="de-DE"/>
        </w:rPr>
      </w:pPr>
      <w:r w:rsidRPr="00EC0BE1">
        <w:rPr>
          <w:lang w:val="de-DE"/>
        </w:rPr>
        <w:t>Die nachfolgenden Kapitel beschreiben mechanische und elektromechanische Anfor</w:t>
      </w:r>
      <w:r w:rsidR="003F1673" w:rsidRPr="00EC0BE1">
        <w:rPr>
          <w:lang w:val="de-DE"/>
        </w:rPr>
        <w:softHyphen/>
      </w:r>
      <w:r w:rsidRPr="00EC0BE1">
        <w:rPr>
          <w:lang w:val="de-DE"/>
        </w:rPr>
        <w:t>de</w:t>
      </w:r>
      <w:r w:rsidR="003F1673" w:rsidRPr="00EC0BE1">
        <w:rPr>
          <w:lang w:val="de-DE"/>
        </w:rPr>
        <w:softHyphen/>
      </w:r>
      <w:r w:rsidRPr="00EC0BE1">
        <w:rPr>
          <w:lang w:val="de-DE"/>
        </w:rPr>
        <w:t>rungen für die Teilgebiete Kartentypen, Kontaktiereinheiten und Bauformen.</w:t>
      </w:r>
    </w:p>
    <w:p w:rsidR="003B5885" w:rsidRPr="00D759D0" w:rsidRDefault="003B5885" w:rsidP="00F26A40">
      <w:pPr>
        <w:pStyle w:val="berschrift3"/>
      </w:pPr>
      <w:bookmarkStart w:id="285" w:name="_Toc121819983"/>
      <w:bookmarkStart w:id="286" w:name="_Toc194376714"/>
      <w:bookmarkStart w:id="287" w:name="_Toc238014944"/>
      <w:bookmarkStart w:id="288" w:name="_Toc486427127"/>
      <w:r w:rsidRPr="00D759D0">
        <w:t>Kartentypen</w:t>
      </w:r>
      <w:bookmarkEnd w:id="285"/>
      <w:bookmarkEnd w:id="286"/>
      <w:bookmarkEnd w:id="287"/>
      <w:bookmarkEnd w:id="288"/>
    </w:p>
    <w:p w:rsidR="003B5885" w:rsidRPr="00EC0BE1" w:rsidRDefault="003B5885" w:rsidP="003B5885">
      <w:pPr>
        <w:pStyle w:val="gemStandard"/>
        <w:rPr>
          <w:lang w:val="de-DE"/>
        </w:rPr>
      </w:pPr>
      <w:r w:rsidRPr="00EC0BE1">
        <w:rPr>
          <w:lang w:val="de-DE"/>
        </w:rPr>
        <w:t>Der Heilberufsausweis (HBA), die Gesundheitskarte (eGK) und die Kranken</w:t>
      </w:r>
      <w:r w:rsidR="003F1673" w:rsidRPr="00EC0BE1">
        <w:rPr>
          <w:lang w:val="de-DE"/>
        </w:rPr>
        <w:softHyphen/>
      </w:r>
      <w:r w:rsidRPr="00EC0BE1">
        <w:rPr>
          <w:lang w:val="de-DE"/>
        </w:rPr>
        <w:t>versicherten</w:t>
      </w:r>
      <w:r w:rsidR="003F1673" w:rsidRPr="00EC0BE1">
        <w:rPr>
          <w:lang w:val="de-DE"/>
        </w:rPr>
        <w:softHyphen/>
      </w:r>
      <w:r w:rsidRPr="00EC0BE1">
        <w:rPr>
          <w:lang w:val="de-DE"/>
        </w:rPr>
        <w:t>karte (KVK) verlangen kontaktbehaftete Schnittstellen mit Kartenkontaktiereinheiten der Größe ID-1 (mit den Maßen 85,6mm x 54,0mm) entsprechend der Norm ISO/IEC 7810 [ISO7810].</w:t>
      </w:r>
    </w:p>
    <w:p w:rsidR="003B5885" w:rsidRPr="00EC0BE1" w:rsidRDefault="003B5885" w:rsidP="003B5885">
      <w:pPr>
        <w:pStyle w:val="gemStandard"/>
        <w:rPr>
          <w:lang w:val="de-DE"/>
        </w:rPr>
      </w:pPr>
      <w:r w:rsidRPr="00EC0BE1">
        <w:rPr>
          <w:lang w:val="de-DE"/>
        </w:rPr>
        <w:t>Die Security Module Card (SMC) ist eine kontaktbehaftete Karte im Format ID-1 oder ID-000 (Plug-in-Karte) nach CEN ENV 1375-1 [CEN ENV]. Die Spezifikation der eingesetzten Secure Module Cards erfolgt in</w:t>
      </w:r>
      <w:r w:rsidR="0031513D" w:rsidRPr="00EC0BE1">
        <w:rPr>
          <w:lang w:val="de-DE"/>
        </w:rPr>
        <w:t xml:space="preserve"> [gSMC-KT]</w:t>
      </w:r>
      <w:r w:rsidRPr="00EC0BE1">
        <w:rPr>
          <w:lang w:val="de-DE"/>
        </w:rPr>
        <w:t>.</w:t>
      </w:r>
    </w:p>
    <w:p w:rsidR="003B5885" w:rsidRPr="00EC0BE1" w:rsidRDefault="003B5885" w:rsidP="003B5885">
      <w:pPr>
        <w:pStyle w:val="gemStandard"/>
        <w:rPr>
          <w:lang w:val="de-DE"/>
        </w:rPr>
      </w:pPr>
      <w:r w:rsidRPr="00EC0BE1">
        <w:rPr>
          <w:lang w:val="de-DE"/>
        </w:rPr>
        <w:t>Die Lage und die Zuordnung der Kontakte ergibt sich aus ISO/IEC 7816-2 [ISO7816-2].</w:t>
      </w:r>
    </w:p>
    <w:p w:rsidR="00387930" w:rsidRPr="00EC0BE1" w:rsidRDefault="00387930" w:rsidP="00387930">
      <w:pPr>
        <w:pStyle w:val="gemStandard"/>
        <w:tabs>
          <w:tab w:val="left" w:pos="567"/>
        </w:tabs>
        <w:ind w:left="567" w:hanging="567"/>
        <w:rPr>
          <w:b/>
          <w:lang w:val="de-DE"/>
        </w:rPr>
      </w:pPr>
      <w:r w:rsidRPr="00EC0BE1">
        <w:rPr>
          <w:b/>
          <w:lang w:val="de-DE"/>
        </w:rPr>
        <w:sym w:font="Wingdings" w:char="F0D6"/>
      </w:r>
      <w:r w:rsidRPr="00EC0BE1">
        <w:rPr>
          <w:b/>
          <w:lang w:val="de-DE"/>
        </w:rPr>
        <w:tab/>
        <w:t>TIP1-A_3926 Karten-Kompatibilität</w:t>
      </w:r>
    </w:p>
    <w:p w:rsidR="00F26A40" w:rsidRDefault="00387930" w:rsidP="00C03A5F">
      <w:pPr>
        <w:pStyle w:val="gemEinzug"/>
        <w:rPr>
          <w:b/>
        </w:rPr>
      </w:pPr>
      <w:r w:rsidRPr="00EC0BE1">
        <w:t>Das eHealth-Kartenterminal MUSS zu den in Tabelle „Tab_KT_005 Karten-Kompatibilität“ aufgeführten Karten kompatibel sein.</w:t>
      </w:r>
    </w:p>
    <w:p w:rsidR="00387930" w:rsidRPr="00F26A40" w:rsidRDefault="00F26A40" w:rsidP="00F26A40">
      <w:pPr>
        <w:pStyle w:val="gemStandard"/>
      </w:pPr>
      <w:r>
        <w:rPr>
          <w:b/>
        </w:rPr>
        <w:sym w:font="Wingdings" w:char="F0D5"/>
      </w:r>
    </w:p>
    <w:p w:rsidR="00DB2229" w:rsidRPr="00EC0BE1" w:rsidRDefault="00DB2229" w:rsidP="003B5885">
      <w:pPr>
        <w:pStyle w:val="gemStandard"/>
        <w:rPr>
          <w:lang w:val="de-DE"/>
        </w:rPr>
      </w:pPr>
    </w:p>
    <w:p w:rsidR="00E800B4" w:rsidRPr="00EC0BE1" w:rsidRDefault="00E800B4" w:rsidP="00E800B4">
      <w:pPr>
        <w:pStyle w:val="Beschriftung"/>
        <w:keepNext/>
        <w:rPr>
          <w:lang w:val="de-DE"/>
        </w:rPr>
      </w:pPr>
      <w:bookmarkStart w:id="289" w:name="_Toc480908735"/>
      <w:r w:rsidRPr="00EC0BE1">
        <w:rPr>
          <w:lang w:val="de-DE"/>
        </w:rPr>
        <w:t xml:space="preserve">Tabelle </w:t>
      </w:r>
      <w:r w:rsidRPr="00EC0BE1">
        <w:fldChar w:fldCharType="begin"/>
      </w:r>
      <w:r w:rsidRPr="00EC0BE1">
        <w:rPr>
          <w:lang w:val="de-DE"/>
        </w:rPr>
        <w:instrText xml:space="preserve"> SEQ Tabelle \* ARABIC </w:instrText>
      </w:r>
      <w:r w:rsidRPr="00EC0BE1">
        <w:fldChar w:fldCharType="separate"/>
      </w:r>
      <w:r w:rsidR="00681F9C">
        <w:rPr>
          <w:noProof/>
          <w:lang w:val="de-DE"/>
        </w:rPr>
        <w:t>3</w:t>
      </w:r>
      <w:r w:rsidRPr="00EC0BE1">
        <w:fldChar w:fldCharType="end"/>
      </w:r>
      <w:r w:rsidRPr="00EC0BE1">
        <w:rPr>
          <w:lang w:val="de-DE"/>
        </w:rPr>
        <w:t xml:space="preserve"> </w:t>
      </w:r>
      <w:bookmarkStart w:id="290" w:name="_Ref330476397"/>
      <w:r w:rsidRPr="00EC0BE1">
        <w:rPr>
          <w:lang w:val="de-DE"/>
        </w:rPr>
        <w:t>Tab_KT_005 Karten-Kompatibilität</w:t>
      </w:r>
      <w:bookmarkEnd w:id="289"/>
      <w:bookmarkEnd w:id="29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5"/>
        <w:gridCol w:w="4034"/>
      </w:tblGrid>
      <w:tr w:rsidR="00DB2229" w:rsidRPr="00097BF0" w:rsidTr="00097BF0">
        <w:tc>
          <w:tcPr>
            <w:tcW w:w="4755" w:type="dxa"/>
            <w:shd w:val="clear" w:color="auto" w:fill="E0E0E0"/>
          </w:tcPr>
          <w:p w:rsidR="00DB2229" w:rsidRPr="00097BF0" w:rsidRDefault="00C779BD" w:rsidP="00C779BD">
            <w:pPr>
              <w:pStyle w:val="gemtab11ptAbstand"/>
              <w:rPr>
                <w:b/>
                <w:bCs/>
                <w:sz w:val="20"/>
                <w:lang w:val="de-DE"/>
              </w:rPr>
            </w:pPr>
            <w:r w:rsidRPr="00097BF0">
              <w:rPr>
                <w:b/>
                <w:bCs/>
                <w:sz w:val="20"/>
                <w:lang w:val="de-DE"/>
              </w:rPr>
              <w:t>Karte</w:t>
            </w:r>
          </w:p>
        </w:tc>
        <w:tc>
          <w:tcPr>
            <w:tcW w:w="4034" w:type="dxa"/>
            <w:shd w:val="clear" w:color="auto" w:fill="E0E0E0"/>
          </w:tcPr>
          <w:p w:rsidR="00DB2229" w:rsidRPr="00097BF0" w:rsidRDefault="00C779BD" w:rsidP="00C779BD">
            <w:pPr>
              <w:pStyle w:val="gemtab11ptAbstand"/>
              <w:rPr>
                <w:b/>
                <w:bCs/>
                <w:sz w:val="20"/>
                <w:lang w:val="de-DE"/>
              </w:rPr>
            </w:pPr>
            <w:r w:rsidRPr="00097BF0">
              <w:rPr>
                <w:b/>
                <w:bCs/>
                <w:sz w:val="20"/>
                <w:lang w:val="de-DE"/>
              </w:rPr>
              <w:t>Referenz</w:t>
            </w:r>
          </w:p>
        </w:tc>
      </w:tr>
      <w:tr w:rsidR="00DB2229" w:rsidRPr="00097BF0" w:rsidTr="00097BF0">
        <w:tc>
          <w:tcPr>
            <w:tcW w:w="4755" w:type="dxa"/>
            <w:shd w:val="clear" w:color="auto" w:fill="auto"/>
          </w:tcPr>
          <w:p w:rsidR="00DB2229" w:rsidRPr="00097BF0" w:rsidRDefault="00DB2229" w:rsidP="00C779BD">
            <w:pPr>
              <w:pStyle w:val="gemtab11ptAbstand"/>
              <w:rPr>
                <w:sz w:val="20"/>
                <w:lang w:val="de-DE"/>
              </w:rPr>
            </w:pPr>
            <w:r w:rsidRPr="00097BF0">
              <w:rPr>
                <w:sz w:val="20"/>
                <w:lang w:val="de-DE"/>
              </w:rPr>
              <w:t>KVK</w:t>
            </w:r>
          </w:p>
        </w:tc>
        <w:tc>
          <w:tcPr>
            <w:tcW w:w="4034" w:type="dxa"/>
            <w:shd w:val="clear" w:color="auto" w:fill="auto"/>
          </w:tcPr>
          <w:p w:rsidR="00DB2229" w:rsidRPr="00097BF0" w:rsidRDefault="00DB2229" w:rsidP="00C779BD">
            <w:pPr>
              <w:pStyle w:val="gemtab11ptAbstand"/>
              <w:rPr>
                <w:sz w:val="20"/>
                <w:lang w:val="de-DE"/>
              </w:rPr>
            </w:pPr>
            <w:r w:rsidRPr="00097BF0">
              <w:rPr>
                <w:sz w:val="20"/>
                <w:lang w:val="de-DE"/>
              </w:rPr>
              <w:t>[KVK]</w:t>
            </w:r>
          </w:p>
        </w:tc>
      </w:tr>
      <w:tr w:rsidR="00DB2229" w:rsidRPr="00097BF0" w:rsidTr="00097BF0">
        <w:tc>
          <w:tcPr>
            <w:tcW w:w="4755" w:type="dxa"/>
            <w:shd w:val="clear" w:color="auto" w:fill="auto"/>
          </w:tcPr>
          <w:p w:rsidR="00DB2229" w:rsidRPr="00097BF0" w:rsidRDefault="00DB2229" w:rsidP="00C779BD">
            <w:pPr>
              <w:pStyle w:val="gemtab11ptAbstand"/>
              <w:rPr>
                <w:sz w:val="20"/>
                <w:lang w:val="de-DE"/>
              </w:rPr>
            </w:pPr>
            <w:r w:rsidRPr="00097BF0">
              <w:rPr>
                <w:sz w:val="20"/>
                <w:lang w:val="de-DE"/>
              </w:rPr>
              <w:t>eGK</w:t>
            </w:r>
          </w:p>
        </w:tc>
        <w:tc>
          <w:tcPr>
            <w:tcW w:w="4034" w:type="dxa"/>
            <w:shd w:val="clear" w:color="auto" w:fill="auto"/>
          </w:tcPr>
          <w:p w:rsidR="00DB2229" w:rsidRPr="00097BF0" w:rsidRDefault="00DB2229" w:rsidP="00C779BD">
            <w:pPr>
              <w:pStyle w:val="gemtab11ptAbstand"/>
              <w:rPr>
                <w:sz w:val="20"/>
                <w:lang w:val="de-DE"/>
              </w:rPr>
            </w:pPr>
            <w:r w:rsidRPr="00097BF0">
              <w:rPr>
                <w:sz w:val="20"/>
                <w:lang w:val="de-DE"/>
              </w:rPr>
              <w:t>[eGK]</w:t>
            </w:r>
          </w:p>
        </w:tc>
      </w:tr>
      <w:tr w:rsidR="00DB2229" w:rsidRPr="00097BF0" w:rsidTr="00097BF0">
        <w:tc>
          <w:tcPr>
            <w:tcW w:w="4755" w:type="dxa"/>
            <w:shd w:val="clear" w:color="auto" w:fill="auto"/>
          </w:tcPr>
          <w:p w:rsidR="00DB2229" w:rsidRPr="00097BF0" w:rsidRDefault="00DB2229" w:rsidP="00C779BD">
            <w:pPr>
              <w:pStyle w:val="gemtab11ptAbstand"/>
              <w:rPr>
                <w:sz w:val="20"/>
                <w:lang w:val="de-DE"/>
              </w:rPr>
            </w:pPr>
            <w:r w:rsidRPr="00097BF0">
              <w:rPr>
                <w:sz w:val="20"/>
                <w:lang w:val="de-DE"/>
              </w:rPr>
              <w:t>HBA</w:t>
            </w:r>
          </w:p>
        </w:tc>
        <w:tc>
          <w:tcPr>
            <w:tcW w:w="4034" w:type="dxa"/>
            <w:shd w:val="clear" w:color="auto" w:fill="auto"/>
          </w:tcPr>
          <w:p w:rsidR="00DB2229" w:rsidRPr="00097BF0" w:rsidRDefault="00DB2229" w:rsidP="00C779BD">
            <w:pPr>
              <w:pStyle w:val="gemtab11ptAbstand"/>
              <w:rPr>
                <w:sz w:val="20"/>
                <w:lang w:val="de-DE"/>
              </w:rPr>
            </w:pPr>
            <w:r w:rsidRPr="00097BF0">
              <w:rPr>
                <w:sz w:val="20"/>
                <w:lang w:val="de-DE"/>
              </w:rPr>
              <w:t>[HBA]</w:t>
            </w:r>
          </w:p>
        </w:tc>
      </w:tr>
      <w:tr w:rsidR="00DB2229" w:rsidRPr="00097BF0" w:rsidTr="00097BF0">
        <w:tc>
          <w:tcPr>
            <w:tcW w:w="4755" w:type="dxa"/>
            <w:shd w:val="clear" w:color="auto" w:fill="auto"/>
          </w:tcPr>
          <w:p w:rsidR="00DB2229" w:rsidRPr="00097BF0" w:rsidRDefault="00DB2229" w:rsidP="00C779BD">
            <w:pPr>
              <w:pStyle w:val="gemtab11ptAbstand"/>
              <w:rPr>
                <w:sz w:val="20"/>
                <w:lang w:val="de-DE"/>
              </w:rPr>
            </w:pPr>
            <w:r w:rsidRPr="00097BF0">
              <w:rPr>
                <w:sz w:val="20"/>
                <w:lang w:val="de-DE"/>
              </w:rPr>
              <w:t>gSMC-KT</w:t>
            </w:r>
          </w:p>
        </w:tc>
        <w:tc>
          <w:tcPr>
            <w:tcW w:w="4034" w:type="dxa"/>
            <w:shd w:val="clear" w:color="auto" w:fill="auto"/>
          </w:tcPr>
          <w:p w:rsidR="00DB2229" w:rsidRPr="00097BF0" w:rsidRDefault="00DB2229" w:rsidP="00C779BD">
            <w:pPr>
              <w:pStyle w:val="gemtab11ptAbstand"/>
              <w:rPr>
                <w:sz w:val="20"/>
                <w:lang w:val="de-DE"/>
              </w:rPr>
            </w:pPr>
            <w:r w:rsidRPr="00097BF0">
              <w:rPr>
                <w:sz w:val="20"/>
                <w:lang w:val="de-DE"/>
              </w:rPr>
              <w:t>[gSMC-KT]</w:t>
            </w:r>
          </w:p>
        </w:tc>
      </w:tr>
      <w:tr w:rsidR="00DB2229" w:rsidRPr="00097BF0" w:rsidTr="00097BF0">
        <w:tc>
          <w:tcPr>
            <w:tcW w:w="4755" w:type="dxa"/>
            <w:shd w:val="clear" w:color="auto" w:fill="auto"/>
          </w:tcPr>
          <w:p w:rsidR="00DB2229" w:rsidRPr="00097BF0" w:rsidRDefault="00DB2229" w:rsidP="00C779BD">
            <w:pPr>
              <w:pStyle w:val="gemtab11ptAbstand"/>
              <w:rPr>
                <w:sz w:val="20"/>
                <w:lang w:val="de-DE"/>
              </w:rPr>
            </w:pPr>
            <w:r w:rsidRPr="00097BF0">
              <w:rPr>
                <w:sz w:val="20"/>
                <w:lang w:val="de-DE"/>
              </w:rPr>
              <w:t>SMC-B</w:t>
            </w:r>
          </w:p>
        </w:tc>
        <w:tc>
          <w:tcPr>
            <w:tcW w:w="4034" w:type="dxa"/>
            <w:shd w:val="clear" w:color="auto" w:fill="auto"/>
          </w:tcPr>
          <w:p w:rsidR="00DB2229" w:rsidRPr="00097BF0" w:rsidRDefault="00DB2229" w:rsidP="00C779BD">
            <w:pPr>
              <w:pStyle w:val="gemtab11ptAbstand"/>
              <w:rPr>
                <w:sz w:val="20"/>
                <w:lang w:val="de-DE"/>
              </w:rPr>
            </w:pPr>
            <w:r w:rsidRPr="00097BF0">
              <w:rPr>
                <w:sz w:val="20"/>
                <w:lang w:val="de-DE"/>
              </w:rPr>
              <w:t>[SMC-B]</w:t>
            </w:r>
          </w:p>
        </w:tc>
      </w:tr>
      <w:tr w:rsidR="00DB2229" w:rsidRPr="00097BF0" w:rsidTr="00097BF0">
        <w:tc>
          <w:tcPr>
            <w:tcW w:w="4755" w:type="dxa"/>
            <w:shd w:val="clear" w:color="auto" w:fill="auto"/>
          </w:tcPr>
          <w:p w:rsidR="00DB2229" w:rsidRPr="00097BF0" w:rsidRDefault="00DB2229" w:rsidP="00C779BD">
            <w:pPr>
              <w:pStyle w:val="gemtab11ptAbstand"/>
              <w:rPr>
                <w:sz w:val="20"/>
                <w:lang w:val="de-DE"/>
              </w:rPr>
            </w:pPr>
            <w:r w:rsidRPr="00097BF0">
              <w:rPr>
                <w:sz w:val="20"/>
                <w:lang w:val="de-DE"/>
              </w:rPr>
              <w:t>ZOD Karten</w:t>
            </w:r>
          </w:p>
        </w:tc>
        <w:tc>
          <w:tcPr>
            <w:tcW w:w="4034" w:type="dxa"/>
            <w:shd w:val="clear" w:color="auto" w:fill="auto"/>
          </w:tcPr>
          <w:p w:rsidR="00DB2229" w:rsidRPr="00097BF0" w:rsidRDefault="00DB2229" w:rsidP="00C779BD">
            <w:pPr>
              <w:pStyle w:val="gemtab11ptAbstand"/>
              <w:rPr>
                <w:sz w:val="20"/>
                <w:lang w:val="de-DE"/>
              </w:rPr>
            </w:pPr>
            <w:r w:rsidRPr="00097BF0">
              <w:rPr>
                <w:sz w:val="20"/>
                <w:lang w:val="de-DE"/>
              </w:rPr>
              <w:t>[ZOD]</w:t>
            </w:r>
          </w:p>
        </w:tc>
      </w:tr>
      <w:tr w:rsidR="00DB2229" w:rsidRPr="00097BF0" w:rsidTr="00097BF0">
        <w:tc>
          <w:tcPr>
            <w:tcW w:w="4755" w:type="dxa"/>
            <w:shd w:val="clear" w:color="auto" w:fill="auto"/>
          </w:tcPr>
          <w:p w:rsidR="00DB2229" w:rsidRPr="00097BF0" w:rsidRDefault="00DB2229" w:rsidP="00C779BD">
            <w:pPr>
              <w:pStyle w:val="gemtab11ptAbstand"/>
              <w:rPr>
                <w:sz w:val="20"/>
                <w:lang w:val="de-DE"/>
              </w:rPr>
            </w:pPr>
            <w:r w:rsidRPr="00097BF0">
              <w:rPr>
                <w:sz w:val="20"/>
                <w:lang w:val="de-DE"/>
              </w:rPr>
              <w:t>HBA-qSig-Karten</w:t>
            </w:r>
          </w:p>
        </w:tc>
        <w:tc>
          <w:tcPr>
            <w:tcW w:w="4034" w:type="dxa"/>
            <w:shd w:val="clear" w:color="auto" w:fill="auto"/>
          </w:tcPr>
          <w:p w:rsidR="00DB2229" w:rsidRPr="00097BF0" w:rsidRDefault="00DB2229" w:rsidP="00C779BD">
            <w:pPr>
              <w:pStyle w:val="gemtab11ptAbstand"/>
              <w:rPr>
                <w:sz w:val="20"/>
                <w:lang w:val="de-DE"/>
              </w:rPr>
            </w:pPr>
            <w:r w:rsidRPr="00097BF0">
              <w:rPr>
                <w:sz w:val="20"/>
                <w:lang w:val="de-DE"/>
              </w:rPr>
              <w:t>[</w:t>
            </w:r>
            <w:r w:rsidR="00E77E52" w:rsidRPr="00097BF0">
              <w:rPr>
                <w:sz w:val="20"/>
                <w:lang w:val="de-DE"/>
              </w:rPr>
              <w:t>HBA-qSig</w:t>
            </w:r>
            <w:r w:rsidRPr="00097BF0">
              <w:rPr>
                <w:sz w:val="20"/>
                <w:lang w:val="de-DE"/>
              </w:rPr>
              <w:t>]</w:t>
            </w:r>
          </w:p>
        </w:tc>
      </w:tr>
    </w:tbl>
    <w:p w:rsidR="003B5885" w:rsidRPr="00D759D0" w:rsidRDefault="003B5885" w:rsidP="00F26A40">
      <w:pPr>
        <w:pStyle w:val="berschrift3"/>
      </w:pPr>
      <w:bookmarkStart w:id="291" w:name="_Toc121819984"/>
      <w:bookmarkStart w:id="292" w:name="_Toc194376715"/>
      <w:bookmarkStart w:id="293" w:name="_Toc238014945"/>
      <w:bookmarkStart w:id="294" w:name="_Toc486427128"/>
      <w:r w:rsidRPr="00EC0BE1">
        <w:t>Kontaktie</w:t>
      </w:r>
      <w:r w:rsidRPr="00D759D0">
        <w:t>reinheiten</w:t>
      </w:r>
      <w:bookmarkEnd w:id="291"/>
      <w:bookmarkEnd w:id="292"/>
      <w:bookmarkEnd w:id="293"/>
      <w:bookmarkEnd w:id="294"/>
    </w:p>
    <w:p w:rsidR="003B5885" w:rsidRPr="00EC0BE1" w:rsidRDefault="003B5885" w:rsidP="003B5885">
      <w:pPr>
        <w:pStyle w:val="gemStandard"/>
        <w:rPr>
          <w:lang w:val="de-DE"/>
        </w:rPr>
      </w:pPr>
      <w:r w:rsidRPr="00EC0BE1">
        <w:rPr>
          <w:lang w:val="de-DE"/>
        </w:rPr>
        <w:t>Generell sind alle Kontaktierungstypen zulässig, sofern die generellen mechanischen Anforderungen der folgenden Abschnitte eingehalten werden.</w:t>
      </w:r>
    </w:p>
    <w:p w:rsidR="003B5885" w:rsidRPr="00EC0BE1" w:rsidRDefault="003B5885" w:rsidP="003B5885">
      <w:pPr>
        <w:pStyle w:val="gemStandard"/>
        <w:rPr>
          <w:lang w:val="de-DE"/>
        </w:rPr>
      </w:pPr>
      <w:r w:rsidRPr="00EC0BE1">
        <w:rPr>
          <w:lang w:val="de-DE"/>
        </w:rPr>
        <w:t>Allgemein gilt</w:t>
      </w:r>
      <w:r w:rsidR="003E4A7A" w:rsidRPr="00EC0BE1">
        <w:rPr>
          <w:lang w:val="de-DE"/>
        </w:rPr>
        <w:t xml:space="preserve"> für das</w:t>
      </w:r>
      <w:r w:rsidRPr="00EC0BE1">
        <w:rPr>
          <w:lang w:val="de-DE"/>
        </w:rPr>
        <w:t xml:space="preserve"> eHealth-Kartenterminal:</w:t>
      </w:r>
    </w:p>
    <w:p w:rsidR="00387930" w:rsidRPr="00EC0BE1" w:rsidRDefault="00EC0BE1" w:rsidP="00387930">
      <w:pPr>
        <w:pStyle w:val="gemStandard"/>
        <w:tabs>
          <w:tab w:val="left" w:pos="567"/>
        </w:tabs>
        <w:ind w:left="567" w:hanging="567"/>
        <w:rPr>
          <w:b/>
          <w:lang w:val="de-DE"/>
        </w:rPr>
      </w:pPr>
      <w:r w:rsidRPr="00EC0BE1">
        <w:rPr>
          <w:b/>
          <w:lang w:val="de-DE"/>
        </w:rPr>
        <w:br w:type="page"/>
      </w:r>
      <w:r w:rsidR="00387930" w:rsidRPr="00EC0BE1">
        <w:rPr>
          <w:b/>
          <w:lang w:val="de-DE"/>
        </w:rPr>
        <w:lastRenderedPageBreak/>
        <w:sym w:font="Wingdings" w:char="F0D6"/>
      </w:r>
      <w:r w:rsidR="00387930" w:rsidRPr="00EC0BE1">
        <w:rPr>
          <w:b/>
          <w:lang w:val="de-DE"/>
        </w:rPr>
        <w:tab/>
        <w:t>TIP1-A_3927 Kontaktschonende Kontaktiereinheiten</w:t>
      </w:r>
    </w:p>
    <w:p w:rsidR="00F26A40" w:rsidRDefault="00387930" w:rsidP="00C03A5F">
      <w:pPr>
        <w:pStyle w:val="gemEinzug"/>
        <w:rPr>
          <w:b/>
        </w:rPr>
      </w:pPr>
      <w:r w:rsidRPr="00EC0BE1">
        <w:t>Das eHealth-Kartenterminal MUSS kontaktschonende Kontaktiereinheiten verwenden.</w:t>
      </w:r>
    </w:p>
    <w:p w:rsidR="00387930" w:rsidRPr="00F26A40" w:rsidRDefault="00F26A40" w:rsidP="00F26A40">
      <w:pPr>
        <w:pStyle w:val="gemStandard"/>
      </w:pPr>
      <w:r>
        <w:rPr>
          <w:b/>
        </w:rPr>
        <w:sym w:font="Wingdings" w:char="F0D5"/>
      </w:r>
    </w:p>
    <w:p w:rsidR="00387930" w:rsidRPr="00EC0BE1" w:rsidRDefault="00387930" w:rsidP="00387930">
      <w:pPr>
        <w:pStyle w:val="gemStandard"/>
        <w:tabs>
          <w:tab w:val="left" w:pos="567"/>
        </w:tabs>
        <w:ind w:left="567" w:hanging="567"/>
        <w:rPr>
          <w:b/>
          <w:lang w:val="de-DE"/>
        </w:rPr>
      </w:pPr>
      <w:r w:rsidRPr="00EC0BE1">
        <w:rPr>
          <w:b/>
          <w:lang w:val="de-DE"/>
        </w:rPr>
        <w:sym w:font="Wingdings" w:char="F0D6"/>
      </w:r>
      <w:r w:rsidRPr="00EC0BE1">
        <w:rPr>
          <w:b/>
          <w:lang w:val="de-DE"/>
        </w:rPr>
        <w:tab/>
        <w:t>TIP1-A_3008 Unterstützung Kartenkontakte</w:t>
      </w:r>
    </w:p>
    <w:p w:rsidR="00F26A40" w:rsidRDefault="00387930" w:rsidP="00C03A5F">
      <w:pPr>
        <w:pStyle w:val="gemEinzug"/>
        <w:rPr>
          <w:b/>
        </w:rPr>
      </w:pPr>
      <w:r w:rsidRPr="00EC0BE1">
        <w:t>Das eHealth-Kartenterminal SOLL die Kartenkontakte C4, C6 und C8 NICHT unterstützen.</w:t>
      </w:r>
    </w:p>
    <w:p w:rsidR="00387930" w:rsidRPr="00F26A40" w:rsidRDefault="00F26A40" w:rsidP="00F26A40">
      <w:pPr>
        <w:pStyle w:val="gemStandard"/>
      </w:pPr>
      <w:r>
        <w:rPr>
          <w:b/>
        </w:rPr>
        <w:sym w:font="Wingdings" w:char="F0D5"/>
      </w:r>
    </w:p>
    <w:p w:rsidR="00387930" w:rsidRPr="00EC0BE1" w:rsidRDefault="00387930" w:rsidP="00387930">
      <w:pPr>
        <w:pStyle w:val="gemStandard"/>
        <w:tabs>
          <w:tab w:val="left" w:pos="567"/>
        </w:tabs>
        <w:ind w:left="567" w:hanging="567"/>
        <w:rPr>
          <w:b/>
          <w:lang w:val="de-DE"/>
        </w:rPr>
      </w:pPr>
      <w:r w:rsidRPr="00EC0BE1">
        <w:rPr>
          <w:b/>
          <w:lang w:val="de-DE"/>
        </w:rPr>
        <w:sym w:font="Wingdings" w:char="F0D6"/>
      </w:r>
      <w:r w:rsidRPr="00EC0BE1">
        <w:rPr>
          <w:b/>
          <w:lang w:val="de-DE"/>
        </w:rPr>
        <w:tab/>
        <w:t>TIP1-A_3009 Elektrischer Anschluss Kartenkontakte</w:t>
      </w:r>
    </w:p>
    <w:p w:rsidR="00F26A40" w:rsidRDefault="00387930" w:rsidP="00C03A5F">
      <w:pPr>
        <w:pStyle w:val="gemEinzug"/>
        <w:rPr>
          <w:b/>
        </w:rPr>
      </w:pPr>
      <w:r w:rsidRPr="00EC0BE1">
        <w:t xml:space="preserve">Das eHealth-Kartenterminal SOLL die Kartenkontakte C4, C6 und C8 NICHT </w:t>
      </w:r>
      <w:r w:rsidR="0074256C" w:rsidRPr="00EC0BE1">
        <w:t>elektrisch</w:t>
      </w:r>
      <w:r w:rsidRPr="00EC0BE1">
        <w:t xml:space="preserve"> anschließen.</w:t>
      </w:r>
    </w:p>
    <w:p w:rsidR="00387930" w:rsidRPr="00F26A40" w:rsidRDefault="00F26A40" w:rsidP="00F26A40">
      <w:pPr>
        <w:pStyle w:val="gemStandard"/>
      </w:pPr>
      <w:r>
        <w:rPr>
          <w:b/>
        </w:rPr>
        <w:sym w:font="Wingdings" w:char="F0D5"/>
      </w:r>
    </w:p>
    <w:p w:rsidR="001A5813" w:rsidRPr="00EC0BE1" w:rsidRDefault="001A5813" w:rsidP="001A5813">
      <w:pPr>
        <w:pStyle w:val="gemStandard"/>
        <w:tabs>
          <w:tab w:val="left" w:pos="567"/>
        </w:tabs>
        <w:ind w:left="567" w:hanging="567"/>
        <w:rPr>
          <w:b/>
          <w:lang w:val="de-DE"/>
        </w:rPr>
      </w:pPr>
      <w:r w:rsidRPr="00EC0BE1">
        <w:rPr>
          <w:b/>
          <w:lang w:val="de-DE"/>
        </w:rPr>
        <w:sym w:font="Wingdings" w:char="F0D6"/>
      </w:r>
      <w:r w:rsidRPr="00EC0BE1">
        <w:rPr>
          <w:b/>
          <w:lang w:val="de-DE"/>
        </w:rPr>
        <w:tab/>
        <w:t>TIP1-A_3929 Landende Kontakte</w:t>
      </w:r>
    </w:p>
    <w:p w:rsidR="00F26A40" w:rsidRDefault="001A5813" w:rsidP="00C03A5F">
      <w:pPr>
        <w:pStyle w:val="gemEinzug"/>
        <w:rPr>
          <w:b/>
        </w:rPr>
      </w:pPr>
      <w:r w:rsidRPr="00EC0BE1">
        <w:t>Der Hersteller des eHealth-Kartenterminals SOLL Kontaktiereinheiten mit landenden Kontakten als kontaktschonende Kontaktiereinheiten gemäß [TIP1-A_3927] verwenden.</w:t>
      </w:r>
    </w:p>
    <w:p w:rsidR="001A5813" w:rsidRPr="00F26A40" w:rsidRDefault="00F26A40" w:rsidP="00F26A40">
      <w:pPr>
        <w:pStyle w:val="gemStandard"/>
      </w:pPr>
      <w:r>
        <w:rPr>
          <w:b/>
        </w:rPr>
        <w:sym w:font="Wingdings" w:char="F0D5"/>
      </w:r>
    </w:p>
    <w:p w:rsidR="001A5813" w:rsidRPr="00EC0BE1" w:rsidRDefault="001A5813" w:rsidP="001A5813">
      <w:pPr>
        <w:pStyle w:val="gemStandard"/>
        <w:tabs>
          <w:tab w:val="left" w:pos="567"/>
        </w:tabs>
        <w:ind w:left="567" w:hanging="567"/>
        <w:rPr>
          <w:b/>
          <w:lang w:val="de-DE"/>
        </w:rPr>
      </w:pPr>
      <w:r w:rsidRPr="00EC0BE1">
        <w:rPr>
          <w:b/>
          <w:lang w:val="de-DE"/>
        </w:rPr>
        <w:sym w:font="Wingdings" w:char="F0D6"/>
      </w:r>
      <w:r w:rsidRPr="00EC0BE1">
        <w:rPr>
          <w:b/>
          <w:lang w:val="de-DE"/>
        </w:rPr>
        <w:tab/>
        <w:t>TIP1-A_3130 Kartenkontakte und Umschalten in andere Betriebsmodi</w:t>
      </w:r>
    </w:p>
    <w:p w:rsidR="00F26A40" w:rsidRDefault="001A5813" w:rsidP="00C03A5F">
      <w:pPr>
        <w:pStyle w:val="gemEinzug"/>
        <w:rPr>
          <w:b/>
        </w:rPr>
      </w:pPr>
      <w:r w:rsidRPr="00EC0BE1">
        <w:t>Das eHealth-Kartenterminal DARF, falls die Kartenkontakte C4, C6 und C8 für spezielle Betriebsmodi wie ISO7816-12 erforderlich sind, diese NICHT vor dem Umschalten in einen solchen Modus aktivieren.</w:t>
      </w:r>
    </w:p>
    <w:p w:rsidR="001A5813" w:rsidRPr="00F26A40" w:rsidRDefault="00F26A40" w:rsidP="00F26A40">
      <w:pPr>
        <w:pStyle w:val="gemStandard"/>
      </w:pPr>
      <w:r>
        <w:rPr>
          <w:b/>
        </w:rPr>
        <w:sym w:font="Wingdings" w:char="F0D5"/>
      </w:r>
    </w:p>
    <w:p w:rsidR="001A5813" w:rsidRPr="00EC0BE1" w:rsidRDefault="001A5813" w:rsidP="001A5813">
      <w:pPr>
        <w:pStyle w:val="gemStandard"/>
        <w:tabs>
          <w:tab w:val="left" w:pos="567"/>
        </w:tabs>
        <w:ind w:left="567" w:hanging="567"/>
        <w:rPr>
          <w:b/>
          <w:lang w:val="de-DE"/>
        </w:rPr>
      </w:pPr>
      <w:r w:rsidRPr="00EC0BE1">
        <w:rPr>
          <w:b/>
          <w:lang w:val="de-DE"/>
        </w:rPr>
        <w:sym w:font="Wingdings" w:char="F0D6"/>
      </w:r>
      <w:r w:rsidRPr="00EC0BE1">
        <w:rPr>
          <w:b/>
          <w:lang w:val="de-DE"/>
        </w:rPr>
        <w:tab/>
        <w:t>TIP1-A_3138 Kartenkontakte und Umschalten Betriebsmodi</w:t>
      </w:r>
    </w:p>
    <w:p w:rsidR="00F26A40" w:rsidRDefault="001A5813" w:rsidP="00C03A5F">
      <w:pPr>
        <w:pStyle w:val="gemEinzug"/>
        <w:rPr>
          <w:b/>
        </w:rPr>
      </w:pPr>
      <w:r w:rsidRPr="00EC0BE1">
        <w:t>Das eHealth-Kartenterminal MUSS, falls die Kartenkontakte C4, C6 und C8 für spezielle Betriebsmodi wie ISO7816-12 erforderlich sind, diese initial, vor dem Umschalten in einen solchen Modus, potentialfrei setzen.</w:t>
      </w:r>
    </w:p>
    <w:p w:rsidR="001A5813" w:rsidRPr="00F26A40" w:rsidRDefault="00F26A40" w:rsidP="00F26A40">
      <w:pPr>
        <w:pStyle w:val="gemStandard"/>
      </w:pPr>
      <w:r>
        <w:rPr>
          <w:b/>
        </w:rPr>
        <w:sym w:font="Wingdings" w:char="F0D5"/>
      </w:r>
    </w:p>
    <w:p w:rsidR="003B5885" w:rsidRPr="00EC0BE1" w:rsidRDefault="003B5885" w:rsidP="00F26A40">
      <w:pPr>
        <w:pStyle w:val="berschrift4"/>
      </w:pPr>
      <w:bookmarkStart w:id="295" w:name="_Toc194376716"/>
      <w:bookmarkStart w:id="296" w:name="_Toc238014946"/>
      <w:bookmarkStart w:id="297" w:name="_Toc486427129"/>
      <w:bookmarkStart w:id="298" w:name="_Toc121733430"/>
      <w:r w:rsidRPr="00EC0BE1">
        <w:t>ID-1 Kartenkontaktierungen</w:t>
      </w:r>
      <w:bookmarkEnd w:id="295"/>
      <w:bookmarkEnd w:id="296"/>
      <w:bookmarkEnd w:id="297"/>
      <w:r w:rsidRPr="00EC0BE1">
        <w:t xml:space="preserve"> </w:t>
      </w:r>
      <w:bookmarkEnd w:id="298"/>
    </w:p>
    <w:p w:rsidR="00547C20" w:rsidRPr="00EC0BE1" w:rsidRDefault="00547C20" w:rsidP="00547C20">
      <w:pPr>
        <w:pStyle w:val="gemStandard"/>
        <w:tabs>
          <w:tab w:val="left" w:pos="567"/>
        </w:tabs>
        <w:ind w:left="567" w:hanging="567"/>
        <w:rPr>
          <w:b/>
          <w:lang w:val="de-DE"/>
        </w:rPr>
      </w:pPr>
      <w:r w:rsidRPr="00EC0BE1">
        <w:rPr>
          <w:b/>
          <w:lang w:val="de-DE"/>
        </w:rPr>
        <w:sym w:font="Wingdings" w:char="F0D6"/>
      </w:r>
      <w:r w:rsidRPr="00EC0BE1">
        <w:rPr>
          <w:b/>
          <w:lang w:val="de-DE"/>
        </w:rPr>
        <w:tab/>
        <w:t>TIP1-A_3944 Einführung oder Entnahme der Chipkarte</w:t>
      </w:r>
    </w:p>
    <w:p w:rsidR="00F26A40" w:rsidRDefault="00547C20" w:rsidP="00C03A5F">
      <w:pPr>
        <w:pStyle w:val="gemEinzug"/>
        <w:rPr>
          <w:b/>
        </w:rPr>
      </w:pPr>
      <w:r w:rsidRPr="00EC0BE1">
        <w:t>Das eHealth-Kartenterminal MUSS sicherstellen, dass die Entnahme oder Einführung der Chipkarte nicht zu einer Beschädigung der Bedruckung bzw. der Funktionalität der Karte durch die Kontaktiereinheit führt.</w:t>
      </w:r>
    </w:p>
    <w:p w:rsidR="00547C20" w:rsidRPr="00F26A40" w:rsidRDefault="00F26A40" w:rsidP="00F26A40">
      <w:pPr>
        <w:pStyle w:val="gemStandard"/>
      </w:pPr>
      <w:r>
        <w:rPr>
          <w:b/>
        </w:rPr>
        <w:sym w:font="Wingdings" w:char="F0D5"/>
      </w:r>
    </w:p>
    <w:p w:rsidR="00547C20" w:rsidRPr="00EC0BE1" w:rsidRDefault="00547C20" w:rsidP="00547C20">
      <w:pPr>
        <w:pStyle w:val="gemStandard"/>
        <w:tabs>
          <w:tab w:val="left" w:pos="567"/>
        </w:tabs>
        <w:ind w:left="567" w:hanging="567"/>
        <w:rPr>
          <w:b/>
          <w:lang w:val="de-DE"/>
        </w:rPr>
      </w:pPr>
      <w:r w:rsidRPr="00EC0BE1">
        <w:rPr>
          <w:b/>
          <w:lang w:val="de-DE"/>
        </w:rPr>
        <w:sym w:font="Wingdings" w:char="F0D6"/>
      </w:r>
      <w:r w:rsidRPr="00EC0BE1">
        <w:rPr>
          <w:b/>
          <w:lang w:val="de-DE"/>
        </w:rPr>
        <w:tab/>
        <w:t>TIP1-A_3010 „Card-In“-Schalter</w:t>
      </w:r>
    </w:p>
    <w:p w:rsidR="00F26A40" w:rsidRDefault="00547C20" w:rsidP="00C03A5F">
      <w:pPr>
        <w:pStyle w:val="gemEinzug"/>
        <w:rPr>
          <w:b/>
        </w:rPr>
      </w:pPr>
      <w:r w:rsidRPr="00EC0BE1">
        <w:lastRenderedPageBreak/>
        <w:t>Das eHealth-Kartenterminal DARF den "Card-In"-Schalter (d. h. der Schalter zur Kartenpräsenzerkennung) NICHT vor Kontaktierung der Kontaktflächen und Erreichen des Kontakt-Enddrucks schalten.</w:t>
      </w:r>
    </w:p>
    <w:p w:rsidR="00547C20" w:rsidRPr="00F26A40" w:rsidRDefault="00F26A40" w:rsidP="00F26A40">
      <w:pPr>
        <w:pStyle w:val="gemStandard"/>
      </w:pPr>
      <w:r>
        <w:rPr>
          <w:b/>
        </w:rPr>
        <w:sym w:font="Wingdings" w:char="F0D5"/>
      </w:r>
    </w:p>
    <w:p w:rsidR="00547C20" w:rsidRPr="00EC0BE1" w:rsidRDefault="00547C20" w:rsidP="00547C20">
      <w:pPr>
        <w:pStyle w:val="gemStandard"/>
        <w:tabs>
          <w:tab w:val="left" w:pos="567"/>
        </w:tabs>
        <w:ind w:left="567" w:hanging="567"/>
        <w:rPr>
          <w:b/>
          <w:lang w:val="de-DE"/>
        </w:rPr>
      </w:pPr>
      <w:r w:rsidRPr="00EC0BE1">
        <w:rPr>
          <w:b/>
          <w:lang w:val="de-DE"/>
        </w:rPr>
        <w:sym w:font="Wingdings" w:char="F0D6"/>
      </w:r>
      <w:r w:rsidRPr="00EC0BE1">
        <w:rPr>
          <w:b/>
          <w:lang w:val="de-DE"/>
        </w:rPr>
        <w:tab/>
        <w:t>TIP1-A_3011 Anpressdruck der Kontakte</w:t>
      </w:r>
    </w:p>
    <w:p w:rsidR="00F26A40" w:rsidRDefault="00547C20" w:rsidP="00C03A5F">
      <w:pPr>
        <w:pStyle w:val="gemEinzug"/>
        <w:rPr>
          <w:b/>
        </w:rPr>
      </w:pPr>
      <w:r w:rsidRPr="00EC0BE1">
        <w:t>Die Kontaktiereinheit des eHealth-Kartenterminals MUSS einen Anpressdruck der Kontakte der Kontaktiereinheit auf die Kontaktflächen der Karte von 0.2-0.6N haben.</w:t>
      </w:r>
    </w:p>
    <w:p w:rsidR="00547C20" w:rsidRPr="00F26A40" w:rsidRDefault="00F26A40" w:rsidP="00F26A40">
      <w:pPr>
        <w:pStyle w:val="gemStandard"/>
      </w:pPr>
      <w:r>
        <w:rPr>
          <w:b/>
        </w:rPr>
        <w:sym w:font="Wingdings" w:char="F0D5"/>
      </w:r>
    </w:p>
    <w:p w:rsidR="00547C20" w:rsidRPr="00EC0BE1" w:rsidRDefault="00547C20" w:rsidP="00547C20">
      <w:pPr>
        <w:pStyle w:val="gemStandard"/>
        <w:tabs>
          <w:tab w:val="left" w:pos="567"/>
        </w:tabs>
        <w:ind w:left="567" w:hanging="567"/>
        <w:rPr>
          <w:b/>
          <w:lang w:val="de-DE"/>
        </w:rPr>
      </w:pPr>
      <w:r w:rsidRPr="00EC0BE1">
        <w:rPr>
          <w:b/>
          <w:lang w:val="de-DE"/>
        </w:rPr>
        <w:sym w:font="Wingdings" w:char="F0D6"/>
      </w:r>
      <w:r w:rsidRPr="00EC0BE1">
        <w:rPr>
          <w:b/>
          <w:lang w:val="de-DE"/>
        </w:rPr>
        <w:tab/>
        <w:t>TIP1-A_3247 Statusmeldung der Chipkarte</w:t>
      </w:r>
    </w:p>
    <w:p w:rsidR="00F26A40" w:rsidRDefault="00547C20" w:rsidP="00C03A5F">
      <w:pPr>
        <w:pStyle w:val="gemEinzug"/>
        <w:rPr>
          <w:b/>
        </w:rPr>
      </w:pPr>
      <w:r w:rsidRPr="00EC0BE1">
        <w:t>Das eHealth-Kartenterminal MUSS in der Lage sein, über ein Signal oder einen Status einer Applikation zu melden, wann sich die Chipkarte korrekt in der Kontaktiereinheit befindet und wann diese mit Strom versorgt ist und wenn diese entnommen wird.</w:t>
      </w:r>
    </w:p>
    <w:p w:rsidR="00547C20" w:rsidRPr="00F26A40" w:rsidRDefault="00F26A40" w:rsidP="00F26A40">
      <w:pPr>
        <w:pStyle w:val="gemStandard"/>
      </w:pPr>
      <w:r>
        <w:rPr>
          <w:b/>
        </w:rPr>
        <w:sym w:font="Wingdings" w:char="F0D5"/>
      </w:r>
    </w:p>
    <w:p w:rsidR="00547C20" w:rsidRPr="00EC0BE1" w:rsidRDefault="00547C20" w:rsidP="00547C20">
      <w:pPr>
        <w:pStyle w:val="gemStandard"/>
        <w:tabs>
          <w:tab w:val="left" w:pos="567"/>
        </w:tabs>
        <w:ind w:left="567" w:hanging="567"/>
        <w:rPr>
          <w:b/>
          <w:lang w:val="de-DE"/>
        </w:rPr>
      </w:pPr>
      <w:r w:rsidRPr="00EC0BE1">
        <w:rPr>
          <w:b/>
          <w:lang w:val="de-DE"/>
        </w:rPr>
        <w:sym w:font="Wingdings" w:char="F0D6"/>
      </w:r>
      <w:r w:rsidRPr="00EC0BE1">
        <w:rPr>
          <w:b/>
          <w:lang w:val="de-DE"/>
        </w:rPr>
        <w:tab/>
        <w:t>TIP1-A_3052 Funktionsfähigkeit der Karte bei Notentnahme</w:t>
      </w:r>
    </w:p>
    <w:p w:rsidR="00F26A40" w:rsidRDefault="00547C20" w:rsidP="00C03A5F">
      <w:pPr>
        <w:pStyle w:val="gemEinzug"/>
        <w:rPr>
          <w:b/>
        </w:rPr>
      </w:pPr>
      <w:r w:rsidRPr="00EC0BE1">
        <w:t>Das eHealth-Kartenterminal MUSS, falls es mit einem Entnahmeschutz ausgestattet ist, in Ergänzung des Abschnitts 4.1.2 der SICCT-Spezifikation [SICCT] sicherstellen, dass eine gesteckte Karte auch nach einer Notentnahme noch funktionsfähig ist und keine mechanischen Beschädigungen durch die Entnahme aufweist.</w:t>
      </w:r>
    </w:p>
    <w:p w:rsidR="00547C20" w:rsidRPr="00F26A40" w:rsidRDefault="00F26A40" w:rsidP="00F26A40">
      <w:pPr>
        <w:pStyle w:val="gemStandard"/>
      </w:pPr>
      <w:r>
        <w:rPr>
          <w:b/>
        </w:rPr>
        <w:sym w:font="Wingdings" w:char="F0D5"/>
      </w:r>
    </w:p>
    <w:p w:rsidR="00547C20" w:rsidRPr="00EC0BE1" w:rsidRDefault="00547C20" w:rsidP="00547C20">
      <w:pPr>
        <w:pStyle w:val="gemStandard"/>
        <w:tabs>
          <w:tab w:val="left" w:pos="567"/>
        </w:tabs>
        <w:ind w:left="567" w:hanging="567"/>
        <w:rPr>
          <w:b/>
          <w:lang w:val="de-DE"/>
        </w:rPr>
      </w:pPr>
      <w:r w:rsidRPr="00EC0BE1">
        <w:rPr>
          <w:b/>
          <w:lang w:val="de-DE"/>
        </w:rPr>
        <w:sym w:font="Wingdings" w:char="F0D6"/>
      </w:r>
      <w:r w:rsidRPr="00EC0BE1">
        <w:rPr>
          <w:b/>
          <w:lang w:val="de-DE"/>
        </w:rPr>
        <w:tab/>
        <w:t>TIP1-A_3053 Beschriftung/Bedruckung bei Notentnahme</w:t>
      </w:r>
    </w:p>
    <w:p w:rsidR="00F26A40" w:rsidRDefault="00547C20" w:rsidP="00C03A5F">
      <w:pPr>
        <w:pStyle w:val="gemEinzug"/>
        <w:rPr>
          <w:b/>
        </w:rPr>
      </w:pPr>
      <w:r w:rsidRPr="00EC0BE1">
        <w:t>Das eHealth-Kartenterminal MUSS eine Notentnahme einer Karte ohne Risiken für die Karte, auch der Bedruckung bzw. Beschriftung, sicherstellen.</w:t>
      </w:r>
    </w:p>
    <w:p w:rsidR="00547C20" w:rsidRPr="00F26A40" w:rsidRDefault="00F26A40" w:rsidP="00F26A40">
      <w:pPr>
        <w:pStyle w:val="gemStandard"/>
      </w:pPr>
      <w:r>
        <w:rPr>
          <w:b/>
        </w:rPr>
        <w:sym w:font="Wingdings" w:char="F0D5"/>
      </w:r>
    </w:p>
    <w:p w:rsidR="002406C5" w:rsidRPr="00EC0BE1" w:rsidRDefault="002406C5" w:rsidP="002406C5">
      <w:pPr>
        <w:pStyle w:val="gemStandard"/>
        <w:tabs>
          <w:tab w:val="left" w:pos="567"/>
        </w:tabs>
        <w:ind w:left="567" w:hanging="567"/>
        <w:rPr>
          <w:b/>
          <w:lang w:val="de-DE"/>
        </w:rPr>
      </w:pPr>
      <w:r w:rsidRPr="00EC0BE1">
        <w:rPr>
          <w:b/>
          <w:lang w:val="de-DE"/>
        </w:rPr>
        <w:sym w:font="Wingdings" w:char="F0D6"/>
      </w:r>
      <w:r w:rsidRPr="00EC0BE1">
        <w:rPr>
          <w:b/>
          <w:lang w:val="de-DE"/>
        </w:rPr>
        <w:tab/>
        <w:t>TIP1-A_3054 Hilfsmittel Notentnahme</w:t>
      </w:r>
    </w:p>
    <w:p w:rsidR="00F26A40" w:rsidRDefault="002406C5" w:rsidP="00C03A5F">
      <w:pPr>
        <w:pStyle w:val="gemEinzug"/>
        <w:rPr>
          <w:b/>
        </w:rPr>
      </w:pPr>
      <w:r w:rsidRPr="00EC0BE1">
        <w:t>Das eHealth-Kartenterminal MUSS eine Notentnahme mit gebräuchlichen Werkzeugen bzw. Hilfsmitteln ermöglichen.</w:t>
      </w:r>
    </w:p>
    <w:p w:rsidR="002406C5" w:rsidRPr="00F26A40" w:rsidRDefault="00F26A40" w:rsidP="00F26A40">
      <w:pPr>
        <w:pStyle w:val="gemStandard"/>
      </w:pPr>
      <w:r>
        <w:rPr>
          <w:b/>
        </w:rPr>
        <w:sym w:font="Wingdings" w:char="F0D5"/>
      </w:r>
    </w:p>
    <w:p w:rsidR="00BF18E8" w:rsidRPr="00EC0BE1" w:rsidRDefault="00BF18E8" w:rsidP="00BF18E8">
      <w:pPr>
        <w:pStyle w:val="gemStandard"/>
        <w:rPr>
          <w:lang w:val="de-DE"/>
        </w:rPr>
      </w:pPr>
      <w:r w:rsidRPr="00EC0BE1">
        <w:rPr>
          <w:lang w:val="de-DE"/>
        </w:rPr>
        <w:t>Hier können als Hilfsmittel z.</w:t>
      </w:r>
      <w:r w:rsidR="002E0165" w:rsidRPr="00EC0BE1">
        <w:rPr>
          <w:lang w:val="de-DE"/>
        </w:rPr>
        <w:t xml:space="preserve"> </w:t>
      </w:r>
      <w:r w:rsidRPr="00EC0BE1">
        <w:rPr>
          <w:lang w:val="de-DE"/>
        </w:rPr>
        <w:t>B. Büroklammern angesehen werden.</w:t>
      </w:r>
    </w:p>
    <w:p w:rsidR="00196D28" w:rsidRPr="00EC0BE1" w:rsidRDefault="00196D28" w:rsidP="00196D28">
      <w:pPr>
        <w:pStyle w:val="gemStandard"/>
        <w:tabs>
          <w:tab w:val="left" w:pos="567"/>
        </w:tabs>
        <w:ind w:left="567" w:hanging="567"/>
        <w:rPr>
          <w:b/>
          <w:lang w:val="de-DE"/>
        </w:rPr>
      </w:pPr>
      <w:r w:rsidRPr="00EC0BE1">
        <w:rPr>
          <w:b/>
          <w:lang w:val="de-DE"/>
        </w:rPr>
        <w:sym w:font="Wingdings" w:char="F0D6"/>
      </w:r>
      <w:r w:rsidRPr="00EC0BE1">
        <w:rPr>
          <w:b/>
          <w:lang w:val="de-DE"/>
        </w:rPr>
        <w:tab/>
        <w:t>TIP1-A_3248 Notentnahme vor Ort</w:t>
      </w:r>
    </w:p>
    <w:p w:rsidR="00F26A40" w:rsidRDefault="00196D28" w:rsidP="00C03A5F">
      <w:pPr>
        <w:pStyle w:val="gemEinzug"/>
        <w:rPr>
          <w:b/>
        </w:rPr>
      </w:pPr>
      <w:r w:rsidRPr="00EC0BE1">
        <w:t>Das eHealth-Kartenterminal MUSS eine Notentnahme einer Karte vor Ort ermöglichen.</w:t>
      </w:r>
    </w:p>
    <w:p w:rsidR="00196D28" w:rsidRPr="00F26A40" w:rsidRDefault="00F26A40" w:rsidP="00F26A40">
      <w:pPr>
        <w:pStyle w:val="gemStandard"/>
      </w:pPr>
      <w:r>
        <w:rPr>
          <w:b/>
        </w:rPr>
        <w:sym w:font="Wingdings" w:char="F0D5"/>
      </w:r>
    </w:p>
    <w:p w:rsidR="00196D28" w:rsidRPr="00EC0BE1" w:rsidRDefault="00196D28" w:rsidP="00196D28">
      <w:pPr>
        <w:pStyle w:val="gemStandard"/>
        <w:tabs>
          <w:tab w:val="left" w:pos="567"/>
        </w:tabs>
        <w:ind w:left="567" w:hanging="567"/>
        <w:rPr>
          <w:b/>
          <w:lang w:val="de-DE"/>
        </w:rPr>
      </w:pPr>
      <w:r w:rsidRPr="00EC0BE1">
        <w:rPr>
          <w:b/>
          <w:lang w:val="de-DE"/>
        </w:rPr>
        <w:sym w:font="Wingdings" w:char="F0D6"/>
      </w:r>
      <w:r w:rsidRPr="00EC0BE1">
        <w:rPr>
          <w:b/>
          <w:lang w:val="de-DE"/>
        </w:rPr>
        <w:tab/>
        <w:t>TIP1-A_3055 Bauform eHealth-Kartenterminal</w:t>
      </w:r>
    </w:p>
    <w:p w:rsidR="00F26A40" w:rsidRDefault="00196D28" w:rsidP="00C03A5F">
      <w:pPr>
        <w:pStyle w:val="gemEinzug"/>
        <w:rPr>
          <w:b/>
        </w:rPr>
      </w:pPr>
      <w:r w:rsidRPr="00EC0BE1">
        <w:lastRenderedPageBreak/>
        <w:t>Das eHealth-Kartenterminal MUSS eine Bauform haben, die eine versehentliche Bedienung der Notentnahme einer Karte verhindert.</w:t>
      </w:r>
    </w:p>
    <w:p w:rsidR="00196D28" w:rsidRPr="00EC0BE1" w:rsidRDefault="00F26A40" w:rsidP="00C03A5F">
      <w:pPr>
        <w:pStyle w:val="gemEinzug"/>
        <w:rPr>
          <w:b/>
        </w:rPr>
      </w:pPr>
      <w:r>
        <w:rPr>
          <w:b/>
        </w:rPr>
        <w:sym w:font="Wingdings" w:char="F0D5"/>
      </w:r>
      <w:r w:rsidR="00E61ED9" w:rsidRPr="00EC0BE1">
        <w:rPr>
          <w:sz w:val="16"/>
        </w:rPr>
        <w:t xml:space="preserve"> </w:t>
      </w:r>
      <w:r w:rsidR="00E61ED9" w:rsidRPr="00EC0BE1">
        <w:rPr>
          <w:rStyle w:val="Funotenzeichen"/>
          <w:sz w:val="16"/>
        </w:rPr>
        <w:footnoteReference w:id="11"/>
      </w:r>
    </w:p>
    <w:p w:rsidR="00196D28" w:rsidRPr="00EC0BE1" w:rsidRDefault="00196D28" w:rsidP="00196D28">
      <w:pPr>
        <w:pStyle w:val="gemStandard"/>
        <w:tabs>
          <w:tab w:val="left" w:pos="567"/>
        </w:tabs>
        <w:ind w:left="567" w:hanging="567"/>
        <w:rPr>
          <w:b/>
          <w:lang w:val="de-DE"/>
        </w:rPr>
      </w:pPr>
      <w:r w:rsidRPr="00EC0BE1">
        <w:rPr>
          <w:b/>
          <w:lang w:val="de-DE"/>
        </w:rPr>
        <w:sym w:font="Wingdings" w:char="F0D6"/>
      </w:r>
      <w:r w:rsidRPr="00EC0BE1">
        <w:rPr>
          <w:b/>
          <w:lang w:val="de-DE"/>
        </w:rPr>
        <w:tab/>
        <w:t>TIP1-A_3056 Notentnahme bei Stromausfall</w:t>
      </w:r>
    </w:p>
    <w:p w:rsidR="00F26A40" w:rsidRDefault="00196D28" w:rsidP="00C03A5F">
      <w:pPr>
        <w:pStyle w:val="gemEinzug"/>
        <w:rPr>
          <w:b/>
        </w:rPr>
      </w:pPr>
      <w:r w:rsidRPr="00EC0BE1">
        <w:t xml:space="preserve">Das eHealth-Kartenterminal MUSS eine </w:t>
      </w:r>
      <w:r w:rsidR="0074256C" w:rsidRPr="00EC0BE1">
        <w:t>Notentnahme</w:t>
      </w:r>
      <w:r w:rsidRPr="00EC0BE1">
        <w:t xml:space="preserve"> einer Karte ermöglichen, wenn die Stromversorgung des Kartenterminals ausgefallen ist.</w:t>
      </w:r>
    </w:p>
    <w:p w:rsidR="00196D28" w:rsidRPr="00F26A40" w:rsidRDefault="00F26A40" w:rsidP="00F26A40">
      <w:pPr>
        <w:pStyle w:val="gemStandard"/>
      </w:pPr>
      <w:r>
        <w:rPr>
          <w:b/>
        </w:rPr>
        <w:sym w:font="Wingdings" w:char="F0D5"/>
      </w:r>
    </w:p>
    <w:p w:rsidR="0083322E" w:rsidRPr="00EC0BE1" w:rsidRDefault="0083322E" w:rsidP="0083322E">
      <w:pPr>
        <w:pStyle w:val="gemStandard"/>
        <w:tabs>
          <w:tab w:val="left" w:pos="567"/>
        </w:tabs>
        <w:ind w:left="567" w:hanging="567"/>
        <w:rPr>
          <w:b/>
          <w:lang w:val="de-DE"/>
        </w:rPr>
      </w:pPr>
      <w:r w:rsidRPr="00EC0BE1">
        <w:rPr>
          <w:b/>
          <w:lang w:val="de-DE"/>
        </w:rPr>
        <w:sym w:font="Wingdings" w:char="F0D6"/>
      </w:r>
      <w:r w:rsidRPr="00EC0BE1">
        <w:rPr>
          <w:b/>
          <w:lang w:val="de-DE"/>
        </w:rPr>
        <w:tab/>
        <w:t>TIP1-A_3057 Benutzerdokumentation für Notentnahme</w:t>
      </w:r>
    </w:p>
    <w:p w:rsidR="00F26A40" w:rsidRDefault="0083322E" w:rsidP="00C03A5F">
      <w:pPr>
        <w:pStyle w:val="gemEinzug"/>
        <w:rPr>
          <w:b/>
        </w:rPr>
      </w:pPr>
      <w:r w:rsidRPr="00EC0BE1">
        <w:t>Der Hersteller des eHealth-Kartenterminals MUSS die notwendige Handhabung des Terminals zur Durchführung der Notentnahme einer Karte in der Benutzerdokumentation des eHealth-Kartenterminals beschreiben.</w:t>
      </w:r>
    </w:p>
    <w:p w:rsidR="0083322E" w:rsidRPr="00F26A40" w:rsidRDefault="00F26A40" w:rsidP="00F26A40">
      <w:pPr>
        <w:pStyle w:val="gemStandard"/>
      </w:pPr>
      <w:r>
        <w:rPr>
          <w:b/>
        </w:rPr>
        <w:sym w:font="Wingdings" w:char="F0D5"/>
      </w:r>
    </w:p>
    <w:p w:rsidR="003B5885" w:rsidRPr="00EC0BE1" w:rsidRDefault="003B5885" w:rsidP="00E32E89">
      <w:pPr>
        <w:pStyle w:val="gemStandard"/>
        <w:rPr>
          <w:lang w:val="de-DE"/>
        </w:rPr>
      </w:pPr>
      <w:r w:rsidRPr="00EC0BE1">
        <w:rPr>
          <w:lang w:val="de-DE"/>
        </w:rPr>
        <w:t>Darüber hinaus werden Mechanismen empfohlen, um eine Notentnahme im Normal</w:t>
      </w:r>
      <w:r w:rsidR="003F1673" w:rsidRPr="00EC0BE1">
        <w:rPr>
          <w:lang w:val="de-DE"/>
        </w:rPr>
        <w:softHyphen/>
      </w:r>
      <w:r w:rsidRPr="00EC0BE1">
        <w:rPr>
          <w:lang w:val="de-DE"/>
        </w:rPr>
        <w:t>be</w:t>
      </w:r>
      <w:r w:rsidR="003F1673" w:rsidRPr="00EC0BE1">
        <w:rPr>
          <w:lang w:val="de-DE"/>
        </w:rPr>
        <w:softHyphen/>
      </w:r>
      <w:r w:rsidRPr="00EC0BE1">
        <w:rPr>
          <w:lang w:val="de-DE"/>
        </w:rPr>
        <w:t>trieb eines Terminals zu unterbinden.</w:t>
      </w:r>
    </w:p>
    <w:p w:rsidR="003B5885" w:rsidRPr="00EC0BE1" w:rsidRDefault="003B5885" w:rsidP="00F26A40">
      <w:pPr>
        <w:pStyle w:val="berschrift4"/>
      </w:pPr>
      <w:bookmarkStart w:id="299" w:name="_Toc121733431"/>
      <w:bookmarkStart w:id="300" w:name="_Toc194376717"/>
      <w:bookmarkStart w:id="301" w:name="_Toc238014947"/>
      <w:bookmarkStart w:id="302" w:name="_Toc486427130"/>
      <w:r w:rsidRPr="00EC0BE1">
        <w:t>ID-000-Kartenkontaktierungen</w:t>
      </w:r>
      <w:bookmarkEnd w:id="299"/>
      <w:bookmarkEnd w:id="300"/>
      <w:bookmarkEnd w:id="301"/>
      <w:bookmarkEnd w:id="302"/>
    </w:p>
    <w:p w:rsidR="005554C0" w:rsidRPr="00EC0BE1" w:rsidRDefault="005554C0" w:rsidP="005554C0">
      <w:pPr>
        <w:pStyle w:val="gemStandard"/>
        <w:tabs>
          <w:tab w:val="left" w:pos="567"/>
        </w:tabs>
        <w:ind w:left="567" w:hanging="567"/>
        <w:rPr>
          <w:b/>
          <w:lang w:val="de-DE"/>
        </w:rPr>
      </w:pPr>
      <w:r w:rsidRPr="00EC0BE1">
        <w:rPr>
          <w:b/>
          <w:lang w:val="de-DE"/>
        </w:rPr>
        <w:sym w:font="Wingdings" w:char="F0D6"/>
      </w:r>
      <w:r w:rsidRPr="00EC0BE1">
        <w:rPr>
          <w:b/>
          <w:lang w:val="de-DE"/>
        </w:rPr>
        <w:tab/>
        <w:t>TIP1-A_3249 Zugriff auf die Plug-In-Karte</w:t>
      </w:r>
    </w:p>
    <w:p w:rsidR="00F26A40" w:rsidRDefault="005554C0" w:rsidP="00C03A5F">
      <w:pPr>
        <w:pStyle w:val="gemEinzug"/>
        <w:rPr>
          <w:b/>
        </w:rPr>
      </w:pPr>
      <w:r w:rsidRPr="00EC0BE1">
        <w:t xml:space="preserve">Das eHealth-Kartenterminal KANN den Zugriff auf die Plug-In-Karte(n) ohne Beschränkung des Zugangs zum Zwecke des Diebstahlschutzes ermöglichen, sofern die Anforderung [TIP1-A_3059] bereits erfüllt worden </w:t>
      </w:r>
      <w:r w:rsidR="00A6091B" w:rsidRPr="00EC0BE1">
        <w:t>ist</w:t>
      </w:r>
      <w:r w:rsidRPr="00EC0BE1">
        <w:t>.</w:t>
      </w:r>
    </w:p>
    <w:p w:rsidR="005554C0" w:rsidRPr="00F26A40" w:rsidRDefault="00F26A40" w:rsidP="00F26A40">
      <w:pPr>
        <w:pStyle w:val="gemStandard"/>
      </w:pPr>
      <w:r>
        <w:rPr>
          <w:b/>
        </w:rPr>
        <w:sym w:font="Wingdings" w:char="F0D5"/>
      </w:r>
    </w:p>
    <w:p w:rsidR="003B5885" w:rsidRPr="00EC0BE1" w:rsidRDefault="005554C0" w:rsidP="005554C0">
      <w:pPr>
        <w:pStyle w:val="gemStandard"/>
        <w:rPr>
          <w:lang w:val="de-DE"/>
        </w:rPr>
      </w:pPr>
      <w:r w:rsidRPr="00EC0BE1">
        <w:rPr>
          <w:lang w:val="de-DE"/>
        </w:rPr>
        <w:t xml:space="preserve">Sofern native ID-000-Kontaktierungen vorhanden sind, gilt Anforderung [TIP1-A_3249] und es </w:t>
      </w:r>
      <w:r w:rsidR="003B5885" w:rsidRPr="00EC0BE1">
        <w:rPr>
          <w:lang w:val="de-DE"/>
        </w:rPr>
        <w:t xml:space="preserve">ist kein Card-In-Kontakt erforderlich. </w:t>
      </w:r>
    </w:p>
    <w:p w:rsidR="003B5885" w:rsidRPr="00D759D0" w:rsidRDefault="003B5885" w:rsidP="00F26A40">
      <w:pPr>
        <w:pStyle w:val="berschrift3"/>
      </w:pPr>
      <w:bookmarkStart w:id="303" w:name="_Toc121819985"/>
      <w:bookmarkStart w:id="304" w:name="_Ref179947952"/>
      <w:bookmarkStart w:id="305" w:name="_Toc194376718"/>
      <w:bookmarkStart w:id="306" w:name="_Toc238014948"/>
      <w:bookmarkStart w:id="307" w:name="_Toc486427131"/>
      <w:r w:rsidRPr="00D759D0">
        <w:t>Bauformen</w:t>
      </w:r>
      <w:bookmarkEnd w:id="303"/>
      <w:bookmarkEnd w:id="304"/>
      <w:bookmarkEnd w:id="305"/>
      <w:bookmarkEnd w:id="306"/>
      <w:bookmarkEnd w:id="307"/>
    </w:p>
    <w:p w:rsidR="00EC2A95" w:rsidRPr="00EC0BE1" w:rsidRDefault="00EC2A95" w:rsidP="00EC2A95">
      <w:pPr>
        <w:pStyle w:val="gemStandard"/>
        <w:tabs>
          <w:tab w:val="left" w:pos="567"/>
        </w:tabs>
        <w:ind w:left="567" w:hanging="567"/>
        <w:rPr>
          <w:b/>
        </w:rPr>
      </w:pPr>
      <w:r w:rsidRPr="00EC0BE1">
        <w:rPr>
          <w:b/>
          <w:lang w:val="de-DE"/>
        </w:rPr>
        <w:sym w:font="Wingdings" w:char="F0D6"/>
      </w:r>
      <w:r w:rsidRPr="00EC0BE1">
        <w:rPr>
          <w:b/>
          <w:lang w:val="de-DE"/>
        </w:rPr>
        <w:tab/>
      </w:r>
      <w:r w:rsidRPr="00EC0BE1">
        <w:rPr>
          <w:b/>
        </w:rPr>
        <w:t>TIP1-A_3058 Unterstützung kontaktbehaftete Chipkarten</w:t>
      </w:r>
    </w:p>
    <w:p w:rsidR="00F26A40" w:rsidRDefault="00EC2A95" w:rsidP="00C03A5F">
      <w:pPr>
        <w:pStyle w:val="gemEinzug"/>
        <w:rPr>
          <w:b/>
        </w:rPr>
      </w:pPr>
      <w:r w:rsidRPr="00EC0BE1">
        <w:t>Das eHealth-Kartenterminal MUSS mindestens eine Kontaktiereinheit zur Aufnahme von Chipkarten im Format ID-1 haben.</w:t>
      </w:r>
    </w:p>
    <w:p w:rsidR="00EC2A95"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Die Bauform mit einem einzel</w:t>
      </w:r>
      <w:r w:rsidR="00F913BB" w:rsidRPr="00EC0BE1">
        <w:rPr>
          <w:lang w:val="de-DE"/>
        </w:rPr>
        <w:t>nen ID-1</w:t>
      </w:r>
      <w:r w:rsidR="00EC2A95" w:rsidRPr="00EC0BE1">
        <w:rPr>
          <w:lang w:val="de-DE"/>
        </w:rPr>
        <w:t>-</w:t>
      </w:r>
      <w:r w:rsidR="00F913BB" w:rsidRPr="00EC0BE1">
        <w:rPr>
          <w:lang w:val="de-DE"/>
        </w:rPr>
        <w:t xml:space="preserve">Slot eignet sich </w:t>
      </w:r>
      <w:r w:rsidRPr="00EC0BE1">
        <w:rPr>
          <w:lang w:val="de-DE"/>
        </w:rPr>
        <w:t>nur, wenn entweder die eGK oder der HBA gesteckt wird. Es sind aber auch Anwendungen geplant, welche die gleich</w:t>
      </w:r>
      <w:r w:rsidR="003F1673" w:rsidRPr="00EC0BE1">
        <w:rPr>
          <w:lang w:val="de-DE"/>
        </w:rPr>
        <w:softHyphen/>
      </w:r>
      <w:r w:rsidRPr="00EC0BE1">
        <w:rPr>
          <w:lang w:val="de-DE"/>
        </w:rPr>
        <w:t>zeitige Anwesenheit von HBA und eGK erforderlich machen. Dazu sind zwei ID-1</w:t>
      </w:r>
      <w:r w:rsidR="00EC2A95" w:rsidRPr="00EC0BE1">
        <w:rPr>
          <w:lang w:val="de-DE"/>
        </w:rPr>
        <w:t>-</w:t>
      </w:r>
      <w:r w:rsidRPr="00EC0BE1">
        <w:rPr>
          <w:lang w:val="de-DE"/>
        </w:rPr>
        <w:t>Steck</w:t>
      </w:r>
      <w:r w:rsidR="003F1673" w:rsidRPr="00EC0BE1">
        <w:rPr>
          <w:lang w:val="de-DE"/>
        </w:rPr>
        <w:softHyphen/>
      </w:r>
      <w:r w:rsidRPr="00EC0BE1">
        <w:rPr>
          <w:lang w:val="de-DE"/>
        </w:rPr>
        <w:t>plätze empfohlen</w:t>
      </w:r>
      <w:r w:rsidR="00121A55" w:rsidRPr="00EC0BE1">
        <w:rPr>
          <w:lang w:val="de-DE"/>
        </w:rPr>
        <w:t>.</w:t>
      </w:r>
      <w:r w:rsidRPr="00EC0BE1">
        <w:rPr>
          <w:lang w:val="de-DE"/>
        </w:rPr>
        <w:t xml:space="preserve"> </w:t>
      </w:r>
    </w:p>
    <w:p w:rsidR="00EC2A95" w:rsidRPr="00EC0BE1" w:rsidRDefault="00EC2A95" w:rsidP="00EC2A95">
      <w:pPr>
        <w:pStyle w:val="gemStandard"/>
        <w:tabs>
          <w:tab w:val="left" w:pos="567"/>
        </w:tabs>
        <w:ind w:left="567" w:hanging="567"/>
        <w:rPr>
          <w:b/>
          <w:lang w:val="de-DE"/>
        </w:rPr>
      </w:pPr>
      <w:r w:rsidRPr="00EC0BE1">
        <w:rPr>
          <w:b/>
          <w:lang w:val="de-DE"/>
        </w:rPr>
        <w:sym w:font="Wingdings" w:char="F0D6"/>
      </w:r>
      <w:r w:rsidRPr="00EC0BE1">
        <w:rPr>
          <w:b/>
          <w:lang w:val="de-DE"/>
        </w:rPr>
        <w:tab/>
        <w:t>TIP1-A_3059 eHealth-Kartenterminal und Kontaktiereinheiten</w:t>
      </w:r>
    </w:p>
    <w:p w:rsidR="00F26A40" w:rsidRDefault="00EC2A95" w:rsidP="00C03A5F">
      <w:pPr>
        <w:pStyle w:val="gemEinzug"/>
        <w:rPr>
          <w:b/>
        </w:rPr>
      </w:pPr>
      <w:r w:rsidRPr="00EC0BE1">
        <w:lastRenderedPageBreak/>
        <w:t xml:space="preserve">Das eHealth-Kartenterminal MUSS zusätzlich zu den ID-1-Kontaktiereinheiten mindestens </w:t>
      </w:r>
      <w:r w:rsidR="00094B9E" w:rsidRPr="00EC0BE1">
        <w:t xml:space="preserve">zwei </w:t>
      </w:r>
      <w:r w:rsidRPr="00EC0BE1">
        <w:t>Kontaktiereinheit</w:t>
      </w:r>
      <w:r w:rsidR="00094B9E" w:rsidRPr="00EC0BE1">
        <w:t>en</w:t>
      </w:r>
      <w:r w:rsidRPr="00EC0BE1">
        <w:t xml:space="preserve"> bereitstellen, sodass </w:t>
      </w:r>
      <w:r w:rsidR="00094B9E" w:rsidRPr="00EC0BE1">
        <w:t xml:space="preserve">zwei </w:t>
      </w:r>
      <w:r w:rsidRPr="00EC0BE1">
        <w:t>ID-000-Modul</w:t>
      </w:r>
      <w:r w:rsidR="00094B9E" w:rsidRPr="00EC0BE1">
        <w:t>e</w:t>
      </w:r>
      <w:r w:rsidRPr="00EC0BE1">
        <w:t xml:space="preserve"> gesichert im Kartenterminal steckbar </w:t>
      </w:r>
      <w:r w:rsidR="00094B9E" w:rsidRPr="00EC0BE1">
        <w:t>sind</w:t>
      </w:r>
      <w:r w:rsidRPr="00EC0BE1">
        <w:t>.</w:t>
      </w:r>
    </w:p>
    <w:p w:rsidR="00EC2A95" w:rsidRPr="00F26A40" w:rsidRDefault="00F26A40" w:rsidP="00F26A40">
      <w:pPr>
        <w:pStyle w:val="gemStandard"/>
      </w:pPr>
      <w:r>
        <w:rPr>
          <w:b/>
        </w:rPr>
        <w:sym w:font="Wingdings" w:char="F0D5"/>
      </w:r>
    </w:p>
    <w:p w:rsidR="00EC2A95" w:rsidRPr="00EC0BE1" w:rsidRDefault="009A3E92" w:rsidP="00EC0BE1">
      <w:pPr>
        <w:pStyle w:val="gemStandard"/>
        <w:rPr>
          <w:lang w:val="de-DE"/>
        </w:rPr>
      </w:pPr>
      <w:r w:rsidRPr="003E225B">
        <w:rPr>
          <w:lang w:val="de-DE"/>
        </w:rPr>
        <w:t>Durch die</w:t>
      </w:r>
      <w:r w:rsidR="00CA25A9" w:rsidRPr="003E225B">
        <w:rPr>
          <w:lang w:val="de-DE"/>
        </w:rPr>
        <w:t xml:space="preserve"> gesicherte Aufnahme wird die Möglichkeit der Erkennung von Manipulationen der Karte gegeben.</w:t>
      </w:r>
      <w:r w:rsidRPr="003E225B">
        <w:rPr>
          <w:lang w:val="de-DE"/>
        </w:rPr>
        <w:t xml:space="preserve"> Die Art der Sicherung ist herstellerspezifisch. </w:t>
      </w:r>
    </w:p>
    <w:p w:rsidR="00EC2A95" w:rsidRPr="00EC0BE1" w:rsidRDefault="00EC2A95" w:rsidP="00EC2A95">
      <w:pPr>
        <w:pStyle w:val="gemStandard"/>
        <w:tabs>
          <w:tab w:val="left" w:pos="567"/>
        </w:tabs>
        <w:ind w:left="567" w:hanging="567"/>
        <w:rPr>
          <w:b/>
          <w:lang w:val="de-DE"/>
        </w:rPr>
      </w:pPr>
      <w:r w:rsidRPr="00EC0BE1">
        <w:rPr>
          <w:b/>
          <w:lang w:val="de-DE"/>
        </w:rPr>
        <w:sym w:font="Wingdings" w:char="F0D6"/>
      </w:r>
      <w:r w:rsidRPr="00EC0BE1">
        <w:rPr>
          <w:b/>
          <w:lang w:val="de-DE"/>
        </w:rPr>
        <w:tab/>
        <w:t>TIP1-A_3061 Format Kontaktiereinheiten</w:t>
      </w:r>
    </w:p>
    <w:p w:rsidR="00F26A40" w:rsidRDefault="00EC2A95" w:rsidP="00C03A5F">
      <w:pPr>
        <w:pStyle w:val="gemEinzug"/>
        <w:rPr>
          <w:b/>
        </w:rPr>
      </w:pPr>
      <w:r w:rsidRPr="00EC0BE1">
        <w:t>Das eHealth-Kartenterminal KANN das Format der für die Aufnahmen von ID-000 Modulen bestimmten Kontaktiereinheiten herstellerspezifisch umsetzen, da das ID-000 Modul auch mittels eines Adapters gesteckt werden kann.</w:t>
      </w:r>
    </w:p>
    <w:p w:rsidR="00EC2A95" w:rsidRPr="00F26A40" w:rsidRDefault="00F26A40" w:rsidP="00F26A40">
      <w:pPr>
        <w:pStyle w:val="gemStandard"/>
      </w:pPr>
      <w:r>
        <w:rPr>
          <w:b/>
        </w:rPr>
        <w:sym w:font="Wingdings" w:char="F0D5"/>
      </w:r>
    </w:p>
    <w:p w:rsidR="003B5885" w:rsidRPr="00EC0BE1" w:rsidRDefault="003B5885" w:rsidP="00F26A40">
      <w:pPr>
        <w:pStyle w:val="berschrift2"/>
      </w:pPr>
      <w:bookmarkStart w:id="308" w:name="_Toc181449756"/>
      <w:bookmarkStart w:id="309" w:name="_Toc181451072"/>
      <w:bookmarkStart w:id="310" w:name="_Toc181452390"/>
      <w:bookmarkStart w:id="311" w:name="_Toc121819986"/>
      <w:bookmarkStart w:id="312" w:name="_Toc194376719"/>
      <w:bookmarkStart w:id="313" w:name="_Toc238014949"/>
      <w:bookmarkStart w:id="314" w:name="_Toc486427132"/>
      <w:bookmarkEnd w:id="308"/>
      <w:bookmarkEnd w:id="309"/>
      <w:bookmarkEnd w:id="310"/>
      <w:r w:rsidRPr="00EC0BE1">
        <w:t>Abgeleitete elektrische Anforderungen</w:t>
      </w:r>
      <w:bookmarkEnd w:id="311"/>
      <w:bookmarkEnd w:id="312"/>
      <w:bookmarkEnd w:id="313"/>
      <w:bookmarkEnd w:id="314"/>
    </w:p>
    <w:p w:rsidR="003B5885" w:rsidRPr="00EC0BE1" w:rsidRDefault="003B5885" w:rsidP="003B5885">
      <w:pPr>
        <w:pStyle w:val="gemStandard"/>
        <w:rPr>
          <w:lang w:val="de-DE"/>
        </w:rPr>
      </w:pPr>
      <w:r w:rsidRPr="00EC0BE1">
        <w:rPr>
          <w:lang w:val="de-DE"/>
        </w:rPr>
        <w:t>Details zu den Anforderungen sind der SICCT-Spezifikation zu entnehmen.</w:t>
      </w:r>
    </w:p>
    <w:p w:rsidR="003B5885" w:rsidRPr="00D759D0" w:rsidRDefault="003B5885" w:rsidP="00F26A40">
      <w:pPr>
        <w:pStyle w:val="berschrift3"/>
        <w:rPr>
          <w:u w:val="single"/>
        </w:rPr>
      </w:pPr>
      <w:bookmarkStart w:id="315" w:name="_Toc121819987"/>
      <w:bookmarkStart w:id="316" w:name="_Toc194376720"/>
      <w:bookmarkStart w:id="317" w:name="_Toc238014950"/>
      <w:bookmarkStart w:id="318" w:name="_Toc486427133"/>
      <w:r w:rsidRPr="00EC0BE1">
        <w:t>Elektris</w:t>
      </w:r>
      <w:r w:rsidRPr="00D759D0">
        <w:t>che Anforderungen für kontaktbehaftete Karten</w:t>
      </w:r>
      <w:bookmarkEnd w:id="315"/>
      <w:bookmarkEnd w:id="316"/>
      <w:bookmarkEnd w:id="317"/>
      <w:bookmarkEnd w:id="318"/>
    </w:p>
    <w:p w:rsidR="003B5885" w:rsidRPr="00EC0BE1" w:rsidRDefault="003B5885" w:rsidP="003B5885">
      <w:pPr>
        <w:pStyle w:val="gemStandard"/>
        <w:rPr>
          <w:lang w:val="de-DE"/>
        </w:rPr>
      </w:pPr>
      <w:r w:rsidRPr="00EC0BE1">
        <w:rPr>
          <w:lang w:val="de-DE"/>
        </w:rPr>
        <w:t>Die Anforderungen in der SICCT-Spezifikation ergeben sich aus Teilaspekten der ISO/IEC 7816-3 [ISO7816-3] und der EMV 2004 [EMV_41]. Das eHealth-Kartenterminal be</w:t>
      </w:r>
      <w:r w:rsidR="003F1673" w:rsidRPr="00EC0BE1">
        <w:rPr>
          <w:lang w:val="de-DE"/>
        </w:rPr>
        <w:softHyphen/>
      </w:r>
      <w:r w:rsidRPr="00EC0BE1">
        <w:rPr>
          <w:lang w:val="de-DE"/>
        </w:rPr>
        <w:t xml:space="preserve">dient in erster Linie ISO/IEC kompatible Chipkarten und daher ist der ISO/IEC 7816-3 [ISO7816-3] Standard maßgeblich. </w:t>
      </w:r>
    </w:p>
    <w:p w:rsidR="003B5885" w:rsidRPr="00EC0BE1" w:rsidRDefault="003B5885" w:rsidP="003B5885">
      <w:pPr>
        <w:pStyle w:val="gemStandard"/>
        <w:rPr>
          <w:lang w:val="de-DE"/>
        </w:rPr>
      </w:pPr>
      <w:r w:rsidRPr="00EC0BE1">
        <w:rPr>
          <w:lang w:val="de-DE"/>
        </w:rPr>
        <w:t>Zur Vermeidung von Ausfällen und Blockaden in der Applikation sind beim Ein</w:t>
      </w:r>
      <w:r w:rsidR="004E118F">
        <w:rPr>
          <w:lang w:val="de-DE"/>
        </w:rPr>
        <w:t>satz von</w:t>
      </w:r>
      <w:r w:rsidR="00D33E02" w:rsidRPr="00EC0BE1">
        <w:rPr>
          <w:lang w:val="de-DE"/>
        </w:rPr>
        <w:t xml:space="preserve"> EMV-Terminals ISO-</w:t>
      </w:r>
      <w:r w:rsidRPr="00EC0BE1">
        <w:rPr>
          <w:lang w:val="de-DE"/>
        </w:rPr>
        <w:t>Ergänzungen vorzunehmen, die möglicherweise eine Umschaltung ge</w:t>
      </w:r>
      <w:r w:rsidR="003F1673" w:rsidRPr="00EC0BE1">
        <w:rPr>
          <w:lang w:val="de-DE"/>
        </w:rPr>
        <w:softHyphen/>
      </w:r>
      <w:r w:rsidRPr="00EC0BE1">
        <w:rPr>
          <w:lang w:val="de-DE"/>
        </w:rPr>
        <w:t>mäß SICCT-Spezifikation erforderlich machen. In einem solchen Fall ist der ISO-Be</w:t>
      </w:r>
      <w:r w:rsidR="003F1673" w:rsidRPr="00EC0BE1">
        <w:rPr>
          <w:lang w:val="de-DE"/>
        </w:rPr>
        <w:softHyphen/>
      </w:r>
      <w:r w:rsidRPr="00EC0BE1">
        <w:rPr>
          <w:lang w:val="de-DE"/>
        </w:rPr>
        <w:t>triebs</w:t>
      </w:r>
      <w:r w:rsidR="003F1673" w:rsidRPr="00EC0BE1">
        <w:rPr>
          <w:lang w:val="de-DE"/>
        </w:rPr>
        <w:softHyphen/>
      </w:r>
      <w:r w:rsidRPr="00EC0BE1">
        <w:rPr>
          <w:lang w:val="de-DE"/>
        </w:rPr>
        <w:t>modus als Voreinstellung vorzusehen.</w:t>
      </w:r>
    </w:p>
    <w:p w:rsidR="003B5885" w:rsidRPr="00D759D0" w:rsidRDefault="003B5885" w:rsidP="00F26A40">
      <w:pPr>
        <w:pStyle w:val="berschrift3"/>
      </w:pPr>
      <w:bookmarkStart w:id="319" w:name="_Ref165964426"/>
      <w:bookmarkStart w:id="320" w:name="_Toc194376721"/>
      <w:bookmarkStart w:id="321" w:name="_Toc238014951"/>
      <w:bookmarkStart w:id="322" w:name="_Toc486427134"/>
      <w:r w:rsidRPr="00D759D0">
        <w:t>Reset-Verhalten und ATR-Bearbeitung</w:t>
      </w:r>
      <w:bookmarkEnd w:id="319"/>
      <w:bookmarkEnd w:id="320"/>
      <w:bookmarkEnd w:id="321"/>
      <w:bookmarkEnd w:id="322"/>
    </w:p>
    <w:p w:rsidR="00DD000F" w:rsidRPr="00EC0BE1" w:rsidRDefault="00DD000F" w:rsidP="00DD000F">
      <w:pPr>
        <w:pStyle w:val="gemStandard"/>
        <w:tabs>
          <w:tab w:val="left" w:pos="567"/>
        </w:tabs>
        <w:ind w:left="567" w:hanging="567"/>
        <w:rPr>
          <w:b/>
        </w:rPr>
      </w:pPr>
      <w:r w:rsidRPr="00EC0BE1">
        <w:rPr>
          <w:b/>
          <w:lang w:val="de-DE"/>
        </w:rPr>
        <w:sym w:font="Wingdings" w:char="F0D6"/>
      </w:r>
      <w:r w:rsidRPr="00EC0BE1">
        <w:rPr>
          <w:b/>
          <w:lang w:val="de-DE"/>
        </w:rPr>
        <w:tab/>
      </w:r>
      <w:r w:rsidRPr="00EC0BE1">
        <w:rPr>
          <w:b/>
        </w:rPr>
        <w:t>TIP1-A_3062 Kommunikationsverhalten des Kartenterminals</w:t>
      </w:r>
    </w:p>
    <w:p w:rsidR="00F26A40" w:rsidRDefault="00DD000F" w:rsidP="00C03A5F">
      <w:pPr>
        <w:pStyle w:val="gemEinzug"/>
        <w:rPr>
          <w:b/>
        </w:rPr>
      </w:pPr>
      <w:r w:rsidRPr="00EC0BE1">
        <w:t>Das eHealth-Kartenterminal MUSS, in Ergänzung zu den in Abschnitt 4.2.2 der SICCT-Spe</w:t>
      </w:r>
      <w:r w:rsidR="00C649BC" w:rsidRPr="00EC0BE1">
        <w:softHyphen/>
      </w:r>
      <w:r w:rsidRPr="00EC0BE1">
        <w:t>zifikation [SICCT] genannten Anforderungen an das Kommunikations</w:t>
      </w:r>
      <w:r w:rsidR="00C649BC" w:rsidRPr="00EC0BE1">
        <w:softHyphen/>
      </w:r>
      <w:r w:rsidRPr="00EC0BE1">
        <w:t>ver</w:t>
      </w:r>
      <w:r w:rsidR="00C649BC" w:rsidRPr="00EC0BE1">
        <w:softHyphen/>
      </w:r>
      <w:r w:rsidRPr="00EC0BE1">
        <w:t>halten des Kartenterminals, die folgenden Mindestanfor</w:t>
      </w:r>
      <w:r w:rsidR="00C649BC" w:rsidRPr="00EC0BE1">
        <w:softHyphen/>
      </w:r>
      <w:r w:rsidRPr="00EC0BE1">
        <w:t>derungen umsetzen:</w:t>
      </w:r>
      <w:r w:rsidR="00B614DA" w:rsidRPr="00EC0BE1">
        <w:tab/>
      </w:r>
      <w:r w:rsidRPr="00EC0BE1">
        <w:br/>
        <w:t xml:space="preserve">• Parameter Fn </w:t>
      </w:r>
      <w:r w:rsidR="00C018CF" w:rsidRPr="00EC0BE1">
        <w:t xml:space="preserve">               </w:t>
      </w:r>
      <w:r w:rsidRPr="00EC0BE1">
        <w:t>372 und 512</w:t>
      </w:r>
      <w:r w:rsidR="00B614DA" w:rsidRPr="00EC0BE1">
        <w:tab/>
      </w:r>
      <w:r w:rsidRPr="00EC0BE1">
        <w:br/>
        <w:t xml:space="preserve">• Parameter Dn bei 372 </w:t>
      </w:r>
      <w:r w:rsidR="00C018CF" w:rsidRPr="00EC0BE1">
        <w:t xml:space="preserve"> </w:t>
      </w:r>
      <w:r w:rsidRPr="00EC0BE1">
        <w:t>1, 2, 4, 12</w:t>
      </w:r>
      <w:r w:rsidR="00B614DA" w:rsidRPr="00EC0BE1">
        <w:tab/>
      </w:r>
      <w:r w:rsidRPr="00EC0BE1">
        <w:br/>
        <w:t xml:space="preserve">• Parameter Dn bei 512 </w:t>
      </w:r>
      <w:r w:rsidR="00C018CF" w:rsidRPr="00EC0BE1">
        <w:t xml:space="preserve"> </w:t>
      </w:r>
      <w:r w:rsidRPr="00EC0BE1">
        <w:t>1, 2, 4, 8, 16, 32</w:t>
      </w:r>
    </w:p>
    <w:p w:rsidR="00DD000F" w:rsidRPr="00F26A40" w:rsidRDefault="00F26A40" w:rsidP="00F26A40">
      <w:pPr>
        <w:pStyle w:val="gemStandard"/>
      </w:pPr>
      <w:r>
        <w:rPr>
          <w:b/>
        </w:rPr>
        <w:sym w:font="Wingdings" w:char="F0D5"/>
      </w:r>
    </w:p>
    <w:p w:rsidR="00DD000F" w:rsidRPr="00EC0BE1" w:rsidRDefault="00DD000F" w:rsidP="00DD000F">
      <w:pPr>
        <w:pStyle w:val="gemStandard"/>
        <w:tabs>
          <w:tab w:val="left" w:pos="567"/>
        </w:tabs>
        <w:ind w:left="567" w:hanging="567"/>
        <w:rPr>
          <w:b/>
          <w:lang w:val="de-DE"/>
        </w:rPr>
      </w:pPr>
      <w:r w:rsidRPr="00EC0BE1">
        <w:rPr>
          <w:b/>
          <w:lang w:val="de-AT"/>
        </w:rPr>
        <w:sym w:font="Wingdings" w:char="F0D6"/>
      </w:r>
      <w:r w:rsidRPr="00EC0BE1">
        <w:rPr>
          <w:b/>
          <w:lang w:val="de-AT"/>
        </w:rPr>
        <w:tab/>
      </w:r>
      <w:r w:rsidRPr="00EC0BE1">
        <w:rPr>
          <w:b/>
          <w:lang w:val="de-DE"/>
        </w:rPr>
        <w:t>TIP1-A_3147 Übertragungsparameter PPS1</w:t>
      </w:r>
    </w:p>
    <w:p w:rsidR="00F26A40" w:rsidRDefault="00DD000F" w:rsidP="00C03A5F">
      <w:pPr>
        <w:pStyle w:val="gemEinzug"/>
        <w:rPr>
          <w:b/>
          <w:lang w:val="de-AT"/>
        </w:rPr>
      </w:pPr>
      <w:r w:rsidRPr="00EC0BE1">
        <w:t>Das eHealth-Kartenterminal SOLL im Rahmen des PPS-Verfahrens zur Aushandlung der Übertragungsrate zur Karte für den Übertragungsparameter PPS1 den Wert ‚97' unterstützen.</w:t>
      </w:r>
    </w:p>
    <w:p w:rsidR="00DD000F" w:rsidRPr="00F26A40" w:rsidRDefault="00F26A40" w:rsidP="00F26A40">
      <w:pPr>
        <w:pStyle w:val="gemStandard"/>
        <w:rPr>
          <w:lang w:val="de-AT"/>
        </w:rPr>
      </w:pPr>
      <w:r>
        <w:rPr>
          <w:b/>
          <w:lang w:val="de-AT"/>
        </w:rPr>
        <w:sym w:font="Wingdings" w:char="F0D5"/>
      </w:r>
    </w:p>
    <w:p w:rsidR="00BE4F34" w:rsidRPr="00EC0BE1" w:rsidRDefault="00BE4F34" w:rsidP="003E4A7A">
      <w:pPr>
        <w:pStyle w:val="gemStandard"/>
        <w:rPr>
          <w:b/>
          <w:lang w:val="de-AT"/>
        </w:rPr>
      </w:pPr>
      <w:r w:rsidRPr="00EC0BE1">
        <w:rPr>
          <w:lang w:val="de-DE"/>
        </w:rPr>
        <w:lastRenderedPageBreak/>
        <w:t>Nur bei eHealth-Kartenterminals, die auf bereits zugelassenen eHealth-BCS-Geräten basieren, kann eine Nichterfüllung der Anforderung akzeptiert werden.</w:t>
      </w:r>
    </w:p>
    <w:p w:rsidR="00DD000F" w:rsidRPr="00EC0BE1" w:rsidRDefault="00DD000F" w:rsidP="00DD000F">
      <w:pPr>
        <w:pStyle w:val="gemStandard"/>
        <w:tabs>
          <w:tab w:val="left" w:pos="567"/>
        </w:tabs>
        <w:ind w:left="567" w:hanging="567"/>
        <w:rPr>
          <w:b/>
          <w:lang w:val="de-DE"/>
        </w:rPr>
      </w:pPr>
      <w:r w:rsidRPr="00EC0BE1">
        <w:rPr>
          <w:b/>
          <w:lang w:val="de-AT"/>
        </w:rPr>
        <w:sym w:font="Wingdings" w:char="F0D6"/>
      </w:r>
      <w:r w:rsidRPr="00EC0BE1">
        <w:rPr>
          <w:b/>
          <w:lang w:val="de-AT"/>
        </w:rPr>
        <w:tab/>
      </w:r>
      <w:r w:rsidRPr="00EC0BE1">
        <w:rPr>
          <w:b/>
          <w:lang w:val="de-DE"/>
        </w:rPr>
        <w:t>TIP1-A_3148 TA1 Byte</w:t>
      </w:r>
    </w:p>
    <w:p w:rsidR="00F26A40" w:rsidRDefault="00DD000F" w:rsidP="00C03A5F">
      <w:pPr>
        <w:pStyle w:val="gemEinzug"/>
        <w:rPr>
          <w:b/>
          <w:lang w:val="de-AT"/>
        </w:rPr>
      </w:pPr>
      <w:r w:rsidRPr="00EC0BE1">
        <w:t>Das eHealth-Kartenterminal SOLL, falls dem eHealth-Kartenterminal im TA1 Byte des ATR einer Karte der Wert ,97' (entspricht Fn = 512 und Dn = 64) angezeigt wird, diesen Wert im Rahmen des PPS-Verfahrens in PPS1 verwenden.</w:t>
      </w:r>
    </w:p>
    <w:p w:rsidR="00DD000F" w:rsidRPr="00F26A40" w:rsidRDefault="00F26A40" w:rsidP="00F26A40">
      <w:pPr>
        <w:pStyle w:val="gemStandard"/>
        <w:rPr>
          <w:lang w:val="de-AT"/>
        </w:rPr>
      </w:pPr>
      <w:r>
        <w:rPr>
          <w:b/>
          <w:lang w:val="de-AT"/>
        </w:rPr>
        <w:sym w:font="Wingdings" w:char="F0D5"/>
      </w:r>
    </w:p>
    <w:p w:rsidR="00DD000F" w:rsidRPr="00EC0BE1" w:rsidRDefault="00DD000F" w:rsidP="00DD000F">
      <w:pPr>
        <w:pStyle w:val="gemStandard"/>
        <w:tabs>
          <w:tab w:val="left" w:pos="567"/>
        </w:tabs>
        <w:ind w:left="567" w:hanging="567"/>
        <w:rPr>
          <w:b/>
          <w:lang w:val="de-DE"/>
        </w:rPr>
      </w:pPr>
      <w:r w:rsidRPr="00EC0BE1">
        <w:rPr>
          <w:b/>
          <w:lang w:val="de-AT"/>
        </w:rPr>
        <w:sym w:font="Wingdings" w:char="F0D6"/>
      </w:r>
      <w:r w:rsidRPr="00EC0BE1">
        <w:rPr>
          <w:b/>
          <w:lang w:val="de-AT"/>
        </w:rPr>
        <w:tab/>
      </w:r>
      <w:r w:rsidRPr="00EC0BE1">
        <w:rPr>
          <w:b/>
          <w:lang w:val="de-DE"/>
        </w:rPr>
        <w:t>TIP1-A_3149 PPS-Verfahren und Wert ‚97’</w:t>
      </w:r>
    </w:p>
    <w:p w:rsidR="00F26A40" w:rsidRDefault="00DD000F" w:rsidP="00C03A5F">
      <w:pPr>
        <w:pStyle w:val="gemEinzug"/>
        <w:rPr>
          <w:b/>
          <w:lang w:val="de-AT"/>
        </w:rPr>
      </w:pPr>
      <w:r w:rsidRPr="00EC0BE1">
        <w:t>Das eHealth-Kartenterminal MUSS, falls es den Wert ,97' im Rahmen des PPS-Verfahrens für PPS1 nicht unterstützt, für PPS1 einen Wert aus der Menge {´92´, ´93´, ´94´, ´95´, ´96´} verwenden.</w:t>
      </w:r>
    </w:p>
    <w:p w:rsidR="00DD000F" w:rsidRPr="00F26A40" w:rsidRDefault="00F26A40" w:rsidP="00F26A40">
      <w:pPr>
        <w:pStyle w:val="gemStandard"/>
        <w:rPr>
          <w:lang w:val="de-AT"/>
        </w:rPr>
      </w:pPr>
      <w:r>
        <w:rPr>
          <w:b/>
          <w:lang w:val="de-AT"/>
        </w:rPr>
        <w:sym w:font="Wingdings" w:char="F0D5"/>
      </w:r>
    </w:p>
    <w:p w:rsidR="003E6E9C" w:rsidRPr="00EC0BE1" w:rsidRDefault="003E6E9C" w:rsidP="003E6E9C">
      <w:pPr>
        <w:pStyle w:val="gemStandard"/>
        <w:tabs>
          <w:tab w:val="left" w:pos="567"/>
        </w:tabs>
        <w:ind w:left="567" w:hanging="567"/>
        <w:rPr>
          <w:b/>
          <w:lang w:val="de-DE"/>
        </w:rPr>
      </w:pPr>
      <w:r w:rsidRPr="00EC0BE1">
        <w:rPr>
          <w:b/>
          <w:lang w:val="de-AT"/>
        </w:rPr>
        <w:sym w:font="Wingdings" w:char="F0D6"/>
      </w:r>
      <w:r w:rsidRPr="00EC0BE1">
        <w:rPr>
          <w:b/>
          <w:lang w:val="de-AT"/>
        </w:rPr>
        <w:tab/>
      </w:r>
      <w:r w:rsidRPr="00EC0BE1">
        <w:rPr>
          <w:b/>
          <w:lang w:val="de-DE"/>
        </w:rPr>
        <w:t>TIP1-A_3150 Zusammenarbeit mit einer Karte die im TA1 Byte des ATR der Wert ‚97’ zurückliefert</w:t>
      </w:r>
    </w:p>
    <w:p w:rsidR="00F26A40" w:rsidRDefault="003E6E9C" w:rsidP="00C03A5F">
      <w:pPr>
        <w:pStyle w:val="gemEinzug"/>
        <w:rPr>
          <w:b/>
          <w:lang w:val="de-AT"/>
        </w:rPr>
      </w:pPr>
      <w:r w:rsidRPr="00EC0BE1">
        <w:t>Das eHealth-Kartenterminal DARF die Zusammenarbeit mit einer Karte die im TA1 Byte des ATR den Wert ‚97' zurückliefert NICHT ablehnen.</w:t>
      </w:r>
    </w:p>
    <w:p w:rsidR="003E6E9C" w:rsidRPr="00F26A40" w:rsidRDefault="00F26A40" w:rsidP="00F26A40">
      <w:pPr>
        <w:pStyle w:val="gemStandard"/>
        <w:rPr>
          <w:lang w:val="de-AT"/>
        </w:rPr>
      </w:pPr>
      <w:r>
        <w:rPr>
          <w:b/>
          <w:lang w:val="de-AT"/>
        </w:rPr>
        <w:sym w:font="Wingdings" w:char="F0D5"/>
      </w:r>
    </w:p>
    <w:p w:rsidR="003B5885" w:rsidRPr="00EC0BE1" w:rsidRDefault="003B5885" w:rsidP="00F26A40">
      <w:pPr>
        <w:pStyle w:val="berschrift2"/>
      </w:pPr>
      <w:bookmarkStart w:id="323" w:name="_Toc121819988"/>
      <w:bookmarkStart w:id="324" w:name="_Toc194376722"/>
      <w:bookmarkStart w:id="325" w:name="_Toc238014952"/>
      <w:bookmarkStart w:id="326" w:name="_Toc486427135"/>
      <w:r w:rsidRPr="00EC0BE1">
        <w:t>Transport von Zeichen</w:t>
      </w:r>
      <w:bookmarkEnd w:id="323"/>
      <w:bookmarkEnd w:id="324"/>
      <w:bookmarkEnd w:id="325"/>
      <w:bookmarkEnd w:id="326"/>
    </w:p>
    <w:p w:rsidR="003B5885" w:rsidRPr="00EC0BE1" w:rsidRDefault="003B5885" w:rsidP="003B5885">
      <w:pPr>
        <w:pStyle w:val="gemStandard"/>
        <w:rPr>
          <w:lang w:val="de-DE"/>
        </w:rPr>
      </w:pPr>
      <w:r w:rsidRPr="00EC0BE1">
        <w:rPr>
          <w:lang w:val="de-DE"/>
        </w:rPr>
        <w:t>Die Kartenkommunikation und das Reset-Verhalten sind gemäß SICCT und ISO-7816-3 und -10 umzusetzen.</w:t>
      </w:r>
    </w:p>
    <w:p w:rsidR="003B5885" w:rsidRPr="00EC0BE1" w:rsidRDefault="003B5885" w:rsidP="00F26A40">
      <w:pPr>
        <w:pStyle w:val="berschrift2"/>
      </w:pPr>
      <w:bookmarkStart w:id="327" w:name="_Toc121819989"/>
      <w:bookmarkStart w:id="328" w:name="_Toc194376723"/>
      <w:bookmarkStart w:id="329" w:name="_Toc238014953"/>
      <w:bookmarkStart w:id="330" w:name="_Toc486427136"/>
      <w:r w:rsidRPr="00EC0BE1">
        <w:t>Chipkartenprotokolle</w:t>
      </w:r>
      <w:bookmarkEnd w:id="327"/>
      <w:bookmarkEnd w:id="328"/>
      <w:bookmarkEnd w:id="329"/>
      <w:bookmarkEnd w:id="330"/>
    </w:p>
    <w:p w:rsidR="005C7CE3" w:rsidRPr="00EC0BE1" w:rsidRDefault="003B5885" w:rsidP="003B5885">
      <w:pPr>
        <w:pStyle w:val="gemStandard"/>
        <w:rPr>
          <w:lang w:val="de-DE"/>
        </w:rPr>
      </w:pPr>
      <w:r w:rsidRPr="00EC0BE1">
        <w:rPr>
          <w:lang w:val="de-DE"/>
        </w:rPr>
        <w:t xml:space="preserve">Die Protokolle sind nach den Vorgaben der jeweiligen internationalen Normen und der SICCT-Spezifikation zu implementieren. </w:t>
      </w:r>
      <w:r w:rsidR="00014974" w:rsidRPr="00EC0BE1">
        <w:rPr>
          <w:lang w:val="de-DE"/>
        </w:rPr>
        <w:t>Es müssen im Rahmen der Chipkarten</w:t>
      </w:r>
      <w:r w:rsidR="00DF2EE5" w:rsidRPr="00EC0BE1">
        <w:rPr>
          <w:lang w:val="de-DE"/>
        </w:rPr>
        <w:softHyphen/>
      </w:r>
      <w:r w:rsidR="00014974" w:rsidRPr="00EC0BE1">
        <w:rPr>
          <w:lang w:val="de-DE"/>
        </w:rPr>
        <w:t>kom</w:t>
      </w:r>
      <w:r w:rsidR="003F1673" w:rsidRPr="00EC0BE1">
        <w:rPr>
          <w:lang w:val="de-DE"/>
        </w:rPr>
        <w:softHyphen/>
      </w:r>
      <w:r w:rsidR="00014974" w:rsidRPr="00EC0BE1">
        <w:rPr>
          <w:lang w:val="de-DE"/>
        </w:rPr>
        <w:t>mu</w:t>
      </w:r>
      <w:r w:rsidR="003F1673" w:rsidRPr="00EC0BE1">
        <w:rPr>
          <w:lang w:val="de-DE"/>
        </w:rPr>
        <w:softHyphen/>
      </w:r>
      <w:r w:rsidR="00014974" w:rsidRPr="00EC0BE1">
        <w:rPr>
          <w:lang w:val="de-DE"/>
        </w:rPr>
        <w:t>ni</w:t>
      </w:r>
      <w:r w:rsidR="003F1673" w:rsidRPr="00EC0BE1">
        <w:rPr>
          <w:lang w:val="de-DE"/>
        </w:rPr>
        <w:softHyphen/>
      </w:r>
      <w:r w:rsidR="00014974" w:rsidRPr="00EC0BE1">
        <w:rPr>
          <w:lang w:val="de-DE"/>
        </w:rPr>
        <w:t>ka</w:t>
      </w:r>
      <w:r w:rsidR="003F1673" w:rsidRPr="00EC0BE1">
        <w:rPr>
          <w:lang w:val="de-DE"/>
        </w:rPr>
        <w:softHyphen/>
      </w:r>
      <w:r w:rsidR="00014974" w:rsidRPr="00EC0BE1">
        <w:rPr>
          <w:lang w:val="de-DE"/>
        </w:rPr>
        <w:t xml:space="preserve">tion alle Protokollfehler spezifikationskonform behandelt werden. </w:t>
      </w:r>
    </w:p>
    <w:p w:rsidR="005C7CE3" w:rsidRPr="00EC0BE1" w:rsidRDefault="005C7CE3" w:rsidP="005C7CE3">
      <w:pPr>
        <w:pStyle w:val="gemStandard"/>
        <w:tabs>
          <w:tab w:val="left" w:pos="567"/>
        </w:tabs>
        <w:ind w:left="567" w:hanging="567"/>
        <w:rPr>
          <w:b/>
          <w:lang w:val="de-DE"/>
        </w:rPr>
      </w:pPr>
      <w:r w:rsidRPr="00EC0BE1">
        <w:rPr>
          <w:b/>
          <w:lang w:val="de-DE"/>
        </w:rPr>
        <w:sym w:font="Wingdings" w:char="F0D6"/>
      </w:r>
      <w:r w:rsidRPr="00EC0BE1">
        <w:rPr>
          <w:b/>
          <w:lang w:val="de-DE"/>
        </w:rPr>
        <w:tab/>
        <w:t>TIP1-A_3117 Protokollfehler spezifikationskonform behandeln</w:t>
      </w:r>
    </w:p>
    <w:p w:rsidR="00F26A40" w:rsidRDefault="005C7CE3" w:rsidP="00C03A5F">
      <w:pPr>
        <w:pStyle w:val="gemEinzug"/>
        <w:rPr>
          <w:b/>
        </w:rPr>
      </w:pPr>
      <w:r w:rsidRPr="00EC0BE1">
        <w:t>Das eHealth-Kartenterminal SOLL dafür Sorgen, dass bei unspezifizierten Fehlersituationen im Rahmen der Chipkartenkommunikation innerhalb eines Kontextes, dieses keine Auswirkung auf andere Kontexte hat.</w:t>
      </w:r>
    </w:p>
    <w:p w:rsidR="005C7CE3" w:rsidRPr="00F26A40" w:rsidRDefault="00F26A40" w:rsidP="00F26A40">
      <w:pPr>
        <w:pStyle w:val="gemStandard"/>
      </w:pPr>
      <w:r>
        <w:rPr>
          <w:b/>
        </w:rPr>
        <w:sym w:font="Wingdings" w:char="F0D5"/>
      </w:r>
    </w:p>
    <w:p w:rsidR="005C7CE3" w:rsidRPr="00EC0BE1" w:rsidRDefault="005C7CE3" w:rsidP="005C7CE3">
      <w:pPr>
        <w:pStyle w:val="gemStandard"/>
        <w:tabs>
          <w:tab w:val="left" w:pos="567"/>
        </w:tabs>
        <w:ind w:left="567" w:hanging="567"/>
        <w:rPr>
          <w:b/>
          <w:lang w:val="de-DE"/>
        </w:rPr>
      </w:pPr>
      <w:r w:rsidRPr="00EC0BE1">
        <w:rPr>
          <w:b/>
          <w:lang w:val="de-DE"/>
        </w:rPr>
        <w:sym w:font="Wingdings" w:char="F0D6"/>
      </w:r>
      <w:r w:rsidRPr="00EC0BE1">
        <w:rPr>
          <w:b/>
          <w:lang w:val="de-DE"/>
        </w:rPr>
        <w:tab/>
        <w:t>TIP1-A_3250 Deadlock während Kartenkommunikation</w:t>
      </w:r>
    </w:p>
    <w:p w:rsidR="00F26A40" w:rsidRDefault="005C7CE3" w:rsidP="00C03A5F">
      <w:pPr>
        <w:pStyle w:val="gemEinzug"/>
        <w:rPr>
          <w:b/>
        </w:rPr>
      </w:pPr>
      <w:r w:rsidRPr="00EC0BE1">
        <w:t>Das eHealth-Kartenterminal MUSS das Auftreten eines Deadlocks während der Kartenkommunikation verhindern.</w:t>
      </w:r>
    </w:p>
    <w:p w:rsidR="005C7CE3" w:rsidRPr="00F26A40" w:rsidRDefault="00F26A40" w:rsidP="00F26A40">
      <w:pPr>
        <w:pStyle w:val="gemStandard"/>
      </w:pPr>
      <w:r>
        <w:rPr>
          <w:b/>
        </w:rPr>
        <w:sym w:font="Wingdings" w:char="F0D5"/>
      </w:r>
    </w:p>
    <w:p w:rsidR="00E92BDE" w:rsidRPr="00EC0BE1" w:rsidRDefault="00E92BDE" w:rsidP="00C03A5F">
      <w:pPr>
        <w:pStyle w:val="gemEinzug"/>
      </w:pPr>
      <w:r w:rsidRPr="00EC0BE1">
        <w:lastRenderedPageBreak/>
        <w:t>Das E</w:t>
      </w:r>
      <w:r w:rsidR="00150951" w:rsidRPr="00EC0BE1">
        <w:t>rkennen und Verhindern</w:t>
      </w:r>
      <w:r w:rsidRPr="00EC0BE1">
        <w:t xml:space="preserve"> von Deadlocks während der Kartenkommunikation ist im hohen Maße von der herstellerspezifischen Implementierung der Firmware abhängig.</w:t>
      </w:r>
      <w:r w:rsidR="00317F49" w:rsidRPr="00EC0BE1">
        <w:t xml:space="preserve"> Von einem Deadlock ist beispielsweise auszugehen, wenn Kommando-Sequenzen, die nur im Block ausgeführt werden dürfen (z.</w:t>
      </w:r>
      <w:r w:rsidR="00C9680A" w:rsidRPr="00EC0BE1">
        <w:t xml:space="preserve"> </w:t>
      </w:r>
      <w:r w:rsidR="00317F49" w:rsidRPr="00EC0BE1">
        <w:t xml:space="preserve">B. im Zusammenhang mit einer Authorisierung), </w:t>
      </w:r>
      <w:r w:rsidR="00DD05E5" w:rsidRPr="00EC0BE1">
        <w:t xml:space="preserve">von Kommandos auf einem anderen logischen Kanal </w:t>
      </w:r>
      <w:r w:rsidR="00317F49" w:rsidRPr="00EC0BE1">
        <w:t xml:space="preserve">unterbrochen werden und </w:t>
      </w:r>
      <w:r w:rsidR="00DD05E5" w:rsidRPr="00EC0BE1">
        <w:t xml:space="preserve">die </w:t>
      </w:r>
      <w:r w:rsidR="005362D2" w:rsidRPr="00EC0BE1">
        <w:t xml:space="preserve">begonnene </w:t>
      </w:r>
      <w:r w:rsidR="00DD05E5" w:rsidRPr="00EC0BE1">
        <w:t xml:space="preserve">Sequenz </w:t>
      </w:r>
      <w:r w:rsidR="00317F49" w:rsidRPr="00EC0BE1">
        <w:t xml:space="preserve">nicht abgeschlossen werden </w:t>
      </w:r>
      <w:r w:rsidR="00DD05E5" w:rsidRPr="00EC0BE1">
        <w:t>kann</w:t>
      </w:r>
      <w:r w:rsidR="00317F49" w:rsidRPr="00EC0BE1">
        <w:t xml:space="preserve">. </w:t>
      </w:r>
      <w:r w:rsidRPr="00EC0BE1">
        <w:t xml:space="preserve"> </w:t>
      </w:r>
    </w:p>
    <w:p w:rsidR="005C7CE3" w:rsidRPr="00EC0BE1" w:rsidRDefault="005C7CE3" w:rsidP="005C7CE3">
      <w:pPr>
        <w:pStyle w:val="gemStandard"/>
        <w:tabs>
          <w:tab w:val="left" w:pos="567"/>
        </w:tabs>
        <w:ind w:left="567" w:hanging="567"/>
        <w:rPr>
          <w:b/>
          <w:lang w:val="de-DE"/>
        </w:rPr>
      </w:pPr>
      <w:r w:rsidRPr="00EC0BE1">
        <w:rPr>
          <w:b/>
          <w:lang w:val="de-DE"/>
        </w:rPr>
        <w:sym w:font="Wingdings" w:char="F0D6"/>
      </w:r>
      <w:r w:rsidRPr="00EC0BE1">
        <w:rPr>
          <w:b/>
          <w:lang w:val="de-DE"/>
        </w:rPr>
        <w:tab/>
        <w:t>TIP1-A_3063 Synchrone und asynchrone Übertragungsprotokolle</w:t>
      </w:r>
    </w:p>
    <w:p w:rsidR="005C7CE3" w:rsidRPr="00EC0BE1" w:rsidRDefault="005C7CE3" w:rsidP="00C03A5F">
      <w:pPr>
        <w:pStyle w:val="gemEinzug"/>
      </w:pPr>
      <w:r w:rsidRPr="00EC0BE1">
        <w:t>Das eHealth-Kartenterminal MUSS nachfolgend aufgeführte synchrone und asynchrone Übertragungsprotokolle zu den entsprechenden Chipkarten unterstützen.</w:t>
      </w:r>
    </w:p>
    <w:p w:rsidR="005C7CE3" w:rsidRPr="00EC0BE1" w:rsidRDefault="005C7CE3" w:rsidP="00C03A5F">
      <w:pPr>
        <w:pStyle w:val="gemEinzug"/>
      </w:pPr>
      <w:r w:rsidRPr="00EC0BE1">
        <w:rPr>
          <w:b/>
        </w:rPr>
        <w:t>Asynchrone Chipkartenprotokolle</w:t>
      </w:r>
      <w:r w:rsidR="00B614DA" w:rsidRPr="00EC0BE1">
        <w:rPr>
          <w:b/>
        </w:rPr>
        <w:tab/>
      </w:r>
      <w:r w:rsidRPr="00EC0BE1">
        <w:rPr>
          <w:b/>
        </w:rPr>
        <w:br/>
      </w:r>
      <w:r w:rsidRPr="00EC0BE1">
        <w:t>• T=1, Block-orientiertes Halbduplex-Protokoll gemäß ISO/IEC 7816-3 [ISO7816-3]</w:t>
      </w:r>
    </w:p>
    <w:p w:rsidR="00F26A40" w:rsidRDefault="005C7CE3" w:rsidP="00C03A5F">
      <w:pPr>
        <w:pStyle w:val="gemEinzug"/>
        <w:rPr>
          <w:b/>
        </w:rPr>
      </w:pPr>
      <w:r w:rsidRPr="00EC0BE1">
        <w:rPr>
          <w:b/>
        </w:rPr>
        <w:t>Synchrone Chipkartenprotokolle</w:t>
      </w:r>
      <w:r w:rsidR="00B614DA" w:rsidRPr="00EC0BE1">
        <w:rPr>
          <w:b/>
        </w:rPr>
        <w:tab/>
      </w:r>
      <w:r w:rsidRPr="00EC0BE1">
        <w:rPr>
          <w:b/>
        </w:rPr>
        <w:br/>
      </w:r>
      <w:r w:rsidRPr="00EC0BE1">
        <w:t>Für synchrone Karten ist die Norm ISO/IEC7816-10 [ISO7816-10] einzuhalten.</w:t>
      </w:r>
      <w:r w:rsidRPr="00EC0BE1">
        <w:br/>
        <w:t>• S=10 für 2-Wire-Bus-Chipkarten gemäß ISO/IEC 7816-10 [ISO7816-10] und dort referenzierter Spezifikationen</w:t>
      </w:r>
      <w:r w:rsidR="00B614DA" w:rsidRPr="00EC0BE1">
        <w:tab/>
      </w:r>
      <w:r w:rsidRPr="00EC0BE1">
        <w:br/>
        <w:t>• S=8 für I2C-Bus-Chipkarten gemäß ISO/IEC 7816-10 [ISO7816-10]</w:t>
      </w:r>
      <w:r w:rsidR="00B614DA" w:rsidRPr="00EC0BE1">
        <w:tab/>
      </w:r>
      <w:r w:rsidRPr="00EC0BE1">
        <w:br/>
        <w:t>• S=9 für 3-Wire-Bus-Chipkarten nach Herstellerspezifikation und ISO/IEC 7816-10 [ISO7816-10]</w:t>
      </w:r>
    </w:p>
    <w:p w:rsidR="005C7CE3" w:rsidRPr="00F26A40" w:rsidRDefault="00F26A40" w:rsidP="00F26A40">
      <w:pPr>
        <w:pStyle w:val="gemStandard"/>
      </w:pPr>
      <w:r>
        <w:rPr>
          <w:b/>
        </w:rPr>
        <w:sym w:font="Wingdings" w:char="F0D5"/>
      </w:r>
    </w:p>
    <w:p w:rsidR="00D83AD2" w:rsidRPr="00EC0BE1" w:rsidRDefault="00D83AD2" w:rsidP="003B5885">
      <w:pPr>
        <w:pStyle w:val="gemStandard"/>
        <w:rPr>
          <w:b/>
          <w:lang w:val="de-DE"/>
        </w:rPr>
      </w:pPr>
    </w:p>
    <w:p w:rsidR="003B5885" w:rsidRPr="00EC0BE1" w:rsidRDefault="003B5885" w:rsidP="003B5885">
      <w:pPr>
        <w:pStyle w:val="gemStandard"/>
        <w:rPr>
          <w:b/>
          <w:lang w:val="de-DE"/>
        </w:rPr>
      </w:pPr>
      <w:r w:rsidRPr="00EC0BE1">
        <w:rPr>
          <w:b/>
          <w:lang w:val="de-DE"/>
        </w:rPr>
        <w:t>Kontaktlose Chipkarten und Protokolle</w:t>
      </w:r>
    </w:p>
    <w:p w:rsidR="00CF4B5B" w:rsidRPr="00EC0BE1" w:rsidRDefault="00CF4B5B" w:rsidP="003B5885">
      <w:pPr>
        <w:pStyle w:val="gemStandard"/>
        <w:rPr>
          <w:lang w:val="de-DE"/>
        </w:rPr>
      </w:pPr>
      <w:r w:rsidRPr="00EC0BE1">
        <w:rPr>
          <w:lang w:val="de-DE"/>
        </w:rPr>
        <w:t>Die Unterstützung von kontaktlosen Karten, z.</w:t>
      </w:r>
      <w:r w:rsidR="00D83AD2" w:rsidRPr="00EC0BE1">
        <w:rPr>
          <w:lang w:val="de-DE"/>
        </w:rPr>
        <w:t xml:space="preserve"> </w:t>
      </w:r>
      <w:r w:rsidRPr="00EC0BE1">
        <w:rPr>
          <w:lang w:val="de-DE"/>
        </w:rPr>
        <w:t>B. als Token zum Auslösen der Komfortsignatur, durch das eHealth-Kartenterminal ist erlaubt.</w:t>
      </w:r>
    </w:p>
    <w:p w:rsidR="003B5885" w:rsidRPr="00EC0BE1" w:rsidRDefault="003B5885" w:rsidP="003B5885">
      <w:pPr>
        <w:pStyle w:val="gemStandard"/>
        <w:rPr>
          <w:lang w:val="de-DE"/>
        </w:rPr>
      </w:pPr>
      <w:r w:rsidRPr="00EC0BE1">
        <w:rPr>
          <w:lang w:val="de-DE"/>
        </w:rPr>
        <w:t xml:space="preserve">Sollten kontaktlose Karten unterstützt werden, </w:t>
      </w:r>
      <w:r w:rsidR="003062DF" w:rsidRPr="00EC0BE1">
        <w:rPr>
          <w:lang w:val="de-DE"/>
        </w:rPr>
        <w:t>muss</w:t>
      </w:r>
      <w:r w:rsidRPr="00EC0BE1">
        <w:rPr>
          <w:lang w:val="de-DE"/>
        </w:rPr>
        <w:t xml:space="preserve"> die Implementierung der Protokolle ge</w:t>
      </w:r>
      <w:r w:rsidR="003F1673" w:rsidRPr="00EC0BE1">
        <w:rPr>
          <w:lang w:val="de-DE"/>
        </w:rPr>
        <w:softHyphen/>
      </w:r>
      <w:r w:rsidRPr="00EC0BE1">
        <w:rPr>
          <w:lang w:val="de-DE"/>
        </w:rPr>
        <w:t>mäß der SICCT-Spezifikation [SICCT], Abschnitt 4.3.2, und ISO-14443 Teil 4 (</w:t>
      </w:r>
      <w:r w:rsidRPr="00EC0BE1">
        <w:rPr>
          <w:lang w:val="de-AT"/>
        </w:rPr>
        <w:t xml:space="preserve">[ISO14443-P4]) </w:t>
      </w:r>
      <w:r w:rsidRPr="00EC0BE1">
        <w:rPr>
          <w:lang w:val="de-DE"/>
        </w:rPr>
        <w:t>erfolgen</w:t>
      </w:r>
      <w:r w:rsidR="00587E7E" w:rsidRPr="00EC0BE1">
        <w:rPr>
          <w:lang w:val="de-DE"/>
        </w:rPr>
        <w:t xml:space="preserve"> (siehe auch [TIP1-A_2948])</w:t>
      </w:r>
      <w:r w:rsidR="00D5119A" w:rsidRPr="00EC0BE1">
        <w:rPr>
          <w:lang w:val="de-DE"/>
        </w:rPr>
        <w:t>.</w:t>
      </w:r>
    </w:p>
    <w:p w:rsidR="003B5885" w:rsidRPr="00D759D0" w:rsidRDefault="003B5885" w:rsidP="00F26A40">
      <w:pPr>
        <w:pStyle w:val="berschrift2"/>
      </w:pPr>
      <w:bookmarkStart w:id="331" w:name="_Toc194376724"/>
      <w:bookmarkStart w:id="332" w:name="_Toc238014954"/>
      <w:bookmarkStart w:id="333" w:name="_Toc486427137"/>
      <w:r w:rsidRPr="00D759D0">
        <w:t>Isolation von Verbindungen zum Kartenterminal</w:t>
      </w:r>
      <w:bookmarkEnd w:id="331"/>
      <w:bookmarkEnd w:id="332"/>
      <w:bookmarkEnd w:id="333"/>
    </w:p>
    <w:p w:rsidR="00686780" w:rsidRPr="00EC0BE1" w:rsidRDefault="00686780" w:rsidP="00686780">
      <w:pPr>
        <w:pStyle w:val="gemStandard"/>
        <w:tabs>
          <w:tab w:val="left" w:pos="567"/>
        </w:tabs>
        <w:ind w:left="567" w:hanging="567"/>
        <w:rPr>
          <w:b/>
          <w:lang w:val="de-DE"/>
        </w:rPr>
      </w:pPr>
      <w:r w:rsidRPr="00EC0BE1">
        <w:rPr>
          <w:b/>
          <w:lang w:val="de-DE"/>
        </w:rPr>
        <w:sym w:font="Wingdings" w:char="F0D6"/>
      </w:r>
      <w:r w:rsidRPr="00EC0BE1">
        <w:rPr>
          <w:b/>
          <w:lang w:val="de-DE"/>
        </w:rPr>
        <w:tab/>
        <w:t>TIP1-A_3064 Kontext der verwalteten Chipkarten</w:t>
      </w:r>
    </w:p>
    <w:p w:rsidR="00F26A40" w:rsidRDefault="00686780" w:rsidP="00C03A5F">
      <w:pPr>
        <w:pStyle w:val="gemEinzug"/>
        <w:rPr>
          <w:b/>
        </w:rPr>
      </w:pPr>
      <w:r w:rsidRPr="00EC0BE1">
        <w:t xml:space="preserve">Das eHealth-Kartenterminal MUSS den Kontext der von ihm verwalteten Chipkarten </w:t>
      </w:r>
      <w:r w:rsidR="00CD2C71" w:rsidRPr="00EC0BE1">
        <w:t>mit Ausnahme des DF.KT-Zugri</w:t>
      </w:r>
      <w:r w:rsidR="00C81B2C" w:rsidRPr="00EC0BE1">
        <w:t xml:space="preserve">ffs auf eine gSMC-KT </w:t>
      </w:r>
      <w:r w:rsidRPr="00EC0BE1">
        <w:t>lokal zur jeweiligen Verbindung eines Hosts halten.</w:t>
      </w:r>
    </w:p>
    <w:p w:rsidR="00686780" w:rsidRPr="00F26A40" w:rsidRDefault="00F26A40" w:rsidP="00F26A40">
      <w:pPr>
        <w:pStyle w:val="gemStandard"/>
      </w:pPr>
      <w:r>
        <w:rPr>
          <w:b/>
        </w:rPr>
        <w:sym w:font="Wingdings" w:char="F0D5"/>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TIP1-A_3065 Verbindungsabbruch</w:t>
      </w:r>
    </w:p>
    <w:p w:rsidR="00F26A40" w:rsidRDefault="0043783F" w:rsidP="00C03A5F">
      <w:pPr>
        <w:pStyle w:val="gemEinzug"/>
        <w:rPr>
          <w:b/>
        </w:rPr>
      </w:pPr>
      <w:r w:rsidRPr="00EC0BE1">
        <w:t>Das eHealth-Kartenterminal MUSS bei einem Verbindungsabbruch für alle Karten des Terminals, die sich in Verwendung des betroffenen Kontextes befinden, ein Reset der Karten durchführen.</w:t>
      </w:r>
    </w:p>
    <w:p w:rsidR="0023395A" w:rsidRPr="00F26A40" w:rsidRDefault="00F26A40" w:rsidP="00F26A40">
      <w:pPr>
        <w:pStyle w:val="gemStandard"/>
        <w:sectPr w:rsidR="0023395A" w:rsidRPr="00F26A40" w:rsidSect="003C52FD">
          <w:pgSz w:w="11906" w:h="16838" w:code="9"/>
          <w:pgMar w:top="1701" w:right="1701" w:bottom="1469" w:left="1469" w:header="539" w:footer="437" w:gutter="0"/>
          <w:pgBorders w:offsetFrom="page">
            <w:right w:val="single" w:sz="48" w:space="24" w:color="FFCC99"/>
          </w:pgBorders>
          <w:cols w:space="708"/>
          <w:docGrid w:linePitch="360"/>
        </w:sectPr>
      </w:pPr>
      <w:r>
        <w:rPr>
          <w:b/>
        </w:rPr>
        <w:sym w:font="Wingdings" w:char="F0D5"/>
      </w:r>
    </w:p>
    <w:p w:rsidR="0043783F" w:rsidRPr="00EC0BE1" w:rsidRDefault="0043783F" w:rsidP="00C03A5F">
      <w:pPr>
        <w:pStyle w:val="gemEinzug"/>
      </w:pPr>
    </w:p>
    <w:p w:rsidR="003B5885" w:rsidRPr="00EC0BE1" w:rsidRDefault="003B5885" w:rsidP="00F26A40">
      <w:pPr>
        <w:pStyle w:val="berschrift2"/>
      </w:pPr>
      <w:bookmarkStart w:id="334" w:name="_Toc194376725"/>
      <w:bookmarkStart w:id="335" w:name="_Toc238014955"/>
      <w:bookmarkStart w:id="336" w:name="_Toc486427138"/>
      <w:r w:rsidRPr="00EC0BE1">
        <w:t>Gleichzeitige Verbindungen zum Kartenterminal</w:t>
      </w:r>
      <w:bookmarkEnd w:id="334"/>
      <w:bookmarkEnd w:id="335"/>
      <w:bookmarkEnd w:id="336"/>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TIP1-A_3066 Mehrere Verbindungen zu ansteuernden Hosts</w:t>
      </w:r>
    </w:p>
    <w:p w:rsidR="00F26A40" w:rsidRDefault="0043783F" w:rsidP="00C03A5F">
      <w:pPr>
        <w:pStyle w:val="gemEinzug"/>
        <w:rPr>
          <w:b/>
        </w:rPr>
      </w:pPr>
      <w:r w:rsidRPr="00EC0BE1">
        <w:t>Das eHealth-Kartenterminal KANN abweichend von und ergänzend zu den Vorgaben der SICCT-Spezifikation auch mehrere Verbindungen zu ansteuernden Hosts unterhalten.</w:t>
      </w:r>
    </w:p>
    <w:p w:rsidR="0043783F" w:rsidRPr="00F26A40" w:rsidRDefault="00F26A40" w:rsidP="00F26A40">
      <w:pPr>
        <w:pStyle w:val="gemStandard"/>
      </w:pPr>
      <w:r>
        <w:rPr>
          <w:b/>
        </w:rPr>
        <w:sym w:font="Wingdings" w:char="F0D5"/>
      </w:r>
    </w:p>
    <w:p w:rsidR="0043783F" w:rsidRPr="00EC0BE1" w:rsidRDefault="0043783F" w:rsidP="0043783F">
      <w:pPr>
        <w:pStyle w:val="gemStandard"/>
        <w:rPr>
          <w:b/>
          <w:lang w:val="de-DE"/>
        </w:rPr>
      </w:pPr>
      <w:r w:rsidRPr="00EC0BE1">
        <w:rPr>
          <w:lang w:val="de-DE"/>
        </w:rPr>
        <w:t>Hosts können hierbei ein Konnektor und Konfigurationsprogramme der Ter</w:t>
      </w:r>
      <w:r w:rsidRPr="00EC0BE1">
        <w:rPr>
          <w:lang w:val="de-DE"/>
        </w:rPr>
        <w:softHyphen/>
        <w:t>mi</w:t>
      </w:r>
      <w:r w:rsidRPr="00EC0BE1">
        <w:rPr>
          <w:lang w:val="de-DE"/>
        </w:rPr>
        <w:softHyphen/>
        <w:t>nal-Hersteller sein.</w:t>
      </w:r>
      <w:r w:rsidR="001012CE" w:rsidRPr="00EC0BE1">
        <w:rPr>
          <w:lang w:val="de-DE"/>
        </w:rPr>
        <w:t xml:space="preserve"> Es darf nicht möglich sein, gleichzeitig Verbindungen zu mehr als einem Konnektor zu unterhalten (siehe [TIP1-A_3067]).</w:t>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TIP1-A_3068 Mehrere Verbindungen über SICCT-Port</w:t>
      </w:r>
    </w:p>
    <w:p w:rsidR="00F26A40" w:rsidRDefault="0043783F" w:rsidP="00C03A5F">
      <w:pPr>
        <w:pStyle w:val="gemEinzug"/>
        <w:rPr>
          <w:b/>
        </w:rPr>
      </w:pPr>
      <w:r w:rsidRPr="00EC0BE1">
        <w:t>Das eHealth-Kartenterminal DARF NICHT mehrere Verbindungen über den SICCT-Port unterhalten.</w:t>
      </w:r>
    </w:p>
    <w:p w:rsidR="0043783F" w:rsidRPr="00F26A40" w:rsidRDefault="00F26A40" w:rsidP="00F26A40">
      <w:pPr>
        <w:pStyle w:val="gemStandard"/>
      </w:pPr>
      <w:r>
        <w:rPr>
          <w:b/>
        </w:rPr>
        <w:sym w:font="Wingdings" w:char="F0D5"/>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TIP1-A_3069 Verbindungen und eHealth-Kartenterminal</w:t>
      </w:r>
    </w:p>
    <w:p w:rsidR="00F26A40" w:rsidRDefault="0043783F" w:rsidP="00C03A5F">
      <w:pPr>
        <w:pStyle w:val="gemEinzug"/>
        <w:rPr>
          <w:b/>
        </w:rPr>
      </w:pPr>
      <w:r w:rsidRPr="00EC0BE1">
        <w:t>Das eHealth-Kartenterminal MUSS</w:t>
      </w:r>
      <w:r w:rsidR="00293A5F" w:rsidRPr="00EC0BE1">
        <w:t xml:space="preserve"> für</w:t>
      </w:r>
      <w:r w:rsidRPr="00EC0BE1">
        <w:t xml:space="preserve"> jede Verbindung, die es unterhält, diese als eigenen Kontext verwalten.</w:t>
      </w:r>
    </w:p>
    <w:p w:rsidR="00293A5F" w:rsidRPr="00F26A40" w:rsidRDefault="00F26A40" w:rsidP="00F26A40">
      <w:pPr>
        <w:pStyle w:val="gemStandard"/>
      </w:pPr>
      <w:r>
        <w:rPr>
          <w:b/>
        </w:rPr>
        <w:sym w:font="Wingdings" w:char="F0D5"/>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TIP1-A_3070 Ressourcen und unterschiedliche Kontexte</w:t>
      </w:r>
    </w:p>
    <w:p w:rsidR="00F26A40" w:rsidRDefault="0043783F" w:rsidP="00C03A5F">
      <w:pPr>
        <w:pStyle w:val="gemEinzug"/>
        <w:rPr>
          <w:b/>
        </w:rPr>
      </w:pPr>
      <w:r w:rsidRPr="00EC0BE1">
        <w:t xml:space="preserve">Das eHealth-Kartenterminal MUSS sicherstellen, dass Ressourcen </w:t>
      </w:r>
      <w:r w:rsidR="00F02D94" w:rsidRPr="00EC0BE1">
        <w:t xml:space="preserve">mit Ausnahme des DF.KT im Rahmen des </w:t>
      </w:r>
      <w:r w:rsidR="0072721E" w:rsidRPr="00EC0BE1">
        <w:t>DF.KT-</w:t>
      </w:r>
      <w:r w:rsidR="00C439FD" w:rsidRPr="00EC0BE1">
        <w:t>Zugriffs</w:t>
      </w:r>
      <w:r w:rsidR="00F02D94" w:rsidRPr="00EC0BE1">
        <w:t xml:space="preserve"> </w:t>
      </w:r>
      <w:r w:rsidRPr="00EC0BE1">
        <w:t>nicht gleichzeitig durch unterschiedliche Kontexte genutzt werden.</w:t>
      </w:r>
    </w:p>
    <w:p w:rsidR="0043783F" w:rsidRPr="00F26A40" w:rsidRDefault="00F26A40" w:rsidP="00F26A40">
      <w:pPr>
        <w:pStyle w:val="gemStandard"/>
      </w:pPr>
      <w:r>
        <w:rPr>
          <w:b/>
        </w:rPr>
        <w:sym w:font="Wingdings" w:char="F0D5"/>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TIP1-A_3071 Übergang Nutzungsrecht für Ressourcen</w:t>
      </w:r>
    </w:p>
    <w:p w:rsidR="00F26A40" w:rsidRDefault="0043783F" w:rsidP="00C03A5F">
      <w:pPr>
        <w:pStyle w:val="gemEinzug"/>
        <w:rPr>
          <w:b/>
        </w:rPr>
      </w:pPr>
      <w:r w:rsidRPr="00EC0BE1">
        <w:t xml:space="preserve">Das eHealth-Kartenterminal MUSS sicherstellen, dass ein Übergang des Nutzungsrechts für Ressourcen zwischen Verbindungs-Kontexten </w:t>
      </w:r>
      <w:r w:rsidR="0072721E" w:rsidRPr="00EC0BE1">
        <w:t>mit Ausnahme des DF.KT im Rahmen des DF.KT-</w:t>
      </w:r>
      <w:r w:rsidR="00C439FD" w:rsidRPr="00EC0BE1">
        <w:t>Zugriffs</w:t>
      </w:r>
      <w:r w:rsidR="0072721E" w:rsidRPr="00EC0BE1">
        <w:t xml:space="preserve"> </w:t>
      </w:r>
      <w:r w:rsidRPr="00EC0BE1">
        <w:t>nur in einem sicheren Zustand der jeweiligen Ressourcen (z. B. unmittelbar nach dem Reset einer Chipkarte) gestattet ist.</w:t>
      </w:r>
    </w:p>
    <w:p w:rsidR="0043783F"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Grundsätzlich gelten die Bestimmungen für die gleichläufige Abarbeitung gemäß SICCT-Spezifikation [SICCT], Abschnitt 5.5.4 und 6.1.4.3.</w:t>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TIP1-A_3072 Verbindung zum Kartenterminal aufgebaut</w:t>
      </w:r>
      <w:r w:rsidR="00BC4BD6" w:rsidRPr="00EC0BE1">
        <w:rPr>
          <w:b/>
          <w:lang w:val="de-DE"/>
        </w:rPr>
        <w:t>, Ablehnung Kon</w:t>
      </w:r>
      <w:r w:rsidR="00A757D3" w:rsidRPr="00EC0BE1">
        <w:rPr>
          <w:b/>
          <w:lang w:val="de-DE"/>
        </w:rPr>
        <w:softHyphen/>
      </w:r>
      <w:r w:rsidR="00BC4BD6" w:rsidRPr="00EC0BE1">
        <w:rPr>
          <w:b/>
          <w:lang w:val="de-DE"/>
        </w:rPr>
        <w:t>nektor</w:t>
      </w:r>
      <w:r w:rsidR="00A757D3" w:rsidRPr="00EC0BE1">
        <w:rPr>
          <w:b/>
          <w:lang w:val="de-DE"/>
        </w:rPr>
        <w:softHyphen/>
      </w:r>
      <w:r w:rsidR="00BC4BD6" w:rsidRPr="00EC0BE1">
        <w:rPr>
          <w:b/>
          <w:lang w:val="de-DE"/>
        </w:rPr>
        <w:t>verbindung</w:t>
      </w:r>
    </w:p>
    <w:p w:rsidR="00F26A40" w:rsidRDefault="0043783F" w:rsidP="00C03A5F">
      <w:pPr>
        <w:pStyle w:val="gemEinzug"/>
        <w:rPr>
          <w:b/>
        </w:rPr>
      </w:pPr>
      <w:r w:rsidRPr="00EC0BE1">
        <w:lastRenderedPageBreak/>
        <w:t>Das eHealth-Kartenterminal MUSS bei einer bestehenden Verbindung über eine optionale lokale Schnittstelle jeden Verbindungsversuch eines Konnektors über LAN ablehnen.</w:t>
      </w:r>
    </w:p>
    <w:p w:rsidR="0043783F" w:rsidRPr="00F26A40" w:rsidRDefault="00F26A40" w:rsidP="00F26A40">
      <w:pPr>
        <w:pStyle w:val="gemStandard"/>
      </w:pPr>
      <w:r>
        <w:rPr>
          <w:b/>
        </w:rPr>
        <w:sym w:font="Wingdings" w:char="F0D5"/>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TIP1-A_3073 Verbindung zum Kartenterminal aufgebaut</w:t>
      </w:r>
      <w:r w:rsidR="00BC4BD6" w:rsidRPr="00EC0BE1">
        <w:rPr>
          <w:b/>
          <w:lang w:val="de-DE"/>
        </w:rPr>
        <w:t>, Abbruch Kon</w:t>
      </w:r>
      <w:r w:rsidR="00A757D3" w:rsidRPr="00EC0BE1">
        <w:rPr>
          <w:b/>
          <w:lang w:val="de-DE"/>
        </w:rPr>
        <w:softHyphen/>
      </w:r>
      <w:r w:rsidR="00BC4BD6" w:rsidRPr="00EC0BE1">
        <w:rPr>
          <w:b/>
          <w:lang w:val="de-DE"/>
        </w:rPr>
        <w:t>nektorverbindung</w:t>
      </w:r>
    </w:p>
    <w:p w:rsidR="00F26A40" w:rsidRDefault="0043783F" w:rsidP="00C03A5F">
      <w:pPr>
        <w:pStyle w:val="gemEinzug"/>
        <w:rPr>
          <w:b/>
        </w:rPr>
      </w:pPr>
      <w:r w:rsidRPr="00EC0BE1">
        <w:t>Das eHealth-Kartenterminal MUSS bei einer bestehenden Verbindung über eine optionale lokale Schnittstelle eine eventuell bestehende LAN-Verbindung zu einem Konnektor abbrechen.</w:t>
      </w:r>
    </w:p>
    <w:p w:rsidR="0043783F" w:rsidRPr="00F26A40" w:rsidRDefault="00F26A40" w:rsidP="00F26A40">
      <w:pPr>
        <w:pStyle w:val="gemStandard"/>
      </w:pPr>
      <w:r>
        <w:rPr>
          <w:b/>
        </w:rPr>
        <w:sym w:font="Wingdings" w:char="F0D5"/>
      </w:r>
    </w:p>
    <w:p w:rsidR="0043783F" w:rsidRPr="00FE2E70" w:rsidRDefault="00EC0BE1" w:rsidP="0043783F">
      <w:pPr>
        <w:pStyle w:val="gemStandard"/>
        <w:tabs>
          <w:tab w:val="left" w:pos="567"/>
        </w:tabs>
        <w:ind w:left="567" w:hanging="567"/>
        <w:rPr>
          <w:b/>
          <w:lang w:val="de-DE"/>
        </w:rPr>
      </w:pPr>
      <w:r w:rsidRPr="00EC0BE1">
        <w:rPr>
          <w:b/>
          <w:lang w:val="de-DE"/>
        </w:rPr>
        <w:br w:type="page"/>
      </w:r>
      <w:r w:rsidR="0043783F" w:rsidRPr="00EC0BE1">
        <w:rPr>
          <w:b/>
          <w:lang w:val="de-DE"/>
        </w:rPr>
        <w:lastRenderedPageBreak/>
        <w:sym w:font="Wingdings" w:char="F0D6"/>
      </w:r>
      <w:r w:rsidR="0043783F" w:rsidRPr="00EC0BE1">
        <w:rPr>
          <w:b/>
          <w:lang w:val="de-DE"/>
        </w:rPr>
        <w:tab/>
        <w:t>TIP1-A_3074 Verbindung zum eHealth-Kartenterminal aufbauen</w:t>
      </w:r>
      <w:r w:rsidR="00FE2E70" w:rsidRPr="003D3B6E">
        <w:rPr>
          <w:b/>
          <w:lang w:val="de-DE"/>
        </w:rPr>
        <w:t>,</w:t>
      </w:r>
      <w:r w:rsidR="00FE2E70" w:rsidRPr="00FE2E70">
        <w:rPr>
          <w:b/>
          <w:highlight w:val="yellow"/>
          <w:lang w:val="de-DE"/>
        </w:rPr>
        <w:t xml:space="preserve"> </w:t>
      </w:r>
      <w:r w:rsidR="00FE2E70" w:rsidRPr="009E15C9">
        <w:rPr>
          <w:b/>
          <w:lang w:val="de-DE"/>
        </w:rPr>
        <w:t>Zurücksetzten gesteckter Karten</w:t>
      </w:r>
    </w:p>
    <w:p w:rsidR="00F26A40" w:rsidRDefault="0043783F" w:rsidP="00C03A5F">
      <w:pPr>
        <w:pStyle w:val="gemEinzug"/>
        <w:rPr>
          <w:b/>
        </w:rPr>
      </w:pPr>
      <w:r w:rsidRPr="00EC0BE1">
        <w:t>Das eHealth-Kartenterminal MUSS die gesteckten Karten zurücksetzen, wenn eine Verbindung über eine optionale lokale Schnittstelle aufgebaut wird.</w:t>
      </w:r>
    </w:p>
    <w:p w:rsidR="0043783F"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Dies ist notwendig, um für LAN-Verbindungen zum Konnektor den ver</w:t>
      </w:r>
      <w:r w:rsidR="003F1673" w:rsidRPr="00EC0BE1">
        <w:rPr>
          <w:lang w:val="de-DE"/>
        </w:rPr>
        <w:softHyphen/>
      </w:r>
      <w:r w:rsidRPr="00EC0BE1">
        <w:rPr>
          <w:lang w:val="de-DE"/>
        </w:rPr>
        <w:t>trauens</w:t>
      </w:r>
      <w:r w:rsidR="003F1673" w:rsidRPr="00EC0BE1">
        <w:rPr>
          <w:lang w:val="de-DE"/>
        </w:rPr>
        <w:softHyphen/>
      </w:r>
      <w:r w:rsidRPr="00EC0BE1">
        <w:rPr>
          <w:lang w:val="de-DE"/>
        </w:rPr>
        <w:t>wür</w:t>
      </w:r>
      <w:r w:rsidR="003F1673" w:rsidRPr="00EC0BE1">
        <w:rPr>
          <w:lang w:val="de-DE"/>
        </w:rPr>
        <w:softHyphen/>
      </w:r>
      <w:r w:rsidRPr="00EC0BE1">
        <w:rPr>
          <w:lang w:val="de-DE"/>
        </w:rPr>
        <w:t xml:space="preserve">digen Modus zu erhalten, da der lokale Anschluss als unsicher angesehen wird. </w:t>
      </w:r>
    </w:p>
    <w:p w:rsidR="003B5885" w:rsidRPr="00D759D0" w:rsidRDefault="003B5885" w:rsidP="00F26A40">
      <w:pPr>
        <w:pStyle w:val="berschrift2"/>
      </w:pPr>
      <w:bookmarkStart w:id="337" w:name="_Toc179961829"/>
      <w:bookmarkStart w:id="338" w:name="_Toc181263395"/>
      <w:bookmarkStart w:id="339" w:name="_Toc181449764"/>
      <w:bookmarkStart w:id="340" w:name="_Toc181451080"/>
      <w:bookmarkStart w:id="341" w:name="_Toc181452398"/>
      <w:bookmarkStart w:id="342" w:name="_Toc194376726"/>
      <w:bookmarkStart w:id="343" w:name="_Toc238014956"/>
      <w:bookmarkStart w:id="344" w:name="_Toc486427139"/>
      <w:bookmarkEnd w:id="337"/>
      <w:bookmarkEnd w:id="338"/>
      <w:bookmarkEnd w:id="339"/>
      <w:bookmarkEnd w:id="340"/>
      <w:bookmarkEnd w:id="341"/>
      <w:r w:rsidRPr="00D759D0">
        <w:t>Kartenterminalkommandos</w:t>
      </w:r>
      <w:bookmarkEnd w:id="342"/>
      <w:bookmarkEnd w:id="343"/>
      <w:bookmarkEnd w:id="344"/>
    </w:p>
    <w:p w:rsidR="003B5885" w:rsidRPr="00EC0BE1" w:rsidRDefault="003B5885" w:rsidP="003B5885">
      <w:pPr>
        <w:pStyle w:val="gemStandard"/>
        <w:rPr>
          <w:lang w:val="de-DE"/>
        </w:rPr>
      </w:pPr>
      <w:r w:rsidRPr="00EC0BE1">
        <w:rPr>
          <w:lang w:val="de-DE"/>
        </w:rPr>
        <w:t xml:space="preserve">Alle eHealth-Kartenterminals </w:t>
      </w:r>
      <w:r w:rsidR="007F79C8" w:rsidRPr="00EC0BE1">
        <w:rPr>
          <w:lang w:val="de-DE"/>
        </w:rPr>
        <w:t>müssen</w:t>
      </w:r>
      <w:r w:rsidRPr="00EC0BE1">
        <w:rPr>
          <w:lang w:val="de-DE"/>
        </w:rPr>
        <w:t xml:space="preserve"> aus Gründen der Interoperabilität über den gleichen Kommandosatz zur Ansteuerung verfügen.</w:t>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TIP1-A_3075 SICCT-Kommandos über Netzwerk</w:t>
      </w:r>
    </w:p>
    <w:p w:rsidR="00F26A40" w:rsidRDefault="0043783F" w:rsidP="00C03A5F">
      <w:pPr>
        <w:pStyle w:val="gemEinzug"/>
        <w:rPr>
          <w:b/>
        </w:rPr>
      </w:pPr>
      <w:r w:rsidRPr="00EC0BE1">
        <w:t>Das eHealth Kartenterminal MUSS die Kommandos des SICCT-Betriebsmodus der SICCT-Spezifikation [SICCT] verpflichtend für die (Ethernet-)</w:t>
      </w:r>
      <w:r w:rsidR="003A1E0C" w:rsidRPr="00EC0BE1">
        <w:t xml:space="preserve"> </w:t>
      </w:r>
      <w:r w:rsidRPr="00EC0BE1">
        <w:t>Netzwerk-Schnittstellen des Kartenterminals implementieren.</w:t>
      </w:r>
    </w:p>
    <w:p w:rsidR="0043783F" w:rsidRPr="00F26A40" w:rsidRDefault="00F26A40" w:rsidP="00F26A40">
      <w:pPr>
        <w:pStyle w:val="gemStandard"/>
      </w:pPr>
      <w:r>
        <w:rPr>
          <w:b/>
        </w:rPr>
        <w:sym w:font="Wingdings" w:char="F0D5"/>
      </w:r>
    </w:p>
    <w:p w:rsidR="0043783F" w:rsidRPr="00EC0BE1" w:rsidRDefault="0043783F" w:rsidP="0043783F">
      <w:pPr>
        <w:pStyle w:val="gemStandard"/>
        <w:tabs>
          <w:tab w:val="left" w:pos="567"/>
        </w:tabs>
        <w:ind w:left="567" w:hanging="567"/>
        <w:rPr>
          <w:b/>
          <w:lang w:val="de-DE"/>
        </w:rPr>
      </w:pPr>
      <w:r w:rsidRPr="00EC0BE1">
        <w:rPr>
          <w:b/>
          <w:lang w:val="de-DE"/>
        </w:rPr>
        <w:sym w:font="Wingdings" w:char="F0D6"/>
      </w:r>
      <w:r w:rsidRPr="00EC0BE1">
        <w:rPr>
          <w:b/>
          <w:lang w:val="de-DE"/>
        </w:rPr>
        <w:tab/>
        <w:t>TIP1-A_3077 Kommandopuffer für APDUs</w:t>
      </w:r>
    </w:p>
    <w:p w:rsidR="00F26A40" w:rsidRDefault="0043783F" w:rsidP="00C03A5F">
      <w:pPr>
        <w:pStyle w:val="gemEinzug"/>
        <w:rPr>
          <w:b/>
        </w:rPr>
      </w:pPr>
      <w:r w:rsidRPr="00EC0BE1">
        <w:t>Das eHealth-Kartenterminal MUSS über einen mindestens 3 Kilobyte (KB) (3072 Byte) großen Kommandopuffer für APDUs verfügen. In diesen 3 KB ist der 10 Byte große SICCT-Envelope nicht enthalten.</w:t>
      </w:r>
    </w:p>
    <w:p w:rsidR="0043783F"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Details sind der SICCT-Spezifikation [SICCT] Kapitel 5 zu entnehmen. Es gelten die nach</w:t>
      </w:r>
      <w:r w:rsidR="003F1673" w:rsidRPr="00EC0BE1">
        <w:rPr>
          <w:lang w:val="de-DE"/>
        </w:rPr>
        <w:softHyphen/>
      </w:r>
      <w:r w:rsidRPr="00EC0BE1">
        <w:rPr>
          <w:lang w:val="de-DE"/>
        </w:rPr>
        <w:t>stehenden Abänderungen und Ergänzungen.</w:t>
      </w:r>
    </w:p>
    <w:p w:rsidR="003B5885" w:rsidRPr="00D759D0" w:rsidRDefault="003B5885" w:rsidP="00F26A40">
      <w:pPr>
        <w:pStyle w:val="berschrift3"/>
      </w:pPr>
      <w:bookmarkStart w:id="345" w:name="_Toc194376727"/>
      <w:bookmarkStart w:id="346" w:name="_Toc238014957"/>
      <w:bookmarkStart w:id="347" w:name="_Toc486427140"/>
      <w:r w:rsidRPr="00EC0BE1">
        <w:t>V</w:t>
      </w:r>
      <w:r w:rsidRPr="00D759D0">
        <w:t>erbindlichkeit des SICCT-Kommandos CONTROL COMMAND</w:t>
      </w:r>
      <w:bookmarkEnd w:id="345"/>
      <w:bookmarkEnd w:id="346"/>
      <w:bookmarkEnd w:id="347"/>
    </w:p>
    <w:p w:rsidR="00D42064" w:rsidRPr="00EC0BE1" w:rsidRDefault="00D42064" w:rsidP="00D42064">
      <w:pPr>
        <w:pStyle w:val="gemStandard"/>
        <w:tabs>
          <w:tab w:val="left" w:pos="567"/>
        </w:tabs>
        <w:ind w:left="567" w:hanging="567"/>
        <w:rPr>
          <w:b/>
          <w:lang w:val="de-DE"/>
        </w:rPr>
      </w:pPr>
      <w:r w:rsidRPr="00EC0BE1">
        <w:rPr>
          <w:b/>
          <w:lang w:val="de-DE"/>
        </w:rPr>
        <w:sym w:font="Wingdings" w:char="F0D6"/>
      </w:r>
      <w:r w:rsidRPr="00EC0BE1">
        <w:rPr>
          <w:b/>
          <w:lang w:val="de-DE"/>
        </w:rPr>
        <w:tab/>
        <w:t>TIP1-A_3251 „CONTROL COMMAND“-Kommando</w:t>
      </w:r>
    </w:p>
    <w:p w:rsidR="00F26A40" w:rsidRDefault="00D42064" w:rsidP="00C03A5F">
      <w:pPr>
        <w:pStyle w:val="gemEinzug"/>
        <w:rPr>
          <w:b/>
        </w:rPr>
      </w:pPr>
      <w:r w:rsidRPr="00EC0BE1">
        <w:t>Das eHealth-Kartenterminal KANN, abweichend von der SICCT-Spezifikation, das "CONTROL COMMAND"-Kommando nicht implementieren.</w:t>
      </w:r>
    </w:p>
    <w:p w:rsidR="00D42064" w:rsidRPr="00F26A40" w:rsidRDefault="00F26A40" w:rsidP="00F26A40">
      <w:pPr>
        <w:pStyle w:val="gemStandard"/>
      </w:pPr>
      <w:r>
        <w:rPr>
          <w:b/>
        </w:rPr>
        <w:sym w:font="Wingdings" w:char="F0D5"/>
      </w:r>
    </w:p>
    <w:p w:rsidR="00D42064" w:rsidRPr="005914A2" w:rsidRDefault="00D42064" w:rsidP="00D42064">
      <w:pPr>
        <w:pStyle w:val="gemStandard"/>
        <w:tabs>
          <w:tab w:val="left" w:pos="567"/>
        </w:tabs>
        <w:ind w:left="567" w:hanging="567"/>
        <w:rPr>
          <w:b/>
          <w:lang w:val="en-US"/>
        </w:rPr>
      </w:pPr>
      <w:r w:rsidRPr="00EC0BE1">
        <w:rPr>
          <w:b/>
          <w:lang w:val="de-DE"/>
        </w:rPr>
        <w:sym w:font="Wingdings" w:char="F0D6"/>
      </w:r>
      <w:r w:rsidRPr="005914A2">
        <w:rPr>
          <w:b/>
          <w:lang w:val="en-US"/>
        </w:rPr>
        <w:tab/>
        <w:t>TIP1-A_3264 Return Code Control Command</w:t>
      </w:r>
    </w:p>
    <w:p w:rsidR="00F26A40" w:rsidRDefault="00D42064" w:rsidP="00C03A5F">
      <w:pPr>
        <w:pStyle w:val="gemEinzug"/>
        <w:rPr>
          <w:b/>
        </w:rPr>
      </w:pPr>
      <w:r w:rsidRPr="00EC0BE1">
        <w:t xml:space="preserve">Das eHealth-Kartenterminal MUSS auf das Control Command immer 6200 zurückmelden, falls es gemäß </w:t>
      </w:r>
      <w:r w:rsidR="00C67844" w:rsidRPr="00EC0BE1">
        <w:t xml:space="preserve">[TIP1-A_3251] </w:t>
      </w:r>
      <w:r w:rsidRPr="00EC0BE1">
        <w:t>nicht umgesetzt wurde.</w:t>
      </w:r>
    </w:p>
    <w:p w:rsidR="00D42064" w:rsidRPr="00EC0BE1" w:rsidRDefault="00F26A40" w:rsidP="00C03A5F">
      <w:pPr>
        <w:pStyle w:val="gemEinzug"/>
        <w:rPr>
          <w:b/>
        </w:rPr>
      </w:pPr>
      <w:r>
        <w:rPr>
          <w:b/>
        </w:rPr>
        <w:sym w:font="Wingdings" w:char="F0D5"/>
      </w:r>
      <w:r w:rsidR="00E61ED9" w:rsidRPr="00EC0BE1">
        <w:t xml:space="preserve"> </w:t>
      </w:r>
      <w:r w:rsidR="00E61ED9" w:rsidRPr="00EC0BE1">
        <w:rPr>
          <w:rStyle w:val="Funotenzeichen"/>
        </w:rPr>
        <w:footnoteReference w:id="12"/>
      </w:r>
    </w:p>
    <w:p w:rsidR="003B5885" w:rsidRPr="00EC0BE1" w:rsidRDefault="003B5885" w:rsidP="00F26A40">
      <w:pPr>
        <w:pStyle w:val="berschrift3"/>
      </w:pPr>
      <w:bookmarkStart w:id="348" w:name="_Toc179948576"/>
      <w:bookmarkStart w:id="349" w:name="_Toc179961832"/>
      <w:bookmarkStart w:id="350" w:name="_Toc181263398"/>
      <w:bookmarkStart w:id="351" w:name="_Toc181449767"/>
      <w:bookmarkStart w:id="352" w:name="_Toc181451083"/>
      <w:bookmarkStart w:id="353" w:name="_Toc181452401"/>
      <w:bookmarkStart w:id="354" w:name="_Toc179948578"/>
      <w:bookmarkStart w:id="355" w:name="_Toc179961834"/>
      <w:bookmarkStart w:id="356" w:name="_Toc181263400"/>
      <w:bookmarkStart w:id="357" w:name="_Toc181449769"/>
      <w:bookmarkStart w:id="358" w:name="_Toc181451085"/>
      <w:bookmarkStart w:id="359" w:name="_Toc181452403"/>
      <w:bookmarkStart w:id="360" w:name="_Toc179948579"/>
      <w:bookmarkStart w:id="361" w:name="_Toc179961835"/>
      <w:bookmarkStart w:id="362" w:name="_Toc181263401"/>
      <w:bookmarkStart w:id="363" w:name="_Toc181449770"/>
      <w:bookmarkStart w:id="364" w:name="_Toc181451086"/>
      <w:bookmarkStart w:id="365" w:name="_Toc181452404"/>
      <w:bookmarkStart w:id="366" w:name="_Toc179948590"/>
      <w:bookmarkStart w:id="367" w:name="_Toc179961846"/>
      <w:bookmarkStart w:id="368" w:name="_Toc181263412"/>
      <w:bookmarkStart w:id="369" w:name="_Toc181449781"/>
      <w:bookmarkStart w:id="370" w:name="_Toc181451097"/>
      <w:bookmarkStart w:id="371" w:name="_Toc181452415"/>
      <w:bookmarkStart w:id="372" w:name="_Toc179948596"/>
      <w:bookmarkStart w:id="373" w:name="_Toc179961852"/>
      <w:bookmarkStart w:id="374" w:name="_Toc181263418"/>
      <w:bookmarkStart w:id="375" w:name="_Toc181449787"/>
      <w:bookmarkStart w:id="376" w:name="_Toc181451103"/>
      <w:bookmarkStart w:id="377" w:name="_Toc181452421"/>
      <w:bookmarkStart w:id="378" w:name="_Toc179948615"/>
      <w:bookmarkStart w:id="379" w:name="_Toc179961871"/>
      <w:bookmarkStart w:id="380" w:name="_Toc181263437"/>
      <w:bookmarkStart w:id="381" w:name="_Toc181449806"/>
      <w:bookmarkStart w:id="382" w:name="_Toc181451122"/>
      <w:bookmarkStart w:id="383" w:name="_Toc181452440"/>
      <w:bookmarkStart w:id="384" w:name="_Toc179948624"/>
      <w:bookmarkStart w:id="385" w:name="_Toc179961880"/>
      <w:bookmarkStart w:id="386" w:name="_Toc181263446"/>
      <w:bookmarkStart w:id="387" w:name="_Toc181449815"/>
      <w:bookmarkStart w:id="388" w:name="_Toc181451131"/>
      <w:bookmarkStart w:id="389" w:name="_Toc181452449"/>
      <w:bookmarkStart w:id="390" w:name="_Toc179948628"/>
      <w:bookmarkStart w:id="391" w:name="_Toc179961884"/>
      <w:bookmarkStart w:id="392" w:name="_Toc181263450"/>
      <w:bookmarkStart w:id="393" w:name="_Toc181449819"/>
      <w:bookmarkStart w:id="394" w:name="_Toc181451135"/>
      <w:bookmarkStart w:id="395" w:name="_Toc181452453"/>
      <w:bookmarkStart w:id="396" w:name="_Toc179948632"/>
      <w:bookmarkStart w:id="397" w:name="_Toc179961888"/>
      <w:bookmarkStart w:id="398" w:name="_Toc181263454"/>
      <w:bookmarkStart w:id="399" w:name="_Toc181449823"/>
      <w:bookmarkStart w:id="400" w:name="_Toc181451139"/>
      <w:bookmarkStart w:id="401" w:name="_Toc181452457"/>
      <w:bookmarkStart w:id="402" w:name="_Toc179948636"/>
      <w:bookmarkStart w:id="403" w:name="_Toc179961892"/>
      <w:bookmarkStart w:id="404" w:name="_Toc181263458"/>
      <w:bookmarkStart w:id="405" w:name="_Toc181449827"/>
      <w:bookmarkStart w:id="406" w:name="_Toc181451143"/>
      <w:bookmarkStart w:id="407" w:name="_Toc181452461"/>
      <w:bookmarkStart w:id="408" w:name="_Toc179948647"/>
      <w:bookmarkStart w:id="409" w:name="_Toc179961903"/>
      <w:bookmarkStart w:id="410" w:name="_Toc181263469"/>
      <w:bookmarkStart w:id="411" w:name="_Toc181449838"/>
      <w:bookmarkStart w:id="412" w:name="_Toc181451154"/>
      <w:bookmarkStart w:id="413" w:name="_Toc181452472"/>
      <w:bookmarkStart w:id="414" w:name="_Toc179948651"/>
      <w:bookmarkStart w:id="415" w:name="_Toc179961907"/>
      <w:bookmarkStart w:id="416" w:name="_Toc181263473"/>
      <w:bookmarkStart w:id="417" w:name="_Toc181449842"/>
      <w:bookmarkStart w:id="418" w:name="_Toc181451158"/>
      <w:bookmarkStart w:id="419" w:name="_Toc181452476"/>
      <w:bookmarkStart w:id="420" w:name="_Toc179948655"/>
      <w:bookmarkStart w:id="421" w:name="_Toc179961911"/>
      <w:bookmarkStart w:id="422" w:name="_Toc181263477"/>
      <w:bookmarkStart w:id="423" w:name="_Toc181449846"/>
      <w:bookmarkStart w:id="424" w:name="_Toc181451162"/>
      <w:bookmarkStart w:id="425" w:name="_Toc181452480"/>
      <w:bookmarkStart w:id="426" w:name="_Toc179948660"/>
      <w:bookmarkStart w:id="427" w:name="_Toc179961916"/>
      <w:bookmarkStart w:id="428" w:name="_Toc181263482"/>
      <w:bookmarkStart w:id="429" w:name="_Toc181449851"/>
      <w:bookmarkStart w:id="430" w:name="_Toc181451167"/>
      <w:bookmarkStart w:id="431" w:name="_Toc181452485"/>
      <w:bookmarkStart w:id="432" w:name="_Toc179948664"/>
      <w:bookmarkStart w:id="433" w:name="_Toc179961920"/>
      <w:bookmarkStart w:id="434" w:name="_Toc181263486"/>
      <w:bookmarkStart w:id="435" w:name="_Toc181449855"/>
      <w:bookmarkStart w:id="436" w:name="_Toc181451171"/>
      <w:bookmarkStart w:id="437" w:name="_Toc181452489"/>
      <w:bookmarkStart w:id="438" w:name="_Toc179948669"/>
      <w:bookmarkStart w:id="439" w:name="_Toc179961925"/>
      <w:bookmarkStart w:id="440" w:name="_Toc181263491"/>
      <w:bookmarkStart w:id="441" w:name="_Toc181449860"/>
      <w:bookmarkStart w:id="442" w:name="_Toc181451176"/>
      <w:bookmarkStart w:id="443" w:name="_Toc181452494"/>
      <w:bookmarkStart w:id="444" w:name="_Toc179948673"/>
      <w:bookmarkStart w:id="445" w:name="_Toc179961929"/>
      <w:bookmarkStart w:id="446" w:name="_Toc181263495"/>
      <w:bookmarkStart w:id="447" w:name="_Toc181449864"/>
      <w:bookmarkStart w:id="448" w:name="_Toc181451180"/>
      <w:bookmarkStart w:id="449" w:name="_Toc181452498"/>
      <w:bookmarkStart w:id="450" w:name="_Toc179948678"/>
      <w:bookmarkStart w:id="451" w:name="_Toc179961934"/>
      <w:bookmarkStart w:id="452" w:name="_Toc181263500"/>
      <w:bookmarkStart w:id="453" w:name="_Toc181449869"/>
      <w:bookmarkStart w:id="454" w:name="_Toc181451185"/>
      <w:bookmarkStart w:id="455" w:name="_Toc181452503"/>
      <w:bookmarkStart w:id="456" w:name="_Toc179948682"/>
      <w:bookmarkStart w:id="457" w:name="_Toc179961938"/>
      <w:bookmarkStart w:id="458" w:name="_Toc181263504"/>
      <w:bookmarkStart w:id="459" w:name="_Toc181449873"/>
      <w:bookmarkStart w:id="460" w:name="_Toc181451189"/>
      <w:bookmarkStart w:id="461" w:name="_Toc181452507"/>
      <w:bookmarkStart w:id="462" w:name="_Toc179948685"/>
      <w:bookmarkStart w:id="463" w:name="_Toc179961941"/>
      <w:bookmarkStart w:id="464" w:name="_Toc181263507"/>
      <w:bookmarkStart w:id="465" w:name="_Toc181449876"/>
      <w:bookmarkStart w:id="466" w:name="_Toc181451192"/>
      <w:bookmarkStart w:id="467" w:name="_Toc181452510"/>
      <w:bookmarkStart w:id="468" w:name="_Toc179948689"/>
      <w:bookmarkStart w:id="469" w:name="_Toc179961945"/>
      <w:bookmarkStart w:id="470" w:name="_Toc181263511"/>
      <w:bookmarkStart w:id="471" w:name="_Toc181449880"/>
      <w:bookmarkStart w:id="472" w:name="_Toc181451196"/>
      <w:bookmarkStart w:id="473" w:name="_Toc181452514"/>
      <w:bookmarkStart w:id="474" w:name="_Toc179948699"/>
      <w:bookmarkStart w:id="475" w:name="_Toc179961955"/>
      <w:bookmarkStart w:id="476" w:name="_Toc181263521"/>
      <w:bookmarkStart w:id="477" w:name="_Toc181449890"/>
      <w:bookmarkStart w:id="478" w:name="_Toc181451206"/>
      <w:bookmarkStart w:id="479" w:name="_Toc181452524"/>
      <w:bookmarkStart w:id="480" w:name="_Toc179948703"/>
      <w:bookmarkStart w:id="481" w:name="_Toc179961959"/>
      <w:bookmarkStart w:id="482" w:name="_Toc181263525"/>
      <w:bookmarkStart w:id="483" w:name="_Toc181449894"/>
      <w:bookmarkStart w:id="484" w:name="_Toc181451210"/>
      <w:bookmarkStart w:id="485" w:name="_Toc181452528"/>
      <w:bookmarkStart w:id="486" w:name="_Toc179948708"/>
      <w:bookmarkStart w:id="487" w:name="_Toc179961964"/>
      <w:bookmarkStart w:id="488" w:name="_Toc181263530"/>
      <w:bookmarkStart w:id="489" w:name="_Toc181449899"/>
      <w:bookmarkStart w:id="490" w:name="_Toc181451215"/>
      <w:bookmarkStart w:id="491" w:name="_Toc181452533"/>
      <w:bookmarkStart w:id="492" w:name="_Toc179948714"/>
      <w:bookmarkStart w:id="493" w:name="_Toc179961970"/>
      <w:bookmarkStart w:id="494" w:name="_Toc181263536"/>
      <w:bookmarkStart w:id="495" w:name="_Toc181449905"/>
      <w:bookmarkStart w:id="496" w:name="_Toc181451221"/>
      <w:bookmarkStart w:id="497" w:name="_Toc181452539"/>
      <w:bookmarkStart w:id="498" w:name="_Toc179948722"/>
      <w:bookmarkStart w:id="499" w:name="_Toc179961978"/>
      <w:bookmarkStart w:id="500" w:name="_Toc181263544"/>
      <w:bookmarkStart w:id="501" w:name="_Toc181449913"/>
      <w:bookmarkStart w:id="502" w:name="_Toc181451229"/>
      <w:bookmarkStart w:id="503" w:name="_Toc181452547"/>
      <w:bookmarkStart w:id="504" w:name="_Toc179948728"/>
      <w:bookmarkStart w:id="505" w:name="_Toc179961984"/>
      <w:bookmarkStart w:id="506" w:name="_Toc181263550"/>
      <w:bookmarkStart w:id="507" w:name="_Toc181449919"/>
      <w:bookmarkStart w:id="508" w:name="_Toc181451235"/>
      <w:bookmarkStart w:id="509" w:name="_Toc181452553"/>
      <w:bookmarkStart w:id="510" w:name="_Toc179948763"/>
      <w:bookmarkStart w:id="511" w:name="_Toc179962019"/>
      <w:bookmarkStart w:id="512" w:name="_Toc181263585"/>
      <w:bookmarkStart w:id="513" w:name="_Toc181449954"/>
      <w:bookmarkStart w:id="514" w:name="_Toc181451270"/>
      <w:bookmarkStart w:id="515" w:name="_Toc181452588"/>
      <w:bookmarkStart w:id="516" w:name="_Ref166069336"/>
      <w:bookmarkStart w:id="517" w:name="_Toc194376728"/>
      <w:bookmarkStart w:id="518" w:name="_Toc238014958"/>
      <w:bookmarkStart w:id="519" w:name="_Toc486427141"/>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rsidRPr="00EC0BE1">
        <w:lastRenderedPageBreak/>
        <w:t>Command EHEALTH TERMINAL AUTHENTICATE</w:t>
      </w:r>
      <w:bookmarkEnd w:id="516"/>
      <w:bookmarkEnd w:id="517"/>
      <w:bookmarkEnd w:id="518"/>
      <w:bookmarkEnd w:id="519"/>
    </w:p>
    <w:p w:rsidR="003B5885" w:rsidRPr="00EC0BE1" w:rsidRDefault="003B5885" w:rsidP="003B5885">
      <w:pPr>
        <w:pStyle w:val="gemStandard"/>
        <w:rPr>
          <w:lang w:val="de-DE"/>
        </w:rPr>
      </w:pPr>
      <w:r w:rsidRPr="00EC0BE1">
        <w:rPr>
          <w:lang w:val="de-DE"/>
        </w:rPr>
        <w:t>Das Kommando EHEALTH TERMINAL AUTHENTICATE dient dem Pairing von Kon</w:t>
      </w:r>
      <w:r w:rsidR="003F1673" w:rsidRPr="00EC0BE1">
        <w:rPr>
          <w:lang w:val="de-DE"/>
        </w:rPr>
        <w:softHyphen/>
      </w:r>
      <w:r w:rsidRPr="00EC0BE1">
        <w:rPr>
          <w:lang w:val="de-DE"/>
        </w:rPr>
        <w:t>nektor und Kartenterminal. Mit Hilfe dieses Kommandos</w:t>
      </w:r>
    </w:p>
    <w:p w:rsidR="003B5885" w:rsidRPr="00EC0BE1" w:rsidRDefault="00BA20B4" w:rsidP="00F26A40">
      <w:pPr>
        <w:pStyle w:val="gemListe"/>
        <w:numPr>
          <w:ilvl w:val="0"/>
          <w:numId w:val="17"/>
        </w:numPr>
        <w:rPr>
          <w:lang w:val="de-DE"/>
        </w:rPr>
      </w:pPr>
      <w:r w:rsidRPr="00EC0BE1">
        <w:rPr>
          <w:lang w:val="de-DE"/>
        </w:rPr>
        <w:t>übergibt der Konnektor dem Kartenterminal das Shared Secret im Zuge des Pairing</w:t>
      </w:r>
      <w:r w:rsidR="00DF2EE5" w:rsidRPr="00EC0BE1">
        <w:rPr>
          <w:lang w:val="de-DE"/>
        </w:rPr>
        <w:t>-V</w:t>
      </w:r>
      <w:r w:rsidRPr="00EC0BE1">
        <w:rPr>
          <w:lang w:val="de-DE"/>
        </w:rPr>
        <w:t>erfahrens</w:t>
      </w:r>
      <w:r w:rsidR="003B5885" w:rsidRPr="00EC0BE1">
        <w:rPr>
          <w:lang w:val="de-DE"/>
        </w:rPr>
        <w:t xml:space="preserve"> </w:t>
      </w:r>
    </w:p>
    <w:p w:rsidR="00BA20B4" w:rsidRPr="00EC0BE1" w:rsidRDefault="00BA20B4" w:rsidP="003B5885">
      <w:pPr>
        <w:pStyle w:val="gemListe"/>
        <w:tabs>
          <w:tab w:val="left" w:pos="1134"/>
        </w:tabs>
        <w:rPr>
          <w:lang w:val="de-DE"/>
        </w:rPr>
      </w:pPr>
      <w:r w:rsidRPr="00EC0BE1">
        <w:rPr>
          <w:lang w:val="de-DE"/>
        </w:rPr>
        <w:t xml:space="preserve"> prüft der Konnektor, ob das Kartenterminal das mit dem Konnektor ausge</w:t>
      </w:r>
      <w:r w:rsidR="00A757D3" w:rsidRPr="00EC0BE1">
        <w:rPr>
          <w:lang w:val="de-DE"/>
        </w:rPr>
        <w:softHyphen/>
      </w:r>
      <w:r w:rsidRPr="00EC0BE1">
        <w:rPr>
          <w:lang w:val="de-DE"/>
        </w:rPr>
        <w:t>handelte Shared Secret kennt, welches zu dem im Kartenterminal stecken</w:t>
      </w:r>
      <w:r w:rsidR="00A757D3" w:rsidRPr="00EC0BE1">
        <w:rPr>
          <w:lang w:val="de-DE"/>
        </w:rPr>
        <w:softHyphen/>
      </w:r>
      <w:r w:rsidRPr="00EC0BE1">
        <w:rPr>
          <w:lang w:val="de-DE"/>
        </w:rPr>
        <w:t>den SM-KT gehört.</w:t>
      </w:r>
    </w:p>
    <w:p w:rsidR="00B614DA" w:rsidRPr="00EC0BE1" w:rsidRDefault="00BA20B4" w:rsidP="0035116F">
      <w:pPr>
        <w:pStyle w:val="gemListe"/>
        <w:tabs>
          <w:tab w:val="left" w:pos="1134"/>
        </w:tabs>
        <w:rPr>
          <w:lang w:val="de-DE"/>
        </w:rPr>
      </w:pPr>
      <w:r w:rsidRPr="00EC0BE1">
        <w:rPr>
          <w:lang w:val="de-DE"/>
        </w:rPr>
        <w:t xml:space="preserve"> k</w:t>
      </w:r>
      <w:r w:rsidR="003B5885" w:rsidRPr="00EC0BE1">
        <w:rPr>
          <w:lang w:val="de-DE"/>
        </w:rPr>
        <w:t>ann ein Konnektor</w:t>
      </w:r>
      <w:r w:rsidR="00DF2EE5" w:rsidRPr="00EC0BE1">
        <w:rPr>
          <w:lang w:val="de-DE"/>
        </w:rPr>
        <w:t>,</w:t>
      </w:r>
      <w:r w:rsidR="003B5885" w:rsidRPr="00EC0BE1">
        <w:rPr>
          <w:lang w:val="de-DE"/>
        </w:rPr>
        <w:t xml:space="preserve"> der bereits über ein am Kartenterminal eingetragenes Pairing</w:t>
      </w:r>
      <w:r w:rsidR="00DF2EE5" w:rsidRPr="00EC0BE1">
        <w:rPr>
          <w:lang w:val="de-DE"/>
        </w:rPr>
        <w:t>-G</w:t>
      </w:r>
      <w:r w:rsidR="003B5885" w:rsidRPr="00EC0BE1">
        <w:rPr>
          <w:lang w:val="de-DE"/>
        </w:rPr>
        <w:t>eheimnis verfügt, sein Konnektorzertifikat am Kartenterminal be</w:t>
      </w:r>
      <w:r w:rsidR="003F1673" w:rsidRPr="00EC0BE1">
        <w:rPr>
          <w:lang w:val="de-DE"/>
        </w:rPr>
        <w:softHyphen/>
      </w:r>
      <w:r w:rsidR="003B5885" w:rsidRPr="00EC0BE1">
        <w:rPr>
          <w:lang w:val="de-DE"/>
        </w:rPr>
        <w:t xml:space="preserve">kannt machen und sich dadurch mit dem KT pairen. </w:t>
      </w:r>
    </w:p>
    <w:p w:rsidR="003B5885" w:rsidRPr="00D759D0" w:rsidRDefault="003B5885" w:rsidP="00F26A40">
      <w:pPr>
        <w:pStyle w:val="berschrift4"/>
      </w:pPr>
      <w:bookmarkStart w:id="520" w:name="_Toc194376729"/>
      <w:bookmarkStart w:id="521" w:name="_Ref200939572"/>
      <w:bookmarkStart w:id="522" w:name="_Ref223756737"/>
      <w:bookmarkStart w:id="523" w:name="_Toc238014959"/>
      <w:bookmarkStart w:id="524" w:name="_Toc486427142"/>
      <w:r w:rsidRPr="00D759D0">
        <w:t>Funktion</w:t>
      </w:r>
      <w:bookmarkEnd w:id="520"/>
      <w:bookmarkEnd w:id="521"/>
      <w:bookmarkEnd w:id="522"/>
      <w:bookmarkEnd w:id="523"/>
      <w:bookmarkEnd w:id="524"/>
    </w:p>
    <w:p w:rsidR="0096690E" w:rsidRPr="00EC0BE1" w:rsidRDefault="008452DB" w:rsidP="0096690E">
      <w:pPr>
        <w:pStyle w:val="gemStandard"/>
        <w:tabs>
          <w:tab w:val="left" w:pos="567"/>
        </w:tabs>
        <w:ind w:left="567" w:hanging="567"/>
        <w:rPr>
          <w:b/>
          <w:lang w:val="de-DE"/>
        </w:rPr>
      </w:pPr>
      <w:r w:rsidRPr="00EC0BE1">
        <w:rPr>
          <w:b/>
          <w:lang w:val="de-DE"/>
        </w:rPr>
        <w:sym w:font="Wingdings" w:char="F0D6"/>
      </w:r>
      <w:r w:rsidRPr="00EC0BE1">
        <w:rPr>
          <w:b/>
          <w:lang w:val="de-DE"/>
        </w:rPr>
        <w:tab/>
      </w:r>
      <w:r w:rsidR="0096690E" w:rsidRPr="00EC0BE1">
        <w:rPr>
          <w:b/>
          <w:lang w:val="de-DE"/>
        </w:rPr>
        <w:t>TIP1-A_3078 Shared Secrets und die öffentlichen Schlüssel</w:t>
      </w:r>
    </w:p>
    <w:p w:rsidR="00F26A40" w:rsidRDefault="0096690E" w:rsidP="00C03A5F">
      <w:pPr>
        <w:pStyle w:val="gemEinzug"/>
        <w:rPr>
          <w:b/>
        </w:rPr>
      </w:pPr>
      <w:r w:rsidRPr="00EC0BE1">
        <w:t>Das eHealth-Kartenterminal MUSS sicherstellen, dass die gespeicherten Shared Secrets und die gespeicherten öffentlichen Schlüssel für Konnektoren eindeutig sind.</w:t>
      </w:r>
    </w:p>
    <w:p w:rsidR="008452DB" w:rsidRPr="00F26A40" w:rsidRDefault="00F26A40" w:rsidP="00F26A40">
      <w:pPr>
        <w:pStyle w:val="gemStandard"/>
      </w:pPr>
      <w:r>
        <w:rPr>
          <w:b/>
        </w:rPr>
        <w:sym w:font="Wingdings" w:char="F0D5"/>
      </w:r>
    </w:p>
    <w:p w:rsidR="003B5885" w:rsidRPr="00EC0BE1" w:rsidRDefault="003B5885" w:rsidP="0096690E">
      <w:pPr>
        <w:pStyle w:val="gemStandard"/>
        <w:rPr>
          <w:lang w:val="de-DE"/>
        </w:rPr>
      </w:pPr>
      <w:r w:rsidRPr="00EC0BE1">
        <w:rPr>
          <w:lang w:val="de-DE"/>
        </w:rPr>
        <w:t>Das Kommando hat drei Ausprägungen</w:t>
      </w:r>
      <w:r w:rsidR="0096690E" w:rsidRPr="00EC0BE1">
        <w:rPr>
          <w:lang w:val="de-DE"/>
        </w:rPr>
        <w:t>:</w:t>
      </w:r>
      <w:r w:rsidR="0096690E" w:rsidRPr="00EC0BE1">
        <w:rPr>
          <w:lang w:val="de-DE"/>
        </w:rPr>
        <w:tab/>
      </w:r>
    </w:p>
    <w:p w:rsidR="00915DB3" w:rsidRPr="00EC0BE1" w:rsidRDefault="00915DB3" w:rsidP="00F26A40">
      <w:pPr>
        <w:pStyle w:val="gemListe"/>
        <w:numPr>
          <w:ilvl w:val="0"/>
          <w:numId w:val="18"/>
        </w:numPr>
        <w:rPr>
          <w:lang w:val="de-DE"/>
        </w:rPr>
      </w:pPr>
      <w:r w:rsidRPr="00EC0BE1">
        <w:rPr>
          <w:lang w:val="de-DE"/>
        </w:rPr>
        <w:t>CREATE (P2=’01’): Das Pairing des Kartenterminals erfolgt zu einem neuen Konnektor. Dies ist der Vorgang, der ausgeführt wird, wenn der betroffene Konnektor nicht über ein am KT hinterlegtes Shared Secret verfügt (z.</w:t>
      </w:r>
      <w:r w:rsidR="00235D28" w:rsidRPr="00EC0BE1">
        <w:rPr>
          <w:lang w:val="de-DE"/>
        </w:rPr>
        <w:t> </w:t>
      </w:r>
      <w:r w:rsidRPr="00EC0BE1">
        <w:rPr>
          <w:lang w:val="de-DE"/>
        </w:rPr>
        <w:t>B. beim initialen Pairing oder falls die Pairing</w:t>
      </w:r>
      <w:r w:rsidR="00DF2EE5" w:rsidRPr="00EC0BE1">
        <w:rPr>
          <w:lang w:val="de-DE"/>
        </w:rPr>
        <w:t>-I</w:t>
      </w:r>
      <w:r w:rsidRPr="00EC0BE1">
        <w:rPr>
          <w:lang w:val="de-DE"/>
        </w:rPr>
        <w:t>nformation am Konnektor verloren gegangen ist).</w:t>
      </w:r>
    </w:p>
    <w:p w:rsidR="003B5885" w:rsidRPr="00EC0BE1" w:rsidRDefault="003B5885" w:rsidP="00F26A40">
      <w:pPr>
        <w:pStyle w:val="gemListe"/>
        <w:numPr>
          <w:ilvl w:val="0"/>
          <w:numId w:val="18"/>
        </w:numPr>
        <w:rPr>
          <w:lang w:val="de-DE"/>
        </w:rPr>
      </w:pPr>
      <w:r w:rsidRPr="00EC0BE1">
        <w:rPr>
          <w:lang w:val="de-DE"/>
        </w:rPr>
        <w:t>VALIDATE (P2=’02’): Der Konnektor prüft mittels Shared Secret, ob das Pairing zu dem Kartenterminal ordnungsgemäß erfolgt ist.</w:t>
      </w:r>
    </w:p>
    <w:p w:rsidR="003B5885" w:rsidRPr="00EC0BE1" w:rsidRDefault="00915DB3" w:rsidP="003B5885">
      <w:pPr>
        <w:pStyle w:val="gemListe"/>
        <w:tabs>
          <w:tab w:val="left" w:pos="1134"/>
        </w:tabs>
        <w:rPr>
          <w:lang w:val="de-DE"/>
        </w:rPr>
      </w:pPr>
      <w:r w:rsidRPr="00EC0BE1">
        <w:rPr>
          <w:lang w:val="de-DE"/>
        </w:rPr>
        <w:t xml:space="preserve"> </w:t>
      </w:r>
      <w:r w:rsidR="003B5885" w:rsidRPr="00EC0BE1">
        <w:rPr>
          <w:lang w:val="de-DE"/>
        </w:rPr>
        <w:t>ADD (Schritt1: P2=’03’, dann Schritt2 P2=’04’): Das Pairing des Karten</w:t>
      </w:r>
      <w:r w:rsidR="00A757D3" w:rsidRPr="00EC0BE1">
        <w:rPr>
          <w:lang w:val="de-DE"/>
        </w:rPr>
        <w:softHyphen/>
      </w:r>
      <w:r w:rsidR="003B5885" w:rsidRPr="00EC0BE1">
        <w:rPr>
          <w:lang w:val="de-DE"/>
        </w:rPr>
        <w:t>terminals erfolgt zu einem neuen Konnektor. Im Gegensatz zu CREATE ist dies der Vorgang, der ausgeführt wird, wenn der betroffene Kon</w:t>
      </w:r>
      <w:r w:rsidR="003F1673" w:rsidRPr="00EC0BE1">
        <w:rPr>
          <w:lang w:val="de-DE"/>
        </w:rPr>
        <w:softHyphen/>
      </w:r>
      <w:r w:rsidR="003B5885" w:rsidRPr="00EC0BE1">
        <w:rPr>
          <w:lang w:val="de-DE"/>
        </w:rPr>
        <w:t>nektor bereits über ein am KT hinterlegtes Shared Secret verfügt (z.</w:t>
      </w:r>
      <w:r w:rsidR="00235D28" w:rsidRPr="00EC0BE1">
        <w:rPr>
          <w:lang w:val="de-DE"/>
        </w:rPr>
        <w:t> </w:t>
      </w:r>
      <w:r w:rsidR="003B5885" w:rsidRPr="00EC0BE1">
        <w:rPr>
          <w:lang w:val="de-DE"/>
        </w:rPr>
        <w:t>B. bei Aus</w:t>
      </w:r>
      <w:r w:rsidR="003F1673" w:rsidRPr="00EC0BE1">
        <w:rPr>
          <w:lang w:val="de-DE"/>
        </w:rPr>
        <w:softHyphen/>
      </w:r>
      <w:r w:rsidR="003B5885" w:rsidRPr="00EC0BE1">
        <w:rPr>
          <w:lang w:val="de-DE"/>
        </w:rPr>
        <w:t>tausch desjenigen Konnektors, bei dem eine Sicherungskopie der Pairing</w:t>
      </w:r>
      <w:r w:rsidR="00DF2EE5" w:rsidRPr="00EC0BE1">
        <w:rPr>
          <w:lang w:val="de-DE"/>
        </w:rPr>
        <w:t>-G</w:t>
      </w:r>
      <w:r w:rsidR="003B5885" w:rsidRPr="00EC0BE1">
        <w:rPr>
          <w:lang w:val="de-DE"/>
        </w:rPr>
        <w:t>eheimnisse verfügbar ist). Damit der Konnektor nachweisen kann, dass er über das korrekte Shared Secret verfügt, wird ein Challenge-Res</w:t>
      </w:r>
      <w:r w:rsidR="003F1673" w:rsidRPr="00EC0BE1">
        <w:rPr>
          <w:lang w:val="de-DE"/>
        </w:rPr>
        <w:softHyphen/>
      </w:r>
      <w:r w:rsidR="003B5885" w:rsidRPr="00EC0BE1">
        <w:rPr>
          <w:lang w:val="de-DE"/>
        </w:rPr>
        <w:t>ponse</w:t>
      </w:r>
      <w:r w:rsidR="00DF2EE5" w:rsidRPr="00EC0BE1">
        <w:rPr>
          <w:lang w:val="de-DE"/>
        </w:rPr>
        <w:t>-</w:t>
      </w:r>
      <w:r w:rsidR="003B5885" w:rsidRPr="00EC0BE1">
        <w:rPr>
          <w:lang w:val="de-DE"/>
        </w:rPr>
        <w:t>Verfahren verwendet. Hierzu wird der Befehl in zwei Phasen auf</w:t>
      </w:r>
      <w:r w:rsidR="003F1673" w:rsidRPr="00EC0BE1">
        <w:rPr>
          <w:lang w:val="de-DE"/>
        </w:rPr>
        <w:softHyphen/>
      </w:r>
      <w:r w:rsidR="003B5885" w:rsidRPr="00EC0BE1">
        <w:rPr>
          <w:lang w:val="de-DE"/>
        </w:rPr>
        <w:t>ge</w:t>
      </w:r>
      <w:r w:rsidR="003F1673" w:rsidRPr="00EC0BE1">
        <w:rPr>
          <w:lang w:val="de-DE"/>
        </w:rPr>
        <w:softHyphen/>
      </w:r>
      <w:r w:rsidR="003B5885" w:rsidRPr="00EC0BE1">
        <w:rPr>
          <w:lang w:val="de-DE"/>
        </w:rPr>
        <w:t>teilt. In der ersten Phase (P=’03’) erbittet der Konnektor eine Challenge vom Kar</w:t>
      </w:r>
      <w:r w:rsidR="003F1673" w:rsidRPr="00EC0BE1">
        <w:rPr>
          <w:lang w:val="de-DE"/>
        </w:rPr>
        <w:softHyphen/>
      </w:r>
      <w:r w:rsidR="003B5885" w:rsidRPr="00EC0BE1">
        <w:rPr>
          <w:lang w:val="de-DE"/>
        </w:rPr>
        <w:t>ten</w:t>
      </w:r>
      <w:r w:rsidR="003F1673" w:rsidRPr="00EC0BE1">
        <w:rPr>
          <w:lang w:val="de-DE"/>
        </w:rPr>
        <w:softHyphen/>
      </w:r>
      <w:r w:rsidR="003B5885" w:rsidRPr="00EC0BE1">
        <w:rPr>
          <w:lang w:val="de-DE"/>
        </w:rPr>
        <w:t>terminal und in der zweiten Phase (P=’04’) antwortet der Konnektor mit der Response. Wird die Antwort vom Kartenterminal erfolgreich validiert, nimmt das Kartenterminal den Konnektor als bekannten Konnektor auf. Diese Kommandoausprägung erlaubt ein automatisiertes Pairing und ist zu War</w:t>
      </w:r>
      <w:r w:rsidR="003F1673" w:rsidRPr="00EC0BE1">
        <w:rPr>
          <w:lang w:val="de-DE"/>
        </w:rPr>
        <w:softHyphen/>
      </w:r>
      <w:r w:rsidR="003B5885" w:rsidRPr="00EC0BE1">
        <w:rPr>
          <w:lang w:val="de-DE"/>
        </w:rPr>
        <w:t>tungs</w:t>
      </w:r>
      <w:r w:rsidR="003F1673" w:rsidRPr="00EC0BE1">
        <w:rPr>
          <w:lang w:val="de-DE"/>
        </w:rPr>
        <w:softHyphen/>
      </w:r>
      <w:r w:rsidR="003B5885" w:rsidRPr="00EC0BE1">
        <w:rPr>
          <w:lang w:val="de-DE"/>
        </w:rPr>
        <w:t>zwecken vorgesehen.</w:t>
      </w:r>
    </w:p>
    <w:p w:rsidR="003B5885" w:rsidRPr="00EC0BE1" w:rsidRDefault="003B5885" w:rsidP="003B5885">
      <w:pPr>
        <w:pStyle w:val="gemStandard"/>
        <w:rPr>
          <w:lang w:val="de-DE"/>
        </w:rPr>
      </w:pPr>
      <w:r w:rsidRPr="00EC0BE1">
        <w:rPr>
          <w:lang w:val="de-DE"/>
        </w:rPr>
        <w:t>Details zu den Kommandoausprägungen sind der folgenden Kommandobeschreibung zu ent</w:t>
      </w:r>
      <w:r w:rsidR="003F1673" w:rsidRPr="00EC0BE1">
        <w:rPr>
          <w:lang w:val="de-DE"/>
        </w:rPr>
        <w:softHyphen/>
      </w:r>
      <w:r w:rsidRPr="00EC0BE1">
        <w:rPr>
          <w:lang w:val="de-DE"/>
        </w:rPr>
        <w:t>nehmen.</w:t>
      </w:r>
    </w:p>
    <w:p w:rsidR="00644233" w:rsidRPr="00EC0BE1" w:rsidRDefault="00644233" w:rsidP="00644233">
      <w:pPr>
        <w:pStyle w:val="gemStandard"/>
        <w:rPr>
          <w:lang w:val="de-DE"/>
        </w:rPr>
      </w:pPr>
      <w:r w:rsidRPr="00EC0BE1">
        <w:rPr>
          <w:lang w:val="de-DE"/>
        </w:rPr>
        <w:lastRenderedPageBreak/>
        <w:t>Der Ablauf bei der Durchführung</w:t>
      </w:r>
      <w:r w:rsidR="005F2E1F" w:rsidRPr="00EC0BE1">
        <w:rPr>
          <w:lang w:val="de-DE"/>
        </w:rPr>
        <w:t xml:space="preserve"> der</w:t>
      </w:r>
      <w:r w:rsidR="002E7B59" w:rsidRPr="00EC0BE1">
        <w:rPr>
          <w:lang w:val="de-DE"/>
        </w:rPr>
        <w:t xml:space="preserve"> „</w:t>
      </w:r>
      <w:r w:rsidR="002E7B59" w:rsidRPr="00EC0BE1">
        <w:rPr>
          <w:lang w:val="de-DE"/>
        </w:rPr>
        <w:fldChar w:fldCharType="begin"/>
      </w:r>
      <w:r w:rsidR="002E7B59" w:rsidRPr="00EC0BE1">
        <w:rPr>
          <w:lang w:val="de-DE"/>
        </w:rPr>
        <w:instrText xml:space="preserve"> REF _Ref256595293 \h  \* MERGEFORMAT </w:instrText>
      </w:r>
      <w:r w:rsidR="002E7B59" w:rsidRPr="00EC0BE1">
        <w:rPr>
          <w:lang w:val="de-DE"/>
        </w:rPr>
      </w:r>
      <w:r w:rsidR="002E7B59" w:rsidRPr="00EC0BE1">
        <w:rPr>
          <w:lang w:val="de-DE"/>
        </w:rPr>
        <w:fldChar w:fldCharType="separate"/>
      </w:r>
      <w:r w:rsidR="00681F9C" w:rsidRPr="00681F9C">
        <w:rPr>
          <w:lang w:val="de-DE"/>
        </w:rPr>
        <w:t>Kommandosequenz EHEALTH</w:t>
      </w:r>
      <w:r w:rsidR="00681F9C" w:rsidRPr="00681F9C">
        <w:rPr>
          <w:noProof/>
          <w:lang w:val="de-DE"/>
        </w:rPr>
        <w:t xml:space="preserve"> TERMINAL AUTHENITCATE CREATE ‘P2=01’ (SEQ_KT_0001)</w:t>
      </w:r>
      <w:r w:rsidR="002E7B59" w:rsidRPr="00EC0BE1">
        <w:rPr>
          <w:lang w:val="de-DE"/>
        </w:rPr>
        <w:fldChar w:fldCharType="end"/>
      </w:r>
      <w:r w:rsidR="002E7B59" w:rsidRPr="00EC0BE1">
        <w:rPr>
          <w:lang w:val="de-DE"/>
        </w:rPr>
        <w:t xml:space="preserve">“ </w:t>
      </w:r>
      <w:r w:rsidRPr="00EC0BE1">
        <w:rPr>
          <w:lang w:val="de-DE"/>
        </w:rPr>
        <w:t>ist im folgenden Aktivitätsdiagramm dargestellt.</w:t>
      </w:r>
    </w:p>
    <w:p w:rsidR="00644233" w:rsidRPr="00EC0BE1" w:rsidRDefault="00B1159F" w:rsidP="00732C92">
      <w:pPr>
        <w:pStyle w:val="gemStandard"/>
        <w:keepNext/>
        <w:jc w:val="center"/>
      </w:pPr>
      <w:r>
        <w:rPr>
          <w:lang w:val="de-DE"/>
        </w:rPr>
        <w:lastRenderedPageBreak/>
        <w:pict>
          <v:shape id="_x0000_i1031" type="#_x0000_t75" style="width:436.7pt;height:633.2pt">
            <v:imagedata r:id="rId22" o:title="EHEALTH TERMINAL AUTHENTICATE P2=01"/>
          </v:shape>
        </w:pict>
      </w:r>
    </w:p>
    <w:p w:rsidR="00644233" w:rsidRPr="00EC0BE1" w:rsidRDefault="00644233" w:rsidP="00732C92">
      <w:pPr>
        <w:pStyle w:val="Beschriftung"/>
        <w:jc w:val="center"/>
      </w:pPr>
      <w:bookmarkStart w:id="525" w:name="_Toc480908757"/>
      <w:r w:rsidRPr="00EC0BE1">
        <w:t xml:space="preserve">Abbildung </w:t>
      </w:r>
      <w:r w:rsidRPr="00EC0BE1">
        <w:fldChar w:fldCharType="begin"/>
      </w:r>
      <w:r w:rsidRPr="00EC0BE1">
        <w:instrText xml:space="preserve"> SEQ Abbildung \* ARABIC </w:instrText>
      </w:r>
      <w:r w:rsidRPr="00EC0BE1">
        <w:fldChar w:fldCharType="separate"/>
      </w:r>
      <w:r w:rsidR="00681F9C">
        <w:rPr>
          <w:noProof/>
        </w:rPr>
        <w:t>6</w:t>
      </w:r>
      <w:r w:rsidRPr="00EC0BE1">
        <w:fldChar w:fldCharType="end"/>
      </w:r>
      <w:r w:rsidRPr="00EC0BE1">
        <w:t xml:space="preserve"> </w:t>
      </w:r>
      <w:r w:rsidR="0070638E" w:rsidRPr="00EC0BE1">
        <w:t>Pic</w:t>
      </w:r>
      <w:r w:rsidRPr="00EC0BE1">
        <w:t>_KT_0009 EHEALTH AUTHTENTICATE CREATE</w:t>
      </w:r>
      <w:bookmarkEnd w:id="525"/>
    </w:p>
    <w:p w:rsidR="007C7F5A" w:rsidRPr="00EC0BE1" w:rsidRDefault="007C7F5A" w:rsidP="007C7F5A">
      <w:pPr>
        <w:pStyle w:val="gemStandard"/>
        <w:tabs>
          <w:tab w:val="left" w:pos="567"/>
        </w:tabs>
        <w:ind w:left="567" w:hanging="567"/>
        <w:rPr>
          <w:b/>
          <w:lang w:val="it-IT"/>
        </w:rPr>
      </w:pPr>
      <w:r w:rsidRPr="00EC0BE1">
        <w:rPr>
          <w:b/>
          <w:lang w:val="de-DE"/>
        </w:rPr>
        <w:sym w:font="Wingdings" w:char="F0D6"/>
      </w:r>
      <w:r w:rsidRPr="00EC0BE1">
        <w:rPr>
          <w:b/>
          <w:lang w:val="it-IT"/>
        </w:rPr>
        <w:tab/>
        <w:t>TIP1-A_3125 Kommando mit P2=’01’ (CREATE)</w:t>
      </w:r>
    </w:p>
    <w:p w:rsidR="00F26A40" w:rsidRPr="00F26A40" w:rsidRDefault="007C7F5A" w:rsidP="00C03A5F">
      <w:pPr>
        <w:pStyle w:val="gemEinzug"/>
        <w:rPr>
          <w:b/>
          <w:lang w:val="it-IT"/>
        </w:rPr>
      </w:pPr>
      <w:r w:rsidRPr="00C3419F">
        <w:rPr>
          <w:lang w:val="it-IT"/>
        </w:rPr>
        <w:lastRenderedPageBreak/>
        <w:t>Das eHealth-Kartenterminal MUSS die Verarbeitung des Kommandos EHEALTH TER</w:t>
      </w:r>
      <w:r w:rsidR="00A757D3" w:rsidRPr="00C3419F">
        <w:rPr>
          <w:lang w:val="it-IT"/>
        </w:rPr>
        <w:softHyphen/>
      </w:r>
      <w:r w:rsidRPr="00C3419F">
        <w:rPr>
          <w:lang w:val="it-IT"/>
        </w:rPr>
        <w:t>MINAL AUTHENTICATE mit P2='01' (CREATE) gemäß Tabelle [gem</w:t>
      </w:r>
      <w:r w:rsidR="00A757D3" w:rsidRPr="00C3419F">
        <w:rPr>
          <w:lang w:val="it-IT"/>
        </w:rPr>
        <w:softHyphen/>
      </w:r>
      <w:r w:rsidRPr="00C3419F">
        <w:rPr>
          <w:lang w:val="it-IT"/>
        </w:rPr>
        <w:t>Spec_KT#SEQ_KT_0001] "Kommandosequenz EHEALTH TERMINAL</w:t>
      </w:r>
      <w:r w:rsidR="00653A98" w:rsidRPr="00C3419F">
        <w:rPr>
          <w:lang w:val="it-IT"/>
        </w:rPr>
        <w:t xml:space="preserve"> AUTHEN</w:t>
      </w:r>
      <w:r w:rsidR="00653A98" w:rsidRPr="00C3419F">
        <w:rPr>
          <w:lang w:val="it-IT"/>
        </w:rPr>
        <w:softHyphen/>
        <w:t>TI</w:t>
      </w:r>
      <w:r w:rsidR="00653A98" w:rsidRPr="00C3419F">
        <w:rPr>
          <w:lang w:val="it-IT"/>
        </w:rPr>
        <w:softHyphen/>
        <w:t>CATE</w:t>
      </w:r>
      <w:r w:rsidRPr="00C3419F">
        <w:rPr>
          <w:lang w:val="it-IT"/>
        </w:rPr>
        <w:t xml:space="preserve"> </w:t>
      </w:r>
      <w:r w:rsidR="00E66109" w:rsidRPr="00C3419F">
        <w:rPr>
          <w:lang w:val="it-IT"/>
        </w:rPr>
        <w:t xml:space="preserve">CREATE P2='01' </w:t>
      </w:r>
      <w:r w:rsidRPr="00C3419F">
        <w:rPr>
          <w:lang w:val="it-IT"/>
        </w:rPr>
        <w:t>" implemen</w:t>
      </w:r>
      <w:r w:rsidR="0030293D" w:rsidRPr="00C3419F">
        <w:rPr>
          <w:lang w:val="it-IT"/>
        </w:rPr>
        <w:t>t</w:t>
      </w:r>
      <w:r w:rsidRPr="00C3419F">
        <w:rPr>
          <w:lang w:val="it-IT"/>
        </w:rPr>
        <w:t>ieren.</w:t>
      </w:r>
    </w:p>
    <w:p w:rsidR="007C7F5A" w:rsidRPr="00F26A40" w:rsidRDefault="00F26A40" w:rsidP="00F26A40">
      <w:pPr>
        <w:pStyle w:val="gemStandard"/>
        <w:rPr>
          <w:lang w:val="it-IT"/>
        </w:rPr>
      </w:pPr>
      <w:r>
        <w:rPr>
          <w:b/>
        </w:rPr>
        <w:sym w:font="Wingdings" w:char="F0D5"/>
      </w:r>
    </w:p>
    <w:p w:rsidR="00E32E89" w:rsidRPr="00EC0BE1" w:rsidRDefault="00E32E89" w:rsidP="003B5885">
      <w:pPr>
        <w:pStyle w:val="gemStandard"/>
        <w:rPr>
          <w:lang w:val="it-IT"/>
        </w:rPr>
      </w:pPr>
    </w:p>
    <w:p w:rsidR="003B5885" w:rsidRPr="00EC0BE1" w:rsidRDefault="003B5885" w:rsidP="00F26A40">
      <w:pPr>
        <w:pStyle w:val="Beschriftung"/>
      </w:pPr>
      <w:bookmarkStart w:id="526" w:name="_Ref223935280"/>
      <w:bookmarkStart w:id="527" w:name="_Toc480908736"/>
      <w:r w:rsidRPr="00EC0BE1">
        <w:t xml:space="preserve">Tabelle </w:t>
      </w:r>
      <w:r w:rsidRPr="00EC0BE1">
        <w:fldChar w:fldCharType="begin"/>
      </w:r>
      <w:r w:rsidRPr="00EC0BE1">
        <w:instrText xml:space="preserve"> SEQ Tabelle \* ARABIC </w:instrText>
      </w:r>
      <w:r w:rsidRPr="00EC0BE1">
        <w:fldChar w:fldCharType="separate"/>
      </w:r>
      <w:r w:rsidR="00681F9C">
        <w:rPr>
          <w:noProof/>
        </w:rPr>
        <w:t>4</w:t>
      </w:r>
      <w:r w:rsidRPr="00EC0BE1">
        <w:fldChar w:fldCharType="end"/>
      </w:r>
      <w:r w:rsidR="00714C73" w:rsidRPr="00EC0BE1">
        <w:t>:</w:t>
      </w:r>
      <w:r w:rsidRPr="00EC0BE1">
        <w:rPr>
          <w:lang w:val="en-US"/>
        </w:rPr>
        <w:t xml:space="preserve"> </w:t>
      </w:r>
      <w:bookmarkStart w:id="528" w:name="_Ref256595293"/>
      <w:r w:rsidRPr="00EC0BE1">
        <w:rPr>
          <w:lang w:val="en-US"/>
        </w:rPr>
        <w:t>Kommandosequenz</w:t>
      </w:r>
      <w:r w:rsidRPr="00EC0BE1">
        <w:t xml:space="preserve"> EHEALTH</w:t>
      </w:r>
      <w:r w:rsidRPr="00EC0BE1">
        <w:rPr>
          <w:noProof/>
        </w:rPr>
        <w:t xml:space="preserve"> TERMINAL AUTHENITCATE CREATE ‘P2=01’ (SEQ_KT_0001)</w:t>
      </w:r>
      <w:bookmarkEnd w:id="526"/>
      <w:bookmarkEnd w:id="527"/>
      <w:bookmarkEnd w:id="5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40"/>
      </w:tblGrid>
      <w:tr w:rsidR="003B5885" w:rsidRPr="00EC0BE1" w:rsidTr="007D2CDC">
        <w:trPr>
          <w:tblHeader/>
        </w:trPr>
        <w:tc>
          <w:tcPr>
            <w:tcW w:w="1188" w:type="dxa"/>
            <w:shd w:val="clear" w:color="auto" w:fill="E0E0E0"/>
          </w:tcPr>
          <w:p w:rsidR="003B5885" w:rsidRPr="00EC0BE1" w:rsidRDefault="003B5885" w:rsidP="003B5885">
            <w:pPr>
              <w:pStyle w:val="gemtab11ptAbstand"/>
              <w:rPr>
                <w:sz w:val="20"/>
              </w:rPr>
            </w:pPr>
            <w:r w:rsidRPr="00EC0BE1">
              <w:rPr>
                <w:sz w:val="20"/>
              </w:rPr>
              <w:t>Schritt Nr.</w:t>
            </w:r>
          </w:p>
        </w:tc>
        <w:tc>
          <w:tcPr>
            <w:tcW w:w="7740" w:type="dxa"/>
            <w:shd w:val="clear" w:color="auto" w:fill="E0E0E0"/>
          </w:tcPr>
          <w:p w:rsidR="003B5885" w:rsidRPr="00EC0BE1" w:rsidRDefault="003B5885" w:rsidP="003B5885">
            <w:pPr>
              <w:pStyle w:val="gemtab11ptAbstand"/>
              <w:rPr>
                <w:sz w:val="20"/>
              </w:rPr>
            </w:pPr>
            <w:r w:rsidRPr="00EC0BE1">
              <w:rPr>
                <w:sz w:val="20"/>
              </w:rPr>
              <w:t>Beschreibung</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1</w:t>
            </w:r>
          </w:p>
        </w:tc>
        <w:tc>
          <w:tcPr>
            <w:tcW w:w="7740" w:type="dxa"/>
          </w:tcPr>
          <w:p w:rsidR="003B5885" w:rsidRPr="00EC0BE1" w:rsidRDefault="003B5885" w:rsidP="003B5885">
            <w:pPr>
              <w:pStyle w:val="gemtab11ptAbstand"/>
              <w:rPr>
                <w:sz w:val="20"/>
                <w:lang w:val="de-DE"/>
              </w:rPr>
            </w:pPr>
            <w:r w:rsidRPr="00EC0BE1">
              <w:rPr>
                <w:sz w:val="20"/>
                <w:lang w:val="de-DE"/>
              </w:rPr>
              <w:t>Das Kartenterminal MUSS prüfen, ob noch ein freier Pairing</w:t>
            </w:r>
            <w:r w:rsidR="00714C73" w:rsidRPr="00EC0BE1">
              <w:rPr>
                <w:sz w:val="20"/>
                <w:lang w:val="de-DE"/>
              </w:rPr>
              <w:t>-B</w:t>
            </w:r>
            <w:r w:rsidRPr="00EC0BE1">
              <w:rPr>
                <w:sz w:val="20"/>
                <w:lang w:val="de-DE"/>
              </w:rPr>
              <w:t>lock vorhanden ist. Ist dies nicht der Fall so MUSS das Kartenterminal den Befehl mit einer entsprechenden Fehlermeldung abbrechen (SW1SW2=6900).</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2</w:t>
            </w:r>
          </w:p>
        </w:tc>
        <w:tc>
          <w:tcPr>
            <w:tcW w:w="7740" w:type="dxa"/>
          </w:tcPr>
          <w:p w:rsidR="003B5885" w:rsidRPr="00EC0BE1" w:rsidRDefault="003B5885" w:rsidP="003B5885">
            <w:pPr>
              <w:pStyle w:val="gemtab11ptAbstand"/>
              <w:rPr>
                <w:sz w:val="20"/>
                <w:lang w:val="de-DE"/>
              </w:rPr>
            </w:pPr>
            <w:r w:rsidRPr="00EC0BE1">
              <w:rPr>
                <w:sz w:val="20"/>
                <w:lang w:val="de-DE"/>
              </w:rPr>
              <w:t>Das Kartenterminal MUSS prüfen, ob ein Display</w:t>
            </w:r>
            <w:r w:rsidR="00714C73" w:rsidRPr="00EC0BE1">
              <w:rPr>
                <w:sz w:val="20"/>
                <w:lang w:val="de-DE"/>
              </w:rPr>
              <w:t>-T</w:t>
            </w:r>
            <w:r w:rsidRPr="00EC0BE1">
              <w:rPr>
                <w:sz w:val="20"/>
                <w:lang w:val="de-DE"/>
              </w:rPr>
              <w:t>ext und ein Shared Secret DO enthalten sind. Fehlt der Display</w:t>
            </w:r>
            <w:r w:rsidR="00714C73" w:rsidRPr="00EC0BE1">
              <w:rPr>
                <w:sz w:val="20"/>
                <w:lang w:val="de-DE"/>
              </w:rPr>
              <w:t>-T</w:t>
            </w:r>
            <w:r w:rsidRPr="00EC0BE1">
              <w:rPr>
                <w:sz w:val="20"/>
                <w:lang w:val="de-DE"/>
              </w:rPr>
              <w:t xml:space="preserve">ext oder das Shared Secret DO, so MUSS das Kommando mit Fehler </w:t>
            </w:r>
            <w:r w:rsidR="00D60730" w:rsidRPr="00EC0BE1">
              <w:rPr>
                <w:sz w:val="20"/>
                <w:lang w:val="de-DE"/>
              </w:rPr>
              <w:t>abbrechen</w:t>
            </w:r>
            <w:r w:rsidRPr="00EC0BE1">
              <w:rPr>
                <w:sz w:val="20"/>
                <w:lang w:val="de-DE"/>
              </w:rPr>
              <w:t xml:space="preserve"> (SW1SW2=6A88).</w:t>
            </w:r>
          </w:p>
        </w:tc>
      </w:tr>
      <w:tr w:rsidR="003B5885" w:rsidRPr="00EC0BE1" w:rsidTr="007D2CDC">
        <w:tc>
          <w:tcPr>
            <w:tcW w:w="1188" w:type="dxa"/>
          </w:tcPr>
          <w:p w:rsidR="003B5885" w:rsidRPr="00EC0BE1" w:rsidRDefault="003B5885" w:rsidP="003B5885">
            <w:pPr>
              <w:pStyle w:val="gemtab11ptAbstand"/>
              <w:rPr>
                <w:sz w:val="20"/>
              </w:rPr>
            </w:pPr>
            <w:r w:rsidRPr="00EC0BE1">
              <w:rPr>
                <w:sz w:val="20"/>
              </w:rPr>
              <w:t>3</w:t>
            </w:r>
          </w:p>
        </w:tc>
        <w:tc>
          <w:tcPr>
            <w:tcW w:w="7740" w:type="dxa"/>
          </w:tcPr>
          <w:p w:rsidR="003B5885" w:rsidRPr="00EC0BE1" w:rsidRDefault="003B5885" w:rsidP="003B5885">
            <w:pPr>
              <w:pStyle w:val="gemtab11ptAbstand"/>
              <w:rPr>
                <w:sz w:val="20"/>
                <w:lang w:val="de-DE"/>
              </w:rPr>
            </w:pPr>
            <w:r w:rsidRPr="00EC0BE1">
              <w:rPr>
                <w:sz w:val="20"/>
                <w:lang w:val="de-DE"/>
              </w:rPr>
              <w:t>Das Kartenterminal MUSS prüfen, ob der im Shared Secret DO übergebene Byte String genau 16 Byte lang ist. (Shared Secret). Ist dies nicht der Fall</w:t>
            </w:r>
            <w:r w:rsidR="00714C73" w:rsidRPr="00EC0BE1">
              <w:rPr>
                <w:sz w:val="20"/>
                <w:lang w:val="de-DE"/>
              </w:rPr>
              <w:t>,</w:t>
            </w:r>
            <w:r w:rsidRPr="00EC0BE1">
              <w:rPr>
                <w:sz w:val="20"/>
                <w:lang w:val="de-DE"/>
              </w:rPr>
              <w:t xml:space="preserve"> MUSS das Kartenterminal mit Fehler abbrechen (SW1SW2=6A80). Das Shared Secret ist eine vom Konnektor </w:t>
            </w:r>
            <w:r w:rsidR="00D60730" w:rsidRPr="00EC0BE1">
              <w:rPr>
                <w:sz w:val="20"/>
                <w:lang w:val="de-DE"/>
              </w:rPr>
              <w:t>generiert</w:t>
            </w:r>
            <w:r w:rsidR="00714C73" w:rsidRPr="00EC0BE1">
              <w:rPr>
                <w:sz w:val="20"/>
                <w:lang w:val="de-DE"/>
              </w:rPr>
              <w:t>e</w:t>
            </w:r>
            <w:r w:rsidRPr="00EC0BE1">
              <w:rPr>
                <w:sz w:val="20"/>
                <w:lang w:val="de-DE"/>
              </w:rPr>
              <w:t xml:space="preserve"> Zufallszahl.</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4</w:t>
            </w:r>
          </w:p>
        </w:tc>
        <w:tc>
          <w:tcPr>
            <w:tcW w:w="7740" w:type="dxa"/>
          </w:tcPr>
          <w:p w:rsidR="003B5885" w:rsidRPr="00EC0BE1" w:rsidRDefault="003B5885" w:rsidP="003B5885">
            <w:pPr>
              <w:pStyle w:val="gemtab11ptAbstand"/>
              <w:rPr>
                <w:sz w:val="20"/>
                <w:lang w:val="de-DE"/>
              </w:rPr>
            </w:pPr>
            <w:r w:rsidRPr="00EC0BE1">
              <w:rPr>
                <w:sz w:val="20"/>
                <w:lang w:val="de-DE"/>
              </w:rPr>
              <w:t>Hat es bereits ein identisches Shared Secret gespeichert, MUSS das Kartenterminal mit Fehler abbrechen (SW1SW2=6900).</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5</w:t>
            </w:r>
          </w:p>
        </w:tc>
        <w:tc>
          <w:tcPr>
            <w:tcW w:w="7740" w:type="dxa"/>
          </w:tcPr>
          <w:p w:rsidR="003B5885" w:rsidRPr="00EC0BE1" w:rsidRDefault="003B5885" w:rsidP="003B5885">
            <w:pPr>
              <w:pStyle w:val="gemtab11ptAbstand"/>
              <w:rPr>
                <w:sz w:val="20"/>
                <w:lang w:val="de-DE"/>
              </w:rPr>
            </w:pPr>
            <w:r w:rsidRPr="00EC0BE1">
              <w:rPr>
                <w:sz w:val="20"/>
                <w:lang w:val="de-DE"/>
              </w:rPr>
              <w:t>Das Kartenterminal MUSS den Display</w:t>
            </w:r>
            <w:r w:rsidR="00714C73" w:rsidRPr="00EC0BE1">
              <w:rPr>
                <w:sz w:val="20"/>
                <w:lang w:val="de-DE"/>
              </w:rPr>
              <w:t>-T</w:t>
            </w:r>
            <w:r w:rsidRPr="00EC0BE1">
              <w:rPr>
                <w:sz w:val="20"/>
                <w:lang w:val="de-DE"/>
              </w:rPr>
              <w:t xml:space="preserve">ext </w:t>
            </w:r>
            <w:r w:rsidR="00D60730" w:rsidRPr="00EC0BE1">
              <w:rPr>
                <w:sz w:val="20"/>
                <w:lang w:val="de-DE"/>
              </w:rPr>
              <w:t>anzeigen</w:t>
            </w:r>
            <w:r w:rsidRPr="00EC0BE1">
              <w:rPr>
                <w:sz w:val="20"/>
                <w:lang w:val="de-DE"/>
              </w:rPr>
              <w:t xml:space="preserve"> und darauf warten, dass auf dem PIN Pad die Bestätigungs-Taste gedrückt wird. Durch Druck der Abbrechen-Taste MUSS der Befehl abgebrochen werden. Wird nicht binnen einer herstellerspezifischen Zeitspanne die NICHT größer als 10 Minuten sein DARF, die Bestätigungs-Taste gedrückt, MUSS der Befehl abgebrochen werden. Bei Abbruch MUSS das Kartenterminal das Shared Secret wieder aus seinem Speicher löschen und eine Fehlermeldung zurückschicken. Bei Abbruch durch Tastendruck MUSS mit Fehlercode SW1SW2=6401 geantwortet werden. Bei Abbruch durch Timeout MUSS mit Fehlercode SW1SW2=6400 geantwortet werden.</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6</w:t>
            </w:r>
          </w:p>
        </w:tc>
        <w:tc>
          <w:tcPr>
            <w:tcW w:w="7740" w:type="dxa"/>
          </w:tcPr>
          <w:p w:rsidR="003B5885" w:rsidRPr="00EC0BE1" w:rsidRDefault="003B5885" w:rsidP="003B5885">
            <w:pPr>
              <w:pStyle w:val="gemtab11ptAbstand"/>
              <w:rPr>
                <w:sz w:val="20"/>
                <w:lang w:val="de-DE"/>
              </w:rPr>
            </w:pPr>
            <w:r w:rsidRPr="00EC0BE1">
              <w:rPr>
                <w:sz w:val="20"/>
                <w:lang w:val="de-DE"/>
              </w:rPr>
              <w:t>Hat das Kartenterminal den öffentlichen Schlüssel des beim Verbindungsaufbau präsentierten Konnektorzertifikats bereits gespeichert, MUSS es diesen aus dem korrespondierenden Pairing</w:t>
            </w:r>
            <w:r w:rsidR="00714C73" w:rsidRPr="00EC0BE1">
              <w:rPr>
                <w:sz w:val="20"/>
                <w:lang w:val="de-DE"/>
              </w:rPr>
              <w:t>-B</w:t>
            </w:r>
            <w:r w:rsidRPr="00EC0BE1">
              <w:rPr>
                <w:sz w:val="20"/>
                <w:lang w:val="de-DE"/>
              </w:rPr>
              <w:t>lock löschen. Der Pairing</w:t>
            </w:r>
            <w:r w:rsidR="00714C73" w:rsidRPr="00EC0BE1">
              <w:rPr>
                <w:sz w:val="20"/>
                <w:lang w:val="de-DE"/>
              </w:rPr>
              <w:t>-B</w:t>
            </w:r>
            <w:r w:rsidRPr="00EC0BE1">
              <w:rPr>
                <w:sz w:val="20"/>
                <w:lang w:val="de-DE"/>
              </w:rPr>
              <w:t>lock MUSS jedenfalls erhalten bleiben, selbst wenn keine öffentlichen Schlüssel in ihm gespeichert sind. Das Kartenterminal MUSS den im Shared Secret DO übergebenen Byte-String zusammen mit dem während des TLS-Aufbaus erhaltenen öffentlichen Schlüssel des Konnektorzertifikats in einem unbenutzten Pairing</w:t>
            </w:r>
            <w:r w:rsidR="00714C73" w:rsidRPr="00EC0BE1">
              <w:rPr>
                <w:sz w:val="20"/>
                <w:lang w:val="de-DE"/>
              </w:rPr>
              <w:t>-B</w:t>
            </w:r>
            <w:r w:rsidRPr="00EC0BE1">
              <w:rPr>
                <w:sz w:val="20"/>
                <w:lang w:val="de-DE"/>
              </w:rPr>
              <w:t>lock abspeichern.</w:t>
            </w:r>
          </w:p>
        </w:tc>
      </w:tr>
      <w:tr w:rsidR="003B5885" w:rsidRPr="00EC0BE1" w:rsidTr="007D2CDC">
        <w:tc>
          <w:tcPr>
            <w:tcW w:w="1188" w:type="dxa"/>
          </w:tcPr>
          <w:p w:rsidR="003B5885" w:rsidRPr="00EC0BE1" w:rsidRDefault="003B5885" w:rsidP="003B5885">
            <w:pPr>
              <w:pStyle w:val="gemtab11ptAbstand"/>
              <w:rPr>
                <w:sz w:val="20"/>
              </w:rPr>
            </w:pPr>
            <w:r w:rsidRPr="00EC0BE1">
              <w:rPr>
                <w:sz w:val="20"/>
              </w:rPr>
              <w:t>7</w:t>
            </w:r>
          </w:p>
        </w:tc>
        <w:tc>
          <w:tcPr>
            <w:tcW w:w="7740" w:type="dxa"/>
          </w:tcPr>
          <w:p w:rsidR="003B5885" w:rsidRPr="00EC0BE1" w:rsidRDefault="003B5885" w:rsidP="009F7C84">
            <w:pPr>
              <w:pStyle w:val="gemtab11ptAbstand"/>
              <w:rPr>
                <w:sz w:val="20"/>
                <w:lang w:val="de-AT"/>
              </w:rPr>
            </w:pPr>
            <w:bookmarkStart w:id="529" w:name="_Ref188934029"/>
            <w:r w:rsidRPr="00EC0BE1">
              <w:rPr>
                <w:sz w:val="20"/>
                <w:lang w:val="de-DE"/>
              </w:rPr>
              <w:t>Für das erhaltene Shared Secret wird mittels de</w:t>
            </w:r>
            <w:r w:rsidR="009F7C84" w:rsidRPr="00EC0BE1">
              <w:rPr>
                <w:sz w:val="20"/>
                <w:lang w:val="de-DE"/>
              </w:rPr>
              <w:t>s</w:t>
            </w:r>
            <w:r w:rsidRPr="00EC0BE1">
              <w:rPr>
                <w:sz w:val="20"/>
                <w:lang w:val="de-DE"/>
              </w:rPr>
              <w:t xml:space="preserve"> SM-KT unter Verwendung des Zertifikats für die SMKT-Identität eine Signatur erstellt. Hierfür MUSS das Kartenterminal den SHA-256-Hash</w:t>
            </w:r>
            <w:r w:rsidR="00714C73" w:rsidRPr="00EC0BE1">
              <w:rPr>
                <w:sz w:val="20"/>
                <w:lang w:val="de-DE"/>
              </w:rPr>
              <w:t>-W</w:t>
            </w:r>
            <w:r w:rsidRPr="00EC0BE1">
              <w:rPr>
                <w:sz w:val="20"/>
                <w:lang w:val="de-DE"/>
              </w:rPr>
              <w:t>ert des Shared Secrets generieren. D</w:t>
            </w:r>
            <w:r w:rsidR="009651B3" w:rsidRPr="00EC0BE1">
              <w:rPr>
                <w:sz w:val="20"/>
                <w:lang w:val="de-DE"/>
              </w:rPr>
              <w:t>ieser Hash</w:t>
            </w:r>
            <w:r w:rsidR="00714C73" w:rsidRPr="00EC0BE1">
              <w:rPr>
                <w:sz w:val="20"/>
                <w:lang w:val="de-DE"/>
              </w:rPr>
              <w:t>-W</w:t>
            </w:r>
            <w:r w:rsidR="009651B3" w:rsidRPr="00EC0BE1">
              <w:rPr>
                <w:sz w:val="20"/>
                <w:lang w:val="de-DE"/>
              </w:rPr>
              <w:t>ert MUSS durch das</w:t>
            </w:r>
            <w:r w:rsidRPr="00EC0BE1">
              <w:rPr>
                <w:sz w:val="20"/>
                <w:lang w:val="de-DE"/>
              </w:rPr>
              <w:t xml:space="preserve"> SM-KT </w:t>
            </w:r>
            <w:r w:rsidR="00C07EBC" w:rsidRPr="009E15C9">
              <w:rPr>
                <w:sz w:val="20"/>
                <w:lang w:val="de-DE"/>
              </w:rPr>
              <w:t>mit dem</w:t>
            </w:r>
            <w:r w:rsidR="00732F6D" w:rsidRPr="009E15C9">
              <w:rPr>
                <w:sz w:val="20"/>
                <w:lang w:val="de-DE"/>
              </w:rPr>
              <w:t xml:space="preserve"> in [gemSpec_Krypt</w:t>
            </w:r>
            <w:r w:rsidR="008C5B42" w:rsidRPr="009E15C9">
              <w:rPr>
                <w:sz w:val="20"/>
                <w:lang w:val="de-DE"/>
              </w:rPr>
              <w:t>#GS-A_5207</w:t>
            </w:r>
            <w:r w:rsidR="00732F6D" w:rsidRPr="009E15C9">
              <w:rPr>
                <w:sz w:val="20"/>
                <w:lang w:val="de-DE"/>
              </w:rPr>
              <w:t xml:space="preserve">] festgelegten Verfahren </w:t>
            </w:r>
            <w:r w:rsidRPr="009E15C9">
              <w:rPr>
                <w:sz w:val="20"/>
                <w:lang w:val="de-DE"/>
              </w:rPr>
              <w:t xml:space="preserve">signiert werden. </w:t>
            </w:r>
            <w:r w:rsidR="009651B3" w:rsidRPr="009E15C9">
              <w:rPr>
                <w:sz w:val="20"/>
                <w:lang w:val="de-DE"/>
              </w:rPr>
              <w:t>Diese</w:t>
            </w:r>
            <w:r w:rsidR="008F508E" w:rsidRPr="009E15C9">
              <w:rPr>
                <w:sz w:val="20"/>
                <w:lang w:val="de-DE"/>
              </w:rPr>
              <w:t>s</w:t>
            </w:r>
            <w:r w:rsidR="009651B3" w:rsidRPr="009E15C9">
              <w:rPr>
                <w:sz w:val="20"/>
                <w:lang w:val="de-DE"/>
              </w:rPr>
              <w:t xml:space="preserve"> Verfahren steh</w:t>
            </w:r>
            <w:r w:rsidR="008F508E" w:rsidRPr="009E15C9">
              <w:rPr>
                <w:sz w:val="20"/>
                <w:lang w:val="de-DE"/>
              </w:rPr>
              <w:t>t</w:t>
            </w:r>
            <w:r w:rsidR="009E15C9" w:rsidRPr="009E15C9">
              <w:rPr>
                <w:sz w:val="20"/>
                <w:lang w:val="de-DE"/>
              </w:rPr>
              <w:t xml:space="preserve"> </w:t>
            </w:r>
            <w:r w:rsidR="009651B3" w:rsidRPr="009E15C9">
              <w:rPr>
                <w:sz w:val="20"/>
                <w:lang w:val="de-DE"/>
              </w:rPr>
              <w:t>auf dem</w:t>
            </w:r>
            <w:r w:rsidRPr="009E15C9">
              <w:rPr>
                <w:sz w:val="20"/>
                <w:lang w:val="de-DE"/>
              </w:rPr>
              <w:t xml:space="preserve"> SM-KT zur</w:t>
            </w:r>
            <w:r w:rsidRPr="00EC0BE1">
              <w:rPr>
                <w:sz w:val="20"/>
                <w:lang w:val="de-DE"/>
              </w:rPr>
              <w:t xml:space="preserve"> Verfügung</w:t>
            </w:r>
            <w:r w:rsidRPr="00EC0BE1">
              <w:rPr>
                <w:sz w:val="20"/>
                <w:lang w:val="de-AT"/>
              </w:rPr>
              <w:t>.</w:t>
            </w:r>
            <w:bookmarkEnd w:id="529"/>
          </w:p>
        </w:tc>
      </w:tr>
      <w:tr w:rsidR="003B5885" w:rsidRPr="00B1159F" w:rsidTr="007D2CDC">
        <w:tc>
          <w:tcPr>
            <w:tcW w:w="1188" w:type="dxa"/>
          </w:tcPr>
          <w:p w:rsidR="003B5885" w:rsidRPr="00EC0BE1" w:rsidRDefault="003B5885" w:rsidP="003B5885">
            <w:pPr>
              <w:pStyle w:val="gemtab11ptAbstand"/>
              <w:rPr>
                <w:sz w:val="20"/>
              </w:rPr>
            </w:pPr>
            <w:r w:rsidRPr="00EC0BE1">
              <w:rPr>
                <w:sz w:val="20"/>
              </w:rPr>
              <w:t>8</w:t>
            </w:r>
          </w:p>
        </w:tc>
        <w:tc>
          <w:tcPr>
            <w:tcW w:w="7740" w:type="dxa"/>
          </w:tcPr>
          <w:p w:rsidR="003B5885" w:rsidRPr="00EC0BE1" w:rsidRDefault="003B5885" w:rsidP="003B5885">
            <w:pPr>
              <w:pStyle w:val="gemtab11ptAbstand"/>
              <w:rPr>
                <w:sz w:val="20"/>
                <w:lang w:val="de-DE"/>
              </w:rPr>
            </w:pPr>
            <w:bookmarkStart w:id="530" w:name="_Ref188933995"/>
            <w:r w:rsidRPr="00EC0BE1">
              <w:rPr>
                <w:sz w:val="20"/>
                <w:lang w:val="de-DE"/>
              </w:rPr>
              <w:t>Die in Schritt 7 berechnete Signatur MUSS in der Response</w:t>
            </w:r>
            <w:r w:rsidR="00714C73" w:rsidRPr="00EC0BE1">
              <w:rPr>
                <w:sz w:val="20"/>
                <w:lang w:val="de-DE"/>
              </w:rPr>
              <w:t>-</w:t>
            </w:r>
            <w:r w:rsidRPr="00EC0BE1">
              <w:rPr>
                <w:sz w:val="20"/>
                <w:lang w:val="de-DE"/>
              </w:rPr>
              <w:t>APDU zurückgeschickt werden.</w:t>
            </w:r>
            <w:bookmarkEnd w:id="530"/>
          </w:p>
        </w:tc>
      </w:tr>
    </w:tbl>
    <w:p w:rsidR="0040319C" w:rsidRPr="00EC0BE1" w:rsidRDefault="0040319C" w:rsidP="0040319C">
      <w:pPr>
        <w:pStyle w:val="gemStandard"/>
        <w:rPr>
          <w:lang w:val="de-DE"/>
        </w:rPr>
      </w:pPr>
      <w:r w:rsidRPr="00EC0BE1">
        <w:rPr>
          <w:lang w:val="de-DE"/>
        </w:rPr>
        <w:t>Der Ablauf bei der Durchführung der EHEALTH TERMINAL AUTHENITCATE VALIDATE Kommandosequenz SEQ_KT_0002 ist im folgenden Aktivitätsdiagramm zusammenf</w:t>
      </w:r>
      <w:r w:rsidR="00A757D3" w:rsidRPr="00EC0BE1">
        <w:rPr>
          <w:lang w:val="de-DE"/>
        </w:rPr>
        <w:softHyphen/>
      </w:r>
      <w:r w:rsidRPr="00EC0BE1">
        <w:rPr>
          <w:lang w:val="de-DE"/>
        </w:rPr>
        <w:t>assend dargestellt.</w:t>
      </w:r>
    </w:p>
    <w:p w:rsidR="0040319C" w:rsidRPr="00EC0BE1" w:rsidRDefault="00B1159F" w:rsidP="007C7F5A">
      <w:pPr>
        <w:pStyle w:val="gemStandard"/>
        <w:keepNext/>
        <w:jc w:val="center"/>
      </w:pPr>
      <w:r>
        <w:lastRenderedPageBreak/>
        <w:pict>
          <v:shape id="_x0000_i1032" type="#_x0000_t75" style="width:298.1pt;height:587.45pt">
            <v:imagedata r:id="rId23" o:title=""/>
          </v:shape>
        </w:pict>
      </w:r>
    </w:p>
    <w:p w:rsidR="0040319C" w:rsidRPr="00EC0BE1" w:rsidRDefault="0040319C" w:rsidP="007C7F5A">
      <w:pPr>
        <w:pStyle w:val="Beschriftung"/>
        <w:jc w:val="center"/>
      </w:pPr>
      <w:bookmarkStart w:id="531" w:name="_Toc480908758"/>
      <w:r w:rsidRPr="00EC0BE1">
        <w:t xml:space="preserve">Abbildung </w:t>
      </w:r>
      <w:r w:rsidRPr="00EC0BE1">
        <w:fldChar w:fldCharType="begin"/>
      </w:r>
      <w:r w:rsidRPr="00EC0BE1">
        <w:instrText xml:space="preserve"> SEQ Abbildung \* ARABIC </w:instrText>
      </w:r>
      <w:r w:rsidRPr="00EC0BE1">
        <w:fldChar w:fldCharType="separate"/>
      </w:r>
      <w:r w:rsidR="00681F9C">
        <w:rPr>
          <w:noProof/>
        </w:rPr>
        <w:t>7</w:t>
      </w:r>
      <w:r w:rsidRPr="00EC0BE1">
        <w:fldChar w:fldCharType="end"/>
      </w:r>
      <w:r w:rsidRPr="00EC0BE1">
        <w:t xml:space="preserve"> Pic_KT_0010 EHEALTH AUTHTENTICATE VALIDATE</w:t>
      </w:r>
      <w:bookmarkEnd w:id="531"/>
    </w:p>
    <w:p w:rsidR="007C7F5A" w:rsidRPr="00EC0BE1" w:rsidRDefault="007C7F5A" w:rsidP="007C7F5A">
      <w:pPr>
        <w:pStyle w:val="gemStandard"/>
        <w:tabs>
          <w:tab w:val="left" w:pos="567"/>
        </w:tabs>
        <w:ind w:left="567" w:hanging="567"/>
        <w:rPr>
          <w:b/>
          <w:lang w:val="pt-BR"/>
        </w:rPr>
      </w:pPr>
      <w:r w:rsidRPr="00EC0BE1">
        <w:rPr>
          <w:b/>
          <w:lang w:val="de-DE"/>
        </w:rPr>
        <w:sym w:font="Wingdings" w:char="F0D6"/>
      </w:r>
      <w:r w:rsidRPr="00EC0BE1">
        <w:rPr>
          <w:b/>
          <w:lang w:val="pt-BR"/>
        </w:rPr>
        <w:tab/>
        <w:t>TIP1-A_3126 Kommando mit P2=’02’ (VALIDATE)</w:t>
      </w:r>
    </w:p>
    <w:p w:rsidR="00F26A40" w:rsidRPr="00F26A40" w:rsidRDefault="007C7F5A" w:rsidP="00C03A5F">
      <w:pPr>
        <w:pStyle w:val="gemEinzug"/>
        <w:rPr>
          <w:b/>
          <w:lang w:val="pt-BR"/>
        </w:rPr>
      </w:pPr>
      <w:r w:rsidRPr="00C3419F">
        <w:rPr>
          <w:lang w:val="pt-BR"/>
        </w:rPr>
        <w:t xml:space="preserve">Das eHealth-Kartenterminal MUSS die Verarbeitung des Kommandos EHEALTH TERMINAL AUTHENTICATE mit P2='02' (VALIDATE) gemäß Tabelle </w:t>
      </w:r>
      <w:r w:rsidRPr="00C3419F">
        <w:rPr>
          <w:lang w:val="pt-BR"/>
        </w:rPr>
        <w:lastRenderedPageBreak/>
        <w:t>[gemSpec_KT#SEQ_KT_0002] "Kommandosequenz EHEALTH TERMINAL AUTHENTICATE VALIDATE P2='02'" implement</w:t>
      </w:r>
      <w:r w:rsidR="0030293D" w:rsidRPr="00C3419F">
        <w:rPr>
          <w:lang w:val="pt-BR"/>
        </w:rPr>
        <w:t>i</w:t>
      </w:r>
      <w:r w:rsidRPr="00C3419F">
        <w:rPr>
          <w:lang w:val="pt-BR"/>
        </w:rPr>
        <w:t>eren.</w:t>
      </w:r>
    </w:p>
    <w:p w:rsidR="007C7F5A" w:rsidRPr="00F26A40" w:rsidRDefault="00F26A40" w:rsidP="00F26A40">
      <w:pPr>
        <w:pStyle w:val="gemStandard"/>
        <w:rPr>
          <w:lang w:val="pt-BR"/>
        </w:rPr>
      </w:pPr>
      <w:r>
        <w:rPr>
          <w:b/>
        </w:rPr>
        <w:sym w:font="Wingdings" w:char="F0D5"/>
      </w:r>
    </w:p>
    <w:p w:rsidR="00E32E89" w:rsidRPr="00EC0BE1" w:rsidRDefault="00E32E89" w:rsidP="003B5885">
      <w:pPr>
        <w:pStyle w:val="gemStandard"/>
        <w:rPr>
          <w:lang w:val="pt-BR"/>
        </w:rPr>
      </w:pPr>
    </w:p>
    <w:p w:rsidR="003B5885" w:rsidRPr="00EC0BE1" w:rsidRDefault="003B5885" w:rsidP="00F26A40">
      <w:pPr>
        <w:pStyle w:val="Beschriftung"/>
      </w:pPr>
      <w:bookmarkStart w:id="532" w:name="_Ref223935370"/>
      <w:bookmarkStart w:id="533" w:name="_Toc480908737"/>
      <w:r w:rsidRPr="00EC0BE1">
        <w:t xml:space="preserve">Tabelle </w:t>
      </w:r>
      <w:r w:rsidRPr="00EC0BE1">
        <w:fldChar w:fldCharType="begin"/>
      </w:r>
      <w:r w:rsidRPr="00EC0BE1">
        <w:instrText xml:space="preserve"> SEQ Tabelle \* ARABIC </w:instrText>
      </w:r>
      <w:r w:rsidRPr="00EC0BE1">
        <w:fldChar w:fldCharType="separate"/>
      </w:r>
      <w:r w:rsidR="00681F9C">
        <w:rPr>
          <w:noProof/>
        </w:rPr>
        <w:t>5</w:t>
      </w:r>
      <w:r w:rsidRPr="00EC0BE1">
        <w:fldChar w:fldCharType="end"/>
      </w:r>
      <w:r w:rsidR="00714C73" w:rsidRPr="00EC0BE1">
        <w:t>:</w:t>
      </w:r>
      <w:r w:rsidRPr="00EC0BE1">
        <w:rPr>
          <w:lang w:val="en-US"/>
        </w:rPr>
        <w:t xml:space="preserve"> Kommandosequenz</w:t>
      </w:r>
      <w:r w:rsidRPr="00EC0BE1">
        <w:t xml:space="preserve"> EHEALTH TERMINAL AUTHENITCATE VALIDATE ‘P2=02’ (SEQ_KT_0002)</w:t>
      </w:r>
      <w:bookmarkEnd w:id="532"/>
      <w:bookmarkEnd w:id="5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40"/>
      </w:tblGrid>
      <w:tr w:rsidR="003B5885" w:rsidRPr="00EC0BE1" w:rsidTr="007D2CDC">
        <w:trPr>
          <w:tblHeader/>
        </w:trPr>
        <w:tc>
          <w:tcPr>
            <w:tcW w:w="1188" w:type="dxa"/>
            <w:shd w:val="clear" w:color="auto" w:fill="E0E0E0"/>
          </w:tcPr>
          <w:p w:rsidR="003B5885" w:rsidRPr="00EC0BE1" w:rsidRDefault="003B5885" w:rsidP="003B5885">
            <w:pPr>
              <w:pStyle w:val="gemtab11ptAbstand"/>
              <w:rPr>
                <w:sz w:val="20"/>
              </w:rPr>
            </w:pPr>
            <w:r w:rsidRPr="00EC0BE1">
              <w:rPr>
                <w:sz w:val="20"/>
              </w:rPr>
              <w:t>Schritt Nr.</w:t>
            </w:r>
          </w:p>
        </w:tc>
        <w:tc>
          <w:tcPr>
            <w:tcW w:w="7740" w:type="dxa"/>
            <w:shd w:val="clear" w:color="auto" w:fill="E0E0E0"/>
          </w:tcPr>
          <w:p w:rsidR="003B5885" w:rsidRPr="00EC0BE1" w:rsidRDefault="003B5885" w:rsidP="003B5885">
            <w:pPr>
              <w:pStyle w:val="gemtab11ptAbstand"/>
              <w:rPr>
                <w:sz w:val="20"/>
              </w:rPr>
            </w:pPr>
            <w:r w:rsidRPr="00EC0BE1">
              <w:rPr>
                <w:sz w:val="20"/>
              </w:rPr>
              <w:t>Beschreibung</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1</w:t>
            </w:r>
          </w:p>
        </w:tc>
        <w:tc>
          <w:tcPr>
            <w:tcW w:w="7740" w:type="dxa"/>
          </w:tcPr>
          <w:p w:rsidR="003B5885" w:rsidRPr="00EC0BE1" w:rsidRDefault="003B5885" w:rsidP="003B5885">
            <w:pPr>
              <w:pStyle w:val="gemtab11ptAbstand"/>
              <w:rPr>
                <w:sz w:val="20"/>
                <w:lang w:val="de-DE"/>
              </w:rPr>
            </w:pPr>
            <w:r w:rsidRPr="00EC0BE1">
              <w:rPr>
                <w:sz w:val="20"/>
                <w:lang w:val="de-DE"/>
              </w:rPr>
              <w:t>Das Kartenterminal MUSS prüfen, ob ein Shared Secret Challenge DO enthalten ist. Fehlt das Shared Secret Challenge DO, so MUSS das Kartenterminal das Kommando mit Fehler abbrechen (SW1SW2=6A88).</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2</w:t>
            </w:r>
          </w:p>
        </w:tc>
        <w:tc>
          <w:tcPr>
            <w:tcW w:w="7740" w:type="dxa"/>
          </w:tcPr>
          <w:p w:rsidR="003B5885" w:rsidRPr="00EC0BE1" w:rsidRDefault="003B5885" w:rsidP="003B5885">
            <w:pPr>
              <w:pStyle w:val="gemtab11ptAbstand"/>
              <w:rPr>
                <w:sz w:val="20"/>
                <w:lang w:val="de-DE"/>
              </w:rPr>
            </w:pPr>
            <w:r w:rsidRPr="00EC0BE1">
              <w:rPr>
                <w:sz w:val="20"/>
                <w:lang w:val="de-DE"/>
              </w:rPr>
              <w:t>Das Kartenterminal MUSS prüfen, ob der im Shared Secret Challenge DO übergebene Byte-String mindestens 16 Byte lang ist. Ist dies nicht der Fall MUSS das Kartenterminal das Kommando mit Fehler abbrechen (SW1SW2=6A80).</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3</w:t>
            </w:r>
          </w:p>
        </w:tc>
        <w:tc>
          <w:tcPr>
            <w:tcW w:w="7740" w:type="dxa"/>
          </w:tcPr>
          <w:p w:rsidR="003B5885" w:rsidRPr="00EC0BE1" w:rsidRDefault="003B5885" w:rsidP="003B5885">
            <w:pPr>
              <w:pStyle w:val="gemtab11ptAbstand"/>
              <w:rPr>
                <w:sz w:val="20"/>
                <w:lang w:val="de-DE"/>
              </w:rPr>
            </w:pPr>
            <w:bookmarkStart w:id="534" w:name="_Ref188935005"/>
            <w:r w:rsidRPr="00EC0BE1">
              <w:rPr>
                <w:sz w:val="20"/>
                <w:lang w:val="de-DE"/>
              </w:rPr>
              <w:t>Das Kartenterminal MUSS anhand des öffentlichen Schlüssels des Konnektorzertifikats den Pairing</w:t>
            </w:r>
            <w:r w:rsidR="00714C73" w:rsidRPr="00EC0BE1">
              <w:rPr>
                <w:sz w:val="20"/>
                <w:lang w:val="de-DE"/>
              </w:rPr>
              <w:t>-B</w:t>
            </w:r>
            <w:r w:rsidRPr="00EC0BE1">
              <w:rPr>
                <w:sz w:val="20"/>
                <w:lang w:val="de-DE"/>
              </w:rPr>
              <w:t>lock, der das korrespondierende Shared Secret enthält</w:t>
            </w:r>
            <w:r w:rsidR="006D4BBB" w:rsidRPr="00EC0BE1">
              <w:rPr>
                <w:sz w:val="20"/>
                <w:lang w:val="de-DE"/>
              </w:rPr>
              <w:t>,</w:t>
            </w:r>
            <w:r w:rsidRPr="00EC0BE1">
              <w:rPr>
                <w:sz w:val="20"/>
                <w:lang w:val="de-DE"/>
              </w:rPr>
              <w:t xml:space="preserve"> suchen. Hierfür ist ein </w:t>
            </w:r>
            <w:r w:rsidR="009A69FA" w:rsidRPr="00EC0BE1">
              <w:rPr>
                <w:sz w:val="20"/>
                <w:lang w:val="de-DE"/>
              </w:rPr>
              <w:t>b</w:t>
            </w:r>
            <w:r w:rsidR="009F7C84" w:rsidRPr="00EC0BE1">
              <w:rPr>
                <w:sz w:val="20"/>
                <w:lang w:val="de-DE"/>
              </w:rPr>
              <w:t>yte</w:t>
            </w:r>
            <w:r w:rsidRPr="00EC0BE1">
              <w:rPr>
                <w:sz w:val="20"/>
                <w:lang w:val="de-DE"/>
              </w:rPr>
              <w:t>weiser Vergleich der Schlüssel ausreichend. Hat das Kartenterminal den öffentlichen Schlüssel noch nicht gespeichert, MUSS es mit einer Fehlermeldung abbrechen (SW1SW2=6900).</w:t>
            </w:r>
            <w:bookmarkEnd w:id="534"/>
          </w:p>
        </w:tc>
      </w:tr>
      <w:tr w:rsidR="003B5885" w:rsidRPr="00B1159F" w:rsidTr="007D2CDC">
        <w:tc>
          <w:tcPr>
            <w:tcW w:w="1188" w:type="dxa"/>
          </w:tcPr>
          <w:p w:rsidR="003B5885" w:rsidRPr="00EC0BE1" w:rsidRDefault="003B5885" w:rsidP="003B5885">
            <w:pPr>
              <w:pStyle w:val="gemtab11ptAbstand"/>
              <w:rPr>
                <w:sz w:val="20"/>
              </w:rPr>
            </w:pPr>
            <w:r w:rsidRPr="00EC0BE1">
              <w:rPr>
                <w:sz w:val="20"/>
              </w:rPr>
              <w:t>4</w:t>
            </w:r>
          </w:p>
        </w:tc>
        <w:tc>
          <w:tcPr>
            <w:tcW w:w="7740" w:type="dxa"/>
          </w:tcPr>
          <w:p w:rsidR="003B5885" w:rsidRPr="00EC0BE1" w:rsidRDefault="003B5885" w:rsidP="003B5885">
            <w:pPr>
              <w:pStyle w:val="gemtab11ptAbstand"/>
              <w:rPr>
                <w:sz w:val="20"/>
                <w:lang w:val="de-DE"/>
              </w:rPr>
            </w:pPr>
            <w:bookmarkStart w:id="535" w:name="_Ref188935068"/>
            <w:r w:rsidRPr="00EC0BE1">
              <w:rPr>
                <w:sz w:val="20"/>
                <w:lang w:val="de-DE"/>
              </w:rPr>
              <w:t xml:space="preserve">Hat das Kartenterminal in Schritt 3 ein </w:t>
            </w:r>
            <w:r w:rsidR="009F7C84" w:rsidRPr="00EC0BE1">
              <w:rPr>
                <w:sz w:val="20"/>
                <w:lang w:val="de-DE"/>
              </w:rPr>
              <w:t>korrespondierendes</w:t>
            </w:r>
            <w:r w:rsidRPr="00EC0BE1">
              <w:rPr>
                <w:sz w:val="20"/>
                <w:lang w:val="de-DE"/>
              </w:rPr>
              <w:t xml:space="preserve"> Shared Secret gefunden, MUSS es an die Shared Secret Challenge das korrespondierende Shared Secret anhängen.</w:t>
            </w:r>
            <w:bookmarkEnd w:id="535"/>
          </w:p>
        </w:tc>
      </w:tr>
      <w:tr w:rsidR="003B5885" w:rsidRPr="00B1159F" w:rsidTr="007D2CDC">
        <w:tc>
          <w:tcPr>
            <w:tcW w:w="1188" w:type="dxa"/>
          </w:tcPr>
          <w:p w:rsidR="003B5885" w:rsidRPr="00EC0BE1" w:rsidRDefault="003B5885" w:rsidP="003B5885">
            <w:pPr>
              <w:pStyle w:val="gemtab11ptAbstand"/>
              <w:rPr>
                <w:sz w:val="20"/>
              </w:rPr>
            </w:pPr>
            <w:r w:rsidRPr="00EC0BE1">
              <w:rPr>
                <w:sz w:val="20"/>
              </w:rPr>
              <w:t>5</w:t>
            </w:r>
          </w:p>
        </w:tc>
        <w:tc>
          <w:tcPr>
            <w:tcW w:w="7740" w:type="dxa"/>
          </w:tcPr>
          <w:p w:rsidR="003B5885" w:rsidRPr="00EC0BE1" w:rsidRDefault="003B5885" w:rsidP="003B5885">
            <w:pPr>
              <w:pStyle w:val="gemtab11ptAbstand"/>
              <w:rPr>
                <w:sz w:val="20"/>
                <w:lang w:val="de-DE"/>
              </w:rPr>
            </w:pPr>
            <w:r w:rsidRPr="00EC0BE1">
              <w:rPr>
                <w:sz w:val="20"/>
                <w:lang w:val="de-DE"/>
              </w:rPr>
              <w:t>Von diesem in Schritt 4 generierten Array MUSS der SHA-256-Hash</w:t>
            </w:r>
            <w:r w:rsidR="00714C73" w:rsidRPr="00EC0BE1">
              <w:rPr>
                <w:sz w:val="20"/>
                <w:lang w:val="de-DE"/>
              </w:rPr>
              <w:t>-W</w:t>
            </w:r>
            <w:r w:rsidRPr="00EC0BE1">
              <w:rPr>
                <w:sz w:val="20"/>
                <w:lang w:val="de-DE"/>
              </w:rPr>
              <w:t>ert berechnet werden.</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6</w:t>
            </w:r>
          </w:p>
        </w:tc>
        <w:tc>
          <w:tcPr>
            <w:tcW w:w="7740" w:type="dxa"/>
          </w:tcPr>
          <w:p w:rsidR="003B5885" w:rsidRPr="00EC0BE1" w:rsidRDefault="003B5885" w:rsidP="003B5885">
            <w:pPr>
              <w:pStyle w:val="gemtab11ptAbstand"/>
              <w:rPr>
                <w:sz w:val="20"/>
                <w:lang w:val="de-DE"/>
              </w:rPr>
            </w:pPr>
            <w:r w:rsidRPr="00EC0BE1">
              <w:rPr>
                <w:sz w:val="20"/>
                <w:lang w:val="de-DE"/>
              </w:rPr>
              <w:t>Der berechnete Hash</w:t>
            </w:r>
            <w:r w:rsidR="00714C73" w:rsidRPr="00EC0BE1">
              <w:rPr>
                <w:sz w:val="20"/>
                <w:lang w:val="de-DE"/>
              </w:rPr>
              <w:t>-W</w:t>
            </w:r>
            <w:r w:rsidRPr="00EC0BE1">
              <w:rPr>
                <w:sz w:val="20"/>
                <w:lang w:val="de-DE"/>
              </w:rPr>
              <w:t>ert MUSS in der Response-APDU an den Konnektor zurückgeschickt werden.</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7</w:t>
            </w:r>
          </w:p>
        </w:tc>
        <w:tc>
          <w:tcPr>
            <w:tcW w:w="7740" w:type="dxa"/>
          </w:tcPr>
          <w:p w:rsidR="003B5885" w:rsidRPr="00EC0BE1" w:rsidRDefault="003B5885" w:rsidP="003B5885">
            <w:pPr>
              <w:pStyle w:val="gemtab11ptAbstand"/>
              <w:rPr>
                <w:sz w:val="20"/>
                <w:lang w:val="de-DE"/>
              </w:rPr>
            </w:pPr>
            <w:r w:rsidRPr="00EC0BE1">
              <w:rPr>
                <w:sz w:val="20"/>
                <w:lang w:val="de-DE"/>
              </w:rPr>
              <w:t>Falls eine Display</w:t>
            </w:r>
            <w:r w:rsidR="00714C73" w:rsidRPr="00EC0BE1">
              <w:rPr>
                <w:sz w:val="20"/>
                <w:lang w:val="de-DE"/>
              </w:rPr>
              <w:t xml:space="preserve"> M</w:t>
            </w:r>
            <w:r w:rsidRPr="00EC0BE1">
              <w:rPr>
                <w:sz w:val="20"/>
                <w:lang w:val="de-DE"/>
              </w:rPr>
              <w:t>essage angegeben wurde, MUSS diese ignoriert werden.</w:t>
            </w:r>
          </w:p>
        </w:tc>
      </w:tr>
    </w:tbl>
    <w:p w:rsidR="00BD060F" w:rsidRPr="00EC0BE1" w:rsidRDefault="003B5885" w:rsidP="003B5885">
      <w:pPr>
        <w:pStyle w:val="gemStandard"/>
        <w:rPr>
          <w:lang w:val="de-DE"/>
        </w:rPr>
      </w:pPr>
      <w:r w:rsidRPr="00EC0BE1">
        <w:rPr>
          <w:lang w:val="de-DE"/>
        </w:rPr>
        <w:t>Falls das Kommando mit P2=’03’ oder P2=’04’ (ADD) ausgeführt wird so läuft die Ver</w:t>
      </w:r>
      <w:r w:rsidR="003F1673" w:rsidRPr="00EC0BE1">
        <w:rPr>
          <w:lang w:val="de-DE"/>
        </w:rPr>
        <w:softHyphen/>
      </w:r>
      <w:r w:rsidRPr="00EC0BE1">
        <w:rPr>
          <w:lang w:val="de-DE"/>
        </w:rPr>
        <w:t>arbeitung des Kommandos im Kartenterminal in 2 Phasen ab</w:t>
      </w:r>
      <w:r w:rsidR="00B64283" w:rsidRPr="00EC0BE1">
        <w:rPr>
          <w:lang w:val="de-DE"/>
        </w:rPr>
        <w:t xml:space="preserve"> (siehe Kapitel </w:t>
      </w:r>
      <w:r w:rsidR="00B64283" w:rsidRPr="00EC0BE1">
        <w:rPr>
          <w:lang w:val="de-DE"/>
        </w:rPr>
        <w:fldChar w:fldCharType="begin"/>
      </w:r>
      <w:r w:rsidR="00B64283" w:rsidRPr="00EC0BE1">
        <w:rPr>
          <w:lang w:val="de-DE"/>
        </w:rPr>
        <w:instrText xml:space="preserve"> REF _Ref256113547 \r \h  \* MERGEFORMAT </w:instrText>
      </w:r>
      <w:r w:rsidR="00B64283" w:rsidRPr="00EC0BE1">
        <w:rPr>
          <w:lang w:val="de-DE"/>
        </w:rPr>
      </w:r>
      <w:r w:rsidR="00B64283" w:rsidRPr="00EC0BE1">
        <w:rPr>
          <w:lang w:val="de-DE"/>
        </w:rPr>
        <w:fldChar w:fldCharType="separate"/>
      </w:r>
      <w:r w:rsidR="00681F9C">
        <w:rPr>
          <w:lang w:val="de-DE"/>
        </w:rPr>
        <w:t>2.5.2.4</w:t>
      </w:r>
      <w:r w:rsidR="00B64283" w:rsidRPr="00EC0BE1">
        <w:rPr>
          <w:lang w:val="de-DE"/>
        </w:rPr>
        <w:fldChar w:fldCharType="end"/>
      </w:r>
      <w:r w:rsidR="00B64283" w:rsidRPr="00EC0BE1">
        <w:rPr>
          <w:lang w:val="de-DE"/>
        </w:rPr>
        <w:t>)</w:t>
      </w:r>
      <w:r w:rsidRPr="00EC0BE1">
        <w:rPr>
          <w:lang w:val="de-DE"/>
        </w:rPr>
        <w:t xml:space="preserve">. </w:t>
      </w:r>
      <w:r w:rsidR="0067444B" w:rsidRPr="00EC0BE1">
        <w:rPr>
          <w:lang w:val="de-DE"/>
        </w:rPr>
        <w:t xml:space="preserve">In der ersten Phase fordert der Konnektor vom Kartenterminal eine Challenge ab, um in der zweiten Phase die Kenntnis des Shared Secrets nachweisen zu können. </w:t>
      </w:r>
    </w:p>
    <w:p w:rsidR="0067444B" w:rsidRPr="00EC0BE1" w:rsidRDefault="0067444B" w:rsidP="0067444B">
      <w:pPr>
        <w:pStyle w:val="gemStandard"/>
        <w:rPr>
          <w:lang w:val="de-DE"/>
        </w:rPr>
      </w:pPr>
      <w:r w:rsidRPr="00EC0BE1">
        <w:rPr>
          <w:lang w:val="de-DE"/>
        </w:rPr>
        <w:t>Der Ablauf bei der Durchführung der EHEALTH TERMINAL AUTHENITCATE ADD</w:t>
      </w:r>
      <w:r w:rsidR="00C649BC" w:rsidRPr="00EC0BE1">
        <w:rPr>
          <w:lang w:val="de-DE"/>
        </w:rPr>
        <w:t xml:space="preserve"> </w:t>
      </w:r>
      <w:r w:rsidRPr="00EC0BE1">
        <w:rPr>
          <w:lang w:val="de-DE"/>
        </w:rPr>
        <w:t xml:space="preserve">Phase 1 Kommandosequenz aus </w:t>
      </w:r>
      <w:r w:rsidRPr="00EC0BE1">
        <w:rPr>
          <w:lang w:val="de-DE"/>
        </w:rPr>
        <w:fldChar w:fldCharType="begin"/>
      </w:r>
      <w:r w:rsidRPr="00EC0BE1">
        <w:rPr>
          <w:lang w:val="de-DE"/>
        </w:rPr>
        <w:instrText xml:space="preserve"> REF _Ref256542326 \h  \* MERGEFORMAT </w:instrText>
      </w:r>
      <w:r w:rsidRPr="00EC0BE1">
        <w:rPr>
          <w:lang w:val="de-DE"/>
        </w:rPr>
      </w:r>
      <w:r w:rsidRPr="00EC0BE1">
        <w:rPr>
          <w:lang w:val="de-DE"/>
        </w:rPr>
        <w:fldChar w:fldCharType="separate"/>
      </w:r>
      <w:r w:rsidR="00681F9C" w:rsidRPr="00681F9C">
        <w:rPr>
          <w:lang w:val="de-DE"/>
        </w:rPr>
        <w:t xml:space="preserve">Tabelle </w:t>
      </w:r>
      <w:r w:rsidR="00681F9C" w:rsidRPr="00681F9C">
        <w:rPr>
          <w:noProof/>
          <w:lang w:val="de-DE"/>
        </w:rPr>
        <w:t>6</w:t>
      </w:r>
      <w:r w:rsidRPr="00EC0BE1">
        <w:rPr>
          <w:lang w:val="de-DE"/>
        </w:rPr>
        <w:fldChar w:fldCharType="end"/>
      </w:r>
      <w:r w:rsidRPr="00EC0BE1">
        <w:rPr>
          <w:lang w:val="de-DE"/>
        </w:rPr>
        <w:t xml:space="preserve"> „SEQ_KT_0003“ ist im folgenden Aktivitäts</w:t>
      </w:r>
      <w:r w:rsidR="00A757D3" w:rsidRPr="00EC0BE1">
        <w:rPr>
          <w:lang w:val="de-DE"/>
        </w:rPr>
        <w:softHyphen/>
      </w:r>
      <w:r w:rsidRPr="00EC0BE1">
        <w:rPr>
          <w:lang w:val="de-DE"/>
        </w:rPr>
        <w:t>dia</w:t>
      </w:r>
      <w:r w:rsidR="001F0A72" w:rsidRPr="00EC0BE1">
        <w:rPr>
          <w:lang w:val="de-DE"/>
        </w:rPr>
        <w:t>gramm zusammenfassend</w:t>
      </w:r>
      <w:r w:rsidRPr="00EC0BE1">
        <w:rPr>
          <w:lang w:val="de-DE"/>
        </w:rPr>
        <w:t xml:space="preserve"> dargestellt.</w:t>
      </w:r>
    </w:p>
    <w:p w:rsidR="0067444B" w:rsidRPr="00EC0BE1" w:rsidRDefault="00B1159F" w:rsidP="00732C92">
      <w:pPr>
        <w:pStyle w:val="gemStandard"/>
        <w:jc w:val="center"/>
      </w:pPr>
      <w:r>
        <w:rPr>
          <w:lang w:val="de-DE"/>
        </w:rPr>
        <w:lastRenderedPageBreak/>
        <w:pict>
          <v:shape id="_x0000_i1033" type="#_x0000_t75" style="width:291.35pt;height:335.8pt">
            <v:imagedata r:id="rId24" o:title="EHEALTH TERMINAL AUTHENTICATE P2=03"/>
          </v:shape>
        </w:pict>
      </w:r>
    </w:p>
    <w:p w:rsidR="0067444B" w:rsidRPr="00EC0BE1" w:rsidRDefault="0067444B" w:rsidP="00732C92">
      <w:pPr>
        <w:pStyle w:val="Beschriftung"/>
        <w:jc w:val="center"/>
      </w:pPr>
      <w:bookmarkStart w:id="536" w:name="_Toc480908759"/>
      <w:r w:rsidRPr="00EC0BE1">
        <w:t xml:space="preserve">Abbildung </w:t>
      </w:r>
      <w:r w:rsidRPr="00EC0BE1">
        <w:fldChar w:fldCharType="begin"/>
      </w:r>
      <w:r w:rsidRPr="00EC0BE1">
        <w:instrText xml:space="preserve"> SEQ Abbildung \* ARABIC </w:instrText>
      </w:r>
      <w:r w:rsidRPr="00EC0BE1">
        <w:fldChar w:fldCharType="separate"/>
      </w:r>
      <w:r w:rsidR="00681F9C">
        <w:rPr>
          <w:noProof/>
        </w:rPr>
        <w:t>8</w:t>
      </w:r>
      <w:r w:rsidRPr="00EC0BE1">
        <w:fldChar w:fldCharType="end"/>
      </w:r>
      <w:r w:rsidR="0070638E" w:rsidRPr="00EC0BE1">
        <w:t xml:space="preserve"> Pic</w:t>
      </w:r>
      <w:r w:rsidRPr="00EC0BE1">
        <w:t>_KT_0011 EHEALTH AUTHENTICATE - ADD Phase 1</w:t>
      </w:r>
      <w:bookmarkEnd w:id="536"/>
    </w:p>
    <w:p w:rsidR="007C7F5A" w:rsidRPr="00EC0BE1" w:rsidRDefault="007C7F5A" w:rsidP="007C7F5A">
      <w:pPr>
        <w:pStyle w:val="gemStandard"/>
        <w:tabs>
          <w:tab w:val="left" w:pos="567"/>
        </w:tabs>
        <w:ind w:left="567" w:hanging="567"/>
        <w:rPr>
          <w:b/>
        </w:rPr>
      </w:pPr>
      <w:r w:rsidRPr="00EC0BE1">
        <w:rPr>
          <w:b/>
          <w:lang w:val="de-DE"/>
        </w:rPr>
        <w:sym w:font="Wingdings" w:char="F0D6"/>
      </w:r>
      <w:r w:rsidRPr="00EC0BE1">
        <w:rPr>
          <w:b/>
        </w:rPr>
        <w:tab/>
        <w:t>TIP1-A_3127 P2=’03’ (ADD Phase 1)</w:t>
      </w:r>
    </w:p>
    <w:p w:rsidR="00F26A40" w:rsidRPr="00F26A40" w:rsidRDefault="007C7F5A" w:rsidP="00C03A5F">
      <w:pPr>
        <w:pStyle w:val="gemEinzug"/>
        <w:rPr>
          <w:b/>
          <w:lang w:val="en-GB"/>
        </w:rPr>
      </w:pPr>
      <w:r w:rsidRPr="00C3419F">
        <w:rPr>
          <w:lang w:val="en-GB"/>
        </w:rPr>
        <w:t>Das eHealth-Kartenterminal MUSS die Verarbeitung des Kommandos EHEALTH TERMINAL AUTHENTICATE mit P2='03' (ADD Phase 1) gemäß Tabelle [gemSpec_KT#SEQ_KT_0003] "Kommandosequenz EHEALTH TERMINAL AUTHENTICATE ADD Phase 1 P2='03'" implemen</w:t>
      </w:r>
      <w:r w:rsidR="0030293D" w:rsidRPr="00C3419F">
        <w:rPr>
          <w:lang w:val="en-GB"/>
        </w:rPr>
        <w:t>t</w:t>
      </w:r>
      <w:r w:rsidRPr="00C3419F">
        <w:rPr>
          <w:lang w:val="en-GB"/>
        </w:rPr>
        <w:t>ieren.</w:t>
      </w:r>
    </w:p>
    <w:p w:rsidR="007C7F5A" w:rsidRPr="00F26A40" w:rsidRDefault="00F26A40" w:rsidP="00F26A40">
      <w:pPr>
        <w:pStyle w:val="gemStandard"/>
      </w:pPr>
      <w:r>
        <w:rPr>
          <w:b/>
        </w:rPr>
        <w:sym w:font="Wingdings" w:char="F0D5"/>
      </w:r>
    </w:p>
    <w:p w:rsidR="007C7F5A" w:rsidRPr="00C3419F" w:rsidRDefault="007C7F5A" w:rsidP="00C03A5F">
      <w:pPr>
        <w:pStyle w:val="gemEinzug"/>
        <w:rPr>
          <w:lang w:val="en-GB"/>
        </w:rPr>
      </w:pPr>
    </w:p>
    <w:p w:rsidR="003B5885" w:rsidRPr="00EC0BE1" w:rsidRDefault="003B5885" w:rsidP="00F26A40">
      <w:pPr>
        <w:pStyle w:val="Beschriftung"/>
      </w:pPr>
      <w:bookmarkStart w:id="537" w:name="_Ref256542326"/>
      <w:bookmarkStart w:id="538" w:name="_Ref223935461"/>
      <w:bookmarkStart w:id="539" w:name="_Toc480908738"/>
      <w:r w:rsidRPr="00EC0BE1">
        <w:t xml:space="preserve">Tabelle </w:t>
      </w:r>
      <w:r w:rsidRPr="00EC0BE1">
        <w:fldChar w:fldCharType="begin"/>
      </w:r>
      <w:r w:rsidRPr="00EC0BE1">
        <w:instrText xml:space="preserve"> SEQ Tabelle \* ARABIC </w:instrText>
      </w:r>
      <w:r w:rsidRPr="00EC0BE1">
        <w:fldChar w:fldCharType="separate"/>
      </w:r>
      <w:r w:rsidR="00681F9C">
        <w:rPr>
          <w:noProof/>
        </w:rPr>
        <w:t>6</w:t>
      </w:r>
      <w:r w:rsidRPr="00EC0BE1">
        <w:fldChar w:fldCharType="end"/>
      </w:r>
      <w:bookmarkEnd w:id="537"/>
      <w:r w:rsidR="00714C73" w:rsidRPr="00EC0BE1">
        <w:t>:</w:t>
      </w:r>
      <w:r w:rsidRPr="00EC0BE1">
        <w:rPr>
          <w:lang w:val="en-US"/>
        </w:rPr>
        <w:t xml:space="preserve"> Kommandosequenz</w:t>
      </w:r>
      <w:r w:rsidRPr="00EC0BE1">
        <w:t xml:space="preserve"> EHEALTH TERMINAL AUTHENITCATE ADD Phase 1 ‘P2=03’ (SEQ_KT_0003)</w:t>
      </w:r>
      <w:bookmarkEnd w:id="538"/>
      <w:bookmarkEnd w:id="5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40"/>
      </w:tblGrid>
      <w:tr w:rsidR="003B5885" w:rsidRPr="00EC0BE1" w:rsidTr="007D2CDC">
        <w:trPr>
          <w:tblHeader/>
        </w:trPr>
        <w:tc>
          <w:tcPr>
            <w:tcW w:w="1188" w:type="dxa"/>
            <w:shd w:val="clear" w:color="auto" w:fill="E0E0E0"/>
          </w:tcPr>
          <w:p w:rsidR="003B5885" w:rsidRPr="00EC0BE1" w:rsidRDefault="003B5885" w:rsidP="003B5885">
            <w:pPr>
              <w:pStyle w:val="gemtab11ptAbstand"/>
              <w:rPr>
                <w:sz w:val="20"/>
              </w:rPr>
            </w:pPr>
            <w:r w:rsidRPr="00EC0BE1">
              <w:rPr>
                <w:sz w:val="20"/>
              </w:rPr>
              <w:t>Schritt Nr.</w:t>
            </w:r>
          </w:p>
        </w:tc>
        <w:tc>
          <w:tcPr>
            <w:tcW w:w="7740" w:type="dxa"/>
            <w:shd w:val="clear" w:color="auto" w:fill="E0E0E0"/>
          </w:tcPr>
          <w:p w:rsidR="003B5885" w:rsidRPr="00EC0BE1" w:rsidRDefault="003B5885" w:rsidP="003B5885">
            <w:pPr>
              <w:pStyle w:val="gemtab11ptAbstand"/>
              <w:rPr>
                <w:sz w:val="20"/>
              </w:rPr>
            </w:pPr>
            <w:r w:rsidRPr="00EC0BE1">
              <w:rPr>
                <w:sz w:val="20"/>
              </w:rPr>
              <w:t>Beschreibung</w:t>
            </w:r>
          </w:p>
        </w:tc>
      </w:tr>
      <w:tr w:rsidR="003B5885" w:rsidRPr="00EC0BE1" w:rsidTr="007D2CDC">
        <w:tc>
          <w:tcPr>
            <w:tcW w:w="1188" w:type="dxa"/>
          </w:tcPr>
          <w:p w:rsidR="003B5885" w:rsidRPr="00EC0BE1" w:rsidRDefault="003B5885" w:rsidP="003B5885">
            <w:pPr>
              <w:pStyle w:val="gemtab11ptAbstand"/>
              <w:rPr>
                <w:sz w:val="20"/>
              </w:rPr>
            </w:pPr>
            <w:r w:rsidRPr="00EC0BE1">
              <w:rPr>
                <w:sz w:val="20"/>
              </w:rPr>
              <w:t>1</w:t>
            </w:r>
          </w:p>
        </w:tc>
        <w:tc>
          <w:tcPr>
            <w:tcW w:w="7740" w:type="dxa"/>
          </w:tcPr>
          <w:p w:rsidR="003B5885" w:rsidRPr="00EC0BE1" w:rsidRDefault="003B5885" w:rsidP="00D759D0">
            <w:pPr>
              <w:pStyle w:val="gemtab11ptAbstand"/>
              <w:rPr>
                <w:sz w:val="20"/>
                <w:lang w:val="de-DE"/>
              </w:rPr>
            </w:pPr>
            <w:bookmarkStart w:id="540" w:name="_Ref189974716"/>
            <w:r w:rsidRPr="00EC0BE1">
              <w:rPr>
                <w:sz w:val="20"/>
                <w:lang w:val="de-DE"/>
              </w:rPr>
              <w:t>Das Kartenterminal MUSS mittels</w:t>
            </w:r>
            <w:r w:rsidR="009651B3" w:rsidRPr="00EC0BE1">
              <w:rPr>
                <w:sz w:val="20"/>
                <w:lang w:val="de-DE"/>
              </w:rPr>
              <w:t xml:space="preserve"> des Zufallszahlengenerators de</w:t>
            </w:r>
            <w:r w:rsidR="005C74CB" w:rsidRPr="00EC0BE1">
              <w:rPr>
                <w:sz w:val="20"/>
                <w:lang w:val="de-DE"/>
              </w:rPr>
              <w:t>s</w:t>
            </w:r>
            <w:r w:rsidRPr="00EC0BE1">
              <w:rPr>
                <w:sz w:val="20"/>
                <w:lang w:val="de-DE"/>
              </w:rPr>
              <w:t xml:space="preserve"> SM-KT eine Zufallszah</w:t>
            </w:r>
            <w:r w:rsidRPr="00D759D0">
              <w:rPr>
                <w:sz w:val="20"/>
                <w:lang w:val="de-DE"/>
              </w:rPr>
              <w:t>l erzeugen</w:t>
            </w:r>
            <w:bookmarkEnd w:id="540"/>
            <w:r w:rsidR="00210A87" w:rsidRPr="00D759D0">
              <w:rPr>
                <w:sz w:val="20"/>
                <w:lang w:val="de-DE"/>
              </w:rPr>
              <w:t>, deren Länge dem Wert des Parameters Le aus dem empfangenen Kommando  EHEALTH TERMINAL AUTHENTICATE entspricht. Die Zufallszahl MUSS mindestens 16 Byte lang sein.</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2</w:t>
            </w:r>
          </w:p>
        </w:tc>
        <w:tc>
          <w:tcPr>
            <w:tcW w:w="7740" w:type="dxa"/>
          </w:tcPr>
          <w:p w:rsidR="003B5885" w:rsidRPr="00EC0BE1" w:rsidRDefault="003B5885" w:rsidP="003B5885">
            <w:pPr>
              <w:pStyle w:val="gemtab11ptAbstand"/>
              <w:rPr>
                <w:sz w:val="20"/>
                <w:lang w:val="de-DE"/>
              </w:rPr>
            </w:pPr>
            <w:r w:rsidRPr="00EC0BE1">
              <w:rPr>
                <w:sz w:val="20"/>
                <w:lang w:val="de-DE"/>
              </w:rPr>
              <w:t>Das Kartenterminal MUSS in den Zustand „EHEALTH STATE EXPECT CHALLENGE RESPONSE“ übergehen und die Zufallszahl auslesegeschützt abspeichern.</w:t>
            </w:r>
          </w:p>
        </w:tc>
      </w:tr>
      <w:tr w:rsidR="003B5885" w:rsidRPr="00B1159F" w:rsidTr="007D2CDC">
        <w:tc>
          <w:tcPr>
            <w:tcW w:w="1188" w:type="dxa"/>
          </w:tcPr>
          <w:p w:rsidR="003B5885" w:rsidRPr="00EC0BE1" w:rsidRDefault="003B5885" w:rsidP="003B5885">
            <w:pPr>
              <w:pStyle w:val="gemtab11ptAbstand"/>
              <w:rPr>
                <w:sz w:val="20"/>
              </w:rPr>
            </w:pPr>
            <w:r w:rsidRPr="00EC0BE1">
              <w:rPr>
                <w:sz w:val="20"/>
              </w:rPr>
              <w:t>3</w:t>
            </w:r>
          </w:p>
        </w:tc>
        <w:tc>
          <w:tcPr>
            <w:tcW w:w="7740" w:type="dxa"/>
          </w:tcPr>
          <w:p w:rsidR="003B5885" w:rsidRPr="00EC0BE1" w:rsidRDefault="003B5885" w:rsidP="003B5885">
            <w:pPr>
              <w:pStyle w:val="gemtab11ptAbstand"/>
              <w:rPr>
                <w:sz w:val="20"/>
                <w:lang w:val="de-DE"/>
              </w:rPr>
            </w:pPr>
            <w:r w:rsidRPr="00EC0BE1">
              <w:rPr>
                <w:sz w:val="20"/>
                <w:lang w:val="de-DE"/>
              </w:rPr>
              <w:t>Das Kartenterminal MUSS die in Schritt 1 generierte Zufallszahl in der Response-APDU an den Konnektor zurücksenden.</w:t>
            </w:r>
          </w:p>
        </w:tc>
      </w:tr>
    </w:tbl>
    <w:p w:rsidR="0067444B" w:rsidRPr="00EC0BE1" w:rsidRDefault="0067444B" w:rsidP="0067444B">
      <w:pPr>
        <w:pStyle w:val="gemStandard"/>
        <w:rPr>
          <w:lang w:val="de-DE"/>
        </w:rPr>
      </w:pPr>
      <w:r w:rsidRPr="00EC0BE1">
        <w:rPr>
          <w:lang w:val="de-DE"/>
        </w:rPr>
        <w:lastRenderedPageBreak/>
        <w:t>Der Ablauf bei der Durchführung der EHEALTH TERMINAL AUTHENITCATE ADD Phase 2 Kommandosequenz SEQ_KT_0004 ist im folgenden Aktivitätsdia</w:t>
      </w:r>
      <w:r w:rsidR="00AC4CC2" w:rsidRPr="00EC0BE1">
        <w:rPr>
          <w:lang w:val="de-DE"/>
        </w:rPr>
        <w:t>gramm zusammenfassend</w:t>
      </w:r>
      <w:r w:rsidRPr="00EC0BE1">
        <w:rPr>
          <w:lang w:val="de-DE"/>
        </w:rPr>
        <w:t xml:space="preserve"> dargestellt.</w:t>
      </w:r>
    </w:p>
    <w:p w:rsidR="0067444B" w:rsidRPr="00EC0BE1" w:rsidRDefault="00B1159F" w:rsidP="00732C92">
      <w:pPr>
        <w:pStyle w:val="gemStandard"/>
        <w:keepNext/>
        <w:jc w:val="center"/>
      </w:pPr>
      <w:r>
        <w:pict>
          <v:shape id="_x0000_i1034" type="#_x0000_t75" style="width:419.9pt;height:596.2pt;mso-position-horizontal-relative:char;mso-position-vertical-relative:line">
            <v:imagedata r:id="rId25" o:title=""/>
          </v:shape>
        </w:pict>
      </w:r>
    </w:p>
    <w:p w:rsidR="0067444B" w:rsidRPr="00EC0BE1" w:rsidRDefault="0067444B" w:rsidP="00732C92">
      <w:pPr>
        <w:pStyle w:val="Beschriftung"/>
        <w:jc w:val="center"/>
      </w:pPr>
      <w:bookmarkStart w:id="541" w:name="_Toc480908760"/>
      <w:r w:rsidRPr="00EC0BE1">
        <w:t xml:space="preserve">Abbildung </w:t>
      </w:r>
      <w:r w:rsidRPr="00EC0BE1">
        <w:fldChar w:fldCharType="begin"/>
      </w:r>
      <w:r w:rsidRPr="00EC0BE1">
        <w:instrText xml:space="preserve"> SEQ Abbildung \* ARABIC </w:instrText>
      </w:r>
      <w:r w:rsidRPr="00EC0BE1">
        <w:fldChar w:fldCharType="separate"/>
      </w:r>
      <w:r w:rsidR="00681F9C">
        <w:rPr>
          <w:noProof/>
        </w:rPr>
        <w:t>9</w:t>
      </w:r>
      <w:r w:rsidRPr="00EC0BE1">
        <w:fldChar w:fldCharType="end"/>
      </w:r>
      <w:r w:rsidRPr="00EC0BE1">
        <w:t xml:space="preserve"> </w:t>
      </w:r>
      <w:r w:rsidR="0070638E" w:rsidRPr="00EC0BE1">
        <w:t>Pic</w:t>
      </w:r>
      <w:r w:rsidRPr="00EC0BE1">
        <w:t>_KT_0012 EHEALTH AUTHENTICATE - ADD Phase 2</w:t>
      </w:r>
      <w:bookmarkEnd w:id="541"/>
    </w:p>
    <w:p w:rsidR="007C7F5A" w:rsidRPr="00EC0BE1" w:rsidRDefault="007C7F5A" w:rsidP="007C7F5A">
      <w:pPr>
        <w:pStyle w:val="gemStandard"/>
        <w:tabs>
          <w:tab w:val="left" w:pos="567"/>
        </w:tabs>
        <w:ind w:left="567" w:hanging="567"/>
        <w:rPr>
          <w:b/>
        </w:rPr>
      </w:pPr>
      <w:r w:rsidRPr="00EC0BE1">
        <w:rPr>
          <w:b/>
          <w:lang w:val="de-DE"/>
        </w:rPr>
        <w:lastRenderedPageBreak/>
        <w:sym w:font="Wingdings" w:char="F0D6"/>
      </w:r>
      <w:r w:rsidRPr="00EC0BE1">
        <w:rPr>
          <w:b/>
        </w:rPr>
        <w:tab/>
        <w:t>TIP1-A_3128 P2=’04’ (ADD Phase 2)</w:t>
      </w:r>
    </w:p>
    <w:p w:rsidR="00F26A40" w:rsidRPr="00F26A40" w:rsidRDefault="007C7F5A" w:rsidP="00C03A5F">
      <w:pPr>
        <w:pStyle w:val="gemEinzug"/>
        <w:rPr>
          <w:b/>
          <w:lang w:val="en-GB"/>
        </w:rPr>
      </w:pPr>
      <w:r w:rsidRPr="00C3419F">
        <w:rPr>
          <w:lang w:val="en-GB"/>
        </w:rPr>
        <w:t xml:space="preserve">Das eHealth-Kartenterminal MUSS die Verarbeitung des Kommandos EHEALTH TERMINAL AUTHENTICATE mit P2='04' (ADD Phase 2) gemäß Tabelle [gemSpec_KT#SEQ_KT_0004] "Kommandosequenz EHEALTH TERMINAL AUTHENTICATE ADD Phase 2 P2='04'" </w:t>
      </w:r>
      <w:r w:rsidR="0030293D" w:rsidRPr="00C3419F">
        <w:rPr>
          <w:lang w:val="en-GB"/>
        </w:rPr>
        <w:t>implementieren</w:t>
      </w:r>
      <w:r w:rsidRPr="00C3419F">
        <w:rPr>
          <w:lang w:val="en-GB"/>
        </w:rPr>
        <w:t>.</w:t>
      </w:r>
    </w:p>
    <w:p w:rsidR="007C7F5A" w:rsidRPr="00F26A40" w:rsidRDefault="00F26A40" w:rsidP="00F26A40">
      <w:pPr>
        <w:pStyle w:val="gemStandard"/>
      </w:pPr>
      <w:r>
        <w:rPr>
          <w:b/>
        </w:rPr>
        <w:sym w:font="Wingdings" w:char="F0D5"/>
      </w:r>
    </w:p>
    <w:p w:rsidR="007C7F5A" w:rsidRPr="00C3419F" w:rsidRDefault="007C7F5A" w:rsidP="00C03A5F">
      <w:pPr>
        <w:pStyle w:val="gemEinzug"/>
        <w:rPr>
          <w:lang w:val="en-GB"/>
        </w:rPr>
      </w:pPr>
    </w:p>
    <w:p w:rsidR="003B5885" w:rsidRPr="00EC0BE1" w:rsidRDefault="003B5885" w:rsidP="00F26A40">
      <w:pPr>
        <w:pStyle w:val="Beschriftung"/>
      </w:pPr>
      <w:bookmarkStart w:id="542" w:name="_Ref223935606"/>
      <w:bookmarkStart w:id="543" w:name="_Toc480908739"/>
      <w:r w:rsidRPr="00EC0BE1">
        <w:t xml:space="preserve">Tabelle </w:t>
      </w:r>
      <w:r w:rsidRPr="00EC0BE1">
        <w:fldChar w:fldCharType="begin"/>
      </w:r>
      <w:r w:rsidRPr="00EC0BE1">
        <w:instrText xml:space="preserve"> SEQ Tabelle \* ARABIC </w:instrText>
      </w:r>
      <w:r w:rsidRPr="00EC0BE1">
        <w:fldChar w:fldCharType="separate"/>
      </w:r>
      <w:r w:rsidR="00681F9C">
        <w:rPr>
          <w:noProof/>
        </w:rPr>
        <w:t>7</w:t>
      </w:r>
      <w:r w:rsidRPr="00EC0BE1">
        <w:fldChar w:fldCharType="end"/>
      </w:r>
      <w:r w:rsidR="00714C73" w:rsidRPr="00EC0BE1">
        <w:t>:</w:t>
      </w:r>
      <w:r w:rsidRPr="00EC0BE1">
        <w:rPr>
          <w:lang w:val="en-US"/>
        </w:rPr>
        <w:t xml:space="preserve"> Kommandosequenz</w:t>
      </w:r>
      <w:r w:rsidRPr="00EC0BE1">
        <w:t xml:space="preserve"> EHEALTH TERMINAL AUTHENITCATE ADD Phase 2 ‘P2=04’ (SEQ_KT_0004)</w:t>
      </w:r>
      <w:bookmarkEnd w:id="542"/>
      <w:bookmarkEnd w:id="5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40"/>
      </w:tblGrid>
      <w:tr w:rsidR="003B5885" w:rsidRPr="00EC0BE1" w:rsidTr="007D2CDC">
        <w:trPr>
          <w:tblHeader/>
        </w:trPr>
        <w:tc>
          <w:tcPr>
            <w:tcW w:w="1188" w:type="dxa"/>
            <w:shd w:val="clear" w:color="auto" w:fill="E0E0E0"/>
          </w:tcPr>
          <w:p w:rsidR="003B5885" w:rsidRPr="00EC0BE1" w:rsidRDefault="003B5885" w:rsidP="00D83AD2">
            <w:pPr>
              <w:pStyle w:val="gemStandard"/>
              <w:rPr>
                <w:b/>
              </w:rPr>
            </w:pPr>
            <w:r w:rsidRPr="00EC0BE1">
              <w:rPr>
                <w:b/>
              </w:rPr>
              <w:t>Schritt Nr.</w:t>
            </w:r>
          </w:p>
        </w:tc>
        <w:tc>
          <w:tcPr>
            <w:tcW w:w="7740" w:type="dxa"/>
            <w:shd w:val="clear" w:color="auto" w:fill="E0E0E0"/>
          </w:tcPr>
          <w:p w:rsidR="003B5885" w:rsidRPr="00EC0BE1" w:rsidRDefault="003B5885" w:rsidP="00D83AD2">
            <w:pPr>
              <w:pStyle w:val="gemStandard"/>
              <w:rPr>
                <w:b/>
              </w:rPr>
            </w:pPr>
            <w:r w:rsidRPr="00EC0BE1">
              <w:rPr>
                <w:b/>
              </w:rPr>
              <w:t>Beschreibung</w:t>
            </w:r>
          </w:p>
        </w:tc>
      </w:tr>
      <w:tr w:rsidR="003B5885" w:rsidRPr="00B1159F" w:rsidTr="007D2CDC">
        <w:tc>
          <w:tcPr>
            <w:tcW w:w="1188" w:type="dxa"/>
          </w:tcPr>
          <w:p w:rsidR="003B5885" w:rsidRPr="00EC0BE1" w:rsidRDefault="003B5885" w:rsidP="00DC42DA">
            <w:pPr>
              <w:pStyle w:val="gemtabohne"/>
              <w:rPr>
                <w:bCs w:val="0"/>
                <w:sz w:val="20"/>
              </w:rPr>
            </w:pPr>
            <w:r w:rsidRPr="00EC0BE1">
              <w:rPr>
                <w:bCs w:val="0"/>
                <w:sz w:val="20"/>
              </w:rPr>
              <w:t>1</w:t>
            </w:r>
          </w:p>
        </w:tc>
        <w:tc>
          <w:tcPr>
            <w:tcW w:w="7740" w:type="dxa"/>
          </w:tcPr>
          <w:p w:rsidR="003B5885" w:rsidRPr="00EC0BE1" w:rsidRDefault="003B5885" w:rsidP="00DC42DA">
            <w:pPr>
              <w:pStyle w:val="gemtabohne"/>
              <w:rPr>
                <w:bCs w:val="0"/>
                <w:sz w:val="20"/>
                <w:lang w:val="de-DE"/>
              </w:rPr>
            </w:pPr>
            <w:r w:rsidRPr="00EC0BE1">
              <w:rPr>
                <w:bCs w:val="0"/>
                <w:sz w:val="20"/>
                <w:lang w:val="de-DE"/>
              </w:rPr>
              <w:t>Das Kartenterminal MUSS prüfen</w:t>
            </w:r>
            <w:r w:rsidR="00714C73" w:rsidRPr="00EC0BE1">
              <w:rPr>
                <w:bCs w:val="0"/>
                <w:sz w:val="20"/>
                <w:lang w:val="de-DE"/>
              </w:rPr>
              <w:t>,</w:t>
            </w:r>
            <w:r w:rsidRPr="00EC0BE1">
              <w:rPr>
                <w:bCs w:val="0"/>
                <w:sz w:val="20"/>
                <w:lang w:val="de-DE"/>
              </w:rPr>
              <w:t xml:space="preserve"> ob es sich im Zustand „EHEALTH STATE EXPECT CHALLENGE RESPONSE“ befindet. Ist dies nicht der Fall</w:t>
            </w:r>
            <w:r w:rsidR="00714C73" w:rsidRPr="00EC0BE1">
              <w:rPr>
                <w:bCs w:val="0"/>
                <w:sz w:val="20"/>
                <w:lang w:val="de-DE"/>
              </w:rPr>
              <w:t>,</w:t>
            </w:r>
            <w:r w:rsidRPr="00EC0BE1">
              <w:rPr>
                <w:bCs w:val="0"/>
                <w:sz w:val="20"/>
                <w:lang w:val="de-DE"/>
              </w:rPr>
              <w:t xml:space="preserve"> MUSS das Kartenterminal das Kommando mit einem Fehler abbrechen (SW1SW2=6900).</w:t>
            </w:r>
          </w:p>
        </w:tc>
      </w:tr>
      <w:tr w:rsidR="003B5885" w:rsidRPr="00EC0BE1" w:rsidTr="007D2CDC">
        <w:tc>
          <w:tcPr>
            <w:tcW w:w="1188" w:type="dxa"/>
          </w:tcPr>
          <w:p w:rsidR="003B5885" w:rsidRPr="00EC0BE1" w:rsidRDefault="003B5885" w:rsidP="00DC42DA">
            <w:pPr>
              <w:pStyle w:val="gemtabohne"/>
              <w:rPr>
                <w:bCs w:val="0"/>
                <w:sz w:val="20"/>
              </w:rPr>
            </w:pPr>
            <w:r w:rsidRPr="00EC0BE1">
              <w:rPr>
                <w:bCs w:val="0"/>
                <w:sz w:val="20"/>
              </w:rPr>
              <w:t>2</w:t>
            </w:r>
          </w:p>
        </w:tc>
        <w:tc>
          <w:tcPr>
            <w:tcW w:w="7740" w:type="dxa"/>
          </w:tcPr>
          <w:p w:rsidR="003B5885" w:rsidRPr="00EC0BE1" w:rsidRDefault="003B5885" w:rsidP="00DC42DA">
            <w:pPr>
              <w:pStyle w:val="gemtabohne"/>
              <w:rPr>
                <w:bCs w:val="0"/>
                <w:sz w:val="20"/>
              </w:rPr>
            </w:pPr>
            <w:r w:rsidRPr="00EC0BE1">
              <w:rPr>
                <w:bCs w:val="0"/>
                <w:sz w:val="20"/>
              </w:rPr>
              <w:t>Das</w:t>
            </w:r>
            <w:r w:rsidRPr="00EC0BE1">
              <w:rPr>
                <w:bCs w:val="0"/>
                <w:sz w:val="20"/>
                <w:lang w:val="de-DE"/>
              </w:rPr>
              <w:t xml:space="preserve"> Kartenterminal</w:t>
            </w:r>
            <w:r w:rsidRPr="00EC0BE1">
              <w:rPr>
                <w:bCs w:val="0"/>
                <w:sz w:val="20"/>
              </w:rPr>
              <w:t xml:space="preserve"> MUSS den Zustand „EHEALTH STATE EXPECT CHALLENGE RESPONSE“ verlassen.</w:t>
            </w:r>
          </w:p>
        </w:tc>
      </w:tr>
      <w:tr w:rsidR="003B5885" w:rsidRPr="00B1159F" w:rsidTr="007D2CDC">
        <w:tc>
          <w:tcPr>
            <w:tcW w:w="1188" w:type="dxa"/>
          </w:tcPr>
          <w:p w:rsidR="003B5885" w:rsidRPr="00EC0BE1" w:rsidRDefault="003B5885" w:rsidP="00DC42DA">
            <w:pPr>
              <w:pStyle w:val="gemtabohne"/>
              <w:rPr>
                <w:bCs w:val="0"/>
                <w:sz w:val="20"/>
              </w:rPr>
            </w:pPr>
            <w:r w:rsidRPr="00EC0BE1">
              <w:rPr>
                <w:bCs w:val="0"/>
                <w:sz w:val="20"/>
              </w:rPr>
              <w:t>3</w:t>
            </w:r>
          </w:p>
        </w:tc>
        <w:tc>
          <w:tcPr>
            <w:tcW w:w="7740" w:type="dxa"/>
          </w:tcPr>
          <w:p w:rsidR="003B5885" w:rsidRPr="00EC0BE1" w:rsidRDefault="003B5885" w:rsidP="00DC42DA">
            <w:pPr>
              <w:pStyle w:val="gemtabohne"/>
              <w:rPr>
                <w:bCs w:val="0"/>
                <w:sz w:val="20"/>
                <w:lang w:val="de-DE"/>
              </w:rPr>
            </w:pPr>
            <w:r w:rsidRPr="00EC0BE1">
              <w:rPr>
                <w:bCs w:val="0"/>
                <w:sz w:val="20"/>
                <w:lang w:val="de-DE"/>
              </w:rPr>
              <w:t xml:space="preserve">Das Kartenterminal MUSS prüfen, ob ein Shared Secret Response DO enthalten ist. Fehlt das Shared Secret Response DO, so MUSS das Kartenterminal das Kommando mit Fehler abbrechen (SW1SW2=6A88). </w:t>
            </w:r>
          </w:p>
        </w:tc>
      </w:tr>
      <w:tr w:rsidR="003B5885" w:rsidRPr="00B1159F" w:rsidTr="007D2CDC">
        <w:tc>
          <w:tcPr>
            <w:tcW w:w="1188" w:type="dxa"/>
          </w:tcPr>
          <w:p w:rsidR="003B5885" w:rsidRPr="00EC0BE1" w:rsidRDefault="003B5885" w:rsidP="00DC42DA">
            <w:pPr>
              <w:pStyle w:val="gemtabohne"/>
              <w:rPr>
                <w:bCs w:val="0"/>
                <w:sz w:val="20"/>
              </w:rPr>
            </w:pPr>
            <w:r w:rsidRPr="00EC0BE1">
              <w:rPr>
                <w:bCs w:val="0"/>
                <w:sz w:val="20"/>
              </w:rPr>
              <w:t>4</w:t>
            </w:r>
          </w:p>
        </w:tc>
        <w:tc>
          <w:tcPr>
            <w:tcW w:w="7740" w:type="dxa"/>
          </w:tcPr>
          <w:p w:rsidR="003B5885" w:rsidRPr="00EC0BE1" w:rsidRDefault="003B5885" w:rsidP="00DC42DA">
            <w:pPr>
              <w:pStyle w:val="gemtabohne"/>
              <w:rPr>
                <w:bCs w:val="0"/>
                <w:sz w:val="20"/>
                <w:lang w:val="de-DE"/>
              </w:rPr>
            </w:pPr>
            <w:r w:rsidRPr="00EC0BE1">
              <w:rPr>
                <w:bCs w:val="0"/>
                <w:sz w:val="20"/>
                <w:lang w:val="de-DE"/>
              </w:rPr>
              <w:t>Das Kartenterminal MUSS prüfen, ob der im Shared Secret Response DO übergebene Byte-String genau 32 Byte lang ist. Ist dies nicht der Fall, MUSS das Kartenterminal das Kommando mit Fehler abbrechen (SW1SW2=6A80)</w:t>
            </w:r>
          </w:p>
        </w:tc>
      </w:tr>
      <w:tr w:rsidR="003B5885" w:rsidRPr="00B1159F" w:rsidTr="007D2CDC">
        <w:tc>
          <w:tcPr>
            <w:tcW w:w="1188" w:type="dxa"/>
          </w:tcPr>
          <w:p w:rsidR="003B5885" w:rsidRPr="00EC0BE1" w:rsidRDefault="003B5885" w:rsidP="00DC42DA">
            <w:pPr>
              <w:pStyle w:val="gemtabohne"/>
              <w:rPr>
                <w:bCs w:val="0"/>
                <w:sz w:val="20"/>
              </w:rPr>
            </w:pPr>
            <w:r w:rsidRPr="00EC0BE1">
              <w:rPr>
                <w:bCs w:val="0"/>
                <w:sz w:val="20"/>
              </w:rPr>
              <w:t>5</w:t>
            </w:r>
          </w:p>
        </w:tc>
        <w:tc>
          <w:tcPr>
            <w:tcW w:w="7740" w:type="dxa"/>
          </w:tcPr>
          <w:p w:rsidR="003B5885" w:rsidRPr="00EC0BE1" w:rsidRDefault="003B5885" w:rsidP="00DC42DA">
            <w:pPr>
              <w:pStyle w:val="gemtabohne"/>
              <w:rPr>
                <w:bCs w:val="0"/>
                <w:sz w:val="20"/>
                <w:lang w:val="de-DE"/>
              </w:rPr>
            </w:pPr>
            <w:r w:rsidRPr="00EC0BE1">
              <w:rPr>
                <w:bCs w:val="0"/>
                <w:sz w:val="20"/>
                <w:lang w:val="de-DE"/>
              </w:rPr>
              <w:t>Für jeden genutzten Pairing</w:t>
            </w:r>
            <w:r w:rsidR="00714C73" w:rsidRPr="00EC0BE1">
              <w:rPr>
                <w:bCs w:val="0"/>
                <w:sz w:val="20"/>
                <w:lang w:val="de-DE"/>
              </w:rPr>
              <w:t>-B</w:t>
            </w:r>
            <w:r w:rsidRPr="00EC0BE1">
              <w:rPr>
                <w:bCs w:val="0"/>
                <w:sz w:val="20"/>
                <w:lang w:val="de-DE"/>
              </w:rPr>
              <w:t>lock MUSS das Kartenterminal aus der in Phase 1 generierten Zufallszahl und dem Shared Secret des jeweiligen Pairing</w:t>
            </w:r>
            <w:r w:rsidR="00714C73" w:rsidRPr="00EC0BE1">
              <w:rPr>
                <w:bCs w:val="0"/>
                <w:sz w:val="20"/>
                <w:lang w:val="de-DE"/>
              </w:rPr>
              <w:t>-B</w:t>
            </w:r>
            <w:r w:rsidRPr="00EC0BE1">
              <w:rPr>
                <w:bCs w:val="0"/>
                <w:sz w:val="20"/>
                <w:lang w:val="de-DE"/>
              </w:rPr>
              <w:t>locks die SHA-256 Hash</w:t>
            </w:r>
            <w:r w:rsidR="00714C73" w:rsidRPr="00EC0BE1">
              <w:rPr>
                <w:bCs w:val="0"/>
                <w:sz w:val="20"/>
                <w:lang w:val="de-DE"/>
              </w:rPr>
              <w:t>-W</w:t>
            </w:r>
            <w:r w:rsidRPr="00EC0BE1">
              <w:rPr>
                <w:bCs w:val="0"/>
                <w:sz w:val="20"/>
                <w:lang w:val="de-DE"/>
              </w:rPr>
              <w:t>erte (vgl. Ablauf bei P2=’02’) berechnen und anschließend die generierte Zufallszahl löschen.</w:t>
            </w:r>
          </w:p>
        </w:tc>
      </w:tr>
      <w:tr w:rsidR="003B5885" w:rsidRPr="00B1159F" w:rsidTr="007D2CDC">
        <w:tc>
          <w:tcPr>
            <w:tcW w:w="1188" w:type="dxa"/>
          </w:tcPr>
          <w:p w:rsidR="003B5885" w:rsidRPr="00EC0BE1" w:rsidRDefault="003B5885" w:rsidP="00DC42DA">
            <w:pPr>
              <w:pStyle w:val="gemtabohne"/>
              <w:rPr>
                <w:bCs w:val="0"/>
                <w:sz w:val="20"/>
              </w:rPr>
            </w:pPr>
            <w:r w:rsidRPr="00EC0BE1">
              <w:rPr>
                <w:bCs w:val="0"/>
                <w:sz w:val="20"/>
              </w:rPr>
              <w:t>6</w:t>
            </w:r>
          </w:p>
        </w:tc>
        <w:tc>
          <w:tcPr>
            <w:tcW w:w="7740" w:type="dxa"/>
          </w:tcPr>
          <w:p w:rsidR="003B5885" w:rsidRPr="00EC0BE1" w:rsidRDefault="003B5885" w:rsidP="00DC42DA">
            <w:pPr>
              <w:pStyle w:val="gemtabohne"/>
              <w:rPr>
                <w:bCs w:val="0"/>
                <w:sz w:val="20"/>
                <w:lang w:val="de-DE"/>
              </w:rPr>
            </w:pPr>
            <w:r w:rsidRPr="00EC0BE1">
              <w:rPr>
                <w:bCs w:val="0"/>
                <w:sz w:val="20"/>
                <w:lang w:val="de-DE"/>
              </w:rPr>
              <w:t>Das Kartenterminal MUSS alle generier</w:t>
            </w:r>
            <w:r w:rsidR="00064EFD" w:rsidRPr="00EC0BE1">
              <w:rPr>
                <w:bCs w:val="0"/>
                <w:sz w:val="20"/>
                <w:lang w:val="de-DE"/>
              </w:rPr>
              <w:t>t</w:t>
            </w:r>
            <w:r w:rsidRPr="00EC0BE1">
              <w:rPr>
                <w:bCs w:val="0"/>
                <w:sz w:val="20"/>
                <w:lang w:val="de-DE"/>
              </w:rPr>
              <w:t>en Hash</w:t>
            </w:r>
            <w:r w:rsidR="00714C73" w:rsidRPr="00EC0BE1">
              <w:rPr>
                <w:bCs w:val="0"/>
                <w:sz w:val="20"/>
                <w:lang w:val="de-DE"/>
              </w:rPr>
              <w:t>-W</w:t>
            </w:r>
            <w:r w:rsidRPr="00EC0BE1">
              <w:rPr>
                <w:bCs w:val="0"/>
                <w:sz w:val="20"/>
                <w:lang w:val="de-DE"/>
              </w:rPr>
              <w:t>erte mit der im Shared Secret Response DO enthaltenen Antwort des Konnektors vergleichen.</w:t>
            </w:r>
          </w:p>
        </w:tc>
      </w:tr>
      <w:tr w:rsidR="003B5885" w:rsidRPr="00B1159F" w:rsidTr="007D2CDC">
        <w:tc>
          <w:tcPr>
            <w:tcW w:w="1188" w:type="dxa"/>
          </w:tcPr>
          <w:p w:rsidR="003B5885" w:rsidRPr="00EC0BE1" w:rsidRDefault="003B5885" w:rsidP="00DC42DA">
            <w:pPr>
              <w:pStyle w:val="gemtabohne"/>
              <w:rPr>
                <w:bCs w:val="0"/>
                <w:sz w:val="20"/>
              </w:rPr>
            </w:pPr>
            <w:r w:rsidRPr="00EC0BE1">
              <w:rPr>
                <w:bCs w:val="0"/>
                <w:sz w:val="20"/>
              </w:rPr>
              <w:t>7</w:t>
            </w:r>
          </w:p>
        </w:tc>
        <w:tc>
          <w:tcPr>
            <w:tcW w:w="7740" w:type="dxa"/>
          </w:tcPr>
          <w:p w:rsidR="003B5885" w:rsidRPr="00EC0BE1" w:rsidRDefault="003B5885" w:rsidP="00DC42DA">
            <w:pPr>
              <w:pStyle w:val="gemtabohne"/>
              <w:rPr>
                <w:bCs w:val="0"/>
                <w:sz w:val="20"/>
                <w:lang w:val="de-DE"/>
              </w:rPr>
            </w:pPr>
            <w:r w:rsidRPr="00EC0BE1">
              <w:rPr>
                <w:bCs w:val="0"/>
                <w:sz w:val="20"/>
                <w:lang w:val="de-DE"/>
              </w:rPr>
              <w:t>Stimmt genau einer der Hash</w:t>
            </w:r>
            <w:r w:rsidR="003573F2" w:rsidRPr="00EC0BE1">
              <w:rPr>
                <w:bCs w:val="0"/>
                <w:sz w:val="20"/>
                <w:lang w:val="de-DE"/>
              </w:rPr>
              <w:t>-W</w:t>
            </w:r>
            <w:r w:rsidRPr="00EC0BE1">
              <w:rPr>
                <w:bCs w:val="0"/>
                <w:sz w:val="20"/>
                <w:lang w:val="de-DE"/>
              </w:rPr>
              <w:t>erte überein, MUSS das Kartenterminal den Pairing</w:t>
            </w:r>
            <w:r w:rsidR="003573F2" w:rsidRPr="00EC0BE1">
              <w:rPr>
                <w:bCs w:val="0"/>
                <w:sz w:val="20"/>
                <w:lang w:val="de-DE"/>
              </w:rPr>
              <w:t>-B</w:t>
            </w:r>
            <w:r w:rsidRPr="00EC0BE1">
              <w:rPr>
                <w:bCs w:val="0"/>
                <w:sz w:val="20"/>
                <w:lang w:val="de-DE"/>
              </w:rPr>
              <w:t>lock, der das erfolgreich geprüfte Shared Secret enthält</w:t>
            </w:r>
            <w:r w:rsidR="003573F2" w:rsidRPr="00EC0BE1">
              <w:rPr>
                <w:bCs w:val="0"/>
                <w:sz w:val="20"/>
                <w:lang w:val="de-DE"/>
              </w:rPr>
              <w:t>,</w:t>
            </w:r>
            <w:r w:rsidRPr="00EC0BE1">
              <w:rPr>
                <w:bCs w:val="0"/>
                <w:sz w:val="20"/>
                <w:lang w:val="de-DE"/>
              </w:rPr>
              <w:t xml:space="preserve"> selektieren und dort den öffentlichen Schlüssel des beim TLS-Verbindungsaufbaus erhaltenen Konnektorzertifikats eintragen. Sonst MUSS das Kartenterminal das Kommando mit Fehler abbrechen (SW1SW2=6400). Ist der neue öffentliche Schlüssel bereits in einem anderen Pairing</w:t>
            </w:r>
            <w:r w:rsidR="003573F2" w:rsidRPr="00EC0BE1">
              <w:rPr>
                <w:bCs w:val="0"/>
                <w:sz w:val="20"/>
                <w:lang w:val="de-DE"/>
              </w:rPr>
              <w:t>-B</w:t>
            </w:r>
            <w:r w:rsidRPr="00EC0BE1">
              <w:rPr>
                <w:bCs w:val="0"/>
                <w:sz w:val="20"/>
                <w:lang w:val="de-DE"/>
              </w:rPr>
              <w:t>lock als dem selektierten enthalten, MUSS das Kartenterminal diesen</w:t>
            </w:r>
            <w:r w:rsidR="00D33E02" w:rsidRPr="00EC0BE1">
              <w:rPr>
                <w:bCs w:val="0"/>
                <w:sz w:val="20"/>
                <w:lang w:val="de-DE"/>
              </w:rPr>
              <w:t>,</w:t>
            </w:r>
            <w:r w:rsidRPr="00EC0BE1">
              <w:rPr>
                <w:bCs w:val="0"/>
                <w:sz w:val="20"/>
                <w:lang w:val="de-DE"/>
              </w:rPr>
              <w:t xml:space="preserve"> vor dem Eintragen des neuen Schlüssels aus dem entsprechenden Pairing</w:t>
            </w:r>
            <w:r w:rsidR="003573F2" w:rsidRPr="00EC0BE1">
              <w:rPr>
                <w:bCs w:val="0"/>
                <w:sz w:val="20"/>
                <w:lang w:val="de-DE"/>
              </w:rPr>
              <w:t>-B</w:t>
            </w:r>
            <w:r w:rsidRPr="00EC0BE1">
              <w:rPr>
                <w:bCs w:val="0"/>
                <w:sz w:val="20"/>
                <w:lang w:val="de-DE"/>
              </w:rPr>
              <w:t>lock löschen. Die Regeln für das Eintragen des neuen öffentlichen Schlüssels sind dabei wie folgt:</w:t>
            </w:r>
          </w:p>
          <w:p w:rsidR="003B5885" w:rsidRPr="00EC0BE1" w:rsidRDefault="003B5885" w:rsidP="00DC42DA">
            <w:pPr>
              <w:pStyle w:val="gemtabohne"/>
              <w:rPr>
                <w:bCs w:val="0"/>
                <w:sz w:val="20"/>
                <w:lang w:val="de-DE"/>
              </w:rPr>
            </w:pPr>
            <w:r w:rsidRPr="00EC0BE1">
              <w:rPr>
                <w:bCs w:val="0"/>
                <w:sz w:val="20"/>
                <w:lang w:val="de-DE"/>
              </w:rPr>
              <w:t>Ist der neue öffentliche Schlüssel bereits im selektierten Pairing</w:t>
            </w:r>
            <w:r w:rsidR="003573F2" w:rsidRPr="00EC0BE1">
              <w:rPr>
                <w:bCs w:val="0"/>
                <w:sz w:val="20"/>
                <w:lang w:val="de-DE"/>
              </w:rPr>
              <w:t>-B</w:t>
            </w:r>
            <w:r w:rsidRPr="00EC0BE1">
              <w:rPr>
                <w:bCs w:val="0"/>
                <w:sz w:val="20"/>
                <w:lang w:val="de-DE"/>
              </w:rPr>
              <w:t>lock enthalten, DARF das Kartenterminal den Schlüssel NICHT eintragen und mit einem Co</w:t>
            </w:r>
            <w:r w:rsidR="009A69FA" w:rsidRPr="00EC0BE1">
              <w:rPr>
                <w:bCs w:val="0"/>
                <w:sz w:val="20"/>
                <w:lang w:val="de-DE"/>
              </w:rPr>
              <w:t>mmand S</w:t>
            </w:r>
            <w:r w:rsidRPr="00EC0BE1">
              <w:rPr>
                <w:bCs w:val="0"/>
                <w:sz w:val="20"/>
                <w:lang w:val="de-DE"/>
              </w:rPr>
              <w:t>uccessful (SW1SW2=9000) antworten.</w:t>
            </w:r>
          </w:p>
          <w:p w:rsidR="003B5885" w:rsidRPr="00EC0BE1" w:rsidRDefault="003B5885" w:rsidP="00DC42DA">
            <w:pPr>
              <w:pStyle w:val="gemtabohne"/>
              <w:rPr>
                <w:bCs w:val="0"/>
                <w:sz w:val="20"/>
                <w:lang w:val="de-DE"/>
              </w:rPr>
            </w:pPr>
            <w:r w:rsidRPr="00EC0BE1">
              <w:rPr>
                <w:bCs w:val="0"/>
                <w:sz w:val="20"/>
                <w:lang w:val="de-DE"/>
              </w:rPr>
              <w:t>Ist der neue öffentliche Schlüssel noch nicht im selektierten Pairing</w:t>
            </w:r>
            <w:r w:rsidR="003573F2" w:rsidRPr="00EC0BE1">
              <w:rPr>
                <w:bCs w:val="0"/>
                <w:sz w:val="20"/>
                <w:lang w:val="de-DE"/>
              </w:rPr>
              <w:t>-B</w:t>
            </w:r>
            <w:r w:rsidRPr="00EC0BE1">
              <w:rPr>
                <w:bCs w:val="0"/>
                <w:sz w:val="20"/>
                <w:lang w:val="de-DE"/>
              </w:rPr>
              <w:t>lock enthalten und ist noch mindestens ein Speicherslot für öffentliche Schlüssel im Pairing</w:t>
            </w:r>
            <w:r w:rsidR="003573F2" w:rsidRPr="00EC0BE1">
              <w:rPr>
                <w:bCs w:val="0"/>
                <w:sz w:val="20"/>
                <w:lang w:val="de-DE"/>
              </w:rPr>
              <w:t>-B</w:t>
            </w:r>
            <w:r w:rsidRPr="00EC0BE1">
              <w:rPr>
                <w:bCs w:val="0"/>
                <w:sz w:val="20"/>
                <w:lang w:val="de-DE"/>
              </w:rPr>
              <w:t>lock frei, MUSS der neue öffentliche Schlüssel hinzugefügt werden und das Ka</w:t>
            </w:r>
            <w:r w:rsidR="009A69FA" w:rsidRPr="00EC0BE1">
              <w:rPr>
                <w:bCs w:val="0"/>
                <w:sz w:val="20"/>
                <w:lang w:val="de-DE"/>
              </w:rPr>
              <w:t>rtenterminal mit einem Command S</w:t>
            </w:r>
            <w:r w:rsidRPr="00EC0BE1">
              <w:rPr>
                <w:bCs w:val="0"/>
                <w:sz w:val="20"/>
                <w:lang w:val="de-DE"/>
              </w:rPr>
              <w:t xml:space="preserve">uccessful (SW1SW2=9000) antworten. </w:t>
            </w:r>
          </w:p>
          <w:p w:rsidR="003B5885" w:rsidRPr="00EC0BE1" w:rsidRDefault="003B5885" w:rsidP="00DC42DA">
            <w:pPr>
              <w:pStyle w:val="gemtabohne"/>
              <w:rPr>
                <w:bCs w:val="0"/>
                <w:sz w:val="20"/>
                <w:lang w:val="de-DE"/>
              </w:rPr>
            </w:pPr>
            <w:r w:rsidRPr="00EC0BE1">
              <w:rPr>
                <w:bCs w:val="0"/>
                <w:sz w:val="20"/>
                <w:lang w:val="de-DE"/>
              </w:rPr>
              <w:t>Ist der neue öffentliche Schlüssel noch nicht im selektierten Pairing</w:t>
            </w:r>
            <w:r w:rsidR="003573F2" w:rsidRPr="00EC0BE1">
              <w:rPr>
                <w:bCs w:val="0"/>
                <w:sz w:val="20"/>
                <w:lang w:val="de-DE"/>
              </w:rPr>
              <w:t>-B</w:t>
            </w:r>
            <w:r w:rsidRPr="00EC0BE1">
              <w:rPr>
                <w:bCs w:val="0"/>
                <w:sz w:val="20"/>
                <w:lang w:val="de-DE"/>
              </w:rPr>
              <w:t>lock enthalten und ist kein Speicherslot für öffentliche Schlüssel im Pairing</w:t>
            </w:r>
            <w:r w:rsidR="003573F2" w:rsidRPr="00EC0BE1">
              <w:rPr>
                <w:bCs w:val="0"/>
                <w:sz w:val="20"/>
                <w:lang w:val="de-DE"/>
              </w:rPr>
              <w:t>-B</w:t>
            </w:r>
            <w:r w:rsidRPr="00EC0BE1">
              <w:rPr>
                <w:bCs w:val="0"/>
                <w:sz w:val="20"/>
                <w:lang w:val="de-DE"/>
              </w:rPr>
              <w:t>lock mehr frei, MUSS der älteste öffentliche Schlüssel, jener dessen Pairing</w:t>
            </w:r>
            <w:r w:rsidR="003573F2" w:rsidRPr="00EC0BE1">
              <w:rPr>
                <w:bCs w:val="0"/>
                <w:sz w:val="20"/>
                <w:lang w:val="de-DE"/>
              </w:rPr>
              <w:t>-V</w:t>
            </w:r>
            <w:r w:rsidRPr="00EC0BE1">
              <w:rPr>
                <w:bCs w:val="0"/>
                <w:sz w:val="20"/>
                <w:lang w:val="de-DE"/>
              </w:rPr>
              <w:t xml:space="preserve">organg am längsten zurück liegt, mit dem neuen öffentlichen Schlüssel überschrieben werden und das </w:t>
            </w:r>
            <w:r w:rsidRPr="00EC0BE1">
              <w:rPr>
                <w:bCs w:val="0"/>
                <w:sz w:val="20"/>
                <w:lang w:val="de-DE"/>
              </w:rPr>
              <w:lastRenderedPageBreak/>
              <w:t>Ka</w:t>
            </w:r>
            <w:r w:rsidR="009A69FA" w:rsidRPr="00EC0BE1">
              <w:rPr>
                <w:bCs w:val="0"/>
                <w:sz w:val="20"/>
                <w:lang w:val="de-DE"/>
              </w:rPr>
              <w:t>rtenterminal mit einem Command S</w:t>
            </w:r>
            <w:r w:rsidRPr="00EC0BE1">
              <w:rPr>
                <w:bCs w:val="0"/>
                <w:sz w:val="20"/>
                <w:lang w:val="de-DE"/>
              </w:rPr>
              <w:t>uccessful (SW1SW2=9000) antworten.</w:t>
            </w:r>
          </w:p>
        </w:tc>
      </w:tr>
    </w:tbl>
    <w:p w:rsidR="003B5885" w:rsidRPr="00F26A40" w:rsidRDefault="003B5885" w:rsidP="00F26A40">
      <w:pPr>
        <w:pStyle w:val="berschrift4"/>
        <w:rPr>
          <w:lang w:val="en-US"/>
        </w:rPr>
      </w:pPr>
      <w:bookmarkStart w:id="544" w:name="_Toc194376730"/>
      <w:bookmarkStart w:id="545" w:name="_Toc238014960"/>
      <w:bookmarkStart w:id="546" w:name="_Ref256112844"/>
      <w:bookmarkStart w:id="547" w:name="_Toc486427143"/>
      <w:r w:rsidRPr="00F26A40">
        <w:rPr>
          <w:lang w:val="en-US"/>
        </w:rPr>
        <w:lastRenderedPageBreak/>
        <w:t>Der Zustand EHEALTH EXPECT CHALLENGE RESPONSE</w:t>
      </w:r>
      <w:bookmarkEnd w:id="544"/>
      <w:bookmarkEnd w:id="545"/>
      <w:bookmarkEnd w:id="546"/>
      <w:bookmarkEnd w:id="547"/>
    </w:p>
    <w:p w:rsidR="00A851F4" w:rsidRPr="00EC0BE1" w:rsidRDefault="003B5885" w:rsidP="00A851F4">
      <w:pPr>
        <w:pStyle w:val="gemStandard"/>
        <w:rPr>
          <w:lang w:val="de-DE"/>
        </w:rPr>
      </w:pPr>
      <w:r w:rsidRPr="00EC0BE1">
        <w:rPr>
          <w:lang w:val="de-DE"/>
        </w:rPr>
        <w:t>Dieser Zustand dient dazu</w:t>
      </w:r>
      <w:r w:rsidR="003573F2" w:rsidRPr="00EC0BE1">
        <w:rPr>
          <w:lang w:val="de-DE"/>
        </w:rPr>
        <w:t>,</w:t>
      </w:r>
      <w:r w:rsidRPr="00EC0BE1">
        <w:rPr>
          <w:lang w:val="de-DE"/>
        </w:rPr>
        <w:t xml:space="preserve"> einen unmittelbaren Zusammenhang zwischen dem Kom</w:t>
      </w:r>
      <w:r w:rsidR="003F1673" w:rsidRPr="00EC0BE1">
        <w:rPr>
          <w:lang w:val="de-DE"/>
        </w:rPr>
        <w:softHyphen/>
      </w:r>
      <w:r w:rsidRPr="00EC0BE1">
        <w:rPr>
          <w:lang w:val="de-DE"/>
        </w:rPr>
        <w:t>mando EHEALTH TERMINAL AUTHENTICATE mit (P2=’03’) und EHEALTH TERMINAL AUTHENTICATE mit (P2=’04’) herzustel</w:t>
      </w:r>
      <w:r w:rsidR="00A851F4" w:rsidRPr="00EC0BE1">
        <w:rPr>
          <w:lang w:val="de-DE"/>
        </w:rPr>
        <w:t>len und ist in Abbildung „</w:t>
      </w:r>
      <w:r w:rsidR="00A851F4" w:rsidRPr="00EC0BE1">
        <w:rPr>
          <w:lang w:val="de-DE"/>
        </w:rPr>
        <w:fldChar w:fldCharType="begin"/>
      </w:r>
      <w:r w:rsidR="00A851F4" w:rsidRPr="00EC0BE1">
        <w:rPr>
          <w:lang w:val="de-DE"/>
        </w:rPr>
        <w:instrText xml:space="preserve"> REF _Ref256499637 \h </w:instrText>
      </w:r>
      <w:r w:rsidR="00C75B2E" w:rsidRPr="00EC0BE1">
        <w:rPr>
          <w:lang w:val="de-DE"/>
        </w:rPr>
        <w:instrText xml:space="preserve"> \* MERGEFORMAT </w:instrText>
      </w:r>
      <w:r w:rsidR="00A851F4" w:rsidRPr="00EC0BE1">
        <w:rPr>
          <w:lang w:val="de-DE"/>
        </w:rPr>
      </w:r>
      <w:r w:rsidR="00A851F4" w:rsidRPr="00EC0BE1">
        <w:rPr>
          <w:lang w:val="de-DE"/>
        </w:rPr>
        <w:fldChar w:fldCharType="separate"/>
      </w:r>
      <w:r w:rsidR="00681F9C" w:rsidRPr="00681F9C">
        <w:rPr>
          <w:lang w:val="de-DE"/>
        </w:rPr>
        <w:t>Pic_KT_0013 Zustandsdiagramm EHEALTH EXPECT CHALLENGE RESPONSE</w:t>
      </w:r>
      <w:r w:rsidR="00A851F4" w:rsidRPr="00EC0BE1">
        <w:rPr>
          <w:lang w:val="de-DE"/>
        </w:rPr>
        <w:fldChar w:fldCharType="end"/>
      </w:r>
      <w:r w:rsidR="00A851F4" w:rsidRPr="00EC0BE1">
        <w:rPr>
          <w:lang w:val="de-DE"/>
        </w:rPr>
        <w:t xml:space="preserve">“ dargestellt. </w:t>
      </w:r>
    </w:p>
    <w:p w:rsidR="007C7F5A" w:rsidRPr="00EC0BE1" w:rsidRDefault="007C7F5A" w:rsidP="00A851F4">
      <w:pPr>
        <w:pStyle w:val="gemStandard"/>
        <w:rPr>
          <w:lang w:val="de-DE"/>
        </w:rPr>
      </w:pPr>
    </w:p>
    <w:p w:rsidR="00A851F4" w:rsidRPr="00EC0BE1" w:rsidRDefault="00B1159F" w:rsidP="00732C92">
      <w:pPr>
        <w:pStyle w:val="gemStandard"/>
        <w:keepNext/>
        <w:jc w:val="center"/>
      </w:pPr>
      <w:r>
        <w:rPr>
          <w:lang w:val="de-DE"/>
        </w:rPr>
        <w:pict>
          <v:shape id="_x0000_i1035" type="#_x0000_t75" style="width:448.8pt;height:327.05pt">
            <v:imagedata r:id="rId26" o:title="EHEALTH EXPECT CHALLENGE RESPONSE"/>
          </v:shape>
        </w:pict>
      </w:r>
    </w:p>
    <w:p w:rsidR="00A851F4" w:rsidRPr="005914A2" w:rsidRDefault="00A851F4" w:rsidP="00732C92">
      <w:pPr>
        <w:pStyle w:val="Beschriftung"/>
        <w:jc w:val="center"/>
      </w:pPr>
      <w:bookmarkStart w:id="548" w:name="_Toc480908761"/>
      <w:r w:rsidRPr="005914A2">
        <w:t xml:space="preserve">Abbildung </w:t>
      </w:r>
      <w:r w:rsidRPr="00EC0BE1">
        <w:fldChar w:fldCharType="begin"/>
      </w:r>
      <w:r w:rsidRPr="005914A2">
        <w:instrText xml:space="preserve"> SEQ Abbildung \* ARABIC </w:instrText>
      </w:r>
      <w:r w:rsidRPr="00EC0BE1">
        <w:fldChar w:fldCharType="separate"/>
      </w:r>
      <w:r w:rsidR="00681F9C">
        <w:rPr>
          <w:noProof/>
        </w:rPr>
        <w:t>10</w:t>
      </w:r>
      <w:r w:rsidRPr="00EC0BE1">
        <w:fldChar w:fldCharType="end"/>
      </w:r>
      <w:r w:rsidRPr="005914A2">
        <w:t xml:space="preserve"> </w:t>
      </w:r>
      <w:bookmarkStart w:id="549" w:name="_Ref256499637"/>
      <w:r w:rsidRPr="005914A2">
        <w:t>Pic_KT_0013 Zustandsdiagramm EHEALTH EXPECT CHALLENGE RESPONSE</w:t>
      </w:r>
      <w:bookmarkEnd w:id="548"/>
      <w:bookmarkEnd w:id="549"/>
    </w:p>
    <w:p w:rsidR="007C7F5A" w:rsidRPr="005914A2" w:rsidRDefault="007C7F5A" w:rsidP="007C7F5A">
      <w:pPr>
        <w:pStyle w:val="gemStandard"/>
        <w:tabs>
          <w:tab w:val="left" w:pos="567"/>
        </w:tabs>
        <w:ind w:left="567" w:hanging="567"/>
        <w:rPr>
          <w:b/>
        </w:rPr>
      </w:pPr>
      <w:r w:rsidRPr="00EC0BE1">
        <w:rPr>
          <w:b/>
          <w:lang w:val="de-DE"/>
        </w:rPr>
        <w:sym w:font="Wingdings" w:char="F0D6"/>
      </w:r>
      <w:r w:rsidRPr="005914A2">
        <w:rPr>
          <w:b/>
        </w:rPr>
        <w:tab/>
        <w:t>TIP1-A_3113 Zustand EHEALTH EXPECT CHALLENGE RESPONSE</w:t>
      </w:r>
      <w:r w:rsidR="00BC4BD6" w:rsidRPr="005914A2">
        <w:rPr>
          <w:b/>
        </w:rPr>
        <w:t>, Abbruch durch anderes Kommando</w:t>
      </w:r>
    </w:p>
    <w:p w:rsidR="00F26A40" w:rsidRPr="00F26A40" w:rsidRDefault="007C7F5A" w:rsidP="00C03A5F">
      <w:pPr>
        <w:pStyle w:val="gemEinzug"/>
        <w:rPr>
          <w:b/>
          <w:lang w:val="en-GB"/>
        </w:rPr>
      </w:pPr>
      <w:r w:rsidRPr="00C3419F">
        <w:rPr>
          <w:lang w:val="en-GB"/>
        </w:rPr>
        <w:t>Das eHealth-Kartenterminal MUSS den Zustand EHEALTH EXPECT CHALLENGE RESPONSE verlieren und die in EHEALTH TERMINAL AUTHENTICATE mit (P2='03') generierte Challenge löschen, sobald ein anderes Kommando als das EHEALTH TERMINAL AUTHENTICATE mit (P2='04') ausgeführt wird.</w:t>
      </w:r>
    </w:p>
    <w:p w:rsidR="007C7F5A" w:rsidRPr="00F26A40" w:rsidRDefault="00F26A40" w:rsidP="00F26A40">
      <w:pPr>
        <w:pStyle w:val="gemStandard"/>
      </w:pPr>
      <w:r>
        <w:rPr>
          <w:b/>
        </w:rPr>
        <w:sym w:font="Wingdings" w:char="F0D5"/>
      </w:r>
    </w:p>
    <w:p w:rsidR="007C7F5A" w:rsidRPr="00EC0BE1" w:rsidRDefault="007C7F5A" w:rsidP="007C7F5A">
      <w:pPr>
        <w:pStyle w:val="gemStandard"/>
        <w:tabs>
          <w:tab w:val="left" w:pos="567"/>
        </w:tabs>
        <w:ind w:left="567" w:hanging="567"/>
        <w:rPr>
          <w:b/>
          <w:lang w:val="de-DE"/>
        </w:rPr>
      </w:pPr>
      <w:r w:rsidRPr="00EC0BE1">
        <w:rPr>
          <w:b/>
          <w:lang w:val="de-DE"/>
        </w:rPr>
        <w:lastRenderedPageBreak/>
        <w:sym w:font="Wingdings" w:char="F0D6"/>
      </w:r>
      <w:r w:rsidRPr="00EC0BE1">
        <w:rPr>
          <w:b/>
          <w:lang w:val="de-DE"/>
        </w:rPr>
        <w:tab/>
        <w:t>TIP1-A_3114 Zustand EHEALTH EXPECT CHALLENGE RESPONSE</w:t>
      </w:r>
      <w:r w:rsidR="00BC4BD6" w:rsidRPr="00EC0BE1">
        <w:rPr>
          <w:b/>
          <w:lang w:val="de-DE"/>
        </w:rPr>
        <w:t>, Einnehmen des Zustands</w:t>
      </w:r>
    </w:p>
    <w:p w:rsidR="00F26A40" w:rsidRDefault="007C7F5A" w:rsidP="00C03A5F">
      <w:pPr>
        <w:pStyle w:val="gemEinzug"/>
        <w:rPr>
          <w:b/>
        </w:rPr>
      </w:pPr>
      <w:r w:rsidRPr="00EC0BE1">
        <w:t>Das eHealth-Kartenterminal MUSS sicherstellen, dass es den Zustand EHEALTH EXPECT CHALLENGE RESPONSE nur durch den Befehl EHEALTH TERMINAL AUTHENTICATE mit (P2='03') einnehmen kann.</w:t>
      </w:r>
    </w:p>
    <w:p w:rsidR="007C7F5A" w:rsidRPr="00F26A40" w:rsidRDefault="00F26A40" w:rsidP="00F26A40">
      <w:pPr>
        <w:pStyle w:val="gemStandard"/>
      </w:pPr>
      <w:r>
        <w:rPr>
          <w:b/>
        </w:rPr>
        <w:sym w:font="Wingdings" w:char="F0D5"/>
      </w:r>
    </w:p>
    <w:p w:rsidR="007C7F5A" w:rsidRPr="00EC0BE1" w:rsidRDefault="007C7F5A" w:rsidP="007C7F5A">
      <w:pPr>
        <w:pStyle w:val="gemStandard"/>
        <w:tabs>
          <w:tab w:val="left" w:pos="567"/>
        </w:tabs>
        <w:ind w:left="567" w:hanging="567"/>
        <w:rPr>
          <w:b/>
        </w:rPr>
      </w:pPr>
      <w:r w:rsidRPr="00EC0BE1">
        <w:rPr>
          <w:b/>
          <w:lang w:val="de-DE"/>
        </w:rPr>
        <w:sym w:font="Wingdings" w:char="F0D6"/>
      </w:r>
      <w:r w:rsidRPr="00EC0BE1">
        <w:rPr>
          <w:b/>
        </w:rPr>
        <w:tab/>
        <w:t>TIP1-A_3115 Zustand EHEALTH EXPECT CHALLENGE RESPONSE</w:t>
      </w:r>
      <w:r w:rsidR="00BC4BD6" w:rsidRPr="00EC0BE1">
        <w:rPr>
          <w:b/>
        </w:rPr>
        <w:t>, Timeout</w:t>
      </w:r>
    </w:p>
    <w:p w:rsidR="00F26A40" w:rsidRDefault="007C7F5A" w:rsidP="00C03A5F">
      <w:pPr>
        <w:pStyle w:val="gemEinzug"/>
        <w:rPr>
          <w:b/>
        </w:rPr>
      </w:pPr>
      <w:r w:rsidRPr="00EC0BE1">
        <w:t>Das eHealth-Karte</w:t>
      </w:r>
      <w:r w:rsidR="00BC4BD6" w:rsidRPr="00EC0BE1">
        <w:t xml:space="preserve">nterminal MUSS den Zustand </w:t>
      </w:r>
      <w:r w:rsidRPr="00EC0BE1">
        <w:t xml:space="preserve">EHEALTH EXPECT CHALLENGE RESPONSE </w:t>
      </w:r>
      <w:r w:rsidR="00BC4BD6" w:rsidRPr="00EC0BE1">
        <w:t xml:space="preserve">nach </w:t>
      </w:r>
      <w:r w:rsidRPr="00EC0BE1">
        <w:t>maximal 30 Sek. verlieren und dabei auch die generierte Challenge löschen.</w:t>
      </w:r>
    </w:p>
    <w:p w:rsidR="007C7F5A" w:rsidRPr="00F26A40" w:rsidRDefault="00F26A40" w:rsidP="00F26A40">
      <w:pPr>
        <w:pStyle w:val="gemStandard"/>
      </w:pPr>
      <w:r>
        <w:rPr>
          <w:b/>
        </w:rPr>
        <w:sym w:font="Wingdings" w:char="F0D5"/>
      </w:r>
    </w:p>
    <w:p w:rsidR="003B5885" w:rsidRPr="00EC0BE1" w:rsidRDefault="003B5885" w:rsidP="00F26A40">
      <w:pPr>
        <w:pStyle w:val="berschrift4"/>
      </w:pPr>
      <w:bookmarkStart w:id="550" w:name="_Toc194376731"/>
      <w:bookmarkStart w:id="551" w:name="_Toc238014961"/>
      <w:bookmarkStart w:id="552" w:name="_Toc486427144"/>
      <w:r w:rsidRPr="00EC0BE1">
        <w:t>Anwendungsbedingungen</w:t>
      </w:r>
      <w:bookmarkEnd w:id="550"/>
      <w:bookmarkEnd w:id="551"/>
      <w:bookmarkEnd w:id="552"/>
    </w:p>
    <w:p w:rsidR="00071CB3" w:rsidRPr="00EC0BE1" w:rsidRDefault="00071CB3" w:rsidP="00071CB3">
      <w:pPr>
        <w:pStyle w:val="gemStandard"/>
        <w:tabs>
          <w:tab w:val="left" w:pos="567"/>
        </w:tabs>
        <w:ind w:left="567" w:hanging="567"/>
        <w:rPr>
          <w:b/>
        </w:rPr>
      </w:pPr>
      <w:r w:rsidRPr="00EC0BE1">
        <w:rPr>
          <w:b/>
          <w:lang w:val="de-DE"/>
        </w:rPr>
        <w:sym w:font="Wingdings" w:char="F0D6"/>
      </w:r>
      <w:r w:rsidRPr="00EC0BE1">
        <w:rPr>
          <w:b/>
        </w:rPr>
        <w:tab/>
        <w:t>TIP1-A_3116 SICCT-Modus und EHEALTH EXPECT CHALLENGE RESPONSE</w:t>
      </w:r>
    </w:p>
    <w:p w:rsidR="00F26A40" w:rsidRDefault="00071CB3" w:rsidP="00C03A5F">
      <w:pPr>
        <w:pStyle w:val="gemEinzug"/>
        <w:rPr>
          <w:b/>
        </w:rPr>
      </w:pPr>
      <w:r w:rsidRPr="00EC0BE1">
        <w:t>Das eHealth-Kartenterminal MUSS sich im SICC</w:t>
      </w:r>
      <w:r w:rsidRPr="009E15C9">
        <w:t>T-</w:t>
      </w:r>
      <w:r w:rsidR="00C13E33" w:rsidRPr="009E15C9">
        <w:t>Betriebsm</w:t>
      </w:r>
      <w:r w:rsidRPr="009E15C9">
        <w:t xml:space="preserve">odus </w:t>
      </w:r>
      <w:r w:rsidR="00994EF3" w:rsidRPr="009E15C9">
        <w:t xml:space="preserve">gemäß [SICCT#5.5.7] </w:t>
      </w:r>
      <w:r w:rsidRPr="009E15C9">
        <w:t>befinden, um das Kommando EHEALTH TERMINAL AUTHENTICATE auszuführen.</w:t>
      </w:r>
    </w:p>
    <w:p w:rsidR="00071CB3" w:rsidRPr="00F26A40" w:rsidRDefault="00F26A40" w:rsidP="00F26A40">
      <w:pPr>
        <w:pStyle w:val="gemStandard"/>
      </w:pPr>
      <w:r>
        <w:rPr>
          <w:b/>
        </w:rPr>
        <w:sym w:font="Wingdings" w:char="F0D5"/>
      </w:r>
    </w:p>
    <w:p w:rsidR="00071CB3" w:rsidRPr="00EC0BE1" w:rsidRDefault="00071CB3" w:rsidP="00071CB3">
      <w:pPr>
        <w:pStyle w:val="gemStandard"/>
        <w:tabs>
          <w:tab w:val="left" w:pos="567"/>
        </w:tabs>
        <w:ind w:left="567" w:hanging="567"/>
        <w:rPr>
          <w:b/>
          <w:lang w:val="de-DE"/>
        </w:rPr>
      </w:pPr>
      <w:r w:rsidRPr="00EC0BE1">
        <w:rPr>
          <w:b/>
          <w:lang w:val="de-DE"/>
        </w:rPr>
        <w:sym w:font="Wingdings" w:char="F0D6"/>
      </w:r>
      <w:r w:rsidRPr="00EC0BE1">
        <w:rPr>
          <w:b/>
          <w:lang w:val="de-DE"/>
        </w:rPr>
        <w:tab/>
        <w:t>TIP1-A_3177 Ausführung des Kommandos EHEALTH TERMINAL AUTHENTI</w:t>
      </w:r>
      <w:r w:rsidR="00A757D3" w:rsidRPr="00EC0BE1">
        <w:rPr>
          <w:b/>
          <w:lang w:val="de-DE"/>
        </w:rPr>
        <w:softHyphen/>
      </w:r>
      <w:r w:rsidRPr="00EC0BE1">
        <w:rPr>
          <w:b/>
          <w:lang w:val="de-DE"/>
        </w:rPr>
        <w:t>CATE</w:t>
      </w:r>
    </w:p>
    <w:p w:rsidR="00F26A40" w:rsidRDefault="00071CB3" w:rsidP="00C03A5F">
      <w:pPr>
        <w:pStyle w:val="gemEinzug"/>
        <w:rPr>
          <w:b/>
        </w:rPr>
      </w:pPr>
      <w:r w:rsidRPr="00EC0BE1">
        <w:t xml:space="preserve">Das </w:t>
      </w:r>
      <w:r w:rsidR="0074256C" w:rsidRPr="00EC0BE1">
        <w:t>eHealth-Kartenterminal</w:t>
      </w:r>
      <w:r w:rsidRPr="00EC0BE1">
        <w:t xml:space="preserve"> MUSS die Ausführung des Kommandos EHEALTH TERMINAL AUTHENTICATE sowohl in einer CT ADMIN Session als auch in einer CT CONTROL Session ermöglichen. </w:t>
      </w:r>
    </w:p>
    <w:p w:rsidR="00071CB3" w:rsidRPr="00F26A40" w:rsidRDefault="00F26A40" w:rsidP="00F26A40">
      <w:pPr>
        <w:pStyle w:val="gemStandard"/>
      </w:pPr>
      <w:r>
        <w:rPr>
          <w:b/>
        </w:rPr>
        <w:sym w:font="Wingdings" w:char="F0D5"/>
      </w:r>
    </w:p>
    <w:p w:rsidR="003B5885" w:rsidRPr="00EC0BE1" w:rsidRDefault="003B5885" w:rsidP="00F26A40">
      <w:pPr>
        <w:pStyle w:val="berschrift4"/>
      </w:pPr>
      <w:bookmarkStart w:id="553" w:name="_Toc194376732"/>
      <w:bookmarkStart w:id="554" w:name="_Toc238014962"/>
      <w:bookmarkStart w:id="555" w:name="_Toc486427145"/>
      <w:r w:rsidRPr="00EC0BE1">
        <w:t>Command Structure</w:t>
      </w:r>
      <w:bookmarkEnd w:id="553"/>
      <w:bookmarkEnd w:id="554"/>
      <w:bookmarkEnd w:id="555"/>
    </w:p>
    <w:p w:rsidR="00071CB3" w:rsidRPr="00EC0BE1" w:rsidRDefault="00071CB3" w:rsidP="00071CB3">
      <w:pPr>
        <w:pStyle w:val="gemStandard"/>
        <w:tabs>
          <w:tab w:val="left" w:pos="567"/>
        </w:tabs>
        <w:ind w:left="567" w:hanging="567"/>
        <w:rPr>
          <w:b/>
        </w:rPr>
      </w:pPr>
      <w:r w:rsidRPr="00EC0BE1">
        <w:rPr>
          <w:b/>
          <w:lang w:val="de-DE"/>
        </w:rPr>
        <w:sym w:font="Wingdings" w:char="F0D6"/>
      </w:r>
      <w:r w:rsidRPr="00EC0BE1">
        <w:rPr>
          <w:b/>
          <w:lang w:val="de-DE"/>
        </w:rPr>
        <w:tab/>
      </w:r>
      <w:r w:rsidRPr="00EC0BE1">
        <w:rPr>
          <w:b/>
        </w:rPr>
        <w:t>TIP1-A_3119 Kommandostruktur des EHEALTH TERMINAL AUTHENTICATE Kom</w:t>
      </w:r>
      <w:r w:rsidR="00A757D3" w:rsidRPr="00EC0BE1">
        <w:rPr>
          <w:b/>
        </w:rPr>
        <w:softHyphen/>
      </w:r>
      <w:r w:rsidRPr="00EC0BE1">
        <w:rPr>
          <w:b/>
        </w:rPr>
        <w:t>mandos</w:t>
      </w:r>
    </w:p>
    <w:p w:rsidR="00F26A40" w:rsidRDefault="00071CB3" w:rsidP="00C03A5F">
      <w:pPr>
        <w:pStyle w:val="gemEinzug"/>
        <w:rPr>
          <w:b/>
        </w:rPr>
      </w:pPr>
      <w:r w:rsidRPr="00652184">
        <w:t>Das eHealth-Kartenterminal MUSS die Kommandostruktur des EHEALTH TER</w:t>
      </w:r>
      <w:r w:rsidR="00A757D3" w:rsidRPr="00652184">
        <w:softHyphen/>
      </w:r>
      <w:r w:rsidRPr="00652184">
        <w:t>MINAL AUTHENTICATE-Kommandos wie in Tabelle [gem</w:t>
      </w:r>
      <w:r w:rsidR="00A757D3" w:rsidRPr="00652184">
        <w:softHyphen/>
      </w:r>
      <w:r w:rsidRPr="00652184">
        <w:t>Spec_KT#CMD_KT_0001] „Command Definition EHEALTH TERMINAL AUTHEN</w:t>
      </w:r>
      <w:r w:rsidR="00A757D3" w:rsidRPr="00652184">
        <w:softHyphen/>
      </w:r>
      <w:r w:rsidRPr="00652184">
        <w:t>TI</w:t>
      </w:r>
      <w:r w:rsidR="00A757D3" w:rsidRPr="00652184">
        <w:softHyphen/>
      </w:r>
      <w:r w:rsidRPr="00652184">
        <w:t>CATE" beschrieben implementieren.</w:t>
      </w:r>
    </w:p>
    <w:p w:rsidR="00071CB3" w:rsidRPr="00F26A40" w:rsidRDefault="00F26A40" w:rsidP="00F26A40">
      <w:pPr>
        <w:pStyle w:val="gemStandard"/>
      </w:pPr>
      <w:r>
        <w:rPr>
          <w:b/>
        </w:rPr>
        <w:sym w:font="Wingdings" w:char="F0D5"/>
      </w:r>
    </w:p>
    <w:p w:rsidR="00B614DA" w:rsidRPr="00652184" w:rsidRDefault="00B614DA" w:rsidP="003B5885">
      <w:pPr>
        <w:pStyle w:val="Beschriftung"/>
        <w:rPr>
          <w:lang w:val="de-DE"/>
        </w:rPr>
      </w:pPr>
      <w:bookmarkStart w:id="556" w:name="_Ref223929652"/>
    </w:p>
    <w:p w:rsidR="003B5885" w:rsidRPr="00EC0BE1" w:rsidRDefault="003B5885" w:rsidP="003B5885">
      <w:pPr>
        <w:pStyle w:val="Beschriftung"/>
      </w:pPr>
      <w:bookmarkStart w:id="557" w:name="_Toc480908740"/>
      <w:r w:rsidRPr="00EC0BE1">
        <w:rPr>
          <w:rFonts w:hint="eastAsia"/>
        </w:rPr>
        <w:t xml:space="preserve">Tabelle </w:t>
      </w:r>
      <w:r w:rsidRPr="00EC0BE1">
        <w:rPr>
          <w:rFonts w:hint="eastAsia"/>
        </w:rPr>
        <w:fldChar w:fldCharType="begin"/>
      </w:r>
      <w:r w:rsidRPr="00EC0BE1">
        <w:rPr>
          <w:rFonts w:hint="eastAsia"/>
        </w:rPr>
        <w:instrText xml:space="preserve"> SEQ Tabelle \* ARABIC </w:instrText>
      </w:r>
      <w:r w:rsidRPr="00EC0BE1">
        <w:rPr>
          <w:rFonts w:hint="eastAsia"/>
        </w:rPr>
        <w:fldChar w:fldCharType="separate"/>
      </w:r>
      <w:r w:rsidR="00681F9C">
        <w:rPr>
          <w:noProof/>
        </w:rPr>
        <w:t>8</w:t>
      </w:r>
      <w:r w:rsidRPr="00EC0BE1">
        <w:rPr>
          <w:rFonts w:hint="eastAsia"/>
        </w:rPr>
        <w:fldChar w:fldCharType="end"/>
      </w:r>
      <w:r w:rsidR="003573F2" w:rsidRPr="00EC0BE1">
        <w:t>:</w:t>
      </w:r>
      <w:r w:rsidRPr="00EC0BE1">
        <w:t xml:space="preserve"> Command Definition EHEALTH TERMINAL AUTHENTICATE (CMD_KT_0001)</w:t>
      </w:r>
      <w:bookmarkEnd w:id="556"/>
      <w:bookmarkEnd w:id="557"/>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
        <w:gridCol w:w="873"/>
        <w:gridCol w:w="270"/>
        <w:gridCol w:w="28"/>
        <w:gridCol w:w="321"/>
        <w:gridCol w:w="433"/>
        <w:gridCol w:w="132"/>
        <w:gridCol w:w="119"/>
        <w:gridCol w:w="79"/>
        <w:gridCol w:w="884"/>
        <w:gridCol w:w="1058"/>
        <w:gridCol w:w="631"/>
        <w:gridCol w:w="426"/>
        <w:gridCol w:w="1057"/>
        <w:gridCol w:w="1625"/>
      </w:tblGrid>
      <w:tr w:rsidR="003B5885" w:rsidRPr="00EC0BE1" w:rsidTr="0035116F">
        <w:trPr>
          <w:trHeight w:val="243"/>
        </w:trPr>
        <w:tc>
          <w:tcPr>
            <w:tcW w:w="1827" w:type="dxa"/>
            <w:gridSpan w:val="2"/>
            <w:vMerge w:val="restart"/>
            <w:vAlign w:val="center"/>
          </w:tcPr>
          <w:p w:rsidR="003B5885" w:rsidRPr="00EC0BE1" w:rsidRDefault="003B5885" w:rsidP="00756CEF">
            <w:pPr>
              <w:pStyle w:val="gemtabohne"/>
              <w:rPr>
                <w:bCs w:val="0"/>
                <w:sz w:val="20"/>
              </w:rPr>
            </w:pPr>
            <w:r w:rsidRPr="00EC0BE1">
              <w:rPr>
                <w:bCs w:val="0"/>
                <w:sz w:val="20"/>
              </w:rPr>
              <w:t>EHEALTH</w:t>
            </w:r>
            <w:r w:rsidRPr="00EC0BE1">
              <w:rPr>
                <w:bCs w:val="0"/>
                <w:sz w:val="20"/>
              </w:rPr>
              <w:br/>
              <w:t>Kommando</w:t>
            </w:r>
          </w:p>
        </w:tc>
        <w:tc>
          <w:tcPr>
            <w:tcW w:w="7063" w:type="dxa"/>
            <w:gridSpan w:val="13"/>
          </w:tcPr>
          <w:p w:rsidR="003B5885" w:rsidRPr="00EC0BE1" w:rsidRDefault="00F6557C" w:rsidP="00756CEF">
            <w:pPr>
              <w:pStyle w:val="gemtabohne"/>
              <w:rPr>
                <w:bCs w:val="0"/>
                <w:sz w:val="20"/>
              </w:rPr>
            </w:pPr>
            <w:r w:rsidRPr="00EC0BE1">
              <w:rPr>
                <w:bCs w:val="0"/>
                <w:sz w:val="20"/>
              </w:rPr>
              <w:t>C</w:t>
            </w:r>
            <w:r w:rsidR="003B5885" w:rsidRPr="00EC0BE1">
              <w:rPr>
                <w:bCs w:val="0"/>
                <w:sz w:val="20"/>
              </w:rPr>
              <w:t>odierung C-APDU</w:t>
            </w:r>
          </w:p>
        </w:tc>
      </w:tr>
      <w:tr w:rsidR="003B5885" w:rsidRPr="00EC0BE1" w:rsidTr="0035116F">
        <w:trPr>
          <w:trHeight w:val="146"/>
        </w:trPr>
        <w:tc>
          <w:tcPr>
            <w:tcW w:w="1827" w:type="dxa"/>
            <w:gridSpan w:val="2"/>
            <w:vMerge/>
            <w:vAlign w:val="center"/>
          </w:tcPr>
          <w:p w:rsidR="003B5885" w:rsidRPr="00EC0BE1" w:rsidRDefault="003B5885" w:rsidP="00756CEF">
            <w:pPr>
              <w:pStyle w:val="gemtabohne"/>
              <w:rPr>
                <w:bCs w:val="0"/>
                <w:sz w:val="20"/>
              </w:rPr>
            </w:pPr>
          </w:p>
        </w:tc>
        <w:tc>
          <w:tcPr>
            <w:tcW w:w="619" w:type="dxa"/>
            <w:gridSpan w:val="3"/>
            <w:vAlign w:val="center"/>
          </w:tcPr>
          <w:p w:rsidR="003B5885" w:rsidRPr="00EC0BE1" w:rsidRDefault="003B5885" w:rsidP="00756CEF">
            <w:pPr>
              <w:pStyle w:val="gemtabohne"/>
              <w:rPr>
                <w:bCs w:val="0"/>
                <w:sz w:val="20"/>
              </w:rPr>
            </w:pPr>
            <w:r w:rsidRPr="00EC0BE1">
              <w:rPr>
                <w:bCs w:val="0"/>
                <w:sz w:val="20"/>
              </w:rPr>
              <w:t>CLA</w:t>
            </w:r>
          </w:p>
        </w:tc>
        <w:tc>
          <w:tcPr>
            <w:tcW w:w="565" w:type="dxa"/>
            <w:gridSpan w:val="2"/>
            <w:vAlign w:val="center"/>
          </w:tcPr>
          <w:p w:rsidR="003B5885" w:rsidRPr="00EC0BE1" w:rsidRDefault="003B5885" w:rsidP="00756CEF">
            <w:pPr>
              <w:pStyle w:val="gemtabohne"/>
              <w:rPr>
                <w:bCs w:val="0"/>
                <w:sz w:val="20"/>
              </w:rPr>
            </w:pPr>
            <w:r w:rsidRPr="00EC0BE1">
              <w:rPr>
                <w:bCs w:val="0"/>
                <w:sz w:val="20"/>
              </w:rPr>
              <w:t>INS</w:t>
            </w:r>
          </w:p>
        </w:tc>
        <w:tc>
          <w:tcPr>
            <w:tcW w:w="1082" w:type="dxa"/>
            <w:gridSpan w:val="3"/>
            <w:vAlign w:val="center"/>
          </w:tcPr>
          <w:p w:rsidR="003B5885" w:rsidRPr="00EC0BE1" w:rsidRDefault="003B5885" w:rsidP="00756CEF">
            <w:pPr>
              <w:pStyle w:val="gemtabohne"/>
              <w:rPr>
                <w:bCs w:val="0"/>
                <w:sz w:val="20"/>
              </w:rPr>
            </w:pPr>
            <w:r w:rsidRPr="00EC0BE1">
              <w:rPr>
                <w:bCs w:val="0"/>
                <w:sz w:val="20"/>
              </w:rPr>
              <w:t>P1</w:t>
            </w:r>
          </w:p>
        </w:tc>
        <w:tc>
          <w:tcPr>
            <w:tcW w:w="1058" w:type="dxa"/>
            <w:vAlign w:val="center"/>
          </w:tcPr>
          <w:p w:rsidR="003B5885" w:rsidRPr="00EC0BE1" w:rsidRDefault="003B5885" w:rsidP="00756CEF">
            <w:pPr>
              <w:pStyle w:val="gemtabohne"/>
              <w:rPr>
                <w:bCs w:val="0"/>
                <w:sz w:val="20"/>
              </w:rPr>
            </w:pPr>
            <w:r w:rsidRPr="00EC0BE1">
              <w:rPr>
                <w:bCs w:val="0"/>
                <w:sz w:val="20"/>
              </w:rPr>
              <w:t>P2</w:t>
            </w:r>
          </w:p>
        </w:tc>
        <w:tc>
          <w:tcPr>
            <w:tcW w:w="1057" w:type="dxa"/>
            <w:gridSpan w:val="2"/>
            <w:vAlign w:val="center"/>
          </w:tcPr>
          <w:p w:rsidR="003B5885" w:rsidRPr="00EC0BE1" w:rsidRDefault="003B5885" w:rsidP="00756CEF">
            <w:pPr>
              <w:pStyle w:val="gemtabohne"/>
              <w:rPr>
                <w:bCs w:val="0"/>
                <w:sz w:val="20"/>
              </w:rPr>
            </w:pPr>
            <w:r w:rsidRPr="00EC0BE1">
              <w:rPr>
                <w:bCs w:val="0"/>
                <w:sz w:val="20"/>
              </w:rPr>
              <w:t>[ Lc ]</w:t>
            </w:r>
          </w:p>
        </w:tc>
        <w:tc>
          <w:tcPr>
            <w:tcW w:w="1057" w:type="dxa"/>
            <w:vAlign w:val="center"/>
          </w:tcPr>
          <w:p w:rsidR="003B5885" w:rsidRPr="00EC0BE1" w:rsidRDefault="003B5885" w:rsidP="00756CEF">
            <w:pPr>
              <w:pStyle w:val="gemtabohne"/>
              <w:rPr>
                <w:bCs w:val="0"/>
                <w:sz w:val="20"/>
              </w:rPr>
            </w:pPr>
            <w:r w:rsidRPr="00EC0BE1">
              <w:rPr>
                <w:bCs w:val="0"/>
                <w:sz w:val="20"/>
              </w:rPr>
              <w:t xml:space="preserve"> [Data ]</w:t>
            </w:r>
          </w:p>
        </w:tc>
        <w:tc>
          <w:tcPr>
            <w:tcW w:w="1625" w:type="dxa"/>
            <w:vAlign w:val="center"/>
          </w:tcPr>
          <w:p w:rsidR="003B5885" w:rsidRPr="00EC0BE1" w:rsidRDefault="003B5885" w:rsidP="00756CEF">
            <w:pPr>
              <w:pStyle w:val="gemtabohne"/>
              <w:rPr>
                <w:bCs w:val="0"/>
                <w:sz w:val="20"/>
              </w:rPr>
            </w:pPr>
            <w:r w:rsidRPr="00EC0BE1">
              <w:rPr>
                <w:bCs w:val="0"/>
                <w:sz w:val="20"/>
              </w:rPr>
              <w:t>[ Le ]</w:t>
            </w:r>
          </w:p>
        </w:tc>
      </w:tr>
      <w:tr w:rsidR="003B5885" w:rsidRPr="00EC0BE1" w:rsidTr="0035116F">
        <w:trPr>
          <w:trHeight w:val="1859"/>
        </w:trPr>
        <w:tc>
          <w:tcPr>
            <w:tcW w:w="1827" w:type="dxa"/>
            <w:gridSpan w:val="2"/>
            <w:vMerge w:val="restart"/>
            <w:vAlign w:val="center"/>
          </w:tcPr>
          <w:p w:rsidR="003B5885" w:rsidRPr="00EC0BE1" w:rsidRDefault="003B5885" w:rsidP="00756CEF">
            <w:pPr>
              <w:pStyle w:val="gemtabohne"/>
              <w:rPr>
                <w:bCs w:val="0"/>
                <w:snapToGrid w:val="0"/>
                <w:sz w:val="20"/>
              </w:rPr>
            </w:pPr>
            <w:r w:rsidRPr="00EC0BE1">
              <w:rPr>
                <w:bCs w:val="0"/>
                <w:snapToGrid w:val="0"/>
                <w:sz w:val="20"/>
              </w:rPr>
              <w:lastRenderedPageBreak/>
              <w:t xml:space="preserve">EHEALTH </w:t>
            </w:r>
            <w:r w:rsidRPr="00EC0BE1">
              <w:rPr>
                <w:bCs w:val="0"/>
                <w:snapToGrid w:val="0"/>
                <w:sz w:val="20"/>
              </w:rPr>
              <w:br/>
              <w:t>TERMINAL</w:t>
            </w:r>
          </w:p>
          <w:p w:rsidR="003B5885" w:rsidRPr="00EC0BE1" w:rsidRDefault="003B5885" w:rsidP="00756CEF">
            <w:pPr>
              <w:pStyle w:val="gemtabohne"/>
              <w:rPr>
                <w:bCs w:val="0"/>
                <w:sz w:val="20"/>
              </w:rPr>
            </w:pPr>
            <w:r w:rsidRPr="00EC0BE1">
              <w:rPr>
                <w:bCs w:val="0"/>
                <w:snapToGrid w:val="0"/>
                <w:sz w:val="20"/>
              </w:rPr>
              <w:t>AUTHENTICATE</w:t>
            </w:r>
          </w:p>
        </w:tc>
        <w:tc>
          <w:tcPr>
            <w:tcW w:w="619" w:type="dxa"/>
            <w:gridSpan w:val="3"/>
            <w:vAlign w:val="center"/>
          </w:tcPr>
          <w:p w:rsidR="003B5885" w:rsidRPr="00EC0BE1" w:rsidRDefault="003B5885" w:rsidP="00756CEF">
            <w:pPr>
              <w:pStyle w:val="gemtabohne"/>
              <w:rPr>
                <w:bCs w:val="0"/>
                <w:sz w:val="20"/>
              </w:rPr>
            </w:pPr>
            <w:r w:rsidRPr="00EC0BE1">
              <w:rPr>
                <w:bCs w:val="0"/>
                <w:sz w:val="20"/>
              </w:rPr>
              <w:t>’81’</w:t>
            </w:r>
          </w:p>
        </w:tc>
        <w:tc>
          <w:tcPr>
            <w:tcW w:w="565" w:type="dxa"/>
            <w:gridSpan w:val="2"/>
            <w:vAlign w:val="center"/>
          </w:tcPr>
          <w:p w:rsidR="003B5885" w:rsidRPr="00EC0BE1" w:rsidRDefault="003B5885" w:rsidP="00756CEF">
            <w:pPr>
              <w:pStyle w:val="gemtabohne"/>
              <w:rPr>
                <w:bCs w:val="0"/>
                <w:sz w:val="20"/>
              </w:rPr>
            </w:pPr>
            <w:r w:rsidRPr="00EC0BE1">
              <w:rPr>
                <w:bCs w:val="0"/>
                <w:sz w:val="20"/>
              </w:rPr>
              <w:t>’AA’</w:t>
            </w:r>
          </w:p>
        </w:tc>
        <w:tc>
          <w:tcPr>
            <w:tcW w:w="1082" w:type="dxa"/>
            <w:gridSpan w:val="3"/>
            <w:vAlign w:val="center"/>
          </w:tcPr>
          <w:p w:rsidR="003B5885" w:rsidRPr="00EC0BE1" w:rsidRDefault="003B5885" w:rsidP="00756CEF">
            <w:pPr>
              <w:pStyle w:val="gemtabohne"/>
              <w:rPr>
                <w:bCs w:val="0"/>
                <w:sz w:val="20"/>
              </w:rPr>
            </w:pPr>
            <w:r w:rsidRPr="00EC0BE1">
              <w:rPr>
                <w:bCs w:val="0"/>
                <w:sz w:val="20"/>
              </w:rPr>
              <w:t>Functional Unit</w:t>
            </w:r>
          </w:p>
        </w:tc>
        <w:tc>
          <w:tcPr>
            <w:tcW w:w="1058" w:type="dxa"/>
            <w:vAlign w:val="center"/>
          </w:tcPr>
          <w:p w:rsidR="003B5885" w:rsidRPr="00EC0BE1" w:rsidRDefault="003B5885" w:rsidP="00756CEF">
            <w:pPr>
              <w:pStyle w:val="gemtabohne"/>
              <w:rPr>
                <w:bCs w:val="0"/>
                <w:sz w:val="20"/>
              </w:rPr>
            </w:pPr>
            <w:r w:rsidRPr="00EC0BE1">
              <w:rPr>
                <w:bCs w:val="0"/>
                <w:sz w:val="20"/>
              </w:rPr>
              <w:t>Command Qualifier</w:t>
            </w:r>
          </w:p>
        </w:tc>
        <w:tc>
          <w:tcPr>
            <w:tcW w:w="1057" w:type="dxa"/>
            <w:gridSpan w:val="2"/>
            <w:vAlign w:val="center"/>
          </w:tcPr>
          <w:p w:rsidR="003B5885" w:rsidRPr="00EC0BE1" w:rsidRDefault="003B5885" w:rsidP="00756CEF">
            <w:pPr>
              <w:pStyle w:val="gemtabohne"/>
              <w:rPr>
                <w:bCs w:val="0"/>
                <w:sz w:val="20"/>
              </w:rPr>
            </w:pPr>
            <w:r w:rsidRPr="00EC0BE1">
              <w:rPr>
                <w:bCs w:val="0"/>
                <w:sz w:val="20"/>
              </w:rPr>
              <w:t>Length Command Data</w:t>
            </w:r>
          </w:p>
        </w:tc>
        <w:tc>
          <w:tcPr>
            <w:tcW w:w="1057" w:type="dxa"/>
            <w:vAlign w:val="center"/>
          </w:tcPr>
          <w:p w:rsidR="003B5885" w:rsidRPr="00EC0BE1" w:rsidRDefault="003B5885" w:rsidP="00756CEF">
            <w:pPr>
              <w:pStyle w:val="gemtabohne"/>
              <w:rPr>
                <w:bCs w:val="0"/>
                <w:sz w:val="20"/>
              </w:rPr>
            </w:pPr>
            <w:r w:rsidRPr="00EC0BE1">
              <w:rPr>
                <w:bCs w:val="0"/>
                <w:sz w:val="20"/>
              </w:rPr>
              <w:t>Command Data</w:t>
            </w:r>
          </w:p>
        </w:tc>
        <w:tc>
          <w:tcPr>
            <w:tcW w:w="1625" w:type="dxa"/>
            <w:vAlign w:val="center"/>
          </w:tcPr>
          <w:p w:rsidR="003B5885" w:rsidRPr="00EC0BE1" w:rsidRDefault="003B5885" w:rsidP="00756CEF">
            <w:pPr>
              <w:pStyle w:val="gemtabohne"/>
              <w:rPr>
                <w:bCs w:val="0"/>
                <w:sz w:val="20"/>
              </w:rPr>
            </w:pPr>
            <w:r w:rsidRPr="00EC0BE1">
              <w:rPr>
                <w:bCs w:val="0"/>
                <w:sz w:val="20"/>
              </w:rPr>
              <w:t>Length Requested</w:t>
            </w:r>
            <w:r w:rsidRPr="00EC0BE1">
              <w:rPr>
                <w:bCs w:val="0"/>
                <w:sz w:val="20"/>
              </w:rPr>
              <w:br/>
              <w:t>Data</w:t>
            </w:r>
          </w:p>
        </w:tc>
      </w:tr>
      <w:tr w:rsidR="003B5885" w:rsidRPr="00EC0BE1" w:rsidTr="0035116F">
        <w:trPr>
          <w:trHeight w:val="3044"/>
        </w:trPr>
        <w:tc>
          <w:tcPr>
            <w:tcW w:w="1827" w:type="dxa"/>
            <w:gridSpan w:val="2"/>
            <w:vMerge/>
            <w:vAlign w:val="center"/>
          </w:tcPr>
          <w:p w:rsidR="003B5885" w:rsidRPr="00EC0BE1" w:rsidRDefault="003B5885" w:rsidP="00756CEF">
            <w:pPr>
              <w:pStyle w:val="gemtabohne"/>
              <w:rPr>
                <w:bCs w:val="0"/>
                <w:snapToGrid w:val="0"/>
                <w:sz w:val="20"/>
              </w:rPr>
            </w:pPr>
          </w:p>
        </w:tc>
        <w:tc>
          <w:tcPr>
            <w:tcW w:w="3324" w:type="dxa"/>
            <w:gridSpan w:val="9"/>
            <w:vAlign w:val="center"/>
          </w:tcPr>
          <w:p w:rsidR="003B5885" w:rsidRPr="00EC0BE1" w:rsidRDefault="003B5885" w:rsidP="00756CEF">
            <w:pPr>
              <w:pStyle w:val="gemtabohne"/>
              <w:rPr>
                <w:bCs w:val="0"/>
                <w:sz w:val="20"/>
              </w:rPr>
            </w:pPr>
            <w:r w:rsidRPr="00EC0BE1">
              <w:rPr>
                <w:bCs w:val="0"/>
                <w:sz w:val="20"/>
              </w:rPr>
              <w:t>CLA = Class</w:t>
            </w:r>
          </w:p>
          <w:p w:rsidR="003B5885" w:rsidRPr="00EC0BE1" w:rsidRDefault="003B5885" w:rsidP="00756CEF">
            <w:pPr>
              <w:pStyle w:val="gemtabohne"/>
              <w:rPr>
                <w:bCs w:val="0"/>
                <w:sz w:val="20"/>
              </w:rPr>
            </w:pPr>
            <w:r w:rsidRPr="00EC0BE1">
              <w:rPr>
                <w:bCs w:val="0"/>
                <w:sz w:val="20"/>
              </w:rPr>
              <w:t>INS = Instruction</w:t>
            </w:r>
          </w:p>
          <w:p w:rsidR="003B5885" w:rsidRPr="00EC0BE1" w:rsidRDefault="003B5885" w:rsidP="00756CEF">
            <w:pPr>
              <w:pStyle w:val="gemtabohne"/>
              <w:rPr>
                <w:bCs w:val="0"/>
                <w:sz w:val="20"/>
              </w:rPr>
            </w:pPr>
            <w:r w:rsidRPr="00EC0BE1">
              <w:rPr>
                <w:bCs w:val="0"/>
                <w:sz w:val="20"/>
              </w:rPr>
              <w:t>P1, P2 = Parameter 1 and 2</w:t>
            </w:r>
          </w:p>
          <w:p w:rsidR="003B5885" w:rsidRPr="00EC0BE1" w:rsidRDefault="003B5885" w:rsidP="00756CEF">
            <w:pPr>
              <w:pStyle w:val="gemtabohne"/>
              <w:rPr>
                <w:bCs w:val="0"/>
                <w:sz w:val="20"/>
              </w:rPr>
            </w:pPr>
            <w:r w:rsidRPr="00EC0BE1">
              <w:rPr>
                <w:bCs w:val="0"/>
                <w:sz w:val="20"/>
              </w:rPr>
              <w:t>Lc = Length of command data field</w:t>
            </w:r>
          </w:p>
          <w:p w:rsidR="003B5885" w:rsidRPr="00EC0BE1" w:rsidRDefault="003B5885" w:rsidP="00756CEF">
            <w:pPr>
              <w:pStyle w:val="gemtabohne"/>
              <w:rPr>
                <w:bCs w:val="0"/>
                <w:sz w:val="20"/>
              </w:rPr>
            </w:pPr>
            <w:r w:rsidRPr="00EC0BE1">
              <w:rPr>
                <w:bCs w:val="0"/>
                <w:sz w:val="20"/>
              </w:rPr>
              <w:t>Le = Length of expected</w:t>
            </w:r>
          </w:p>
          <w:p w:rsidR="003B5885" w:rsidRPr="00EC0BE1" w:rsidRDefault="003B5885" w:rsidP="00756CEF">
            <w:pPr>
              <w:pStyle w:val="gemtabohne"/>
              <w:rPr>
                <w:bCs w:val="0"/>
                <w:sz w:val="20"/>
              </w:rPr>
            </w:pPr>
            <w:r w:rsidRPr="00EC0BE1">
              <w:rPr>
                <w:bCs w:val="0"/>
                <w:sz w:val="20"/>
              </w:rPr>
              <w:t>SW1, SW2 = Status Bytes</w:t>
            </w:r>
          </w:p>
        </w:tc>
        <w:tc>
          <w:tcPr>
            <w:tcW w:w="3739" w:type="dxa"/>
            <w:gridSpan w:val="4"/>
            <w:vAlign w:val="center"/>
          </w:tcPr>
          <w:p w:rsidR="003B5885" w:rsidRPr="00EC0BE1" w:rsidRDefault="003B5885" w:rsidP="00756CEF">
            <w:pPr>
              <w:pStyle w:val="gemtabohne"/>
              <w:rPr>
                <w:bCs w:val="0"/>
                <w:sz w:val="20"/>
                <w:lang w:val="it-IT"/>
              </w:rPr>
            </w:pPr>
            <w:r w:rsidRPr="00EC0BE1">
              <w:rPr>
                <w:bCs w:val="0"/>
                <w:sz w:val="20"/>
                <w:lang w:val="it-IT"/>
              </w:rPr>
              <w:t>Case 2 (no cmd data, rsp data</w:t>
            </w:r>
            <w:r w:rsidR="0079354B" w:rsidRPr="00EC0BE1">
              <w:rPr>
                <w:bCs w:val="0"/>
                <w:sz w:val="20"/>
                <w:lang w:val="pt-BR"/>
              </w:rPr>
              <w:t>):</w:t>
            </w:r>
            <w:r w:rsidRPr="00EC0BE1">
              <w:rPr>
                <w:bCs w:val="0"/>
                <w:sz w:val="20"/>
                <w:lang w:val="it-IT"/>
              </w:rPr>
              <w:br/>
              <w:t xml:space="preserve"> </w:t>
            </w:r>
            <w:r w:rsidRPr="00EC0BE1">
              <w:rPr>
                <w:bCs w:val="0"/>
                <w:sz w:val="20"/>
                <w:lang w:val="it-IT"/>
              </w:rPr>
              <w:tab/>
              <w:t>no Lc</w:t>
            </w:r>
            <w:r w:rsidRPr="00EC0BE1">
              <w:rPr>
                <w:bCs w:val="0"/>
                <w:sz w:val="20"/>
                <w:lang w:val="it-IT"/>
              </w:rPr>
              <w:br/>
            </w:r>
            <w:r w:rsidRPr="00EC0BE1">
              <w:rPr>
                <w:bCs w:val="0"/>
                <w:sz w:val="20"/>
                <w:lang w:val="it-IT"/>
              </w:rPr>
              <w:tab/>
              <w:t>Le=1-255 Bytes</w:t>
            </w:r>
          </w:p>
          <w:p w:rsidR="003B5885" w:rsidRPr="00EC0BE1" w:rsidRDefault="003B5885" w:rsidP="00756CEF">
            <w:pPr>
              <w:pStyle w:val="gemtabohne"/>
              <w:rPr>
                <w:bCs w:val="0"/>
                <w:sz w:val="20"/>
                <w:lang w:val="it-IT"/>
              </w:rPr>
            </w:pPr>
          </w:p>
          <w:p w:rsidR="003B5885" w:rsidRPr="00EC0BE1" w:rsidRDefault="003B5885" w:rsidP="00756CEF">
            <w:pPr>
              <w:pStyle w:val="gemtabohne"/>
              <w:rPr>
                <w:bCs w:val="0"/>
                <w:sz w:val="20"/>
                <w:lang w:val="pt-BR"/>
              </w:rPr>
            </w:pPr>
            <w:r w:rsidRPr="00EC0BE1">
              <w:rPr>
                <w:bCs w:val="0"/>
                <w:sz w:val="20"/>
                <w:lang w:val="pt-BR"/>
              </w:rPr>
              <w:t>Case 3 (cmd data, no rsp data</w:t>
            </w:r>
            <w:r w:rsidR="0079354B" w:rsidRPr="00EC0BE1">
              <w:rPr>
                <w:bCs w:val="0"/>
                <w:sz w:val="20"/>
                <w:lang w:val="pt-BR"/>
              </w:rPr>
              <w:t xml:space="preserve">): </w:t>
            </w:r>
            <w:r w:rsidRPr="00EC0BE1">
              <w:rPr>
                <w:bCs w:val="0"/>
                <w:sz w:val="20"/>
                <w:lang w:val="pt-BR"/>
              </w:rPr>
              <w:br/>
              <w:t xml:space="preserve"> </w:t>
            </w:r>
            <w:r w:rsidRPr="00EC0BE1">
              <w:rPr>
                <w:bCs w:val="0"/>
                <w:sz w:val="20"/>
                <w:lang w:val="pt-BR"/>
              </w:rPr>
              <w:tab/>
              <w:t xml:space="preserve">Lc=1-255 Bytes </w:t>
            </w:r>
            <w:r w:rsidRPr="00EC0BE1">
              <w:rPr>
                <w:bCs w:val="0"/>
                <w:sz w:val="20"/>
                <w:lang w:val="pt-BR"/>
              </w:rPr>
              <w:br/>
            </w:r>
            <w:r w:rsidRPr="00EC0BE1">
              <w:rPr>
                <w:bCs w:val="0"/>
                <w:sz w:val="20"/>
                <w:lang w:val="pt-BR"/>
              </w:rPr>
              <w:tab/>
              <w:t>no Le</w:t>
            </w:r>
          </w:p>
          <w:p w:rsidR="003B5885" w:rsidRPr="00EC0BE1" w:rsidRDefault="003B5885" w:rsidP="00756CEF">
            <w:pPr>
              <w:pStyle w:val="gemtabohne"/>
              <w:rPr>
                <w:bCs w:val="0"/>
                <w:sz w:val="20"/>
                <w:lang w:val="pt-BR"/>
              </w:rPr>
            </w:pPr>
          </w:p>
          <w:p w:rsidR="003B5885" w:rsidRPr="00EC0BE1" w:rsidRDefault="003B5885" w:rsidP="00756CEF">
            <w:pPr>
              <w:pStyle w:val="gemtabohne"/>
              <w:rPr>
                <w:bCs w:val="0"/>
                <w:sz w:val="20"/>
              </w:rPr>
            </w:pPr>
            <w:r w:rsidRPr="00EC0BE1">
              <w:rPr>
                <w:bCs w:val="0"/>
                <w:sz w:val="20"/>
              </w:rPr>
              <w:t xml:space="preserve">Case 4 (cmd data, rsp data): </w:t>
            </w:r>
            <w:r w:rsidRPr="00EC0BE1">
              <w:rPr>
                <w:bCs w:val="0"/>
                <w:sz w:val="20"/>
              </w:rPr>
              <w:br/>
            </w:r>
            <w:r w:rsidRPr="00EC0BE1">
              <w:rPr>
                <w:bCs w:val="0"/>
                <w:sz w:val="20"/>
              </w:rPr>
              <w:tab/>
              <w:t xml:space="preserve">Lc=1-255 Bytes </w:t>
            </w:r>
            <w:r w:rsidRPr="00EC0BE1">
              <w:rPr>
                <w:bCs w:val="0"/>
                <w:sz w:val="20"/>
              </w:rPr>
              <w:br/>
            </w:r>
            <w:r w:rsidRPr="00EC0BE1">
              <w:rPr>
                <w:bCs w:val="0"/>
                <w:sz w:val="20"/>
              </w:rPr>
              <w:tab/>
              <w:t>Le=1-256 Bytes</w:t>
            </w:r>
          </w:p>
        </w:tc>
      </w:tr>
      <w:tr w:rsidR="003B5885" w:rsidRPr="00EC0BE1" w:rsidTr="0035116F">
        <w:trPr>
          <w:trHeight w:val="258"/>
        </w:trPr>
        <w:tc>
          <w:tcPr>
            <w:tcW w:w="8890" w:type="dxa"/>
            <w:gridSpan w:val="15"/>
          </w:tcPr>
          <w:p w:rsidR="003B5885" w:rsidRPr="00EC0BE1" w:rsidRDefault="003B5885" w:rsidP="00756CEF">
            <w:pPr>
              <w:pStyle w:val="gemtabohne"/>
              <w:rPr>
                <w:bCs w:val="0"/>
                <w:sz w:val="20"/>
              </w:rPr>
            </w:pPr>
            <w:r w:rsidRPr="00EC0BE1">
              <w:rPr>
                <w:bCs w:val="0"/>
                <w:sz w:val="20"/>
              </w:rPr>
              <w:t>Specification C-APDU</w:t>
            </w:r>
          </w:p>
        </w:tc>
      </w:tr>
      <w:tr w:rsidR="003B5885" w:rsidRPr="00EC0BE1" w:rsidTr="0035116F">
        <w:trPr>
          <w:trHeight w:val="237"/>
        </w:trPr>
        <w:tc>
          <w:tcPr>
            <w:tcW w:w="954" w:type="dxa"/>
            <w:vAlign w:val="center"/>
          </w:tcPr>
          <w:p w:rsidR="003B5885" w:rsidRPr="00EC0BE1" w:rsidRDefault="003B5885" w:rsidP="00756CEF">
            <w:pPr>
              <w:pStyle w:val="gemtabohne"/>
              <w:rPr>
                <w:bCs w:val="0"/>
                <w:sz w:val="20"/>
              </w:rPr>
            </w:pPr>
            <w:r w:rsidRPr="00EC0BE1">
              <w:rPr>
                <w:bCs w:val="0"/>
                <w:sz w:val="20"/>
              </w:rPr>
              <w:t>CLA</w:t>
            </w:r>
          </w:p>
        </w:tc>
        <w:tc>
          <w:tcPr>
            <w:tcW w:w="1925" w:type="dxa"/>
            <w:gridSpan w:val="5"/>
          </w:tcPr>
          <w:p w:rsidR="003B5885" w:rsidRPr="00EC0BE1" w:rsidRDefault="003B5885" w:rsidP="00756CEF">
            <w:pPr>
              <w:pStyle w:val="gemtabohne"/>
              <w:rPr>
                <w:bCs w:val="0"/>
                <w:sz w:val="20"/>
              </w:rPr>
            </w:pPr>
            <w:r w:rsidRPr="00EC0BE1">
              <w:rPr>
                <w:bCs w:val="0"/>
                <w:sz w:val="20"/>
              </w:rPr>
              <w:t>’81’</w:t>
            </w:r>
          </w:p>
        </w:tc>
        <w:tc>
          <w:tcPr>
            <w:tcW w:w="6011" w:type="dxa"/>
            <w:gridSpan w:val="9"/>
          </w:tcPr>
          <w:p w:rsidR="003B5885" w:rsidRPr="00EC0BE1" w:rsidRDefault="003B5885" w:rsidP="00756CEF">
            <w:pPr>
              <w:pStyle w:val="gemtabohne"/>
              <w:rPr>
                <w:bCs w:val="0"/>
                <w:sz w:val="20"/>
              </w:rPr>
            </w:pPr>
            <w:r w:rsidRPr="00EC0BE1">
              <w:rPr>
                <w:bCs w:val="0"/>
                <w:sz w:val="20"/>
              </w:rPr>
              <w:t>Cardterminal Command Class</w:t>
            </w:r>
          </w:p>
        </w:tc>
      </w:tr>
      <w:tr w:rsidR="003B5885" w:rsidRPr="00EC0BE1" w:rsidTr="0035116F">
        <w:trPr>
          <w:trHeight w:val="280"/>
        </w:trPr>
        <w:tc>
          <w:tcPr>
            <w:tcW w:w="954" w:type="dxa"/>
            <w:vAlign w:val="center"/>
          </w:tcPr>
          <w:p w:rsidR="003B5885" w:rsidRPr="00EC0BE1" w:rsidRDefault="003B5885" w:rsidP="00756CEF">
            <w:pPr>
              <w:pStyle w:val="gemtabohne"/>
              <w:rPr>
                <w:bCs w:val="0"/>
                <w:sz w:val="20"/>
              </w:rPr>
            </w:pPr>
            <w:r w:rsidRPr="00EC0BE1">
              <w:rPr>
                <w:bCs w:val="0"/>
                <w:sz w:val="20"/>
              </w:rPr>
              <w:t>INS</w:t>
            </w:r>
          </w:p>
        </w:tc>
        <w:tc>
          <w:tcPr>
            <w:tcW w:w="1925" w:type="dxa"/>
            <w:gridSpan w:val="5"/>
          </w:tcPr>
          <w:p w:rsidR="003B5885" w:rsidRPr="00EC0BE1" w:rsidRDefault="003B5885" w:rsidP="00756CEF">
            <w:pPr>
              <w:pStyle w:val="gemtabohne"/>
              <w:rPr>
                <w:bCs w:val="0"/>
                <w:sz w:val="20"/>
              </w:rPr>
            </w:pPr>
            <w:r w:rsidRPr="00EC0BE1">
              <w:rPr>
                <w:bCs w:val="0"/>
                <w:sz w:val="20"/>
              </w:rPr>
              <w:t>‘AA’</w:t>
            </w:r>
          </w:p>
        </w:tc>
        <w:tc>
          <w:tcPr>
            <w:tcW w:w="6011" w:type="dxa"/>
            <w:gridSpan w:val="9"/>
          </w:tcPr>
          <w:p w:rsidR="003B5885" w:rsidRPr="00EC0BE1" w:rsidRDefault="003B5885" w:rsidP="00756CEF">
            <w:pPr>
              <w:pStyle w:val="gemtabohne"/>
              <w:rPr>
                <w:bCs w:val="0"/>
                <w:sz w:val="20"/>
              </w:rPr>
            </w:pPr>
            <w:r w:rsidRPr="00EC0BE1">
              <w:rPr>
                <w:bCs w:val="0"/>
                <w:sz w:val="20"/>
              </w:rPr>
              <w:t>EHEALTH TERMINAL AUTHENTICATE</w:t>
            </w:r>
          </w:p>
        </w:tc>
      </w:tr>
      <w:tr w:rsidR="003B5885" w:rsidRPr="00EC0BE1" w:rsidTr="0035116F">
        <w:trPr>
          <w:trHeight w:val="345"/>
        </w:trPr>
        <w:tc>
          <w:tcPr>
            <w:tcW w:w="954" w:type="dxa"/>
            <w:vMerge w:val="restart"/>
            <w:vAlign w:val="center"/>
          </w:tcPr>
          <w:p w:rsidR="003B5885" w:rsidRPr="00EC0BE1" w:rsidRDefault="003B5885" w:rsidP="00756CEF">
            <w:pPr>
              <w:pStyle w:val="gemtabohne"/>
              <w:rPr>
                <w:bCs w:val="0"/>
                <w:sz w:val="20"/>
              </w:rPr>
            </w:pPr>
            <w:r w:rsidRPr="00EC0BE1">
              <w:rPr>
                <w:bCs w:val="0"/>
                <w:sz w:val="20"/>
              </w:rPr>
              <w:t>P1</w:t>
            </w:r>
          </w:p>
        </w:tc>
        <w:tc>
          <w:tcPr>
            <w:tcW w:w="7936" w:type="dxa"/>
            <w:gridSpan w:val="14"/>
            <w:vAlign w:val="center"/>
          </w:tcPr>
          <w:p w:rsidR="003B5885" w:rsidRPr="00EC0BE1" w:rsidRDefault="003B5885" w:rsidP="00756CEF">
            <w:pPr>
              <w:pStyle w:val="gemtabohne"/>
              <w:rPr>
                <w:bCs w:val="0"/>
                <w:sz w:val="20"/>
                <w:lang w:val="de-DE"/>
              </w:rPr>
            </w:pPr>
            <w:r w:rsidRPr="00EC0BE1">
              <w:rPr>
                <w:bCs w:val="0"/>
                <w:sz w:val="20"/>
                <w:lang w:val="de-DE"/>
              </w:rPr>
              <w:t>Functional Unit</w:t>
            </w:r>
          </w:p>
        </w:tc>
      </w:tr>
      <w:tr w:rsidR="0006591B" w:rsidRPr="00EC0BE1" w:rsidTr="0035116F">
        <w:trPr>
          <w:trHeight w:val="345"/>
        </w:trPr>
        <w:tc>
          <w:tcPr>
            <w:tcW w:w="954" w:type="dxa"/>
            <w:vMerge/>
            <w:vAlign w:val="center"/>
          </w:tcPr>
          <w:p w:rsidR="0006591B" w:rsidRPr="00EC0BE1" w:rsidRDefault="0006591B" w:rsidP="00756CEF">
            <w:pPr>
              <w:pStyle w:val="gemtabohne"/>
              <w:rPr>
                <w:bCs w:val="0"/>
                <w:sz w:val="20"/>
              </w:rPr>
            </w:pPr>
          </w:p>
        </w:tc>
        <w:tc>
          <w:tcPr>
            <w:tcW w:w="1143" w:type="dxa"/>
            <w:gridSpan w:val="2"/>
            <w:vMerge w:val="restart"/>
            <w:vAlign w:val="center"/>
          </w:tcPr>
          <w:p w:rsidR="0006591B" w:rsidRPr="00EC0BE1" w:rsidRDefault="0006591B" w:rsidP="00756CEF">
            <w:pPr>
              <w:pStyle w:val="gemtabohne"/>
              <w:rPr>
                <w:bCs w:val="0"/>
                <w:sz w:val="20"/>
                <w:lang w:val="de-DE"/>
              </w:rPr>
            </w:pPr>
            <w:r w:rsidRPr="00EC0BE1">
              <w:rPr>
                <w:bCs w:val="0"/>
                <w:sz w:val="20"/>
                <w:lang w:val="de-DE"/>
              </w:rPr>
              <w:t>bit8 .. bit1</w:t>
            </w:r>
          </w:p>
        </w:tc>
        <w:tc>
          <w:tcPr>
            <w:tcW w:w="6793" w:type="dxa"/>
            <w:gridSpan w:val="12"/>
            <w:vAlign w:val="center"/>
          </w:tcPr>
          <w:p w:rsidR="0006591B" w:rsidRPr="00EC0BE1" w:rsidRDefault="0006591B" w:rsidP="00756CEF">
            <w:pPr>
              <w:pStyle w:val="gemtabohne"/>
              <w:rPr>
                <w:bCs w:val="0"/>
                <w:sz w:val="20"/>
                <w:lang w:val="de-DE"/>
              </w:rPr>
            </w:pPr>
            <w:r w:rsidRPr="00EC0BE1">
              <w:rPr>
                <w:bCs w:val="0"/>
                <w:sz w:val="20"/>
                <w:lang w:val="de-DE"/>
              </w:rPr>
              <w:t>Referenced Coding</w:t>
            </w:r>
          </w:p>
        </w:tc>
      </w:tr>
      <w:tr w:rsidR="0006591B" w:rsidRPr="00EC0BE1" w:rsidTr="0035116F">
        <w:trPr>
          <w:trHeight w:val="345"/>
        </w:trPr>
        <w:tc>
          <w:tcPr>
            <w:tcW w:w="954" w:type="dxa"/>
            <w:vMerge/>
            <w:vAlign w:val="center"/>
          </w:tcPr>
          <w:p w:rsidR="0006591B" w:rsidRPr="00EC0BE1" w:rsidRDefault="0006591B" w:rsidP="00756CEF">
            <w:pPr>
              <w:pStyle w:val="gemtabohne"/>
              <w:rPr>
                <w:bCs w:val="0"/>
                <w:sz w:val="20"/>
              </w:rPr>
            </w:pPr>
          </w:p>
        </w:tc>
        <w:tc>
          <w:tcPr>
            <w:tcW w:w="1143" w:type="dxa"/>
            <w:gridSpan w:val="2"/>
            <w:vMerge/>
            <w:vAlign w:val="center"/>
          </w:tcPr>
          <w:p w:rsidR="0006591B" w:rsidRPr="00EC0BE1" w:rsidRDefault="0006591B" w:rsidP="00756CEF">
            <w:pPr>
              <w:pStyle w:val="gemtabohne"/>
              <w:rPr>
                <w:bCs w:val="0"/>
                <w:sz w:val="20"/>
                <w:lang w:val="de-DE"/>
              </w:rPr>
            </w:pPr>
          </w:p>
        </w:tc>
        <w:tc>
          <w:tcPr>
            <w:tcW w:w="782" w:type="dxa"/>
            <w:gridSpan w:val="3"/>
          </w:tcPr>
          <w:p w:rsidR="0006591B" w:rsidRPr="00EC0BE1" w:rsidRDefault="00CB4ADB" w:rsidP="00756CEF">
            <w:pPr>
              <w:pStyle w:val="gemtabohne"/>
              <w:rPr>
                <w:bCs w:val="0"/>
                <w:sz w:val="20"/>
                <w:lang w:val="de-DE"/>
              </w:rPr>
            </w:pPr>
            <w:r w:rsidRPr="00EC0BE1">
              <w:rPr>
                <w:bCs w:val="0"/>
                <w:sz w:val="20"/>
                <w:lang w:val="de-DE"/>
              </w:rPr>
              <w:t>’FF’</w:t>
            </w:r>
          </w:p>
        </w:tc>
        <w:tc>
          <w:tcPr>
            <w:tcW w:w="6011" w:type="dxa"/>
            <w:gridSpan w:val="9"/>
            <w:vAlign w:val="center"/>
          </w:tcPr>
          <w:p w:rsidR="00022F3B" w:rsidRPr="00EC0BE1" w:rsidRDefault="00022F3B" w:rsidP="00756CEF">
            <w:pPr>
              <w:pStyle w:val="gemtabohne"/>
              <w:rPr>
                <w:bCs w:val="0"/>
                <w:sz w:val="20"/>
              </w:rPr>
            </w:pPr>
            <w:r w:rsidRPr="00EC0BE1">
              <w:rPr>
                <w:bCs w:val="0"/>
                <w:sz w:val="20"/>
              </w:rPr>
              <w:t>Escape : Signal Referenced Coding of P1</w:t>
            </w:r>
          </w:p>
          <w:p w:rsidR="00022F3B" w:rsidRPr="00EC0BE1" w:rsidRDefault="00022F3B" w:rsidP="00756CEF">
            <w:pPr>
              <w:pStyle w:val="gemtabohne"/>
              <w:rPr>
                <w:bCs w:val="0"/>
                <w:sz w:val="20"/>
                <w:szCs w:val="18"/>
              </w:rPr>
            </w:pPr>
            <w:r w:rsidRPr="00EC0BE1">
              <w:rPr>
                <w:bCs w:val="0"/>
                <w:sz w:val="20"/>
              </w:rPr>
              <w:t xml:space="preserve">Functional Unit </w:t>
            </w:r>
            <w:r w:rsidR="00AD15E4" w:rsidRPr="00EC0BE1">
              <w:rPr>
                <w:bCs w:val="0"/>
                <w:sz w:val="20"/>
              </w:rPr>
              <w:t>referenced by Functional Unit Index Data Object (FUI DO) contained within Command Data Field.</w:t>
            </w:r>
          </w:p>
        </w:tc>
      </w:tr>
      <w:tr w:rsidR="003B5885" w:rsidRPr="00EC0BE1" w:rsidTr="0035116F">
        <w:trPr>
          <w:trHeight w:val="345"/>
        </w:trPr>
        <w:tc>
          <w:tcPr>
            <w:tcW w:w="954" w:type="dxa"/>
            <w:vMerge/>
            <w:vAlign w:val="center"/>
          </w:tcPr>
          <w:p w:rsidR="003B5885" w:rsidRPr="00EC0BE1" w:rsidRDefault="003B5885" w:rsidP="00756CEF">
            <w:pPr>
              <w:pStyle w:val="gemtabohne"/>
              <w:rPr>
                <w:bCs w:val="0"/>
                <w:sz w:val="20"/>
              </w:rPr>
            </w:pPr>
          </w:p>
        </w:tc>
        <w:tc>
          <w:tcPr>
            <w:tcW w:w="1143" w:type="dxa"/>
            <w:gridSpan w:val="2"/>
            <w:vMerge w:val="restart"/>
            <w:vAlign w:val="center"/>
          </w:tcPr>
          <w:p w:rsidR="003B5885" w:rsidRPr="00EC0BE1" w:rsidRDefault="003B5885" w:rsidP="00756CEF">
            <w:pPr>
              <w:pStyle w:val="gemtabohne"/>
              <w:rPr>
                <w:bCs w:val="0"/>
                <w:sz w:val="20"/>
                <w:lang w:val="de-DE"/>
              </w:rPr>
            </w:pPr>
            <w:r w:rsidRPr="00EC0BE1">
              <w:rPr>
                <w:bCs w:val="0"/>
                <w:sz w:val="20"/>
                <w:lang w:val="de-DE"/>
              </w:rPr>
              <w:t>bit8 .. bit1</w:t>
            </w:r>
          </w:p>
        </w:tc>
        <w:tc>
          <w:tcPr>
            <w:tcW w:w="6793" w:type="dxa"/>
            <w:gridSpan w:val="12"/>
            <w:vAlign w:val="center"/>
          </w:tcPr>
          <w:p w:rsidR="003B5885" w:rsidRPr="00EC0BE1" w:rsidRDefault="003B5885" w:rsidP="00756CEF">
            <w:pPr>
              <w:pStyle w:val="gemtabohne"/>
              <w:rPr>
                <w:bCs w:val="0"/>
                <w:sz w:val="20"/>
                <w:lang w:val="de-DE"/>
              </w:rPr>
            </w:pPr>
            <w:r w:rsidRPr="00EC0BE1">
              <w:rPr>
                <w:bCs w:val="0"/>
                <w:sz w:val="20"/>
                <w:lang w:val="de-DE"/>
              </w:rPr>
              <w:t>Direct Coding (mandatory)</w:t>
            </w:r>
          </w:p>
        </w:tc>
      </w:tr>
      <w:tr w:rsidR="003B5885" w:rsidRPr="00EC0BE1" w:rsidTr="0035116F">
        <w:trPr>
          <w:trHeight w:val="172"/>
        </w:trPr>
        <w:tc>
          <w:tcPr>
            <w:tcW w:w="954" w:type="dxa"/>
            <w:vMerge/>
            <w:vAlign w:val="center"/>
          </w:tcPr>
          <w:p w:rsidR="003B5885" w:rsidRPr="00EC0BE1" w:rsidRDefault="003B5885" w:rsidP="00756CEF">
            <w:pPr>
              <w:pStyle w:val="gemtabohne"/>
              <w:rPr>
                <w:bCs w:val="0"/>
                <w:sz w:val="20"/>
              </w:rPr>
            </w:pPr>
          </w:p>
        </w:tc>
        <w:tc>
          <w:tcPr>
            <w:tcW w:w="1143" w:type="dxa"/>
            <w:gridSpan w:val="2"/>
            <w:vMerge/>
            <w:vAlign w:val="center"/>
          </w:tcPr>
          <w:p w:rsidR="003B5885" w:rsidRPr="00EC0BE1" w:rsidRDefault="003B5885" w:rsidP="00756CEF">
            <w:pPr>
              <w:pStyle w:val="gemtabohne"/>
              <w:rPr>
                <w:bCs w:val="0"/>
                <w:sz w:val="20"/>
                <w:lang w:val="de-DE"/>
              </w:rPr>
            </w:pPr>
          </w:p>
        </w:tc>
        <w:tc>
          <w:tcPr>
            <w:tcW w:w="782" w:type="dxa"/>
            <w:gridSpan w:val="3"/>
            <w:vAlign w:val="center"/>
          </w:tcPr>
          <w:p w:rsidR="003B5885" w:rsidRPr="00EC0BE1" w:rsidRDefault="003B5885" w:rsidP="00756CEF">
            <w:pPr>
              <w:pStyle w:val="gemtabohne"/>
              <w:rPr>
                <w:bCs w:val="0"/>
                <w:sz w:val="20"/>
                <w:lang w:val="de-DE"/>
              </w:rPr>
            </w:pPr>
            <w:r w:rsidRPr="00EC0BE1">
              <w:rPr>
                <w:bCs w:val="0"/>
                <w:sz w:val="20"/>
                <w:lang w:val="de-DE"/>
              </w:rPr>
              <w:t>’00’</w:t>
            </w:r>
          </w:p>
        </w:tc>
        <w:tc>
          <w:tcPr>
            <w:tcW w:w="6011" w:type="dxa"/>
            <w:gridSpan w:val="9"/>
            <w:vAlign w:val="center"/>
          </w:tcPr>
          <w:p w:rsidR="003B5885" w:rsidRPr="00EC0BE1" w:rsidRDefault="003B5885" w:rsidP="00756CEF">
            <w:pPr>
              <w:pStyle w:val="gemtabohne"/>
              <w:rPr>
                <w:bCs w:val="0"/>
                <w:sz w:val="20"/>
                <w:lang w:val="de-DE"/>
              </w:rPr>
            </w:pPr>
            <w:r w:rsidRPr="00EC0BE1">
              <w:rPr>
                <w:bCs w:val="0"/>
                <w:sz w:val="20"/>
                <w:lang w:val="de-DE"/>
              </w:rPr>
              <w:t>Address Cardterminal</w:t>
            </w:r>
          </w:p>
        </w:tc>
      </w:tr>
      <w:tr w:rsidR="003B5885" w:rsidRPr="00EC0BE1" w:rsidTr="0035116F">
        <w:trPr>
          <w:trHeight w:val="206"/>
        </w:trPr>
        <w:tc>
          <w:tcPr>
            <w:tcW w:w="954" w:type="dxa"/>
            <w:vMerge w:val="restart"/>
            <w:vAlign w:val="center"/>
          </w:tcPr>
          <w:p w:rsidR="003B5885" w:rsidRPr="00EC0BE1" w:rsidRDefault="003B5885" w:rsidP="00756CEF">
            <w:pPr>
              <w:pStyle w:val="gemtabohne"/>
              <w:rPr>
                <w:bCs w:val="0"/>
                <w:sz w:val="20"/>
              </w:rPr>
            </w:pPr>
            <w:r w:rsidRPr="00EC0BE1">
              <w:rPr>
                <w:bCs w:val="0"/>
                <w:sz w:val="20"/>
              </w:rPr>
              <w:t>P2</w:t>
            </w:r>
          </w:p>
        </w:tc>
        <w:tc>
          <w:tcPr>
            <w:tcW w:w="7936" w:type="dxa"/>
            <w:gridSpan w:val="14"/>
            <w:vAlign w:val="center"/>
          </w:tcPr>
          <w:p w:rsidR="003B5885" w:rsidRPr="00EC0BE1" w:rsidRDefault="003B5885" w:rsidP="00756CEF">
            <w:pPr>
              <w:pStyle w:val="gemtabohne"/>
              <w:rPr>
                <w:bCs w:val="0"/>
                <w:sz w:val="20"/>
                <w:lang w:val="de-DE"/>
              </w:rPr>
            </w:pPr>
            <w:r w:rsidRPr="00EC0BE1">
              <w:rPr>
                <w:bCs w:val="0"/>
                <w:sz w:val="20"/>
                <w:lang w:val="de-DE"/>
              </w:rPr>
              <w:t>Command Qualifier</w:t>
            </w:r>
          </w:p>
        </w:tc>
      </w:tr>
      <w:tr w:rsidR="003B5885" w:rsidRPr="00EC0BE1" w:rsidTr="0035116F">
        <w:trPr>
          <w:trHeight w:val="540"/>
        </w:trPr>
        <w:tc>
          <w:tcPr>
            <w:tcW w:w="954" w:type="dxa"/>
            <w:vMerge/>
            <w:vAlign w:val="center"/>
          </w:tcPr>
          <w:p w:rsidR="003B5885" w:rsidRPr="00EC0BE1" w:rsidRDefault="003B5885" w:rsidP="00756CEF">
            <w:pPr>
              <w:pStyle w:val="gemtabohne"/>
              <w:rPr>
                <w:bCs w:val="0"/>
                <w:sz w:val="20"/>
              </w:rPr>
            </w:pPr>
          </w:p>
        </w:tc>
        <w:tc>
          <w:tcPr>
            <w:tcW w:w="1143" w:type="dxa"/>
            <w:gridSpan w:val="2"/>
            <w:vMerge w:val="restart"/>
            <w:vAlign w:val="center"/>
          </w:tcPr>
          <w:p w:rsidR="003B5885" w:rsidRPr="00EC0BE1" w:rsidRDefault="003B5885" w:rsidP="00756CEF">
            <w:pPr>
              <w:pStyle w:val="gemtabohne"/>
              <w:rPr>
                <w:bCs w:val="0"/>
                <w:sz w:val="20"/>
                <w:lang w:val="de-DE"/>
              </w:rPr>
            </w:pPr>
            <w:r w:rsidRPr="00EC0BE1">
              <w:rPr>
                <w:bCs w:val="0"/>
                <w:sz w:val="20"/>
                <w:lang w:val="de-DE"/>
              </w:rPr>
              <w:t>bit8..bit1</w:t>
            </w:r>
          </w:p>
        </w:tc>
        <w:tc>
          <w:tcPr>
            <w:tcW w:w="782" w:type="dxa"/>
            <w:gridSpan w:val="3"/>
            <w:vAlign w:val="center"/>
          </w:tcPr>
          <w:p w:rsidR="003B5885" w:rsidRPr="00EC0BE1" w:rsidRDefault="003B5885" w:rsidP="00756CEF">
            <w:pPr>
              <w:pStyle w:val="gemtabohne"/>
              <w:rPr>
                <w:bCs w:val="0"/>
                <w:sz w:val="20"/>
              </w:rPr>
            </w:pPr>
            <w:r w:rsidRPr="00EC0BE1">
              <w:rPr>
                <w:bCs w:val="0"/>
                <w:sz w:val="20"/>
              </w:rPr>
              <w:t>’01’</w:t>
            </w:r>
          </w:p>
        </w:tc>
        <w:tc>
          <w:tcPr>
            <w:tcW w:w="6011" w:type="dxa"/>
            <w:gridSpan w:val="9"/>
            <w:vAlign w:val="center"/>
          </w:tcPr>
          <w:p w:rsidR="003B5885" w:rsidRPr="00EC0BE1" w:rsidRDefault="003B5885" w:rsidP="00756CEF">
            <w:pPr>
              <w:pStyle w:val="gemtabohne"/>
              <w:rPr>
                <w:bCs w:val="0"/>
                <w:sz w:val="20"/>
              </w:rPr>
            </w:pPr>
            <w:r w:rsidRPr="00EC0BE1">
              <w:rPr>
                <w:bCs w:val="0"/>
                <w:sz w:val="20"/>
              </w:rPr>
              <w:t xml:space="preserve">create </w:t>
            </w:r>
            <w:r w:rsidR="00915DB3" w:rsidRPr="00EC0BE1">
              <w:rPr>
                <w:bCs w:val="0"/>
                <w:sz w:val="20"/>
              </w:rPr>
              <w:t>p</w:t>
            </w:r>
            <w:r w:rsidRPr="00EC0BE1">
              <w:rPr>
                <w:bCs w:val="0"/>
                <w:sz w:val="20"/>
              </w:rPr>
              <w:t>airing</w:t>
            </w:r>
            <w:r w:rsidR="00915DB3" w:rsidRPr="00EC0BE1">
              <w:rPr>
                <w:bCs w:val="0"/>
                <w:sz w:val="20"/>
              </w:rPr>
              <w:t xml:space="preserve"> </w:t>
            </w:r>
            <w:r w:rsidRPr="00EC0BE1">
              <w:rPr>
                <w:bCs w:val="0"/>
                <w:sz w:val="20"/>
              </w:rPr>
              <w:t xml:space="preserve">block for new Shared Secret and Konnektor </w:t>
            </w:r>
          </w:p>
        </w:tc>
      </w:tr>
      <w:tr w:rsidR="003B5885" w:rsidRPr="00EC0BE1" w:rsidTr="0035116F">
        <w:trPr>
          <w:trHeight w:val="540"/>
        </w:trPr>
        <w:tc>
          <w:tcPr>
            <w:tcW w:w="954" w:type="dxa"/>
            <w:vMerge/>
            <w:vAlign w:val="center"/>
          </w:tcPr>
          <w:p w:rsidR="003B5885" w:rsidRPr="00EC0BE1" w:rsidRDefault="003B5885" w:rsidP="00756CEF">
            <w:pPr>
              <w:pStyle w:val="gemtabohne"/>
              <w:rPr>
                <w:bCs w:val="0"/>
                <w:sz w:val="20"/>
              </w:rPr>
            </w:pPr>
          </w:p>
        </w:tc>
        <w:tc>
          <w:tcPr>
            <w:tcW w:w="1143" w:type="dxa"/>
            <w:gridSpan w:val="2"/>
            <w:vMerge/>
            <w:vAlign w:val="center"/>
          </w:tcPr>
          <w:p w:rsidR="003B5885" w:rsidRPr="00EC0BE1" w:rsidRDefault="003B5885" w:rsidP="00756CEF">
            <w:pPr>
              <w:pStyle w:val="gemtabohne"/>
              <w:rPr>
                <w:bCs w:val="0"/>
                <w:sz w:val="20"/>
              </w:rPr>
            </w:pPr>
          </w:p>
        </w:tc>
        <w:tc>
          <w:tcPr>
            <w:tcW w:w="782" w:type="dxa"/>
            <w:gridSpan w:val="3"/>
            <w:vAlign w:val="center"/>
          </w:tcPr>
          <w:p w:rsidR="003B5885" w:rsidRPr="00EC0BE1" w:rsidRDefault="003B5885" w:rsidP="00756CEF">
            <w:pPr>
              <w:pStyle w:val="gemtabohne"/>
              <w:rPr>
                <w:bCs w:val="0"/>
                <w:sz w:val="20"/>
                <w:lang w:val="de-DE"/>
              </w:rPr>
            </w:pPr>
            <w:r w:rsidRPr="00EC0BE1">
              <w:rPr>
                <w:bCs w:val="0"/>
                <w:sz w:val="20"/>
                <w:lang w:val="de-DE"/>
              </w:rPr>
              <w:t xml:space="preserve">’02’ </w:t>
            </w:r>
          </w:p>
        </w:tc>
        <w:tc>
          <w:tcPr>
            <w:tcW w:w="6011" w:type="dxa"/>
            <w:gridSpan w:val="9"/>
            <w:vAlign w:val="center"/>
          </w:tcPr>
          <w:p w:rsidR="003B5885" w:rsidRPr="00EC0BE1" w:rsidRDefault="003B5885" w:rsidP="00756CEF">
            <w:pPr>
              <w:pStyle w:val="gemtabohne"/>
              <w:rPr>
                <w:bCs w:val="0"/>
                <w:sz w:val="20"/>
                <w:lang w:val="de-DE"/>
              </w:rPr>
            </w:pPr>
            <w:r w:rsidRPr="00EC0BE1">
              <w:rPr>
                <w:bCs w:val="0"/>
                <w:sz w:val="20"/>
                <w:lang w:val="de-DE"/>
              </w:rPr>
              <w:t>authenticate with Shared Secret</w:t>
            </w:r>
          </w:p>
        </w:tc>
      </w:tr>
      <w:tr w:rsidR="003B5885" w:rsidRPr="00EC0BE1" w:rsidTr="0035116F">
        <w:trPr>
          <w:trHeight w:val="540"/>
        </w:trPr>
        <w:tc>
          <w:tcPr>
            <w:tcW w:w="954" w:type="dxa"/>
            <w:vMerge/>
            <w:vAlign w:val="center"/>
          </w:tcPr>
          <w:p w:rsidR="003B5885" w:rsidRPr="00EC0BE1" w:rsidRDefault="003B5885" w:rsidP="00756CEF">
            <w:pPr>
              <w:pStyle w:val="gemtabohne"/>
              <w:rPr>
                <w:bCs w:val="0"/>
                <w:sz w:val="20"/>
              </w:rPr>
            </w:pPr>
          </w:p>
        </w:tc>
        <w:tc>
          <w:tcPr>
            <w:tcW w:w="1143" w:type="dxa"/>
            <w:gridSpan w:val="2"/>
            <w:vMerge/>
            <w:vAlign w:val="center"/>
          </w:tcPr>
          <w:p w:rsidR="003B5885" w:rsidRPr="00EC0BE1" w:rsidRDefault="003B5885" w:rsidP="00756CEF">
            <w:pPr>
              <w:pStyle w:val="gemtabohne"/>
              <w:rPr>
                <w:bCs w:val="0"/>
                <w:sz w:val="20"/>
              </w:rPr>
            </w:pPr>
          </w:p>
        </w:tc>
        <w:tc>
          <w:tcPr>
            <w:tcW w:w="782" w:type="dxa"/>
            <w:gridSpan w:val="3"/>
            <w:vAlign w:val="center"/>
          </w:tcPr>
          <w:p w:rsidR="003B5885" w:rsidRPr="00EC0BE1" w:rsidRDefault="003B5885" w:rsidP="00756CEF">
            <w:pPr>
              <w:pStyle w:val="gemtabohne"/>
              <w:rPr>
                <w:bCs w:val="0"/>
                <w:sz w:val="20"/>
                <w:lang w:val="en-US"/>
              </w:rPr>
            </w:pPr>
            <w:r w:rsidRPr="00EC0BE1">
              <w:rPr>
                <w:bCs w:val="0"/>
                <w:sz w:val="20"/>
                <w:lang w:val="en-US"/>
              </w:rPr>
              <w:t>‘03’</w:t>
            </w:r>
          </w:p>
        </w:tc>
        <w:tc>
          <w:tcPr>
            <w:tcW w:w="6011" w:type="dxa"/>
            <w:gridSpan w:val="9"/>
            <w:vAlign w:val="center"/>
          </w:tcPr>
          <w:p w:rsidR="003B5885" w:rsidRPr="00EC0BE1" w:rsidRDefault="003B5885" w:rsidP="00756CEF">
            <w:pPr>
              <w:pStyle w:val="gemtabohne"/>
              <w:rPr>
                <w:bCs w:val="0"/>
                <w:sz w:val="20"/>
                <w:lang w:val="de-DE"/>
              </w:rPr>
            </w:pPr>
            <w:r w:rsidRPr="00EC0BE1">
              <w:rPr>
                <w:bCs w:val="0"/>
                <w:sz w:val="20"/>
                <w:lang w:val="de-DE"/>
              </w:rPr>
              <w:t>generate Challenge</w:t>
            </w:r>
          </w:p>
        </w:tc>
      </w:tr>
      <w:tr w:rsidR="003B5885" w:rsidRPr="00EC0BE1" w:rsidTr="0035116F">
        <w:trPr>
          <w:trHeight w:val="540"/>
        </w:trPr>
        <w:tc>
          <w:tcPr>
            <w:tcW w:w="954" w:type="dxa"/>
            <w:vMerge/>
            <w:vAlign w:val="center"/>
          </w:tcPr>
          <w:p w:rsidR="003B5885" w:rsidRPr="00EC0BE1" w:rsidRDefault="003B5885" w:rsidP="00756CEF">
            <w:pPr>
              <w:pStyle w:val="gemtabohne"/>
              <w:rPr>
                <w:bCs w:val="0"/>
                <w:sz w:val="20"/>
              </w:rPr>
            </w:pPr>
          </w:p>
        </w:tc>
        <w:tc>
          <w:tcPr>
            <w:tcW w:w="1143" w:type="dxa"/>
            <w:gridSpan w:val="2"/>
            <w:vMerge/>
            <w:vAlign w:val="center"/>
          </w:tcPr>
          <w:p w:rsidR="003B5885" w:rsidRPr="00EC0BE1" w:rsidRDefault="003B5885" w:rsidP="00756CEF">
            <w:pPr>
              <w:pStyle w:val="gemtabohne"/>
              <w:rPr>
                <w:bCs w:val="0"/>
                <w:sz w:val="20"/>
              </w:rPr>
            </w:pPr>
          </w:p>
        </w:tc>
        <w:tc>
          <w:tcPr>
            <w:tcW w:w="782" w:type="dxa"/>
            <w:gridSpan w:val="3"/>
            <w:vAlign w:val="center"/>
          </w:tcPr>
          <w:p w:rsidR="003B5885" w:rsidRPr="00EC0BE1" w:rsidRDefault="003B5885" w:rsidP="00756CEF">
            <w:pPr>
              <w:pStyle w:val="gemtabohne"/>
              <w:rPr>
                <w:bCs w:val="0"/>
                <w:sz w:val="20"/>
                <w:lang w:val="en-US"/>
              </w:rPr>
            </w:pPr>
            <w:r w:rsidRPr="00EC0BE1">
              <w:rPr>
                <w:bCs w:val="0"/>
                <w:sz w:val="20"/>
                <w:lang w:val="en-US"/>
              </w:rPr>
              <w:t>’04’</w:t>
            </w:r>
          </w:p>
        </w:tc>
        <w:tc>
          <w:tcPr>
            <w:tcW w:w="6011" w:type="dxa"/>
            <w:gridSpan w:val="9"/>
            <w:vAlign w:val="center"/>
          </w:tcPr>
          <w:p w:rsidR="003B5885" w:rsidRPr="00EC0BE1" w:rsidRDefault="0079354B" w:rsidP="00756CEF">
            <w:pPr>
              <w:pStyle w:val="gemtabohne"/>
              <w:rPr>
                <w:bCs w:val="0"/>
                <w:sz w:val="20"/>
              </w:rPr>
            </w:pPr>
            <w:r w:rsidRPr="00EC0BE1">
              <w:rPr>
                <w:bCs w:val="0"/>
                <w:sz w:val="20"/>
              </w:rPr>
              <w:t>add Konnektor to known pair</w:t>
            </w:r>
            <w:r w:rsidR="003B5885" w:rsidRPr="00EC0BE1">
              <w:rPr>
                <w:bCs w:val="0"/>
                <w:sz w:val="20"/>
              </w:rPr>
              <w:t>ing</w:t>
            </w:r>
            <w:r w:rsidRPr="00EC0BE1">
              <w:rPr>
                <w:bCs w:val="0"/>
                <w:sz w:val="20"/>
              </w:rPr>
              <w:t xml:space="preserve"> </w:t>
            </w:r>
            <w:r w:rsidR="003B5885" w:rsidRPr="00EC0BE1">
              <w:rPr>
                <w:bCs w:val="0"/>
                <w:sz w:val="20"/>
              </w:rPr>
              <w:t xml:space="preserve">block </w:t>
            </w:r>
          </w:p>
        </w:tc>
      </w:tr>
      <w:tr w:rsidR="003B5885" w:rsidRPr="00EC0BE1" w:rsidTr="0035116F">
        <w:trPr>
          <w:trHeight w:val="540"/>
        </w:trPr>
        <w:tc>
          <w:tcPr>
            <w:tcW w:w="954" w:type="dxa"/>
            <w:vMerge/>
            <w:vAlign w:val="center"/>
          </w:tcPr>
          <w:p w:rsidR="003B5885" w:rsidRPr="00EC0BE1" w:rsidRDefault="003B5885" w:rsidP="00756CEF">
            <w:pPr>
              <w:pStyle w:val="gemtabohne"/>
              <w:rPr>
                <w:bCs w:val="0"/>
                <w:sz w:val="20"/>
              </w:rPr>
            </w:pPr>
          </w:p>
        </w:tc>
        <w:tc>
          <w:tcPr>
            <w:tcW w:w="1143" w:type="dxa"/>
            <w:gridSpan w:val="2"/>
            <w:vMerge/>
            <w:vAlign w:val="center"/>
          </w:tcPr>
          <w:p w:rsidR="003B5885" w:rsidRPr="00EC0BE1" w:rsidRDefault="003B5885" w:rsidP="00756CEF">
            <w:pPr>
              <w:pStyle w:val="gemtabohne"/>
              <w:rPr>
                <w:bCs w:val="0"/>
                <w:sz w:val="20"/>
              </w:rPr>
            </w:pPr>
          </w:p>
        </w:tc>
        <w:tc>
          <w:tcPr>
            <w:tcW w:w="6793" w:type="dxa"/>
            <w:gridSpan w:val="12"/>
            <w:vAlign w:val="center"/>
          </w:tcPr>
          <w:p w:rsidR="003B5885" w:rsidRPr="00EC0BE1" w:rsidRDefault="003B5885" w:rsidP="00756CEF">
            <w:pPr>
              <w:pStyle w:val="gemtabohne"/>
              <w:rPr>
                <w:bCs w:val="0"/>
                <w:sz w:val="20"/>
                <w:lang w:val="de-DE"/>
              </w:rPr>
            </w:pPr>
            <w:r w:rsidRPr="00EC0BE1">
              <w:rPr>
                <w:bCs w:val="0"/>
                <w:sz w:val="20"/>
                <w:lang w:val="de-DE"/>
              </w:rPr>
              <w:t>other values RFU</w:t>
            </w:r>
          </w:p>
        </w:tc>
      </w:tr>
      <w:tr w:rsidR="001F0145" w:rsidRPr="00EC0BE1" w:rsidTr="0035116F">
        <w:trPr>
          <w:trHeight w:val="229"/>
        </w:trPr>
        <w:tc>
          <w:tcPr>
            <w:tcW w:w="954" w:type="dxa"/>
            <w:vMerge w:val="restart"/>
            <w:vAlign w:val="center"/>
          </w:tcPr>
          <w:p w:rsidR="001F0145" w:rsidRPr="00EC0BE1" w:rsidRDefault="001F0145" w:rsidP="00756CEF">
            <w:pPr>
              <w:pStyle w:val="gemtabohne"/>
              <w:rPr>
                <w:bCs w:val="0"/>
                <w:sz w:val="20"/>
              </w:rPr>
            </w:pPr>
            <w:r w:rsidRPr="00EC0BE1">
              <w:rPr>
                <w:bCs w:val="0"/>
                <w:sz w:val="20"/>
              </w:rPr>
              <w:t xml:space="preserve">Lc </w:t>
            </w:r>
          </w:p>
        </w:tc>
        <w:tc>
          <w:tcPr>
            <w:tcW w:w="7936" w:type="dxa"/>
            <w:gridSpan w:val="14"/>
            <w:vAlign w:val="center"/>
          </w:tcPr>
          <w:p w:rsidR="001F0145" w:rsidRPr="00EC0BE1" w:rsidRDefault="001F0145" w:rsidP="00756CEF">
            <w:pPr>
              <w:pStyle w:val="gemtabohne"/>
              <w:rPr>
                <w:bCs w:val="0"/>
                <w:sz w:val="20"/>
              </w:rPr>
            </w:pPr>
            <w:r w:rsidRPr="00EC0BE1">
              <w:rPr>
                <w:bCs w:val="0"/>
                <w:sz w:val="20"/>
              </w:rPr>
              <w:t>Length of Command Data Nc</w:t>
            </w:r>
          </w:p>
        </w:tc>
      </w:tr>
      <w:tr w:rsidR="001F0145" w:rsidRPr="00EC0BE1" w:rsidTr="0035116F">
        <w:trPr>
          <w:trHeight w:val="229"/>
        </w:trPr>
        <w:tc>
          <w:tcPr>
            <w:tcW w:w="954" w:type="dxa"/>
            <w:vMerge/>
            <w:vAlign w:val="center"/>
          </w:tcPr>
          <w:p w:rsidR="001F0145" w:rsidRPr="00EC0BE1" w:rsidRDefault="001F0145" w:rsidP="00756CEF">
            <w:pPr>
              <w:pStyle w:val="gemtabohne"/>
              <w:rPr>
                <w:bCs w:val="0"/>
                <w:sz w:val="20"/>
              </w:rPr>
            </w:pPr>
          </w:p>
        </w:tc>
        <w:tc>
          <w:tcPr>
            <w:tcW w:w="7936" w:type="dxa"/>
            <w:gridSpan w:val="14"/>
            <w:vAlign w:val="center"/>
          </w:tcPr>
          <w:p w:rsidR="001F0145" w:rsidRPr="00EC0BE1" w:rsidRDefault="001F0145" w:rsidP="00756CEF">
            <w:pPr>
              <w:pStyle w:val="gemtabohne"/>
              <w:rPr>
                <w:bCs w:val="0"/>
                <w:sz w:val="20"/>
              </w:rPr>
            </w:pPr>
            <w:r w:rsidRPr="00EC0BE1">
              <w:rPr>
                <w:bCs w:val="0"/>
                <w:sz w:val="20"/>
              </w:rPr>
              <w:t>Direct coding</w:t>
            </w:r>
            <w:r w:rsidR="00DF343F" w:rsidRPr="00EC0BE1">
              <w:rPr>
                <w:bCs w:val="0"/>
                <w:sz w:val="20"/>
              </w:rPr>
              <w:t xml:space="preserve"> (mandatory)</w:t>
            </w:r>
          </w:p>
        </w:tc>
      </w:tr>
      <w:tr w:rsidR="001F0145" w:rsidRPr="00EC0BE1" w:rsidTr="0035116F">
        <w:trPr>
          <w:trHeight w:val="138"/>
        </w:trPr>
        <w:tc>
          <w:tcPr>
            <w:tcW w:w="954" w:type="dxa"/>
            <w:vMerge/>
            <w:vAlign w:val="center"/>
          </w:tcPr>
          <w:p w:rsidR="001F0145" w:rsidRPr="00EC0BE1" w:rsidRDefault="001F0145" w:rsidP="00756CEF">
            <w:pPr>
              <w:pStyle w:val="gemtabohne"/>
              <w:rPr>
                <w:bCs w:val="0"/>
                <w:sz w:val="20"/>
              </w:rPr>
            </w:pPr>
          </w:p>
        </w:tc>
        <w:tc>
          <w:tcPr>
            <w:tcW w:w="1171" w:type="dxa"/>
            <w:gridSpan w:val="3"/>
            <w:vAlign w:val="center"/>
          </w:tcPr>
          <w:p w:rsidR="001F0145" w:rsidRPr="00EC0BE1" w:rsidRDefault="001F0145" w:rsidP="00756CEF">
            <w:pPr>
              <w:pStyle w:val="gemtabohne"/>
              <w:rPr>
                <w:bCs w:val="0"/>
                <w:sz w:val="20"/>
                <w:lang w:val="de-DE"/>
              </w:rPr>
            </w:pPr>
            <w:r w:rsidRPr="00EC0BE1">
              <w:rPr>
                <w:bCs w:val="0"/>
                <w:sz w:val="20"/>
                <w:lang w:val="de-DE"/>
              </w:rPr>
              <w:t>P2=01</w:t>
            </w:r>
          </w:p>
        </w:tc>
        <w:tc>
          <w:tcPr>
            <w:tcW w:w="6765" w:type="dxa"/>
            <w:gridSpan w:val="11"/>
            <w:vAlign w:val="center"/>
          </w:tcPr>
          <w:p w:rsidR="001F0145" w:rsidRPr="00EC0BE1" w:rsidRDefault="001F0145" w:rsidP="00756CEF">
            <w:pPr>
              <w:pStyle w:val="gemtabohne"/>
              <w:rPr>
                <w:bCs w:val="0"/>
                <w:sz w:val="20"/>
              </w:rPr>
            </w:pPr>
            <w:r w:rsidRPr="00EC0BE1">
              <w:rPr>
                <w:bCs w:val="0"/>
                <w:sz w:val="20"/>
              </w:rPr>
              <w:t>Lc short; ’12’&lt;=Lc&lt;=’FF’</w:t>
            </w:r>
          </w:p>
        </w:tc>
      </w:tr>
      <w:tr w:rsidR="001F0145" w:rsidRPr="00EC0BE1" w:rsidTr="0035116F">
        <w:trPr>
          <w:trHeight w:val="138"/>
        </w:trPr>
        <w:tc>
          <w:tcPr>
            <w:tcW w:w="954" w:type="dxa"/>
            <w:vMerge/>
            <w:vAlign w:val="center"/>
          </w:tcPr>
          <w:p w:rsidR="001F0145" w:rsidRPr="00EC0BE1" w:rsidRDefault="001F0145" w:rsidP="00756CEF">
            <w:pPr>
              <w:pStyle w:val="gemtabohne"/>
              <w:rPr>
                <w:bCs w:val="0"/>
                <w:sz w:val="20"/>
              </w:rPr>
            </w:pPr>
          </w:p>
        </w:tc>
        <w:tc>
          <w:tcPr>
            <w:tcW w:w="1171" w:type="dxa"/>
            <w:gridSpan w:val="3"/>
            <w:vAlign w:val="center"/>
          </w:tcPr>
          <w:p w:rsidR="001F0145" w:rsidRPr="00EC0BE1" w:rsidRDefault="001F0145" w:rsidP="00756CEF">
            <w:pPr>
              <w:pStyle w:val="gemtabohne"/>
              <w:rPr>
                <w:bCs w:val="0"/>
                <w:sz w:val="20"/>
                <w:lang w:val="de-DE"/>
              </w:rPr>
            </w:pPr>
            <w:r w:rsidRPr="00EC0BE1">
              <w:rPr>
                <w:bCs w:val="0"/>
                <w:sz w:val="20"/>
                <w:lang w:val="de-DE"/>
              </w:rPr>
              <w:t>P2=02</w:t>
            </w:r>
          </w:p>
        </w:tc>
        <w:tc>
          <w:tcPr>
            <w:tcW w:w="6765" w:type="dxa"/>
            <w:gridSpan w:val="11"/>
            <w:vAlign w:val="center"/>
          </w:tcPr>
          <w:p w:rsidR="001F0145" w:rsidRPr="00EC0BE1" w:rsidRDefault="00350BC5" w:rsidP="00756CEF">
            <w:pPr>
              <w:pStyle w:val="gemtabohne"/>
              <w:rPr>
                <w:bCs w:val="0"/>
                <w:sz w:val="20"/>
              </w:rPr>
            </w:pPr>
            <w:r w:rsidRPr="00EC0BE1">
              <w:rPr>
                <w:bCs w:val="0"/>
                <w:sz w:val="20"/>
              </w:rPr>
              <w:t>Lc short; ’12’&lt;=Lc</w:t>
            </w:r>
            <w:r w:rsidR="001F0145" w:rsidRPr="00EC0BE1">
              <w:rPr>
                <w:bCs w:val="0"/>
                <w:sz w:val="20"/>
              </w:rPr>
              <w:t>&lt;=’81’</w:t>
            </w:r>
          </w:p>
        </w:tc>
      </w:tr>
      <w:tr w:rsidR="001F0145" w:rsidRPr="00EC0BE1" w:rsidTr="0035116F">
        <w:trPr>
          <w:trHeight w:val="138"/>
        </w:trPr>
        <w:tc>
          <w:tcPr>
            <w:tcW w:w="954" w:type="dxa"/>
            <w:vMerge/>
            <w:vAlign w:val="center"/>
          </w:tcPr>
          <w:p w:rsidR="001F0145" w:rsidRPr="00EC0BE1" w:rsidRDefault="001F0145" w:rsidP="00756CEF">
            <w:pPr>
              <w:pStyle w:val="gemtabohne"/>
              <w:rPr>
                <w:bCs w:val="0"/>
                <w:sz w:val="20"/>
              </w:rPr>
            </w:pPr>
          </w:p>
        </w:tc>
        <w:tc>
          <w:tcPr>
            <w:tcW w:w="1171" w:type="dxa"/>
            <w:gridSpan w:val="3"/>
            <w:vAlign w:val="center"/>
          </w:tcPr>
          <w:p w:rsidR="001F0145" w:rsidRPr="00EC0BE1" w:rsidRDefault="001F0145" w:rsidP="00756CEF">
            <w:pPr>
              <w:pStyle w:val="gemtabohne"/>
              <w:rPr>
                <w:bCs w:val="0"/>
                <w:sz w:val="20"/>
                <w:lang w:val="de-DE"/>
              </w:rPr>
            </w:pPr>
            <w:r w:rsidRPr="00EC0BE1">
              <w:rPr>
                <w:bCs w:val="0"/>
                <w:sz w:val="20"/>
                <w:lang w:val="de-DE"/>
              </w:rPr>
              <w:t>P2=03</w:t>
            </w:r>
          </w:p>
        </w:tc>
        <w:tc>
          <w:tcPr>
            <w:tcW w:w="6765" w:type="dxa"/>
            <w:gridSpan w:val="11"/>
            <w:vAlign w:val="center"/>
          </w:tcPr>
          <w:p w:rsidR="001F0145" w:rsidRPr="00EC0BE1" w:rsidRDefault="001F0145" w:rsidP="00756CEF">
            <w:pPr>
              <w:pStyle w:val="gemtabohne"/>
              <w:rPr>
                <w:bCs w:val="0"/>
                <w:sz w:val="20"/>
                <w:lang w:val="de-DE"/>
              </w:rPr>
            </w:pPr>
            <w:r w:rsidRPr="00EC0BE1">
              <w:rPr>
                <w:bCs w:val="0"/>
                <w:sz w:val="20"/>
                <w:lang w:val="de-DE"/>
              </w:rPr>
              <w:t>absent</w:t>
            </w:r>
          </w:p>
        </w:tc>
      </w:tr>
      <w:tr w:rsidR="001F0145" w:rsidRPr="00EC0BE1" w:rsidTr="00E32648">
        <w:trPr>
          <w:trHeight w:val="298"/>
        </w:trPr>
        <w:tc>
          <w:tcPr>
            <w:tcW w:w="954" w:type="dxa"/>
            <w:vMerge/>
            <w:vAlign w:val="center"/>
          </w:tcPr>
          <w:p w:rsidR="001F0145" w:rsidRPr="00EC0BE1" w:rsidRDefault="001F0145" w:rsidP="00756CEF">
            <w:pPr>
              <w:pStyle w:val="gemtabohne"/>
              <w:rPr>
                <w:bCs w:val="0"/>
                <w:sz w:val="20"/>
              </w:rPr>
            </w:pPr>
          </w:p>
        </w:tc>
        <w:tc>
          <w:tcPr>
            <w:tcW w:w="1171" w:type="dxa"/>
            <w:gridSpan w:val="3"/>
            <w:tcBorders>
              <w:bottom w:val="single" w:sz="4" w:space="0" w:color="auto"/>
            </w:tcBorders>
            <w:shd w:val="clear" w:color="auto" w:fill="auto"/>
            <w:vAlign w:val="center"/>
          </w:tcPr>
          <w:p w:rsidR="001F0145" w:rsidRPr="00EC0BE1" w:rsidRDefault="001F0145" w:rsidP="00756CEF">
            <w:pPr>
              <w:pStyle w:val="gemtabohne"/>
              <w:rPr>
                <w:bCs w:val="0"/>
                <w:sz w:val="20"/>
                <w:lang w:val="de-DE"/>
              </w:rPr>
            </w:pPr>
            <w:r w:rsidRPr="00EC0BE1">
              <w:rPr>
                <w:bCs w:val="0"/>
                <w:sz w:val="20"/>
                <w:lang w:val="de-DE"/>
              </w:rPr>
              <w:t>P2=04</w:t>
            </w:r>
          </w:p>
        </w:tc>
        <w:tc>
          <w:tcPr>
            <w:tcW w:w="6765" w:type="dxa"/>
            <w:gridSpan w:val="11"/>
            <w:tcBorders>
              <w:bottom w:val="single" w:sz="4" w:space="0" w:color="auto"/>
            </w:tcBorders>
            <w:vAlign w:val="center"/>
          </w:tcPr>
          <w:p w:rsidR="001F0145" w:rsidRPr="00EC0BE1" w:rsidRDefault="001F0145" w:rsidP="00756CEF">
            <w:pPr>
              <w:pStyle w:val="gemtabohne"/>
              <w:rPr>
                <w:bCs w:val="0"/>
                <w:sz w:val="20"/>
                <w:lang w:val="de-DE"/>
              </w:rPr>
            </w:pPr>
            <w:r w:rsidRPr="00EC0BE1">
              <w:rPr>
                <w:bCs w:val="0"/>
                <w:sz w:val="20"/>
                <w:lang w:val="de-DE"/>
              </w:rPr>
              <w:t>Lc short Lc=’22’</w:t>
            </w:r>
          </w:p>
        </w:tc>
      </w:tr>
      <w:tr w:rsidR="009F7AE9" w:rsidRPr="00EC0BE1" w:rsidTr="00345A84">
        <w:trPr>
          <w:trHeight w:val="202"/>
        </w:trPr>
        <w:tc>
          <w:tcPr>
            <w:tcW w:w="954" w:type="dxa"/>
            <w:vMerge/>
            <w:vAlign w:val="center"/>
          </w:tcPr>
          <w:p w:rsidR="009F7AE9" w:rsidRPr="00EC0BE1" w:rsidRDefault="009F7AE9" w:rsidP="00756CEF">
            <w:pPr>
              <w:pStyle w:val="gemtabohne"/>
              <w:rPr>
                <w:bCs w:val="0"/>
                <w:sz w:val="20"/>
              </w:rPr>
            </w:pPr>
          </w:p>
        </w:tc>
        <w:tc>
          <w:tcPr>
            <w:tcW w:w="7936" w:type="dxa"/>
            <w:gridSpan w:val="14"/>
            <w:shd w:val="clear" w:color="auto" w:fill="auto"/>
            <w:vAlign w:val="center"/>
          </w:tcPr>
          <w:p w:rsidR="009F7AE9" w:rsidRPr="00EC0BE1" w:rsidRDefault="009F7AE9" w:rsidP="00756CEF">
            <w:pPr>
              <w:pStyle w:val="gemtabohne"/>
              <w:rPr>
                <w:bCs w:val="0"/>
                <w:sz w:val="20"/>
                <w:lang w:val="de-DE"/>
              </w:rPr>
            </w:pPr>
            <w:r w:rsidRPr="00EC0BE1">
              <w:rPr>
                <w:bCs w:val="0"/>
                <w:sz w:val="20"/>
                <w:lang w:val="de-DE"/>
              </w:rPr>
              <w:t>Referenced Coding</w:t>
            </w:r>
          </w:p>
        </w:tc>
      </w:tr>
      <w:tr w:rsidR="009F7AE9" w:rsidRPr="00EC0BE1" w:rsidTr="00E32648">
        <w:trPr>
          <w:trHeight w:val="202"/>
        </w:trPr>
        <w:tc>
          <w:tcPr>
            <w:tcW w:w="954" w:type="dxa"/>
            <w:vMerge/>
            <w:vAlign w:val="center"/>
          </w:tcPr>
          <w:p w:rsidR="009F7AE9" w:rsidRPr="00EC0BE1" w:rsidRDefault="009F7AE9" w:rsidP="00756CEF">
            <w:pPr>
              <w:pStyle w:val="gemtabohne"/>
              <w:rPr>
                <w:bCs w:val="0"/>
                <w:sz w:val="20"/>
              </w:rPr>
            </w:pPr>
          </w:p>
        </w:tc>
        <w:tc>
          <w:tcPr>
            <w:tcW w:w="1171" w:type="dxa"/>
            <w:gridSpan w:val="3"/>
            <w:tcBorders>
              <w:bottom w:val="single" w:sz="4" w:space="0" w:color="auto"/>
            </w:tcBorders>
            <w:shd w:val="clear" w:color="auto" w:fill="auto"/>
            <w:vAlign w:val="center"/>
          </w:tcPr>
          <w:p w:rsidR="009F7AE9" w:rsidRPr="00EC0BE1" w:rsidRDefault="009F7AE9" w:rsidP="00345A84">
            <w:pPr>
              <w:pStyle w:val="gemtabohne"/>
              <w:rPr>
                <w:bCs w:val="0"/>
                <w:sz w:val="20"/>
                <w:lang w:val="de-DE"/>
              </w:rPr>
            </w:pPr>
            <w:r w:rsidRPr="00EC0BE1">
              <w:rPr>
                <w:bCs w:val="0"/>
                <w:sz w:val="20"/>
                <w:lang w:val="de-DE"/>
              </w:rPr>
              <w:t>P2=01</w:t>
            </w:r>
          </w:p>
        </w:tc>
        <w:tc>
          <w:tcPr>
            <w:tcW w:w="6765" w:type="dxa"/>
            <w:gridSpan w:val="11"/>
            <w:tcBorders>
              <w:bottom w:val="single" w:sz="4" w:space="0" w:color="auto"/>
            </w:tcBorders>
            <w:shd w:val="clear" w:color="auto" w:fill="auto"/>
            <w:vAlign w:val="center"/>
          </w:tcPr>
          <w:p w:rsidR="009F7AE9" w:rsidRPr="00EC0BE1" w:rsidRDefault="00A44706" w:rsidP="00345A84">
            <w:pPr>
              <w:pStyle w:val="gemtabohne"/>
              <w:rPr>
                <w:bCs w:val="0"/>
                <w:sz w:val="20"/>
              </w:rPr>
            </w:pPr>
            <w:r w:rsidRPr="00EC0BE1">
              <w:rPr>
                <w:bCs w:val="0"/>
                <w:sz w:val="20"/>
              </w:rPr>
              <w:t>Lc short; ’1</w:t>
            </w:r>
            <w:r w:rsidR="00350BC5" w:rsidRPr="00EC0BE1">
              <w:rPr>
                <w:bCs w:val="0"/>
                <w:sz w:val="20"/>
              </w:rPr>
              <w:t>6</w:t>
            </w:r>
            <w:r w:rsidR="009F7AE9" w:rsidRPr="00EC0BE1">
              <w:rPr>
                <w:bCs w:val="0"/>
                <w:sz w:val="20"/>
              </w:rPr>
              <w:t>’&lt;=Lc&lt;=’FF’</w:t>
            </w:r>
          </w:p>
        </w:tc>
      </w:tr>
      <w:tr w:rsidR="009F7AE9" w:rsidRPr="00EC0BE1" w:rsidTr="00E32648">
        <w:trPr>
          <w:trHeight w:val="202"/>
        </w:trPr>
        <w:tc>
          <w:tcPr>
            <w:tcW w:w="954" w:type="dxa"/>
            <w:vMerge/>
            <w:vAlign w:val="center"/>
          </w:tcPr>
          <w:p w:rsidR="009F7AE9" w:rsidRPr="00EC0BE1" w:rsidRDefault="009F7AE9" w:rsidP="00756CEF">
            <w:pPr>
              <w:pStyle w:val="gemtabohne"/>
              <w:rPr>
                <w:bCs w:val="0"/>
                <w:sz w:val="20"/>
              </w:rPr>
            </w:pPr>
          </w:p>
        </w:tc>
        <w:tc>
          <w:tcPr>
            <w:tcW w:w="1171" w:type="dxa"/>
            <w:gridSpan w:val="3"/>
            <w:tcBorders>
              <w:bottom w:val="single" w:sz="4" w:space="0" w:color="auto"/>
            </w:tcBorders>
            <w:shd w:val="clear" w:color="auto" w:fill="auto"/>
            <w:vAlign w:val="center"/>
          </w:tcPr>
          <w:p w:rsidR="009F7AE9" w:rsidRPr="00EC0BE1" w:rsidRDefault="009F7AE9" w:rsidP="00345A84">
            <w:pPr>
              <w:pStyle w:val="gemtabohne"/>
              <w:rPr>
                <w:bCs w:val="0"/>
                <w:sz w:val="20"/>
                <w:lang w:val="de-DE"/>
              </w:rPr>
            </w:pPr>
            <w:r w:rsidRPr="00EC0BE1">
              <w:rPr>
                <w:bCs w:val="0"/>
                <w:sz w:val="20"/>
                <w:lang w:val="de-DE"/>
              </w:rPr>
              <w:t>P2=02</w:t>
            </w:r>
          </w:p>
        </w:tc>
        <w:tc>
          <w:tcPr>
            <w:tcW w:w="6765" w:type="dxa"/>
            <w:gridSpan w:val="11"/>
            <w:tcBorders>
              <w:bottom w:val="single" w:sz="4" w:space="0" w:color="auto"/>
            </w:tcBorders>
            <w:shd w:val="clear" w:color="auto" w:fill="auto"/>
            <w:vAlign w:val="center"/>
          </w:tcPr>
          <w:p w:rsidR="009F7AE9" w:rsidRPr="00EC0BE1" w:rsidRDefault="009F7AE9" w:rsidP="00345A84">
            <w:pPr>
              <w:pStyle w:val="gemtabohne"/>
              <w:rPr>
                <w:bCs w:val="0"/>
                <w:sz w:val="20"/>
              </w:rPr>
            </w:pPr>
            <w:r w:rsidRPr="00EC0BE1">
              <w:rPr>
                <w:bCs w:val="0"/>
                <w:sz w:val="20"/>
              </w:rPr>
              <w:t>Lc short; ’1</w:t>
            </w:r>
            <w:r w:rsidR="00350BC5" w:rsidRPr="00EC0BE1">
              <w:rPr>
                <w:bCs w:val="0"/>
                <w:sz w:val="20"/>
              </w:rPr>
              <w:t>6’&lt;= Lc</w:t>
            </w:r>
            <w:r w:rsidRPr="00EC0BE1">
              <w:rPr>
                <w:bCs w:val="0"/>
                <w:sz w:val="20"/>
              </w:rPr>
              <w:t>&lt;=</w:t>
            </w:r>
            <w:r w:rsidR="00350BC5" w:rsidRPr="00EC0BE1">
              <w:rPr>
                <w:bCs w:val="0"/>
                <w:sz w:val="20"/>
              </w:rPr>
              <w:t xml:space="preserve"> ’85</w:t>
            </w:r>
            <w:r w:rsidRPr="00EC0BE1">
              <w:rPr>
                <w:bCs w:val="0"/>
                <w:sz w:val="20"/>
              </w:rPr>
              <w:t>’</w:t>
            </w:r>
          </w:p>
        </w:tc>
      </w:tr>
      <w:tr w:rsidR="009F7AE9" w:rsidRPr="00EC0BE1" w:rsidTr="00E32648">
        <w:trPr>
          <w:trHeight w:val="202"/>
        </w:trPr>
        <w:tc>
          <w:tcPr>
            <w:tcW w:w="954" w:type="dxa"/>
            <w:vMerge/>
            <w:vAlign w:val="center"/>
          </w:tcPr>
          <w:p w:rsidR="009F7AE9" w:rsidRPr="00EC0BE1" w:rsidRDefault="009F7AE9" w:rsidP="00756CEF">
            <w:pPr>
              <w:pStyle w:val="gemtabohne"/>
              <w:rPr>
                <w:bCs w:val="0"/>
                <w:sz w:val="20"/>
              </w:rPr>
            </w:pPr>
          </w:p>
        </w:tc>
        <w:tc>
          <w:tcPr>
            <w:tcW w:w="1171" w:type="dxa"/>
            <w:gridSpan w:val="3"/>
            <w:tcBorders>
              <w:bottom w:val="single" w:sz="4" w:space="0" w:color="auto"/>
            </w:tcBorders>
            <w:shd w:val="clear" w:color="auto" w:fill="auto"/>
            <w:vAlign w:val="center"/>
          </w:tcPr>
          <w:p w:rsidR="009F7AE9" w:rsidRPr="00EC0BE1" w:rsidRDefault="009F7AE9" w:rsidP="00345A84">
            <w:pPr>
              <w:pStyle w:val="gemtabohne"/>
              <w:rPr>
                <w:bCs w:val="0"/>
                <w:sz w:val="20"/>
                <w:lang w:val="de-DE"/>
              </w:rPr>
            </w:pPr>
            <w:r w:rsidRPr="00EC0BE1">
              <w:rPr>
                <w:bCs w:val="0"/>
                <w:sz w:val="20"/>
                <w:lang w:val="de-DE"/>
              </w:rPr>
              <w:t>P2=03</w:t>
            </w:r>
          </w:p>
        </w:tc>
        <w:tc>
          <w:tcPr>
            <w:tcW w:w="6765" w:type="dxa"/>
            <w:gridSpan w:val="11"/>
            <w:tcBorders>
              <w:bottom w:val="single" w:sz="4" w:space="0" w:color="auto"/>
            </w:tcBorders>
            <w:shd w:val="clear" w:color="auto" w:fill="auto"/>
            <w:vAlign w:val="center"/>
          </w:tcPr>
          <w:p w:rsidR="009F7AE9" w:rsidRPr="00EC0BE1" w:rsidRDefault="00A44706" w:rsidP="00345A84">
            <w:pPr>
              <w:pStyle w:val="gemtabohne"/>
              <w:rPr>
                <w:bCs w:val="0"/>
                <w:sz w:val="20"/>
                <w:lang w:val="de-DE"/>
              </w:rPr>
            </w:pPr>
            <w:r w:rsidRPr="00EC0BE1">
              <w:rPr>
                <w:bCs w:val="0"/>
                <w:sz w:val="20"/>
                <w:lang w:val="de-DE"/>
              </w:rPr>
              <w:t>Lc short</w:t>
            </w:r>
            <w:r w:rsidR="00DF343F" w:rsidRPr="00EC0BE1">
              <w:rPr>
                <w:bCs w:val="0"/>
                <w:sz w:val="20"/>
                <w:lang w:val="de-DE"/>
              </w:rPr>
              <w:t>;</w:t>
            </w:r>
            <w:r w:rsidRPr="00EC0BE1">
              <w:rPr>
                <w:bCs w:val="0"/>
                <w:sz w:val="20"/>
                <w:lang w:val="de-DE"/>
              </w:rPr>
              <w:t xml:space="preserve"> Lc=’</w:t>
            </w:r>
            <w:r w:rsidR="00497653" w:rsidRPr="00EC0BE1">
              <w:rPr>
                <w:bCs w:val="0"/>
                <w:sz w:val="20"/>
                <w:lang w:val="de-DE"/>
              </w:rPr>
              <w:t>0</w:t>
            </w:r>
            <w:r w:rsidR="00350BC5" w:rsidRPr="00EC0BE1">
              <w:rPr>
                <w:bCs w:val="0"/>
                <w:sz w:val="20"/>
                <w:lang w:val="de-DE"/>
              </w:rPr>
              <w:t>4</w:t>
            </w:r>
            <w:r w:rsidRPr="00EC0BE1">
              <w:rPr>
                <w:bCs w:val="0"/>
                <w:sz w:val="20"/>
                <w:lang w:val="de-DE"/>
              </w:rPr>
              <w:t>’</w:t>
            </w:r>
          </w:p>
        </w:tc>
      </w:tr>
      <w:tr w:rsidR="009F7AE9" w:rsidRPr="00EC0BE1" w:rsidTr="00E32648">
        <w:trPr>
          <w:trHeight w:val="202"/>
        </w:trPr>
        <w:tc>
          <w:tcPr>
            <w:tcW w:w="954" w:type="dxa"/>
            <w:vMerge/>
            <w:vAlign w:val="center"/>
          </w:tcPr>
          <w:p w:rsidR="009F7AE9" w:rsidRPr="00EC0BE1" w:rsidRDefault="009F7AE9" w:rsidP="00756CEF">
            <w:pPr>
              <w:pStyle w:val="gemtabohne"/>
              <w:rPr>
                <w:bCs w:val="0"/>
                <w:sz w:val="20"/>
              </w:rPr>
            </w:pPr>
          </w:p>
        </w:tc>
        <w:tc>
          <w:tcPr>
            <w:tcW w:w="1171" w:type="dxa"/>
            <w:gridSpan w:val="3"/>
            <w:shd w:val="clear" w:color="auto" w:fill="auto"/>
            <w:vAlign w:val="center"/>
          </w:tcPr>
          <w:p w:rsidR="009F7AE9" w:rsidRPr="00EC0BE1" w:rsidRDefault="009F7AE9" w:rsidP="00345A84">
            <w:pPr>
              <w:pStyle w:val="gemtabohne"/>
              <w:rPr>
                <w:bCs w:val="0"/>
                <w:sz w:val="20"/>
                <w:lang w:val="de-DE"/>
              </w:rPr>
            </w:pPr>
            <w:r w:rsidRPr="00EC0BE1">
              <w:rPr>
                <w:bCs w:val="0"/>
                <w:sz w:val="20"/>
                <w:lang w:val="de-DE"/>
              </w:rPr>
              <w:t>P2=04</w:t>
            </w:r>
          </w:p>
        </w:tc>
        <w:tc>
          <w:tcPr>
            <w:tcW w:w="6765" w:type="dxa"/>
            <w:gridSpan w:val="11"/>
            <w:shd w:val="clear" w:color="auto" w:fill="auto"/>
            <w:vAlign w:val="center"/>
          </w:tcPr>
          <w:p w:rsidR="009F7AE9" w:rsidRPr="00EC0BE1" w:rsidRDefault="009F7AE9" w:rsidP="00345A84">
            <w:pPr>
              <w:pStyle w:val="gemtabohne"/>
              <w:rPr>
                <w:bCs w:val="0"/>
                <w:sz w:val="20"/>
                <w:lang w:val="de-DE"/>
              </w:rPr>
            </w:pPr>
            <w:r w:rsidRPr="00EC0BE1">
              <w:rPr>
                <w:bCs w:val="0"/>
                <w:sz w:val="20"/>
                <w:lang w:val="de-DE"/>
              </w:rPr>
              <w:t>Lc short</w:t>
            </w:r>
            <w:r w:rsidR="00DF343F" w:rsidRPr="00EC0BE1">
              <w:rPr>
                <w:bCs w:val="0"/>
                <w:sz w:val="20"/>
                <w:lang w:val="de-DE"/>
              </w:rPr>
              <w:t>;</w:t>
            </w:r>
            <w:r w:rsidR="005B1256" w:rsidRPr="00EC0BE1">
              <w:rPr>
                <w:bCs w:val="0"/>
                <w:sz w:val="20"/>
                <w:lang w:val="de-DE"/>
              </w:rPr>
              <w:t xml:space="preserve"> Lc=’2</w:t>
            </w:r>
            <w:r w:rsidR="00350BC5" w:rsidRPr="00EC0BE1">
              <w:rPr>
                <w:bCs w:val="0"/>
                <w:sz w:val="20"/>
                <w:lang w:val="de-DE"/>
              </w:rPr>
              <w:t>6</w:t>
            </w:r>
            <w:r w:rsidRPr="00EC0BE1">
              <w:rPr>
                <w:bCs w:val="0"/>
                <w:sz w:val="20"/>
                <w:lang w:val="de-DE"/>
              </w:rPr>
              <w:t>’</w:t>
            </w:r>
          </w:p>
        </w:tc>
      </w:tr>
      <w:tr w:rsidR="009F7AE9" w:rsidRPr="00EC0BE1" w:rsidTr="0035116F">
        <w:trPr>
          <w:trHeight w:val="236"/>
        </w:trPr>
        <w:tc>
          <w:tcPr>
            <w:tcW w:w="954" w:type="dxa"/>
            <w:vMerge w:val="restart"/>
            <w:vAlign w:val="center"/>
          </w:tcPr>
          <w:p w:rsidR="009F7AE9" w:rsidRPr="00EC0BE1" w:rsidRDefault="009F7AE9" w:rsidP="00756CEF">
            <w:pPr>
              <w:pStyle w:val="gemtabohne"/>
              <w:rPr>
                <w:bCs w:val="0"/>
                <w:sz w:val="20"/>
              </w:rPr>
            </w:pPr>
            <w:r w:rsidRPr="00EC0BE1">
              <w:rPr>
                <w:bCs w:val="0"/>
                <w:sz w:val="20"/>
              </w:rPr>
              <w:t>Data</w:t>
            </w:r>
          </w:p>
        </w:tc>
        <w:tc>
          <w:tcPr>
            <w:tcW w:w="7936" w:type="dxa"/>
            <w:gridSpan w:val="14"/>
            <w:vAlign w:val="center"/>
          </w:tcPr>
          <w:p w:rsidR="009F7AE9" w:rsidRPr="00EC0BE1" w:rsidRDefault="009F7AE9" w:rsidP="00756CEF">
            <w:pPr>
              <w:pStyle w:val="gemtabohne"/>
              <w:rPr>
                <w:bCs w:val="0"/>
                <w:sz w:val="20"/>
                <w:lang w:val="de-DE"/>
              </w:rPr>
            </w:pPr>
            <w:r w:rsidRPr="00EC0BE1">
              <w:rPr>
                <w:bCs w:val="0"/>
                <w:sz w:val="20"/>
                <w:lang w:val="de-DE"/>
              </w:rPr>
              <w:t>Command Data</w:t>
            </w:r>
          </w:p>
        </w:tc>
      </w:tr>
      <w:tr w:rsidR="009F7AE9" w:rsidRPr="00EC0BE1" w:rsidTr="0035116F">
        <w:trPr>
          <w:trHeight w:val="236"/>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Direct Coding of ’P1’ (mandatory)</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P2=01</w:t>
            </w:r>
            <w:r w:rsidRPr="00EC0BE1" w:rsidDel="00D92A1A">
              <w:rPr>
                <w:bCs w:val="0"/>
                <w:sz w:val="20"/>
              </w:rPr>
              <w:t xml:space="preserve"> </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 xml:space="preserve">Shared Secret DO </w:t>
            </w:r>
          </w:p>
        </w:tc>
        <w:tc>
          <w:tcPr>
            <w:tcW w:w="2573" w:type="dxa"/>
            <w:gridSpan w:val="3"/>
            <w:vAlign w:val="center"/>
          </w:tcPr>
          <w:p w:rsidR="009F7AE9" w:rsidRPr="00EC0BE1" w:rsidRDefault="009F7AE9" w:rsidP="00756CEF">
            <w:pPr>
              <w:pStyle w:val="gemtabohne"/>
              <w:rPr>
                <w:bCs w:val="0"/>
                <w:sz w:val="20"/>
              </w:rPr>
            </w:pPr>
            <w:r w:rsidRPr="00EC0BE1">
              <w:rPr>
                <w:bCs w:val="0"/>
                <w:sz w:val="20"/>
              </w:rPr>
              <w:t>Byte sequence: Shared secret generated by Konnektor during pairing</w:t>
            </w:r>
          </w:p>
        </w:tc>
        <w:tc>
          <w:tcPr>
            <w:tcW w:w="3108" w:type="dxa"/>
            <w:gridSpan w:val="3"/>
            <w:vAlign w:val="center"/>
          </w:tcPr>
          <w:p w:rsidR="009F7AE9" w:rsidRPr="00EC0BE1" w:rsidRDefault="009F7AE9" w:rsidP="00756CEF">
            <w:pPr>
              <w:pStyle w:val="gemtabohne"/>
              <w:rPr>
                <w:bCs w:val="0"/>
                <w:sz w:val="20"/>
              </w:rPr>
            </w:pPr>
            <w:r w:rsidRPr="00EC0BE1">
              <w:rPr>
                <w:bCs w:val="0"/>
                <w:sz w:val="20"/>
              </w:rPr>
              <w:t xml:space="preserve">see Chapter </w:t>
            </w:r>
            <w:r w:rsidRPr="00EC0BE1">
              <w:rPr>
                <w:bCs w:val="0"/>
                <w:sz w:val="20"/>
              </w:rPr>
              <w:fldChar w:fldCharType="begin"/>
            </w:r>
            <w:r w:rsidRPr="00EC0BE1">
              <w:rPr>
                <w:bCs w:val="0"/>
                <w:sz w:val="20"/>
              </w:rPr>
              <w:instrText xml:space="preserve"> REF _Ref196650553 \r \h  \* MERGEFORMAT </w:instrText>
            </w:r>
            <w:r w:rsidRPr="00EC0BE1">
              <w:rPr>
                <w:bCs w:val="0"/>
                <w:sz w:val="20"/>
              </w:rPr>
            </w:r>
            <w:r w:rsidRPr="00EC0BE1">
              <w:rPr>
                <w:bCs w:val="0"/>
                <w:sz w:val="20"/>
              </w:rPr>
              <w:fldChar w:fldCharType="separate"/>
            </w:r>
            <w:r w:rsidR="00681F9C">
              <w:rPr>
                <w:bCs w:val="0"/>
                <w:sz w:val="20"/>
              </w:rPr>
              <w:t>3.7.2.7</w:t>
            </w:r>
            <w:r w:rsidRPr="00EC0BE1">
              <w:rPr>
                <w:bCs w:val="0"/>
                <w:sz w:val="20"/>
              </w:rPr>
              <w:fldChar w:fldCharType="end"/>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 xml:space="preserve">APPLICATION LABEL DO </w:t>
            </w:r>
          </w:p>
        </w:tc>
        <w:tc>
          <w:tcPr>
            <w:tcW w:w="2573" w:type="dxa"/>
            <w:gridSpan w:val="3"/>
            <w:vAlign w:val="center"/>
          </w:tcPr>
          <w:p w:rsidR="009F7AE9" w:rsidRPr="00EC0BE1" w:rsidRDefault="009F7AE9" w:rsidP="00756CEF">
            <w:pPr>
              <w:pStyle w:val="gemtabohne"/>
              <w:rPr>
                <w:bCs w:val="0"/>
                <w:sz w:val="20"/>
              </w:rPr>
            </w:pPr>
            <w:r w:rsidRPr="00EC0BE1">
              <w:rPr>
                <w:bCs w:val="0"/>
                <w:sz w:val="20"/>
              </w:rPr>
              <w:t>Text / display Message</w:t>
            </w:r>
          </w:p>
        </w:tc>
        <w:tc>
          <w:tcPr>
            <w:tcW w:w="3108" w:type="dxa"/>
            <w:gridSpan w:val="3"/>
            <w:vAlign w:val="center"/>
          </w:tcPr>
          <w:p w:rsidR="009F7AE9" w:rsidRPr="00EC0BE1" w:rsidRDefault="009F7AE9" w:rsidP="00756CEF">
            <w:pPr>
              <w:pStyle w:val="gemtabohne"/>
              <w:rPr>
                <w:bCs w:val="0"/>
                <w:sz w:val="20"/>
              </w:rPr>
            </w:pPr>
            <w:r w:rsidRPr="00EC0BE1">
              <w:rPr>
                <w:bCs w:val="0"/>
                <w:sz w:val="20"/>
              </w:rPr>
              <w:t>see SICCT 5.5.10.19</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 xml:space="preserve">SICCT Message To Be displayed DO </w:t>
            </w:r>
          </w:p>
        </w:tc>
        <w:tc>
          <w:tcPr>
            <w:tcW w:w="2573" w:type="dxa"/>
            <w:gridSpan w:val="3"/>
            <w:vAlign w:val="center"/>
          </w:tcPr>
          <w:p w:rsidR="009F7AE9" w:rsidRPr="00EC0BE1" w:rsidRDefault="009F7AE9" w:rsidP="00756CEF">
            <w:pPr>
              <w:pStyle w:val="gemtabohne"/>
              <w:rPr>
                <w:bCs w:val="0"/>
                <w:sz w:val="20"/>
              </w:rPr>
            </w:pPr>
            <w:r w:rsidRPr="00EC0BE1">
              <w:rPr>
                <w:bCs w:val="0"/>
                <w:sz w:val="20"/>
              </w:rPr>
              <w:t>Constructed TLV-DO containing one character set and one Application Label DO</w:t>
            </w:r>
          </w:p>
        </w:tc>
        <w:tc>
          <w:tcPr>
            <w:tcW w:w="3108" w:type="dxa"/>
            <w:gridSpan w:val="3"/>
            <w:vAlign w:val="center"/>
          </w:tcPr>
          <w:p w:rsidR="009F7AE9" w:rsidRPr="00EC0BE1" w:rsidRDefault="009F7AE9" w:rsidP="00756CEF">
            <w:pPr>
              <w:pStyle w:val="gemtabohne"/>
              <w:rPr>
                <w:bCs w:val="0"/>
                <w:sz w:val="20"/>
              </w:rPr>
            </w:pPr>
            <w:r w:rsidRPr="00EC0BE1">
              <w:rPr>
                <w:bCs w:val="0"/>
                <w:sz w:val="20"/>
              </w:rPr>
              <w:t>see SICCT 5.5.10.21</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 xml:space="preserve">In Case of P2=02 </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Shared Secret Challenge DO</w:t>
            </w:r>
          </w:p>
        </w:tc>
        <w:tc>
          <w:tcPr>
            <w:tcW w:w="2573" w:type="dxa"/>
            <w:gridSpan w:val="3"/>
            <w:vAlign w:val="center"/>
          </w:tcPr>
          <w:p w:rsidR="009F7AE9" w:rsidRPr="00EC0BE1" w:rsidRDefault="009F7AE9" w:rsidP="00756CEF">
            <w:pPr>
              <w:pStyle w:val="gemtabohne"/>
              <w:rPr>
                <w:bCs w:val="0"/>
                <w:sz w:val="20"/>
              </w:rPr>
            </w:pPr>
            <w:r w:rsidRPr="00EC0BE1">
              <w:rPr>
                <w:bCs w:val="0"/>
                <w:sz w:val="20"/>
              </w:rPr>
              <w:t>Byte sequence: Random Bytes</w:t>
            </w:r>
          </w:p>
        </w:tc>
        <w:tc>
          <w:tcPr>
            <w:tcW w:w="3108" w:type="dxa"/>
            <w:gridSpan w:val="3"/>
            <w:vAlign w:val="center"/>
          </w:tcPr>
          <w:p w:rsidR="009F7AE9" w:rsidRPr="00EC0BE1" w:rsidRDefault="009F7AE9" w:rsidP="00756CEF">
            <w:pPr>
              <w:pStyle w:val="gemtabohne"/>
              <w:rPr>
                <w:bCs w:val="0"/>
                <w:sz w:val="20"/>
              </w:rPr>
            </w:pPr>
            <w:r w:rsidRPr="00EC0BE1">
              <w:rPr>
                <w:bCs w:val="0"/>
                <w:sz w:val="20"/>
              </w:rPr>
              <w:t xml:space="preserve">see Chapter </w:t>
            </w:r>
            <w:r w:rsidRPr="00EC0BE1">
              <w:rPr>
                <w:bCs w:val="0"/>
                <w:sz w:val="20"/>
              </w:rPr>
              <w:fldChar w:fldCharType="begin"/>
            </w:r>
            <w:r w:rsidRPr="00EC0BE1">
              <w:rPr>
                <w:bCs w:val="0"/>
                <w:sz w:val="20"/>
              </w:rPr>
              <w:instrText xml:space="preserve"> REF _Ref189973594 \r \h  \* MERGEFORMAT </w:instrText>
            </w:r>
            <w:r w:rsidRPr="00EC0BE1">
              <w:rPr>
                <w:bCs w:val="0"/>
                <w:sz w:val="20"/>
              </w:rPr>
            </w:r>
            <w:r w:rsidRPr="00EC0BE1">
              <w:rPr>
                <w:bCs w:val="0"/>
                <w:sz w:val="20"/>
              </w:rPr>
              <w:fldChar w:fldCharType="separate"/>
            </w:r>
            <w:r w:rsidR="00681F9C">
              <w:rPr>
                <w:bCs w:val="0"/>
                <w:sz w:val="20"/>
              </w:rPr>
              <w:t>3.7.2.8</w:t>
            </w:r>
            <w:r w:rsidRPr="00EC0BE1">
              <w:rPr>
                <w:bCs w:val="0"/>
                <w:sz w:val="20"/>
              </w:rPr>
              <w:fldChar w:fldCharType="end"/>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P2=03: absent</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P2=04</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Shared Secret Response DO</w:t>
            </w:r>
          </w:p>
        </w:tc>
        <w:tc>
          <w:tcPr>
            <w:tcW w:w="2573" w:type="dxa"/>
            <w:gridSpan w:val="3"/>
            <w:vAlign w:val="center"/>
          </w:tcPr>
          <w:p w:rsidR="009F7AE9" w:rsidRPr="00EC0BE1" w:rsidRDefault="009F7AE9" w:rsidP="00756CEF">
            <w:pPr>
              <w:pStyle w:val="gemtabohne"/>
              <w:rPr>
                <w:bCs w:val="0"/>
                <w:sz w:val="20"/>
              </w:rPr>
            </w:pPr>
            <w:r w:rsidRPr="00EC0BE1">
              <w:rPr>
                <w:bCs w:val="0"/>
                <w:sz w:val="20"/>
              </w:rPr>
              <w:t>SHA-256 Hashvalue</w:t>
            </w:r>
          </w:p>
        </w:tc>
        <w:tc>
          <w:tcPr>
            <w:tcW w:w="3108" w:type="dxa"/>
            <w:gridSpan w:val="3"/>
            <w:vAlign w:val="center"/>
          </w:tcPr>
          <w:p w:rsidR="009F7AE9" w:rsidRPr="00EC0BE1" w:rsidRDefault="009F7AE9" w:rsidP="00756CEF">
            <w:pPr>
              <w:pStyle w:val="gemtabohne"/>
              <w:rPr>
                <w:bCs w:val="0"/>
                <w:sz w:val="20"/>
              </w:rPr>
            </w:pPr>
            <w:r w:rsidRPr="00EC0BE1">
              <w:rPr>
                <w:bCs w:val="0"/>
                <w:sz w:val="20"/>
              </w:rPr>
              <w:t xml:space="preserve">see Chapter </w:t>
            </w:r>
            <w:r w:rsidRPr="00EC0BE1">
              <w:rPr>
                <w:bCs w:val="0"/>
                <w:sz w:val="20"/>
              </w:rPr>
              <w:fldChar w:fldCharType="begin"/>
            </w:r>
            <w:r w:rsidRPr="00EC0BE1">
              <w:rPr>
                <w:bCs w:val="0"/>
                <w:sz w:val="20"/>
              </w:rPr>
              <w:instrText xml:space="preserve"> REF _Ref188954041 \n \h  \* MERGEFORMAT </w:instrText>
            </w:r>
            <w:r w:rsidRPr="00EC0BE1">
              <w:rPr>
                <w:bCs w:val="0"/>
                <w:sz w:val="20"/>
              </w:rPr>
            </w:r>
            <w:r w:rsidRPr="00EC0BE1">
              <w:rPr>
                <w:bCs w:val="0"/>
                <w:sz w:val="20"/>
              </w:rPr>
              <w:fldChar w:fldCharType="separate"/>
            </w:r>
            <w:r w:rsidR="00681F9C">
              <w:rPr>
                <w:bCs w:val="0"/>
                <w:sz w:val="20"/>
              </w:rPr>
              <w:t>3.7.2.9</w:t>
            </w:r>
            <w:r w:rsidRPr="00EC0BE1">
              <w:rPr>
                <w:bCs w:val="0"/>
                <w:sz w:val="20"/>
              </w:rPr>
              <w:fldChar w:fldCharType="end"/>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Referenced Coding of ’P1’</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lang w:val="en-US"/>
              </w:rPr>
            </w:pPr>
            <w:r w:rsidRPr="00EC0BE1">
              <w:rPr>
                <w:bCs w:val="0"/>
                <w:sz w:val="20"/>
              </w:rPr>
              <w:t>FUI DO</w:t>
            </w:r>
          </w:p>
        </w:tc>
        <w:tc>
          <w:tcPr>
            <w:tcW w:w="2573" w:type="dxa"/>
            <w:gridSpan w:val="3"/>
            <w:vAlign w:val="center"/>
          </w:tcPr>
          <w:p w:rsidR="009F7AE9" w:rsidRPr="00EC0BE1" w:rsidRDefault="009F7AE9" w:rsidP="00756CEF">
            <w:pPr>
              <w:pStyle w:val="gemtabohne"/>
              <w:rPr>
                <w:bCs w:val="0"/>
                <w:sz w:val="20"/>
              </w:rPr>
            </w:pPr>
            <w:r w:rsidRPr="00EC0BE1">
              <w:rPr>
                <w:bCs w:val="0"/>
                <w:sz w:val="20"/>
              </w:rPr>
              <w:t>'84020000'</w:t>
            </w:r>
          </w:p>
        </w:tc>
        <w:tc>
          <w:tcPr>
            <w:tcW w:w="3108" w:type="dxa"/>
            <w:gridSpan w:val="3"/>
            <w:vAlign w:val="center"/>
          </w:tcPr>
          <w:p w:rsidR="009F7AE9" w:rsidRPr="00EC0BE1" w:rsidRDefault="009F7AE9" w:rsidP="00756CEF">
            <w:pPr>
              <w:pStyle w:val="gemtabohne"/>
              <w:rPr>
                <w:bCs w:val="0"/>
                <w:sz w:val="20"/>
              </w:rPr>
            </w:pPr>
            <w:r w:rsidRPr="00EC0BE1">
              <w:rPr>
                <w:bCs w:val="0"/>
                <w:sz w:val="20"/>
              </w:rPr>
              <w:t>Functional Unit Index Data Object</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P2=01</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Shared Secret DO</w:t>
            </w:r>
          </w:p>
        </w:tc>
        <w:tc>
          <w:tcPr>
            <w:tcW w:w="2573" w:type="dxa"/>
            <w:gridSpan w:val="3"/>
            <w:vAlign w:val="center"/>
          </w:tcPr>
          <w:p w:rsidR="009F7AE9" w:rsidRPr="00EC0BE1" w:rsidRDefault="009F7AE9" w:rsidP="00756CEF">
            <w:pPr>
              <w:pStyle w:val="gemtabohne"/>
              <w:rPr>
                <w:bCs w:val="0"/>
                <w:sz w:val="20"/>
              </w:rPr>
            </w:pPr>
            <w:r w:rsidRPr="00EC0BE1">
              <w:rPr>
                <w:bCs w:val="0"/>
                <w:sz w:val="20"/>
              </w:rPr>
              <w:t>Byte sequence: Shared secret generated by Konnektor during pairing</w:t>
            </w:r>
          </w:p>
        </w:tc>
        <w:tc>
          <w:tcPr>
            <w:tcW w:w="3108" w:type="dxa"/>
            <w:gridSpan w:val="3"/>
            <w:vAlign w:val="center"/>
          </w:tcPr>
          <w:p w:rsidR="009F7AE9" w:rsidRPr="00EC0BE1" w:rsidRDefault="009F7AE9" w:rsidP="00756CEF">
            <w:pPr>
              <w:pStyle w:val="gemtabohne"/>
              <w:rPr>
                <w:bCs w:val="0"/>
                <w:sz w:val="20"/>
              </w:rPr>
            </w:pPr>
            <w:r w:rsidRPr="00EC0BE1">
              <w:rPr>
                <w:bCs w:val="0"/>
                <w:sz w:val="20"/>
              </w:rPr>
              <w:t xml:space="preserve">see Chapter </w:t>
            </w:r>
            <w:r w:rsidRPr="00EC0BE1">
              <w:rPr>
                <w:bCs w:val="0"/>
                <w:sz w:val="20"/>
              </w:rPr>
              <w:fldChar w:fldCharType="begin"/>
            </w:r>
            <w:r w:rsidRPr="00EC0BE1">
              <w:rPr>
                <w:bCs w:val="0"/>
                <w:sz w:val="20"/>
              </w:rPr>
              <w:instrText xml:space="preserve"> REF _Ref196650553 \r \h  \* MERGEFORMAT </w:instrText>
            </w:r>
            <w:r w:rsidRPr="00EC0BE1">
              <w:rPr>
                <w:bCs w:val="0"/>
                <w:sz w:val="20"/>
              </w:rPr>
            </w:r>
            <w:r w:rsidRPr="00EC0BE1">
              <w:rPr>
                <w:bCs w:val="0"/>
                <w:sz w:val="20"/>
              </w:rPr>
              <w:fldChar w:fldCharType="separate"/>
            </w:r>
            <w:r w:rsidR="00681F9C">
              <w:rPr>
                <w:bCs w:val="0"/>
                <w:sz w:val="20"/>
              </w:rPr>
              <w:t>3.7.2.7</w:t>
            </w:r>
            <w:r w:rsidRPr="00EC0BE1">
              <w:rPr>
                <w:bCs w:val="0"/>
                <w:sz w:val="20"/>
              </w:rPr>
              <w:fldChar w:fldCharType="end"/>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APPLICATION LABEL DO</w:t>
            </w:r>
          </w:p>
        </w:tc>
        <w:tc>
          <w:tcPr>
            <w:tcW w:w="2573" w:type="dxa"/>
            <w:gridSpan w:val="3"/>
            <w:vAlign w:val="center"/>
          </w:tcPr>
          <w:p w:rsidR="009F7AE9" w:rsidRPr="00EC0BE1" w:rsidRDefault="009F7AE9" w:rsidP="00756CEF">
            <w:pPr>
              <w:pStyle w:val="gemtabohne"/>
              <w:rPr>
                <w:bCs w:val="0"/>
                <w:sz w:val="20"/>
              </w:rPr>
            </w:pPr>
            <w:r w:rsidRPr="00EC0BE1">
              <w:rPr>
                <w:bCs w:val="0"/>
                <w:sz w:val="20"/>
              </w:rPr>
              <w:t>Text / display Message</w:t>
            </w:r>
          </w:p>
        </w:tc>
        <w:tc>
          <w:tcPr>
            <w:tcW w:w="3108" w:type="dxa"/>
            <w:gridSpan w:val="3"/>
            <w:vAlign w:val="center"/>
          </w:tcPr>
          <w:p w:rsidR="009F7AE9" w:rsidRPr="00EC0BE1" w:rsidRDefault="009F7AE9" w:rsidP="00756CEF">
            <w:pPr>
              <w:pStyle w:val="gemtabohne"/>
              <w:rPr>
                <w:bCs w:val="0"/>
                <w:sz w:val="20"/>
              </w:rPr>
            </w:pPr>
            <w:r w:rsidRPr="00EC0BE1">
              <w:rPr>
                <w:bCs w:val="0"/>
                <w:sz w:val="20"/>
              </w:rPr>
              <w:t>see SICCT 5.5.10.19</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SICCT Message To Be displayed DO</w:t>
            </w:r>
          </w:p>
        </w:tc>
        <w:tc>
          <w:tcPr>
            <w:tcW w:w="2573" w:type="dxa"/>
            <w:gridSpan w:val="3"/>
            <w:vAlign w:val="center"/>
          </w:tcPr>
          <w:p w:rsidR="009F7AE9" w:rsidRPr="00EC0BE1" w:rsidRDefault="009F7AE9" w:rsidP="00756CEF">
            <w:pPr>
              <w:pStyle w:val="gemtabohne"/>
              <w:rPr>
                <w:bCs w:val="0"/>
                <w:sz w:val="20"/>
              </w:rPr>
            </w:pPr>
            <w:r w:rsidRPr="00EC0BE1">
              <w:rPr>
                <w:bCs w:val="0"/>
                <w:sz w:val="20"/>
              </w:rPr>
              <w:t>Constructed TLV-DO containing one character set and one Application Label DO</w:t>
            </w:r>
          </w:p>
        </w:tc>
        <w:tc>
          <w:tcPr>
            <w:tcW w:w="3108" w:type="dxa"/>
            <w:gridSpan w:val="3"/>
            <w:vAlign w:val="center"/>
          </w:tcPr>
          <w:p w:rsidR="009F7AE9" w:rsidRPr="00EC0BE1" w:rsidRDefault="009F7AE9" w:rsidP="00756CEF">
            <w:pPr>
              <w:pStyle w:val="gemtabohne"/>
              <w:rPr>
                <w:bCs w:val="0"/>
                <w:sz w:val="20"/>
              </w:rPr>
            </w:pPr>
            <w:r w:rsidRPr="00EC0BE1">
              <w:rPr>
                <w:bCs w:val="0"/>
                <w:sz w:val="20"/>
              </w:rPr>
              <w:t>see SICCT 5.5.10.21</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P2=02</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Shared Secret Challenge DO</w:t>
            </w:r>
          </w:p>
        </w:tc>
        <w:tc>
          <w:tcPr>
            <w:tcW w:w="2573" w:type="dxa"/>
            <w:gridSpan w:val="3"/>
            <w:vAlign w:val="center"/>
          </w:tcPr>
          <w:p w:rsidR="009F7AE9" w:rsidRPr="00EC0BE1" w:rsidRDefault="009F7AE9" w:rsidP="00756CEF">
            <w:pPr>
              <w:pStyle w:val="gemtabohne"/>
              <w:rPr>
                <w:bCs w:val="0"/>
                <w:sz w:val="20"/>
              </w:rPr>
            </w:pPr>
            <w:r w:rsidRPr="00EC0BE1">
              <w:rPr>
                <w:bCs w:val="0"/>
                <w:sz w:val="20"/>
              </w:rPr>
              <w:t>Byte sequence: Random Bytes</w:t>
            </w:r>
          </w:p>
        </w:tc>
        <w:tc>
          <w:tcPr>
            <w:tcW w:w="3108" w:type="dxa"/>
            <w:gridSpan w:val="3"/>
            <w:vAlign w:val="center"/>
          </w:tcPr>
          <w:p w:rsidR="009F7AE9" w:rsidRPr="00EC0BE1" w:rsidRDefault="009F7AE9" w:rsidP="00756CEF">
            <w:pPr>
              <w:pStyle w:val="gemtabohne"/>
              <w:rPr>
                <w:bCs w:val="0"/>
                <w:sz w:val="20"/>
              </w:rPr>
            </w:pPr>
            <w:r w:rsidRPr="00EC0BE1">
              <w:rPr>
                <w:bCs w:val="0"/>
                <w:sz w:val="20"/>
              </w:rPr>
              <w:t xml:space="preserve">see Chapter </w:t>
            </w:r>
            <w:r w:rsidRPr="00EC0BE1">
              <w:rPr>
                <w:bCs w:val="0"/>
                <w:sz w:val="20"/>
              </w:rPr>
              <w:fldChar w:fldCharType="begin"/>
            </w:r>
            <w:r w:rsidRPr="00EC0BE1">
              <w:rPr>
                <w:bCs w:val="0"/>
                <w:sz w:val="20"/>
              </w:rPr>
              <w:instrText xml:space="preserve"> REF _Ref189973594 \r \h  \* MERGEFORMAT </w:instrText>
            </w:r>
            <w:r w:rsidRPr="00EC0BE1">
              <w:rPr>
                <w:bCs w:val="0"/>
                <w:sz w:val="20"/>
              </w:rPr>
            </w:r>
            <w:r w:rsidRPr="00EC0BE1">
              <w:rPr>
                <w:bCs w:val="0"/>
                <w:sz w:val="20"/>
              </w:rPr>
              <w:fldChar w:fldCharType="separate"/>
            </w:r>
            <w:r w:rsidR="00681F9C">
              <w:rPr>
                <w:bCs w:val="0"/>
                <w:sz w:val="20"/>
              </w:rPr>
              <w:t>3.7.2.8</w:t>
            </w:r>
            <w:r w:rsidRPr="00EC0BE1">
              <w:rPr>
                <w:bCs w:val="0"/>
                <w:sz w:val="20"/>
              </w:rPr>
              <w:fldChar w:fldCharType="end"/>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P2=03: absent</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P2=04</w:t>
            </w:r>
          </w:p>
        </w:tc>
      </w:tr>
      <w:tr w:rsidR="009F7AE9" w:rsidRPr="00EC0BE1" w:rsidTr="0035116F">
        <w:trPr>
          <w:trHeight w:val="141"/>
        </w:trPr>
        <w:tc>
          <w:tcPr>
            <w:tcW w:w="954" w:type="dxa"/>
            <w:vMerge/>
            <w:vAlign w:val="center"/>
          </w:tcPr>
          <w:p w:rsidR="009F7AE9" w:rsidRPr="00EC0BE1" w:rsidRDefault="009F7AE9" w:rsidP="00756CEF">
            <w:pPr>
              <w:pStyle w:val="gemtabohne"/>
              <w:rPr>
                <w:bCs w:val="0"/>
                <w:sz w:val="20"/>
              </w:rPr>
            </w:pPr>
          </w:p>
        </w:tc>
        <w:tc>
          <w:tcPr>
            <w:tcW w:w="2255" w:type="dxa"/>
            <w:gridSpan w:val="8"/>
            <w:vAlign w:val="center"/>
          </w:tcPr>
          <w:p w:rsidR="009F7AE9" w:rsidRPr="00EC0BE1" w:rsidRDefault="009F7AE9" w:rsidP="00756CEF">
            <w:pPr>
              <w:pStyle w:val="gemtabohne"/>
              <w:rPr>
                <w:bCs w:val="0"/>
                <w:sz w:val="20"/>
              </w:rPr>
            </w:pPr>
            <w:r w:rsidRPr="00EC0BE1">
              <w:rPr>
                <w:bCs w:val="0"/>
                <w:sz w:val="20"/>
              </w:rPr>
              <w:t>Shared Secret Response DO</w:t>
            </w:r>
          </w:p>
        </w:tc>
        <w:tc>
          <w:tcPr>
            <w:tcW w:w="2573" w:type="dxa"/>
            <w:gridSpan w:val="3"/>
            <w:vAlign w:val="center"/>
          </w:tcPr>
          <w:p w:rsidR="009F7AE9" w:rsidRPr="00EC0BE1" w:rsidRDefault="009F7AE9" w:rsidP="00756CEF">
            <w:pPr>
              <w:pStyle w:val="gemtabohne"/>
              <w:rPr>
                <w:bCs w:val="0"/>
                <w:sz w:val="20"/>
              </w:rPr>
            </w:pPr>
            <w:r w:rsidRPr="00EC0BE1">
              <w:rPr>
                <w:bCs w:val="0"/>
                <w:sz w:val="20"/>
              </w:rPr>
              <w:t>SHA-256 Hashvalue</w:t>
            </w:r>
          </w:p>
        </w:tc>
        <w:tc>
          <w:tcPr>
            <w:tcW w:w="3108" w:type="dxa"/>
            <w:gridSpan w:val="3"/>
            <w:vAlign w:val="center"/>
          </w:tcPr>
          <w:p w:rsidR="009F7AE9" w:rsidRPr="00EC0BE1" w:rsidRDefault="009F7AE9" w:rsidP="00756CEF">
            <w:pPr>
              <w:pStyle w:val="gemtabohne"/>
              <w:rPr>
                <w:bCs w:val="0"/>
                <w:sz w:val="20"/>
              </w:rPr>
            </w:pPr>
            <w:r w:rsidRPr="00EC0BE1">
              <w:rPr>
                <w:bCs w:val="0"/>
                <w:sz w:val="20"/>
              </w:rPr>
              <w:t xml:space="preserve">see Chapter </w:t>
            </w:r>
            <w:r w:rsidRPr="00EC0BE1">
              <w:rPr>
                <w:bCs w:val="0"/>
                <w:sz w:val="20"/>
              </w:rPr>
              <w:fldChar w:fldCharType="begin"/>
            </w:r>
            <w:r w:rsidRPr="00EC0BE1">
              <w:rPr>
                <w:bCs w:val="0"/>
                <w:sz w:val="20"/>
              </w:rPr>
              <w:instrText xml:space="preserve"> REF _Ref188954041 \n \h  \* MERGEFORMAT </w:instrText>
            </w:r>
            <w:r w:rsidRPr="00EC0BE1">
              <w:rPr>
                <w:bCs w:val="0"/>
                <w:sz w:val="20"/>
              </w:rPr>
            </w:r>
            <w:r w:rsidRPr="00EC0BE1">
              <w:rPr>
                <w:bCs w:val="0"/>
                <w:sz w:val="20"/>
              </w:rPr>
              <w:fldChar w:fldCharType="separate"/>
            </w:r>
            <w:r w:rsidR="00681F9C">
              <w:rPr>
                <w:bCs w:val="0"/>
                <w:sz w:val="20"/>
              </w:rPr>
              <w:t>3.7.2.9</w:t>
            </w:r>
            <w:r w:rsidRPr="00EC0BE1">
              <w:rPr>
                <w:bCs w:val="0"/>
                <w:sz w:val="20"/>
              </w:rPr>
              <w:fldChar w:fldCharType="end"/>
            </w:r>
          </w:p>
        </w:tc>
      </w:tr>
      <w:tr w:rsidR="009F7AE9" w:rsidRPr="00EC0BE1" w:rsidTr="0035116F">
        <w:trPr>
          <w:trHeight w:val="458"/>
        </w:trPr>
        <w:tc>
          <w:tcPr>
            <w:tcW w:w="954" w:type="dxa"/>
            <w:vMerge w:val="restart"/>
            <w:vAlign w:val="center"/>
          </w:tcPr>
          <w:p w:rsidR="009F7AE9" w:rsidRPr="00EC0BE1" w:rsidRDefault="009F7AE9" w:rsidP="00756CEF">
            <w:pPr>
              <w:pStyle w:val="gemtabohne"/>
              <w:rPr>
                <w:bCs w:val="0"/>
                <w:sz w:val="20"/>
              </w:rPr>
            </w:pPr>
            <w:r w:rsidRPr="00EC0BE1">
              <w:rPr>
                <w:bCs w:val="0"/>
                <w:sz w:val="20"/>
              </w:rPr>
              <w:t>Le</w:t>
            </w:r>
          </w:p>
        </w:tc>
        <w:tc>
          <w:tcPr>
            <w:tcW w:w="7936" w:type="dxa"/>
            <w:gridSpan w:val="14"/>
            <w:vAlign w:val="center"/>
          </w:tcPr>
          <w:p w:rsidR="009F7AE9" w:rsidRPr="00EC0BE1" w:rsidRDefault="009F7AE9" w:rsidP="00756CEF">
            <w:pPr>
              <w:pStyle w:val="gemtabohne"/>
              <w:rPr>
                <w:bCs w:val="0"/>
                <w:sz w:val="20"/>
              </w:rPr>
            </w:pPr>
            <w:r w:rsidRPr="00EC0BE1">
              <w:rPr>
                <w:bCs w:val="0"/>
                <w:sz w:val="20"/>
              </w:rPr>
              <w:t>Length of Requested Data Ne</w:t>
            </w:r>
            <w:r w:rsidRPr="00EC0BE1">
              <w:rPr>
                <w:bCs w:val="0"/>
                <w:sz w:val="20"/>
              </w:rPr>
              <w:br/>
              <w:t>Return up to Ne bytes of requested information</w:t>
            </w:r>
          </w:p>
        </w:tc>
      </w:tr>
      <w:tr w:rsidR="009F7AE9" w:rsidRPr="00EC0BE1" w:rsidTr="0035116F">
        <w:trPr>
          <w:trHeight w:val="246"/>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P2=01</w:t>
            </w:r>
          </w:p>
        </w:tc>
      </w:tr>
      <w:tr w:rsidR="009F7AE9" w:rsidRPr="00EC0BE1" w:rsidTr="0035116F">
        <w:trPr>
          <w:trHeight w:val="255"/>
        </w:trPr>
        <w:tc>
          <w:tcPr>
            <w:tcW w:w="954" w:type="dxa"/>
            <w:vMerge/>
            <w:vAlign w:val="center"/>
          </w:tcPr>
          <w:p w:rsidR="009F7AE9" w:rsidRPr="00EC0BE1" w:rsidRDefault="009F7AE9" w:rsidP="00756CEF">
            <w:pPr>
              <w:pStyle w:val="gemtabohne"/>
              <w:rPr>
                <w:bCs w:val="0"/>
                <w:sz w:val="20"/>
              </w:rPr>
            </w:pPr>
          </w:p>
        </w:tc>
        <w:tc>
          <w:tcPr>
            <w:tcW w:w="1171" w:type="dxa"/>
            <w:gridSpan w:val="3"/>
            <w:vAlign w:val="center"/>
          </w:tcPr>
          <w:p w:rsidR="009F7AE9" w:rsidRPr="00EC0BE1" w:rsidRDefault="009F7AE9" w:rsidP="00756CEF">
            <w:pPr>
              <w:pStyle w:val="gemtabohne"/>
              <w:rPr>
                <w:bCs w:val="0"/>
                <w:sz w:val="20"/>
                <w:lang w:val="de-DE"/>
              </w:rPr>
            </w:pPr>
            <w:r w:rsidRPr="00EC0BE1">
              <w:rPr>
                <w:bCs w:val="0"/>
                <w:sz w:val="20"/>
                <w:lang w:val="de-DE"/>
              </w:rPr>
              <w:t>bit8..bit1</w:t>
            </w:r>
          </w:p>
        </w:tc>
        <w:tc>
          <w:tcPr>
            <w:tcW w:w="1005" w:type="dxa"/>
            <w:gridSpan w:val="4"/>
            <w:vAlign w:val="center"/>
          </w:tcPr>
          <w:p w:rsidR="009F7AE9" w:rsidRPr="00EC0BE1" w:rsidRDefault="009F7AE9" w:rsidP="00756CEF">
            <w:pPr>
              <w:pStyle w:val="gemtabohne"/>
              <w:rPr>
                <w:bCs w:val="0"/>
                <w:sz w:val="20"/>
                <w:lang w:val="de-DE"/>
              </w:rPr>
            </w:pPr>
            <w:r w:rsidRPr="00EC0BE1">
              <w:rPr>
                <w:bCs w:val="0"/>
                <w:sz w:val="20"/>
                <w:lang w:val="de-DE"/>
              </w:rPr>
              <w:t>’00’</w:t>
            </w:r>
          </w:p>
        </w:tc>
        <w:tc>
          <w:tcPr>
            <w:tcW w:w="5760" w:type="dxa"/>
            <w:gridSpan w:val="7"/>
            <w:vAlign w:val="center"/>
          </w:tcPr>
          <w:p w:rsidR="009F7AE9" w:rsidRPr="00EC0BE1" w:rsidRDefault="009F7AE9" w:rsidP="00756CEF">
            <w:pPr>
              <w:pStyle w:val="gemtabohne"/>
              <w:rPr>
                <w:bCs w:val="0"/>
                <w:sz w:val="20"/>
              </w:rPr>
            </w:pPr>
            <w:r w:rsidRPr="00EC0BE1">
              <w:rPr>
                <w:bCs w:val="0"/>
                <w:sz w:val="20"/>
              </w:rPr>
              <w:t>Expect ‘100’ byte long signature (2048 bit mode)</w:t>
            </w:r>
          </w:p>
        </w:tc>
      </w:tr>
      <w:tr w:rsidR="009F7AE9" w:rsidRPr="00EC0BE1" w:rsidTr="0035116F">
        <w:trPr>
          <w:trHeight w:val="255"/>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lang w:val="de-DE"/>
              </w:rPr>
            </w:pPr>
            <w:r w:rsidRPr="00EC0BE1">
              <w:rPr>
                <w:bCs w:val="0"/>
                <w:sz w:val="20"/>
                <w:lang w:val="de-DE"/>
              </w:rPr>
              <w:t>In case of P2=02</w:t>
            </w:r>
          </w:p>
        </w:tc>
      </w:tr>
      <w:tr w:rsidR="009F7AE9" w:rsidRPr="00EC0BE1" w:rsidTr="0035116F">
        <w:trPr>
          <w:trHeight w:val="255"/>
        </w:trPr>
        <w:tc>
          <w:tcPr>
            <w:tcW w:w="954" w:type="dxa"/>
            <w:vMerge/>
            <w:vAlign w:val="center"/>
          </w:tcPr>
          <w:p w:rsidR="009F7AE9" w:rsidRPr="00EC0BE1" w:rsidRDefault="009F7AE9" w:rsidP="00756CEF">
            <w:pPr>
              <w:pStyle w:val="gemtabohne"/>
              <w:rPr>
                <w:bCs w:val="0"/>
                <w:sz w:val="20"/>
              </w:rPr>
            </w:pPr>
          </w:p>
        </w:tc>
        <w:tc>
          <w:tcPr>
            <w:tcW w:w="1171" w:type="dxa"/>
            <w:gridSpan w:val="3"/>
            <w:vAlign w:val="center"/>
          </w:tcPr>
          <w:p w:rsidR="009F7AE9" w:rsidRPr="00EC0BE1" w:rsidRDefault="009F7AE9" w:rsidP="00756CEF">
            <w:pPr>
              <w:pStyle w:val="gemtabohne"/>
              <w:rPr>
                <w:bCs w:val="0"/>
                <w:sz w:val="20"/>
              </w:rPr>
            </w:pPr>
            <w:r w:rsidRPr="00EC0BE1">
              <w:rPr>
                <w:bCs w:val="0"/>
                <w:sz w:val="20"/>
              </w:rPr>
              <w:t>bit8..bit1</w:t>
            </w:r>
          </w:p>
        </w:tc>
        <w:tc>
          <w:tcPr>
            <w:tcW w:w="1005" w:type="dxa"/>
            <w:gridSpan w:val="4"/>
            <w:vAlign w:val="center"/>
          </w:tcPr>
          <w:p w:rsidR="009F7AE9" w:rsidRPr="00EC0BE1" w:rsidRDefault="009F7AE9" w:rsidP="00756CEF">
            <w:pPr>
              <w:pStyle w:val="gemtabohne"/>
              <w:rPr>
                <w:bCs w:val="0"/>
                <w:sz w:val="20"/>
              </w:rPr>
            </w:pPr>
            <w:r w:rsidRPr="00EC0BE1">
              <w:rPr>
                <w:bCs w:val="0"/>
                <w:sz w:val="20"/>
              </w:rPr>
              <w:t>‘20’</w:t>
            </w:r>
          </w:p>
        </w:tc>
        <w:tc>
          <w:tcPr>
            <w:tcW w:w="5760" w:type="dxa"/>
            <w:gridSpan w:val="7"/>
            <w:vAlign w:val="center"/>
          </w:tcPr>
          <w:p w:rsidR="009F7AE9" w:rsidRPr="00EC0BE1" w:rsidRDefault="009F7AE9" w:rsidP="00756CEF">
            <w:pPr>
              <w:pStyle w:val="gemtabohne"/>
              <w:rPr>
                <w:bCs w:val="0"/>
                <w:sz w:val="20"/>
              </w:rPr>
            </w:pPr>
            <w:r w:rsidRPr="00EC0BE1">
              <w:rPr>
                <w:bCs w:val="0"/>
                <w:sz w:val="20"/>
              </w:rPr>
              <w:t>Expect ‘20’ byte long hashvalue</w:t>
            </w:r>
          </w:p>
        </w:tc>
      </w:tr>
      <w:tr w:rsidR="009F7AE9" w:rsidRPr="00EC0BE1" w:rsidTr="0035116F">
        <w:trPr>
          <w:trHeight w:val="255"/>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P2=03</w:t>
            </w:r>
          </w:p>
        </w:tc>
      </w:tr>
      <w:tr w:rsidR="009F7AE9" w:rsidRPr="00EC0BE1" w:rsidTr="0035116F">
        <w:trPr>
          <w:trHeight w:val="255"/>
        </w:trPr>
        <w:tc>
          <w:tcPr>
            <w:tcW w:w="954" w:type="dxa"/>
            <w:vMerge/>
            <w:vAlign w:val="center"/>
          </w:tcPr>
          <w:p w:rsidR="009F7AE9" w:rsidRPr="00EC0BE1" w:rsidRDefault="009F7AE9" w:rsidP="00756CEF">
            <w:pPr>
              <w:pStyle w:val="gemtabohne"/>
              <w:rPr>
                <w:bCs w:val="0"/>
                <w:sz w:val="20"/>
              </w:rPr>
            </w:pPr>
          </w:p>
        </w:tc>
        <w:tc>
          <w:tcPr>
            <w:tcW w:w="1171" w:type="dxa"/>
            <w:gridSpan w:val="3"/>
            <w:vAlign w:val="center"/>
          </w:tcPr>
          <w:p w:rsidR="009F7AE9" w:rsidRPr="00EC0BE1" w:rsidRDefault="009F7AE9" w:rsidP="00756CEF">
            <w:pPr>
              <w:pStyle w:val="gemtabohne"/>
              <w:rPr>
                <w:bCs w:val="0"/>
                <w:sz w:val="20"/>
              </w:rPr>
            </w:pPr>
            <w:r w:rsidRPr="00EC0BE1">
              <w:rPr>
                <w:bCs w:val="0"/>
                <w:sz w:val="20"/>
              </w:rPr>
              <w:t>bit8..bit1</w:t>
            </w:r>
          </w:p>
        </w:tc>
        <w:tc>
          <w:tcPr>
            <w:tcW w:w="1005" w:type="dxa"/>
            <w:gridSpan w:val="4"/>
            <w:vAlign w:val="center"/>
          </w:tcPr>
          <w:p w:rsidR="009F7AE9" w:rsidRPr="00EC0BE1" w:rsidRDefault="009F7AE9" w:rsidP="00756CEF">
            <w:pPr>
              <w:pStyle w:val="gemtabohne"/>
              <w:rPr>
                <w:bCs w:val="0"/>
                <w:sz w:val="20"/>
              </w:rPr>
            </w:pPr>
            <w:r w:rsidRPr="00EC0BE1">
              <w:rPr>
                <w:bCs w:val="0"/>
                <w:sz w:val="20"/>
              </w:rPr>
              <w:t>‘10’..’7F’</w:t>
            </w:r>
          </w:p>
        </w:tc>
        <w:tc>
          <w:tcPr>
            <w:tcW w:w="5760" w:type="dxa"/>
            <w:gridSpan w:val="7"/>
            <w:vAlign w:val="center"/>
          </w:tcPr>
          <w:p w:rsidR="009F7AE9" w:rsidRPr="00EC0BE1" w:rsidRDefault="009F7AE9" w:rsidP="00756CEF">
            <w:pPr>
              <w:pStyle w:val="gemtabohne"/>
              <w:rPr>
                <w:bCs w:val="0"/>
                <w:sz w:val="20"/>
              </w:rPr>
            </w:pPr>
            <w:r w:rsidRPr="00EC0BE1">
              <w:rPr>
                <w:bCs w:val="0"/>
                <w:sz w:val="20"/>
              </w:rPr>
              <w:t>Expect ‘10’ to ‘7F’ byte long Challenge</w:t>
            </w:r>
          </w:p>
        </w:tc>
      </w:tr>
      <w:tr w:rsidR="009F7AE9" w:rsidRPr="00EC0BE1" w:rsidTr="0035116F">
        <w:trPr>
          <w:trHeight w:val="255"/>
        </w:trPr>
        <w:tc>
          <w:tcPr>
            <w:tcW w:w="954" w:type="dxa"/>
            <w:vMerge/>
            <w:vAlign w:val="center"/>
          </w:tcPr>
          <w:p w:rsidR="009F7AE9" w:rsidRPr="00EC0BE1" w:rsidRDefault="009F7AE9" w:rsidP="00756CEF">
            <w:pPr>
              <w:pStyle w:val="gemtabohne"/>
              <w:rPr>
                <w:bCs w:val="0"/>
                <w:sz w:val="20"/>
              </w:rPr>
            </w:pPr>
          </w:p>
        </w:tc>
        <w:tc>
          <w:tcPr>
            <w:tcW w:w="7936" w:type="dxa"/>
            <w:gridSpan w:val="14"/>
            <w:vAlign w:val="center"/>
          </w:tcPr>
          <w:p w:rsidR="009F7AE9" w:rsidRPr="00EC0BE1" w:rsidRDefault="009F7AE9" w:rsidP="00756CEF">
            <w:pPr>
              <w:pStyle w:val="gemtabohne"/>
              <w:rPr>
                <w:bCs w:val="0"/>
                <w:sz w:val="20"/>
              </w:rPr>
            </w:pPr>
            <w:r w:rsidRPr="00EC0BE1">
              <w:rPr>
                <w:bCs w:val="0"/>
                <w:sz w:val="20"/>
              </w:rPr>
              <w:t>In Case of P2=’04’: absent</w:t>
            </w:r>
          </w:p>
        </w:tc>
      </w:tr>
    </w:tbl>
    <w:p w:rsidR="003B5885" w:rsidRPr="00D759D0" w:rsidRDefault="003B5885" w:rsidP="00F26A40">
      <w:pPr>
        <w:pStyle w:val="berschrift4"/>
      </w:pPr>
      <w:bookmarkStart w:id="558" w:name="_Toc194376733"/>
      <w:bookmarkStart w:id="559" w:name="_Toc238014963"/>
      <w:bookmarkStart w:id="560" w:name="_Toc486427146"/>
      <w:r w:rsidRPr="00D759D0">
        <w:t>Response Structure</w:t>
      </w:r>
      <w:bookmarkEnd w:id="558"/>
      <w:bookmarkEnd w:id="559"/>
      <w:bookmarkEnd w:id="560"/>
    </w:p>
    <w:p w:rsidR="00071CB3" w:rsidRPr="00EC0BE1" w:rsidRDefault="00071CB3" w:rsidP="00071CB3">
      <w:pPr>
        <w:pStyle w:val="gemStandard"/>
        <w:tabs>
          <w:tab w:val="left" w:pos="567"/>
        </w:tabs>
        <w:ind w:left="567" w:hanging="567"/>
        <w:rPr>
          <w:b/>
        </w:rPr>
      </w:pPr>
      <w:r w:rsidRPr="00EC0BE1">
        <w:rPr>
          <w:b/>
        </w:rPr>
        <w:sym w:font="Wingdings" w:char="F0D6"/>
      </w:r>
      <w:r w:rsidRPr="00EC0BE1">
        <w:rPr>
          <w:b/>
          <w:lang w:val="de-DE"/>
        </w:rPr>
        <w:tab/>
      </w:r>
      <w:r w:rsidRPr="00EC0BE1">
        <w:rPr>
          <w:b/>
        </w:rPr>
        <w:t>TIP1-A_3120 Antwortstruktur des EHEALTH TERMINAL AUTHENTICATE Kommandos</w:t>
      </w:r>
    </w:p>
    <w:p w:rsidR="00F26A40" w:rsidRPr="00FB7A71" w:rsidRDefault="00071CB3" w:rsidP="00C03A5F">
      <w:pPr>
        <w:pStyle w:val="gemEinzug"/>
        <w:rPr>
          <w:b/>
          <w:lang w:val="en-GB"/>
        </w:rPr>
      </w:pPr>
      <w:r w:rsidRPr="00C3419F">
        <w:rPr>
          <w:lang w:val="en-GB"/>
        </w:rPr>
        <w:t>Das eHealth-Kartenterminal MUSS die Antwortstruktur des EHEALTH TERMINAL AUTHENTICATE Kommandos wie in Tabelle [gemSpec_KT#CMD_KT_0002] „EHEALTH AUTHENTICATE Response Structure Definition" implementieren.</w:t>
      </w:r>
    </w:p>
    <w:p w:rsidR="00071CB3" w:rsidRPr="00F26A40" w:rsidRDefault="00F26A40" w:rsidP="00F26A40">
      <w:pPr>
        <w:pStyle w:val="gemStandard"/>
      </w:pPr>
      <w:r>
        <w:rPr>
          <w:b/>
        </w:rPr>
        <w:sym w:font="Wingdings" w:char="F0D5"/>
      </w:r>
    </w:p>
    <w:p w:rsidR="00071CB3" w:rsidRPr="00EC0BE1" w:rsidRDefault="00071CB3" w:rsidP="003B5885">
      <w:pPr>
        <w:pStyle w:val="gemStandard"/>
      </w:pPr>
    </w:p>
    <w:p w:rsidR="003B5885" w:rsidRPr="00EC0BE1" w:rsidRDefault="003B5885" w:rsidP="003B5885">
      <w:pPr>
        <w:pStyle w:val="Beschriftung"/>
      </w:pPr>
      <w:bookmarkStart w:id="561" w:name="_Ref223930204"/>
      <w:bookmarkStart w:id="562" w:name="_Toc480908741"/>
      <w:r w:rsidRPr="00EC0BE1">
        <w:rPr>
          <w:rFonts w:hint="eastAsia"/>
        </w:rPr>
        <w:t xml:space="preserve">Tabelle </w:t>
      </w:r>
      <w:r w:rsidRPr="00EC0BE1">
        <w:rPr>
          <w:rFonts w:hint="eastAsia"/>
        </w:rPr>
        <w:fldChar w:fldCharType="begin"/>
      </w:r>
      <w:r w:rsidRPr="00EC0BE1">
        <w:rPr>
          <w:rFonts w:hint="eastAsia"/>
        </w:rPr>
        <w:instrText xml:space="preserve"> SEQ Tabelle \* ARABIC </w:instrText>
      </w:r>
      <w:r w:rsidRPr="00EC0BE1">
        <w:rPr>
          <w:rFonts w:hint="eastAsia"/>
        </w:rPr>
        <w:fldChar w:fldCharType="separate"/>
      </w:r>
      <w:r w:rsidR="00681F9C">
        <w:rPr>
          <w:noProof/>
        </w:rPr>
        <w:t>9</w:t>
      </w:r>
      <w:r w:rsidRPr="00EC0BE1">
        <w:rPr>
          <w:rFonts w:hint="eastAsia"/>
        </w:rPr>
        <w:fldChar w:fldCharType="end"/>
      </w:r>
      <w:r w:rsidR="003573F2" w:rsidRPr="00EC0BE1">
        <w:t>:</w:t>
      </w:r>
      <w:r w:rsidRPr="00EC0BE1">
        <w:t xml:space="preserve"> EHEALTH AUTHENTICATE Response Structure Definition (CMD_KT_0002)</w:t>
      </w:r>
      <w:bookmarkEnd w:id="561"/>
      <w:bookmarkEnd w:id="562"/>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1781"/>
        <w:gridCol w:w="4247"/>
        <w:gridCol w:w="685"/>
        <w:gridCol w:w="685"/>
      </w:tblGrid>
      <w:tr w:rsidR="003B5885" w:rsidRPr="00EC0BE1" w:rsidTr="00071CB3">
        <w:trPr>
          <w:cantSplit/>
          <w:trHeight w:val="555"/>
        </w:trPr>
        <w:tc>
          <w:tcPr>
            <w:tcW w:w="1510" w:type="dxa"/>
            <w:vMerge w:val="restart"/>
            <w:vAlign w:val="center"/>
          </w:tcPr>
          <w:p w:rsidR="003B5885" w:rsidRPr="00EC0BE1" w:rsidRDefault="003B5885" w:rsidP="00756CEF">
            <w:pPr>
              <w:pStyle w:val="gemtabohne"/>
              <w:rPr>
                <w:bCs w:val="0"/>
                <w:snapToGrid w:val="0"/>
                <w:sz w:val="20"/>
              </w:rPr>
            </w:pPr>
            <w:r w:rsidRPr="00EC0BE1">
              <w:rPr>
                <w:bCs w:val="0"/>
                <w:snapToGrid w:val="0"/>
                <w:sz w:val="20"/>
              </w:rPr>
              <w:t xml:space="preserve">EHEALTH </w:t>
            </w:r>
            <w:r w:rsidRPr="00EC0BE1">
              <w:rPr>
                <w:bCs w:val="0"/>
                <w:snapToGrid w:val="0"/>
                <w:sz w:val="20"/>
              </w:rPr>
              <w:br/>
              <w:t>TERMINAL</w:t>
            </w:r>
          </w:p>
          <w:p w:rsidR="003B5885" w:rsidRPr="00EC0BE1" w:rsidRDefault="003B5885" w:rsidP="00756CEF">
            <w:pPr>
              <w:pStyle w:val="gemtabohne"/>
              <w:rPr>
                <w:bCs w:val="0"/>
                <w:sz w:val="20"/>
              </w:rPr>
            </w:pPr>
            <w:r w:rsidRPr="00EC0BE1">
              <w:rPr>
                <w:bCs w:val="0"/>
                <w:snapToGrid w:val="0"/>
                <w:sz w:val="20"/>
              </w:rPr>
              <w:t>AUTHENTICATE</w:t>
            </w:r>
          </w:p>
        </w:tc>
        <w:tc>
          <w:tcPr>
            <w:tcW w:w="7398" w:type="dxa"/>
            <w:gridSpan w:val="4"/>
            <w:vAlign w:val="center"/>
          </w:tcPr>
          <w:p w:rsidR="003B5885" w:rsidRPr="00EC0BE1" w:rsidRDefault="00F6557C" w:rsidP="00756CEF">
            <w:pPr>
              <w:pStyle w:val="gemtabohne"/>
              <w:rPr>
                <w:bCs w:val="0"/>
                <w:sz w:val="20"/>
              </w:rPr>
            </w:pPr>
            <w:r w:rsidRPr="00EC0BE1">
              <w:rPr>
                <w:bCs w:val="0"/>
                <w:sz w:val="20"/>
              </w:rPr>
              <w:t>C</w:t>
            </w:r>
            <w:r w:rsidR="003B5885" w:rsidRPr="00EC0BE1">
              <w:rPr>
                <w:bCs w:val="0"/>
                <w:sz w:val="20"/>
              </w:rPr>
              <w:t>odierung R-APDU</w:t>
            </w:r>
          </w:p>
        </w:tc>
      </w:tr>
      <w:tr w:rsidR="003B5885" w:rsidRPr="00EC0BE1" w:rsidTr="00071CB3">
        <w:trPr>
          <w:cantSplit/>
          <w:trHeight w:val="281"/>
        </w:trPr>
        <w:tc>
          <w:tcPr>
            <w:tcW w:w="1510" w:type="dxa"/>
            <w:vMerge/>
            <w:vAlign w:val="center"/>
          </w:tcPr>
          <w:p w:rsidR="003B5885" w:rsidRPr="00EC0BE1" w:rsidRDefault="003B5885" w:rsidP="00756CEF">
            <w:pPr>
              <w:pStyle w:val="gemtabohne"/>
              <w:rPr>
                <w:bCs w:val="0"/>
                <w:snapToGrid w:val="0"/>
                <w:sz w:val="20"/>
              </w:rPr>
            </w:pPr>
          </w:p>
        </w:tc>
        <w:tc>
          <w:tcPr>
            <w:tcW w:w="6028" w:type="dxa"/>
            <w:gridSpan w:val="2"/>
            <w:vAlign w:val="center"/>
          </w:tcPr>
          <w:p w:rsidR="003B5885" w:rsidRPr="00EC0BE1" w:rsidRDefault="003B5885" w:rsidP="00756CEF">
            <w:pPr>
              <w:pStyle w:val="gemtabohne"/>
              <w:rPr>
                <w:bCs w:val="0"/>
                <w:sz w:val="20"/>
              </w:rPr>
            </w:pPr>
            <w:r w:rsidRPr="00EC0BE1">
              <w:rPr>
                <w:bCs w:val="0"/>
                <w:sz w:val="20"/>
              </w:rPr>
              <w:t>[ Body: ]</w:t>
            </w:r>
          </w:p>
        </w:tc>
        <w:tc>
          <w:tcPr>
            <w:tcW w:w="1370" w:type="dxa"/>
            <w:gridSpan w:val="2"/>
            <w:vAlign w:val="center"/>
          </w:tcPr>
          <w:p w:rsidR="003B5885" w:rsidRPr="00EC0BE1" w:rsidRDefault="003B5885" w:rsidP="00756CEF">
            <w:pPr>
              <w:pStyle w:val="gemtabohne"/>
              <w:rPr>
                <w:bCs w:val="0"/>
                <w:sz w:val="20"/>
              </w:rPr>
            </w:pPr>
            <w:r w:rsidRPr="00EC0BE1">
              <w:rPr>
                <w:bCs w:val="0"/>
                <w:sz w:val="20"/>
              </w:rPr>
              <w:t>Trailer</w:t>
            </w:r>
          </w:p>
        </w:tc>
      </w:tr>
      <w:tr w:rsidR="003B5885" w:rsidRPr="00EC0BE1" w:rsidTr="00071CB3">
        <w:trPr>
          <w:cantSplit/>
          <w:trHeight w:val="280"/>
        </w:trPr>
        <w:tc>
          <w:tcPr>
            <w:tcW w:w="1510" w:type="dxa"/>
            <w:vMerge/>
            <w:vAlign w:val="center"/>
          </w:tcPr>
          <w:p w:rsidR="003B5885" w:rsidRPr="00EC0BE1" w:rsidRDefault="003B5885" w:rsidP="00756CEF">
            <w:pPr>
              <w:pStyle w:val="gemtabohne"/>
              <w:rPr>
                <w:bCs w:val="0"/>
                <w:snapToGrid w:val="0"/>
                <w:sz w:val="20"/>
              </w:rPr>
            </w:pPr>
          </w:p>
        </w:tc>
        <w:tc>
          <w:tcPr>
            <w:tcW w:w="6028" w:type="dxa"/>
            <w:gridSpan w:val="2"/>
            <w:vAlign w:val="center"/>
          </w:tcPr>
          <w:p w:rsidR="003B5885" w:rsidRPr="00EC0BE1" w:rsidRDefault="003B5885" w:rsidP="00756CEF">
            <w:pPr>
              <w:pStyle w:val="gemtabohne"/>
              <w:rPr>
                <w:bCs w:val="0"/>
                <w:sz w:val="20"/>
              </w:rPr>
            </w:pPr>
            <w:r w:rsidRPr="00EC0BE1">
              <w:rPr>
                <w:bCs w:val="0"/>
                <w:sz w:val="20"/>
              </w:rPr>
              <w:t>[ Requested Data / Information ]</w:t>
            </w:r>
          </w:p>
        </w:tc>
        <w:tc>
          <w:tcPr>
            <w:tcW w:w="685" w:type="dxa"/>
            <w:vAlign w:val="center"/>
          </w:tcPr>
          <w:p w:rsidR="003B5885" w:rsidRPr="00EC0BE1" w:rsidRDefault="003B5885" w:rsidP="00756CEF">
            <w:pPr>
              <w:pStyle w:val="gemtabohne"/>
              <w:rPr>
                <w:bCs w:val="0"/>
                <w:sz w:val="20"/>
              </w:rPr>
            </w:pPr>
            <w:r w:rsidRPr="00EC0BE1">
              <w:rPr>
                <w:bCs w:val="0"/>
                <w:sz w:val="20"/>
              </w:rPr>
              <w:t xml:space="preserve">Status </w:t>
            </w:r>
            <w:r w:rsidRPr="00EC0BE1">
              <w:rPr>
                <w:bCs w:val="0"/>
                <w:sz w:val="20"/>
              </w:rPr>
              <w:br/>
              <w:t>Byte 1</w:t>
            </w:r>
          </w:p>
        </w:tc>
        <w:tc>
          <w:tcPr>
            <w:tcW w:w="685" w:type="dxa"/>
            <w:vAlign w:val="center"/>
          </w:tcPr>
          <w:p w:rsidR="003B5885" w:rsidRPr="00EC0BE1" w:rsidRDefault="003B5885" w:rsidP="00756CEF">
            <w:pPr>
              <w:pStyle w:val="gemtabohne"/>
              <w:rPr>
                <w:bCs w:val="0"/>
                <w:sz w:val="20"/>
              </w:rPr>
            </w:pPr>
            <w:r w:rsidRPr="00EC0BE1">
              <w:rPr>
                <w:bCs w:val="0"/>
                <w:sz w:val="20"/>
              </w:rPr>
              <w:t xml:space="preserve">Status </w:t>
            </w:r>
            <w:r w:rsidRPr="00EC0BE1">
              <w:rPr>
                <w:bCs w:val="0"/>
                <w:sz w:val="20"/>
              </w:rPr>
              <w:br/>
              <w:t>Byte 2</w:t>
            </w:r>
          </w:p>
        </w:tc>
      </w:tr>
      <w:tr w:rsidR="003B5885" w:rsidRPr="00EC0BE1" w:rsidTr="00071CB3">
        <w:trPr>
          <w:cantSplit/>
          <w:trHeight w:val="344"/>
        </w:trPr>
        <w:tc>
          <w:tcPr>
            <w:tcW w:w="1510" w:type="dxa"/>
            <w:vMerge/>
            <w:vAlign w:val="center"/>
          </w:tcPr>
          <w:p w:rsidR="003B5885" w:rsidRPr="00EC0BE1" w:rsidRDefault="003B5885" w:rsidP="00756CEF">
            <w:pPr>
              <w:pStyle w:val="gemtabohne"/>
              <w:rPr>
                <w:bCs w:val="0"/>
                <w:sz w:val="20"/>
              </w:rPr>
            </w:pPr>
          </w:p>
        </w:tc>
        <w:tc>
          <w:tcPr>
            <w:tcW w:w="1781" w:type="dxa"/>
            <w:vAlign w:val="center"/>
          </w:tcPr>
          <w:p w:rsidR="003B5885" w:rsidRPr="00EC0BE1" w:rsidRDefault="003B5885" w:rsidP="00756CEF">
            <w:pPr>
              <w:pStyle w:val="gemtabohne"/>
              <w:rPr>
                <w:bCs w:val="0"/>
                <w:sz w:val="20"/>
              </w:rPr>
            </w:pPr>
            <w:r w:rsidRPr="00EC0BE1">
              <w:rPr>
                <w:bCs w:val="0"/>
                <w:sz w:val="20"/>
              </w:rPr>
              <w:t>Requested data</w:t>
            </w:r>
          </w:p>
        </w:tc>
        <w:tc>
          <w:tcPr>
            <w:tcW w:w="4247" w:type="dxa"/>
            <w:tcBorders>
              <w:bottom w:val="single" w:sz="4" w:space="0" w:color="auto"/>
            </w:tcBorders>
            <w:vAlign w:val="center"/>
          </w:tcPr>
          <w:p w:rsidR="003B5885" w:rsidRPr="00EC0BE1" w:rsidRDefault="00296824" w:rsidP="00756CEF">
            <w:pPr>
              <w:pStyle w:val="gemtabohne"/>
              <w:rPr>
                <w:bCs w:val="0"/>
                <w:sz w:val="20"/>
              </w:rPr>
            </w:pPr>
            <w:r w:rsidRPr="00EC0BE1">
              <w:rPr>
                <w:bCs w:val="0"/>
                <w:sz w:val="20"/>
              </w:rPr>
              <w:t>in case of success and P2=01</w:t>
            </w:r>
            <w:r w:rsidR="003B5885" w:rsidRPr="00EC0BE1">
              <w:rPr>
                <w:bCs w:val="0"/>
                <w:sz w:val="20"/>
              </w:rPr>
              <w:t>: Signature of Shared Secret created with Certificate of SM-KT</w:t>
            </w:r>
          </w:p>
        </w:tc>
        <w:tc>
          <w:tcPr>
            <w:tcW w:w="685" w:type="dxa"/>
            <w:vMerge w:val="restart"/>
            <w:vAlign w:val="center"/>
          </w:tcPr>
          <w:p w:rsidR="003B5885" w:rsidRPr="00EC0BE1" w:rsidRDefault="003B5885" w:rsidP="00756CEF">
            <w:pPr>
              <w:pStyle w:val="gemtabohne"/>
              <w:rPr>
                <w:bCs w:val="0"/>
                <w:sz w:val="20"/>
              </w:rPr>
            </w:pPr>
            <w:r w:rsidRPr="00EC0BE1">
              <w:rPr>
                <w:bCs w:val="0"/>
                <w:sz w:val="20"/>
              </w:rPr>
              <w:t>SW1</w:t>
            </w:r>
          </w:p>
        </w:tc>
        <w:tc>
          <w:tcPr>
            <w:tcW w:w="685" w:type="dxa"/>
            <w:vMerge w:val="restart"/>
            <w:vAlign w:val="center"/>
          </w:tcPr>
          <w:p w:rsidR="003B5885" w:rsidRPr="00EC0BE1" w:rsidRDefault="003B5885" w:rsidP="00756CEF">
            <w:pPr>
              <w:pStyle w:val="gemtabohne"/>
              <w:rPr>
                <w:bCs w:val="0"/>
                <w:sz w:val="20"/>
              </w:rPr>
            </w:pPr>
            <w:r w:rsidRPr="00EC0BE1">
              <w:rPr>
                <w:bCs w:val="0"/>
                <w:sz w:val="20"/>
              </w:rPr>
              <w:t>SW2</w:t>
            </w:r>
          </w:p>
        </w:tc>
      </w:tr>
      <w:tr w:rsidR="003B5885" w:rsidRPr="00EC0BE1" w:rsidTr="00071CB3">
        <w:trPr>
          <w:cantSplit/>
          <w:trHeight w:val="344"/>
        </w:trPr>
        <w:tc>
          <w:tcPr>
            <w:tcW w:w="1510" w:type="dxa"/>
            <w:vMerge/>
            <w:vAlign w:val="center"/>
          </w:tcPr>
          <w:p w:rsidR="003B5885" w:rsidRPr="00EC0BE1" w:rsidRDefault="003B5885" w:rsidP="00756CEF">
            <w:pPr>
              <w:pStyle w:val="gemtabohne"/>
              <w:rPr>
                <w:bCs w:val="0"/>
                <w:sz w:val="20"/>
              </w:rPr>
            </w:pPr>
          </w:p>
        </w:tc>
        <w:tc>
          <w:tcPr>
            <w:tcW w:w="1781" w:type="dxa"/>
            <w:vAlign w:val="center"/>
          </w:tcPr>
          <w:p w:rsidR="003B5885" w:rsidRPr="00EC0BE1" w:rsidRDefault="003B5885" w:rsidP="00756CEF">
            <w:pPr>
              <w:pStyle w:val="gemtabohne"/>
              <w:rPr>
                <w:bCs w:val="0"/>
                <w:sz w:val="20"/>
              </w:rPr>
            </w:pPr>
            <w:r w:rsidRPr="00EC0BE1">
              <w:rPr>
                <w:bCs w:val="0"/>
                <w:sz w:val="20"/>
              </w:rPr>
              <w:t>Requested data</w:t>
            </w:r>
          </w:p>
        </w:tc>
        <w:tc>
          <w:tcPr>
            <w:tcW w:w="4247" w:type="dxa"/>
            <w:tcBorders>
              <w:bottom w:val="single" w:sz="4" w:space="0" w:color="auto"/>
            </w:tcBorders>
            <w:vAlign w:val="center"/>
          </w:tcPr>
          <w:p w:rsidR="003B5885" w:rsidRPr="00EC0BE1" w:rsidRDefault="003B5885" w:rsidP="00756CEF">
            <w:pPr>
              <w:pStyle w:val="gemtabohne"/>
              <w:rPr>
                <w:bCs w:val="0"/>
                <w:sz w:val="20"/>
              </w:rPr>
            </w:pPr>
            <w:r w:rsidRPr="00EC0BE1">
              <w:rPr>
                <w:bCs w:val="0"/>
                <w:sz w:val="20"/>
              </w:rPr>
              <w:t>in case of success and P2=02: SHA-256 hash value</w:t>
            </w:r>
          </w:p>
        </w:tc>
        <w:tc>
          <w:tcPr>
            <w:tcW w:w="685" w:type="dxa"/>
            <w:vMerge/>
            <w:vAlign w:val="center"/>
          </w:tcPr>
          <w:p w:rsidR="003B5885" w:rsidRPr="00EC0BE1" w:rsidRDefault="003B5885" w:rsidP="00756CEF">
            <w:pPr>
              <w:pStyle w:val="gemtabohne"/>
              <w:rPr>
                <w:bCs w:val="0"/>
                <w:sz w:val="20"/>
              </w:rPr>
            </w:pPr>
          </w:p>
        </w:tc>
        <w:tc>
          <w:tcPr>
            <w:tcW w:w="685" w:type="dxa"/>
            <w:vMerge/>
            <w:vAlign w:val="center"/>
          </w:tcPr>
          <w:p w:rsidR="003B5885" w:rsidRPr="00EC0BE1" w:rsidRDefault="003B5885" w:rsidP="00756CEF">
            <w:pPr>
              <w:pStyle w:val="gemtabohne"/>
              <w:rPr>
                <w:bCs w:val="0"/>
                <w:sz w:val="20"/>
              </w:rPr>
            </w:pPr>
          </w:p>
        </w:tc>
      </w:tr>
      <w:tr w:rsidR="003B5885" w:rsidRPr="00EC0BE1" w:rsidTr="00071CB3">
        <w:trPr>
          <w:cantSplit/>
          <w:trHeight w:val="344"/>
        </w:trPr>
        <w:tc>
          <w:tcPr>
            <w:tcW w:w="1510" w:type="dxa"/>
            <w:vMerge/>
            <w:vAlign w:val="center"/>
          </w:tcPr>
          <w:p w:rsidR="003B5885" w:rsidRPr="00EC0BE1" w:rsidRDefault="003B5885" w:rsidP="00756CEF">
            <w:pPr>
              <w:pStyle w:val="gemtabohne"/>
              <w:rPr>
                <w:bCs w:val="0"/>
                <w:sz w:val="20"/>
              </w:rPr>
            </w:pPr>
          </w:p>
        </w:tc>
        <w:tc>
          <w:tcPr>
            <w:tcW w:w="1781" w:type="dxa"/>
            <w:vAlign w:val="center"/>
          </w:tcPr>
          <w:p w:rsidR="003B5885" w:rsidRPr="00EC0BE1" w:rsidRDefault="003B5885" w:rsidP="00756CEF">
            <w:pPr>
              <w:pStyle w:val="gemtabohne"/>
              <w:rPr>
                <w:bCs w:val="0"/>
                <w:sz w:val="20"/>
              </w:rPr>
            </w:pPr>
            <w:r w:rsidRPr="00EC0BE1">
              <w:rPr>
                <w:bCs w:val="0"/>
                <w:sz w:val="20"/>
              </w:rPr>
              <w:t>Requested data</w:t>
            </w:r>
          </w:p>
        </w:tc>
        <w:tc>
          <w:tcPr>
            <w:tcW w:w="4247" w:type="dxa"/>
            <w:tcBorders>
              <w:bottom w:val="single" w:sz="4" w:space="0" w:color="auto"/>
            </w:tcBorders>
            <w:vAlign w:val="center"/>
          </w:tcPr>
          <w:p w:rsidR="003B5885" w:rsidRPr="00EC0BE1" w:rsidRDefault="003B5885" w:rsidP="00756CEF">
            <w:pPr>
              <w:pStyle w:val="gemtabohne"/>
              <w:rPr>
                <w:bCs w:val="0"/>
                <w:sz w:val="20"/>
              </w:rPr>
            </w:pPr>
            <w:r w:rsidRPr="00EC0BE1">
              <w:rPr>
                <w:bCs w:val="0"/>
                <w:sz w:val="20"/>
              </w:rPr>
              <w:t>in case of success and P2=03: Challenge</w:t>
            </w:r>
          </w:p>
        </w:tc>
        <w:tc>
          <w:tcPr>
            <w:tcW w:w="685" w:type="dxa"/>
            <w:vMerge/>
            <w:vAlign w:val="center"/>
          </w:tcPr>
          <w:p w:rsidR="003B5885" w:rsidRPr="00EC0BE1" w:rsidRDefault="003B5885" w:rsidP="00756CEF">
            <w:pPr>
              <w:pStyle w:val="gemtabohne"/>
              <w:rPr>
                <w:bCs w:val="0"/>
                <w:sz w:val="20"/>
              </w:rPr>
            </w:pPr>
          </w:p>
        </w:tc>
        <w:tc>
          <w:tcPr>
            <w:tcW w:w="685" w:type="dxa"/>
            <w:vMerge/>
            <w:vAlign w:val="center"/>
          </w:tcPr>
          <w:p w:rsidR="003B5885" w:rsidRPr="00EC0BE1" w:rsidRDefault="003B5885" w:rsidP="00756CEF">
            <w:pPr>
              <w:pStyle w:val="gemtabohne"/>
              <w:rPr>
                <w:bCs w:val="0"/>
                <w:sz w:val="20"/>
              </w:rPr>
            </w:pPr>
          </w:p>
        </w:tc>
      </w:tr>
      <w:tr w:rsidR="003B5885" w:rsidRPr="00EC0BE1" w:rsidTr="00071CB3">
        <w:trPr>
          <w:cantSplit/>
          <w:trHeight w:val="266"/>
        </w:trPr>
        <w:tc>
          <w:tcPr>
            <w:tcW w:w="1510" w:type="dxa"/>
            <w:vMerge/>
            <w:vAlign w:val="center"/>
          </w:tcPr>
          <w:p w:rsidR="003B5885" w:rsidRPr="00EC0BE1" w:rsidRDefault="003B5885" w:rsidP="00756CEF">
            <w:pPr>
              <w:pStyle w:val="gemtabohne"/>
              <w:rPr>
                <w:bCs w:val="0"/>
                <w:snapToGrid w:val="0"/>
                <w:sz w:val="20"/>
              </w:rPr>
            </w:pPr>
          </w:p>
        </w:tc>
        <w:tc>
          <w:tcPr>
            <w:tcW w:w="1781" w:type="dxa"/>
            <w:vAlign w:val="center"/>
          </w:tcPr>
          <w:p w:rsidR="003B5885" w:rsidRPr="00EC0BE1" w:rsidRDefault="003B5885" w:rsidP="00756CEF">
            <w:pPr>
              <w:pStyle w:val="gemtabohne"/>
              <w:rPr>
                <w:bCs w:val="0"/>
                <w:sz w:val="20"/>
              </w:rPr>
            </w:pPr>
            <w:r w:rsidRPr="00EC0BE1">
              <w:rPr>
                <w:bCs w:val="0"/>
                <w:sz w:val="20"/>
              </w:rPr>
              <w:t>Empty</w:t>
            </w:r>
          </w:p>
        </w:tc>
        <w:tc>
          <w:tcPr>
            <w:tcW w:w="4247" w:type="dxa"/>
            <w:vAlign w:val="center"/>
          </w:tcPr>
          <w:p w:rsidR="008A0ECD" w:rsidRPr="00EC0BE1" w:rsidRDefault="00296824" w:rsidP="00756CEF">
            <w:pPr>
              <w:pStyle w:val="gemtabohne"/>
              <w:rPr>
                <w:bCs w:val="0"/>
                <w:sz w:val="20"/>
              </w:rPr>
            </w:pPr>
            <w:r w:rsidRPr="00EC0BE1">
              <w:rPr>
                <w:bCs w:val="0"/>
                <w:sz w:val="20"/>
              </w:rPr>
              <w:t xml:space="preserve">in case of success and P2=04 </w:t>
            </w:r>
          </w:p>
          <w:p w:rsidR="008A0ECD" w:rsidRPr="00EC0BE1" w:rsidRDefault="008A0ECD" w:rsidP="00756CEF">
            <w:pPr>
              <w:pStyle w:val="gemtabohne"/>
              <w:rPr>
                <w:bCs w:val="0"/>
                <w:sz w:val="20"/>
              </w:rPr>
            </w:pPr>
            <w:r w:rsidRPr="00EC0BE1">
              <w:rPr>
                <w:bCs w:val="0"/>
                <w:sz w:val="20"/>
              </w:rPr>
              <w:t>or</w:t>
            </w:r>
            <w:r w:rsidR="00296824" w:rsidRPr="00EC0BE1">
              <w:rPr>
                <w:bCs w:val="0"/>
                <w:sz w:val="20"/>
              </w:rPr>
              <w:t xml:space="preserve"> </w:t>
            </w:r>
          </w:p>
          <w:p w:rsidR="003B5885" w:rsidRPr="00EC0BE1" w:rsidRDefault="003B5885" w:rsidP="00756CEF">
            <w:pPr>
              <w:pStyle w:val="gemtabohne"/>
              <w:rPr>
                <w:bCs w:val="0"/>
                <w:sz w:val="20"/>
              </w:rPr>
            </w:pPr>
            <w:r w:rsidRPr="00EC0BE1">
              <w:rPr>
                <w:bCs w:val="0"/>
                <w:sz w:val="20"/>
              </w:rPr>
              <w:t>in case of error</w:t>
            </w:r>
          </w:p>
        </w:tc>
        <w:tc>
          <w:tcPr>
            <w:tcW w:w="685" w:type="dxa"/>
            <w:vMerge/>
            <w:vAlign w:val="center"/>
          </w:tcPr>
          <w:p w:rsidR="003B5885" w:rsidRPr="00EC0BE1" w:rsidRDefault="003B5885" w:rsidP="00756CEF">
            <w:pPr>
              <w:pStyle w:val="gemtabohne"/>
              <w:rPr>
                <w:bCs w:val="0"/>
                <w:sz w:val="20"/>
              </w:rPr>
            </w:pPr>
          </w:p>
        </w:tc>
        <w:tc>
          <w:tcPr>
            <w:tcW w:w="685" w:type="dxa"/>
            <w:vMerge/>
            <w:vAlign w:val="center"/>
          </w:tcPr>
          <w:p w:rsidR="003B5885" w:rsidRPr="00EC0BE1" w:rsidRDefault="003B5885" w:rsidP="00756CEF">
            <w:pPr>
              <w:pStyle w:val="gemtabohne"/>
              <w:rPr>
                <w:bCs w:val="0"/>
                <w:sz w:val="20"/>
              </w:rPr>
            </w:pPr>
          </w:p>
        </w:tc>
      </w:tr>
    </w:tbl>
    <w:p w:rsidR="003B5885" w:rsidRPr="00D759D0" w:rsidRDefault="003B5885" w:rsidP="00F26A40">
      <w:pPr>
        <w:pStyle w:val="berschrift4"/>
      </w:pPr>
      <w:bookmarkStart w:id="563" w:name="_Toc194376734"/>
      <w:bookmarkStart w:id="564" w:name="_Toc238014964"/>
      <w:bookmarkStart w:id="565" w:name="_Toc486427147"/>
      <w:r w:rsidRPr="00D759D0">
        <w:t>Status-Codes SW1-SW2</w:t>
      </w:r>
      <w:bookmarkEnd w:id="563"/>
      <w:bookmarkEnd w:id="564"/>
      <w:bookmarkEnd w:id="565"/>
    </w:p>
    <w:p w:rsidR="00071CB3" w:rsidRPr="00EC0BE1" w:rsidRDefault="00071CB3" w:rsidP="00071CB3">
      <w:pPr>
        <w:pStyle w:val="gemStandard"/>
        <w:tabs>
          <w:tab w:val="left" w:pos="567"/>
        </w:tabs>
        <w:ind w:left="567" w:hanging="567"/>
        <w:rPr>
          <w:b/>
          <w:lang w:val="de-DE"/>
        </w:rPr>
      </w:pPr>
      <w:r w:rsidRPr="00EC0BE1">
        <w:rPr>
          <w:b/>
          <w:lang w:val="de-DE"/>
        </w:rPr>
        <w:sym w:font="Wingdings" w:char="F0D6"/>
      </w:r>
      <w:r w:rsidRPr="00EC0BE1">
        <w:rPr>
          <w:b/>
          <w:lang w:val="de-DE"/>
        </w:rPr>
        <w:tab/>
        <w:t>TIP1-A_3121 Allgemeine Status Codes gemäß SICCT-Spezifikation</w:t>
      </w:r>
    </w:p>
    <w:p w:rsidR="00F26A40" w:rsidRDefault="00071CB3" w:rsidP="00C03A5F">
      <w:pPr>
        <w:pStyle w:val="gemEinzug"/>
        <w:rPr>
          <w:b/>
        </w:rPr>
      </w:pPr>
      <w:r w:rsidRPr="00EC0BE1">
        <w:lastRenderedPageBreak/>
        <w:t>Das eHealth-Kartenterminal MUSS zusätzlich zu den allgemeinen Status Codes ge</w:t>
      </w:r>
      <w:r w:rsidR="00A757D3" w:rsidRPr="00EC0BE1">
        <w:softHyphen/>
      </w:r>
      <w:r w:rsidRPr="00EC0BE1">
        <w:t>mäß SICCT-Spezifikation die kommandospezifischen Status Codes gemäß [gemSpec_KT#CMD_KT_0003] „EHEALTH AUTHENTICATE Status Code Definition" implementieren.</w:t>
      </w:r>
    </w:p>
    <w:p w:rsidR="00071CB3" w:rsidRPr="00F26A40" w:rsidRDefault="00F26A40" w:rsidP="00F26A40">
      <w:pPr>
        <w:pStyle w:val="gemStandard"/>
      </w:pPr>
      <w:r>
        <w:rPr>
          <w:b/>
        </w:rPr>
        <w:sym w:font="Wingdings" w:char="F0D5"/>
      </w:r>
    </w:p>
    <w:p w:rsidR="00E32E89" w:rsidRPr="00EC0BE1" w:rsidRDefault="00E32E89" w:rsidP="003B5885">
      <w:pPr>
        <w:pStyle w:val="gemStandard"/>
        <w:rPr>
          <w:lang w:val="de-DE"/>
        </w:rPr>
      </w:pPr>
    </w:p>
    <w:p w:rsidR="003B5885" w:rsidRPr="00EC0BE1" w:rsidRDefault="003B5885" w:rsidP="003B5885">
      <w:pPr>
        <w:pStyle w:val="Beschriftung"/>
      </w:pPr>
      <w:bookmarkStart w:id="566" w:name="_Ref223930276"/>
      <w:bookmarkStart w:id="567" w:name="_Toc480908742"/>
      <w:r w:rsidRPr="00EC0BE1">
        <w:rPr>
          <w:rFonts w:hint="eastAsia"/>
        </w:rPr>
        <w:t xml:space="preserve">Tabelle </w:t>
      </w:r>
      <w:r w:rsidRPr="00EC0BE1">
        <w:rPr>
          <w:rFonts w:hint="eastAsia"/>
        </w:rPr>
        <w:fldChar w:fldCharType="begin"/>
      </w:r>
      <w:r w:rsidRPr="00EC0BE1">
        <w:rPr>
          <w:rFonts w:hint="eastAsia"/>
        </w:rPr>
        <w:instrText xml:space="preserve"> SEQ Tabelle \* ARABIC </w:instrText>
      </w:r>
      <w:r w:rsidRPr="00EC0BE1">
        <w:rPr>
          <w:rFonts w:hint="eastAsia"/>
        </w:rPr>
        <w:fldChar w:fldCharType="separate"/>
      </w:r>
      <w:r w:rsidR="00681F9C">
        <w:rPr>
          <w:noProof/>
        </w:rPr>
        <w:t>10</w:t>
      </w:r>
      <w:r w:rsidRPr="00EC0BE1">
        <w:rPr>
          <w:rFonts w:hint="eastAsia"/>
        </w:rPr>
        <w:fldChar w:fldCharType="end"/>
      </w:r>
      <w:r w:rsidR="003573F2" w:rsidRPr="00EC0BE1">
        <w:t>:</w:t>
      </w:r>
      <w:r w:rsidRPr="00EC0BE1">
        <w:t xml:space="preserve"> EHEALTH AUTHENTICATE Status Code Definition (CMD_KT_0003)</w:t>
      </w:r>
      <w:bookmarkEnd w:id="566"/>
      <w:bookmarkEnd w:id="5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6"/>
        <w:gridCol w:w="2233"/>
        <w:gridCol w:w="2244"/>
        <w:gridCol w:w="2249"/>
      </w:tblGrid>
      <w:tr w:rsidR="003B5885" w:rsidRPr="00EC0BE1" w:rsidTr="00071CB3">
        <w:trPr>
          <w:tblHeader/>
        </w:trPr>
        <w:tc>
          <w:tcPr>
            <w:tcW w:w="2226" w:type="dxa"/>
            <w:shd w:val="clear" w:color="auto" w:fill="E0E0E0"/>
          </w:tcPr>
          <w:p w:rsidR="003B5885" w:rsidRPr="00EC0BE1" w:rsidRDefault="003B5885" w:rsidP="00756CEF">
            <w:pPr>
              <w:pStyle w:val="gemtabohne"/>
              <w:rPr>
                <w:bCs w:val="0"/>
                <w:sz w:val="20"/>
              </w:rPr>
            </w:pPr>
            <w:bookmarkStart w:id="568" w:name="_Ref179954368"/>
            <w:bookmarkStart w:id="569" w:name="_Ref179954372"/>
            <w:bookmarkStart w:id="570" w:name="_Ref189973547"/>
            <w:r w:rsidRPr="00EC0BE1">
              <w:rPr>
                <w:bCs w:val="0"/>
                <w:sz w:val="20"/>
              </w:rPr>
              <w:t>SW1SW2</w:t>
            </w:r>
          </w:p>
        </w:tc>
        <w:tc>
          <w:tcPr>
            <w:tcW w:w="2233" w:type="dxa"/>
            <w:shd w:val="clear" w:color="auto" w:fill="E0E0E0"/>
          </w:tcPr>
          <w:p w:rsidR="003B5885" w:rsidRPr="00EC0BE1" w:rsidRDefault="003B5885" w:rsidP="00756CEF">
            <w:pPr>
              <w:pStyle w:val="gemtabohne"/>
              <w:rPr>
                <w:bCs w:val="0"/>
                <w:sz w:val="20"/>
              </w:rPr>
            </w:pPr>
            <w:r w:rsidRPr="00EC0BE1">
              <w:rPr>
                <w:bCs w:val="0"/>
                <w:sz w:val="20"/>
              </w:rPr>
              <w:t>P2</w:t>
            </w:r>
          </w:p>
        </w:tc>
        <w:tc>
          <w:tcPr>
            <w:tcW w:w="2244" w:type="dxa"/>
            <w:shd w:val="clear" w:color="auto" w:fill="E0E0E0"/>
          </w:tcPr>
          <w:p w:rsidR="003B5885" w:rsidRPr="00EC0BE1" w:rsidRDefault="003B5885" w:rsidP="00756CEF">
            <w:pPr>
              <w:pStyle w:val="gemtabohne"/>
              <w:rPr>
                <w:bCs w:val="0"/>
                <w:sz w:val="20"/>
              </w:rPr>
            </w:pPr>
            <w:r w:rsidRPr="00EC0BE1">
              <w:rPr>
                <w:bCs w:val="0"/>
                <w:sz w:val="20"/>
              </w:rPr>
              <w:t>Specification</w:t>
            </w:r>
          </w:p>
        </w:tc>
        <w:tc>
          <w:tcPr>
            <w:tcW w:w="2249" w:type="dxa"/>
            <w:shd w:val="clear" w:color="auto" w:fill="E0E0E0"/>
          </w:tcPr>
          <w:p w:rsidR="003B5885" w:rsidRPr="00EC0BE1" w:rsidRDefault="003B5885" w:rsidP="00756CEF">
            <w:pPr>
              <w:pStyle w:val="gemtabohne"/>
              <w:rPr>
                <w:bCs w:val="0"/>
                <w:sz w:val="20"/>
              </w:rPr>
            </w:pPr>
            <w:r w:rsidRPr="00EC0BE1">
              <w:rPr>
                <w:bCs w:val="0"/>
                <w:sz w:val="20"/>
              </w:rPr>
              <w:t>Meaning</w:t>
            </w:r>
          </w:p>
        </w:tc>
      </w:tr>
      <w:tr w:rsidR="003B5885" w:rsidRPr="00EC0BE1" w:rsidTr="00F756C5">
        <w:tc>
          <w:tcPr>
            <w:tcW w:w="2226" w:type="dxa"/>
            <w:vMerge w:val="restart"/>
          </w:tcPr>
          <w:p w:rsidR="003B5885" w:rsidRPr="00EC0BE1" w:rsidRDefault="003B5885" w:rsidP="00756CEF">
            <w:pPr>
              <w:pStyle w:val="gemtabohne"/>
              <w:rPr>
                <w:bCs w:val="0"/>
                <w:sz w:val="20"/>
              </w:rPr>
            </w:pPr>
            <w:r w:rsidRPr="00EC0BE1">
              <w:rPr>
                <w:bCs w:val="0"/>
                <w:sz w:val="20"/>
              </w:rPr>
              <w:t>6400</w:t>
            </w:r>
          </w:p>
        </w:tc>
        <w:tc>
          <w:tcPr>
            <w:tcW w:w="2233" w:type="dxa"/>
          </w:tcPr>
          <w:p w:rsidR="003B5885" w:rsidRPr="00EC0BE1" w:rsidRDefault="003B5885" w:rsidP="00756CEF">
            <w:pPr>
              <w:pStyle w:val="gemtabohne"/>
              <w:rPr>
                <w:bCs w:val="0"/>
                <w:sz w:val="20"/>
              </w:rPr>
            </w:pPr>
            <w:r w:rsidRPr="00EC0BE1">
              <w:rPr>
                <w:bCs w:val="0"/>
                <w:sz w:val="20"/>
              </w:rPr>
              <w:t>‘01’ CREATE</w:t>
            </w:r>
          </w:p>
        </w:tc>
        <w:tc>
          <w:tcPr>
            <w:tcW w:w="2244" w:type="dxa"/>
          </w:tcPr>
          <w:p w:rsidR="003B5885" w:rsidRPr="00EC0BE1" w:rsidRDefault="003B5885" w:rsidP="00756CEF">
            <w:pPr>
              <w:pStyle w:val="gemtabohne"/>
              <w:rPr>
                <w:bCs w:val="0"/>
                <w:sz w:val="20"/>
              </w:rPr>
            </w:pPr>
            <w:r w:rsidRPr="00EC0BE1">
              <w:rPr>
                <w:bCs w:val="0"/>
                <w:sz w:val="20"/>
              </w:rPr>
              <w:t>Execution Error</w:t>
            </w:r>
          </w:p>
        </w:tc>
        <w:tc>
          <w:tcPr>
            <w:tcW w:w="2249" w:type="dxa"/>
          </w:tcPr>
          <w:p w:rsidR="003B5885" w:rsidRPr="00EC0BE1" w:rsidRDefault="003B5885" w:rsidP="00756CEF">
            <w:pPr>
              <w:pStyle w:val="gemtabohne"/>
              <w:rPr>
                <w:bCs w:val="0"/>
                <w:sz w:val="20"/>
              </w:rPr>
            </w:pPr>
            <w:r w:rsidRPr="00EC0BE1">
              <w:rPr>
                <w:bCs w:val="0"/>
                <w:sz w:val="20"/>
              </w:rPr>
              <w:t>Nor or incomplete input in time</w:t>
            </w:r>
          </w:p>
        </w:tc>
      </w:tr>
      <w:tr w:rsidR="003B5885" w:rsidRPr="00EC0BE1" w:rsidTr="00F756C5">
        <w:trPr>
          <w:trHeight w:val="336"/>
        </w:trPr>
        <w:tc>
          <w:tcPr>
            <w:tcW w:w="2226" w:type="dxa"/>
            <w:vMerge/>
          </w:tcPr>
          <w:p w:rsidR="003B5885" w:rsidRPr="00EC0BE1" w:rsidRDefault="003B5885" w:rsidP="00756CEF">
            <w:pPr>
              <w:pStyle w:val="gemtabohne"/>
              <w:rPr>
                <w:bCs w:val="0"/>
                <w:sz w:val="20"/>
              </w:rPr>
            </w:pPr>
          </w:p>
        </w:tc>
        <w:tc>
          <w:tcPr>
            <w:tcW w:w="2233" w:type="dxa"/>
          </w:tcPr>
          <w:p w:rsidR="003B5885" w:rsidRPr="00EC0BE1" w:rsidRDefault="003B5885" w:rsidP="00756CEF">
            <w:pPr>
              <w:pStyle w:val="gemtabohne"/>
              <w:rPr>
                <w:bCs w:val="0"/>
                <w:sz w:val="20"/>
              </w:rPr>
            </w:pPr>
            <w:r w:rsidRPr="00EC0BE1">
              <w:rPr>
                <w:bCs w:val="0"/>
                <w:sz w:val="20"/>
              </w:rPr>
              <w:t>‘04’ ADD</w:t>
            </w:r>
          </w:p>
        </w:tc>
        <w:tc>
          <w:tcPr>
            <w:tcW w:w="2244" w:type="dxa"/>
          </w:tcPr>
          <w:p w:rsidR="003B5885" w:rsidRPr="00EC0BE1" w:rsidRDefault="003B5885" w:rsidP="00756CEF">
            <w:pPr>
              <w:pStyle w:val="gemtabohne"/>
              <w:rPr>
                <w:bCs w:val="0"/>
                <w:sz w:val="20"/>
              </w:rPr>
            </w:pPr>
            <w:r w:rsidRPr="00EC0BE1">
              <w:rPr>
                <w:bCs w:val="0"/>
                <w:sz w:val="20"/>
              </w:rPr>
              <w:t>Execution Error</w:t>
            </w:r>
          </w:p>
        </w:tc>
        <w:tc>
          <w:tcPr>
            <w:tcW w:w="2249" w:type="dxa"/>
          </w:tcPr>
          <w:p w:rsidR="003B5885" w:rsidRPr="00EC0BE1" w:rsidRDefault="003B5885" w:rsidP="00756CEF">
            <w:pPr>
              <w:pStyle w:val="gemtabohne"/>
              <w:rPr>
                <w:bCs w:val="0"/>
                <w:sz w:val="20"/>
              </w:rPr>
            </w:pPr>
            <w:r w:rsidRPr="00EC0BE1">
              <w:rPr>
                <w:bCs w:val="0"/>
                <w:sz w:val="20"/>
              </w:rPr>
              <w:t>Hash</w:t>
            </w:r>
            <w:r w:rsidR="00C77781" w:rsidRPr="00EC0BE1">
              <w:rPr>
                <w:bCs w:val="0"/>
                <w:sz w:val="20"/>
              </w:rPr>
              <w:t xml:space="preserve"> </w:t>
            </w:r>
            <w:r w:rsidRPr="00EC0BE1">
              <w:rPr>
                <w:bCs w:val="0"/>
                <w:sz w:val="20"/>
              </w:rPr>
              <w:t xml:space="preserve">value not found </w:t>
            </w:r>
          </w:p>
        </w:tc>
      </w:tr>
      <w:tr w:rsidR="003B5885" w:rsidRPr="00EC0BE1" w:rsidTr="00F756C5">
        <w:tc>
          <w:tcPr>
            <w:tcW w:w="2226" w:type="dxa"/>
          </w:tcPr>
          <w:p w:rsidR="003B5885" w:rsidRPr="00EC0BE1" w:rsidRDefault="003B5885" w:rsidP="00756CEF">
            <w:pPr>
              <w:pStyle w:val="gemtabohne"/>
              <w:rPr>
                <w:bCs w:val="0"/>
                <w:sz w:val="20"/>
              </w:rPr>
            </w:pPr>
            <w:r w:rsidRPr="00EC0BE1">
              <w:rPr>
                <w:bCs w:val="0"/>
                <w:sz w:val="20"/>
              </w:rPr>
              <w:t>6401</w:t>
            </w:r>
          </w:p>
        </w:tc>
        <w:tc>
          <w:tcPr>
            <w:tcW w:w="2233" w:type="dxa"/>
          </w:tcPr>
          <w:p w:rsidR="003B5885" w:rsidRPr="00EC0BE1" w:rsidRDefault="003B5885" w:rsidP="00756CEF">
            <w:pPr>
              <w:pStyle w:val="gemtabohne"/>
              <w:rPr>
                <w:bCs w:val="0"/>
                <w:sz w:val="20"/>
              </w:rPr>
            </w:pPr>
            <w:r w:rsidRPr="00EC0BE1">
              <w:rPr>
                <w:bCs w:val="0"/>
                <w:sz w:val="20"/>
              </w:rPr>
              <w:t>‘01’ CREATE</w:t>
            </w:r>
          </w:p>
        </w:tc>
        <w:tc>
          <w:tcPr>
            <w:tcW w:w="2244" w:type="dxa"/>
          </w:tcPr>
          <w:p w:rsidR="003B5885" w:rsidRPr="00EC0BE1" w:rsidRDefault="003B5885" w:rsidP="00756CEF">
            <w:pPr>
              <w:pStyle w:val="gemtabohne"/>
              <w:rPr>
                <w:bCs w:val="0"/>
                <w:sz w:val="20"/>
              </w:rPr>
            </w:pPr>
            <w:r w:rsidRPr="00EC0BE1">
              <w:rPr>
                <w:bCs w:val="0"/>
                <w:sz w:val="20"/>
              </w:rPr>
              <w:t>Execution Error</w:t>
            </w:r>
          </w:p>
        </w:tc>
        <w:tc>
          <w:tcPr>
            <w:tcW w:w="2249" w:type="dxa"/>
          </w:tcPr>
          <w:p w:rsidR="003B5885" w:rsidRPr="00EC0BE1" w:rsidRDefault="003B5885" w:rsidP="00756CEF">
            <w:pPr>
              <w:pStyle w:val="gemtabohne"/>
              <w:rPr>
                <w:bCs w:val="0"/>
                <w:sz w:val="20"/>
              </w:rPr>
            </w:pPr>
            <w:r w:rsidRPr="00EC0BE1">
              <w:rPr>
                <w:bCs w:val="0"/>
                <w:sz w:val="20"/>
              </w:rPr>
              <w:t>Process aborted by pressing of CANCEL key</w:t>
            </w:r>
          </w:p>
        </w:tc>
      </w:tr>
      <w:tr w:rsidR="003B5885" w:rsidRPr="00EC0BE1" w:rsidTr="00F756C5">
        <w:tc>
          <w:tcPr>
            <w:tcW w:w="2226" w:type="dxa"/>
            <w:vMerge w:val="restart"/>
          </w:tcPr>
          <w:p w:rsidR="003B5885" w:rsidRPr="00EC0BE1" w:rsidRDefault="003B5885" w:rsidP="00756CEF">
            <w:pPr>
              <w:pStyle w:val="gemtabohne"/>
              <w:rPr>
                <w:bCs w:val="0"/>
                <w:sz w:val="20"/>
              </w:rPr>
            </w:pPr>
            <w:r w:rsidRPr="00EC0BE1">
              <w:rPr>
                <w:bCs w:val="0"/>
                <w:sz w:val="20"/>
              </w:rPr>
              <w:t>6900</w:t>
            </w:r>
          </w:p>
        </w:tc>
        <w:tc>
          <w:tcPr>
            <w:tcW w:w="2233" w:type="dxa"/>
          </w:tcPr>
          <w:p w:rsidR="003B5885" w:rsidRPr="00EC0BE1" w:rsidRDefault="003B5885" w:rsidP="00756CEF">
            <w:pPr>
              <w:pStyle w:val="gemtabohne"/>
              <w:rPr>
                <w:bCs w:val="0"/>
                <w:sz w:val="20"/>
              </w:rPr>
            </w:pPr>
            <w:r w:rsidRPr="00EC0BE1">
              <w:rPr>
                <w:bCs w:val="0"/>
                <w:sz w:val="20"/>
              </w:rPr>
              <w:t>‘01’ CREATE</w:t>
            </w:r>
          </w:p>
        </w:tc>
        <w:tc>
          <w:tcPr>
            <w:tcW w:w="2244" w:type="dxa"/>
          </w:tcPr>
          <w:p w:rsidR="003B5885" w:rsidRPr="00EC0BE1" w:rsidRDefault="003B5885" w:rsidP="00756CEF">
            <w:pPr>
              <w:pStyle w:val="gemtabohne"/>
              <w:rPr>
                <w:bCs w:val="0"/>
                <w:sz w:val="20"/>
              </w:rPr>
            </w:pPr>
            <w:r w:rsidRPr="00EC0BE1">
              <w:rPr>
                <w:bCs w:val="0"/>
                <w:sz w:val="20"/>
              </w:rPr>
              <w:t>Command not allowed</w:t>
            </w:r>
          </w:p>
        </w:tc>
        <w:tc>
          <w:tcPr>
            <w:tcW w:w="2249" w:type="dxa"/>
          </w:tcPr>
          <w:p w:rsidR="003B5885" w:rsidRPr="00EC0BE1" w:rsidRDefault="003B5885" w:rsidP="00756CEF">
            <w:pPr>
              <w:pStyle w:val="gemtabohne"/>
              <w:rPr>
                <w:bCs w:val="0"/>
                <w:sz w:val="20"/>
              </w:rPr>
            </w:pPr>
            <w:r w:rsidRPr="00EC0BE1">
              <w:rPr>
                <w:bCs w:val="0"/>
                <w:sz w:val="20"/>
              </w:rPr>
              <w:t xml:space="preserve">No unused pairing block available </w:t>
            </w:r>
            <w:r w:rsidRPr="00EC0BE1">
              <w:rPr>
                <w:bCs w:val="0"/>
                <w:sz w:val="20"/>
                <w:lang w:eastAsia="ar-SA"/>
              </w:rPr>
              <w:t>or shared secret already stored</w:t>
            </w:r>
          </w:p>
        </w:tc>
      </w:tr>
      <w:tr w:rsidR="003B5885" w:rsidRPr="00EC0BE1" w:rsidTr="00F756C5">
        <w:tc>
          <w:tcPr>
            <w:tcW w:w="2226" w:type="dxa"/>
            <w:vMerge/>
          </w:tcPr>
          <w:p w:rsidR="003B5885" w:rsidRPr="00EC0BE1" w:rsidRDefault="003B5885" w:rsidP="00756CEF">
            <w:pPr>
              <w:pStyle w:val="gemtabohne"/>
              <w:rPr>
                <w:bCs w:val="0"/>
                <w:sz w:val="20"/>
              </w:rPr>
            </w:pPr>
          </w:p>
        </w:tc>
        <w:tc>
          <w:tcPr>
            <w:tcW w:w="2233" w:type="dxa"/>
          </w:tcPr>
          <w:p w:rsidR="003B5885" w:rsidRPr="00EC0BE1" w:rsidRDefault="003B5885" w:rsidP="00756CEF">
            <w:pPr>
              <w:pStyle w:val="gemtabohne"/>
              <w:rPr>
                <w:bCs w:val="0"/>
                <w:sz w:val="20"/>
              </w:rPr>
            </w:pPr>
            <w:r w:rsidRPr="00EC0BE1">
              <w:rPr>
                <w:bCs w:val="0"/>
                <w:sz w:val="20"/>
              </w:rPr>
              <w:t>‘02’ VALIDATE</w:t>
            </w:r>
          </w:p>
        </w:tc>
        <w:tc>
          <w:tcPr>
            <w:tcW w:w="2244" w:type="dxa"/>
          </w:tcPr>
          <w:p w:rsidR="003B5885" w:rsidRPr="00EC0BE1" w:rsidRDefault="003B5885" w:rsidP="00756CEF">
            <w:pPr>
              <w:pStyle w:val="gemtabohne"/>
              <w:rPr>
                <w:bCs w:val="0"/>
                <w:sz w:val="20"/>
              </w:rPr>
            </w:pPr>
            <w:r w:rsidRPr="00EC0BE1">
              <w:rPr>
                <w:bCs w:val="0"/>
                <w:sz w:val="20"/>
              </w:rPr>
              <w:t>Command not allowed</w:t>
            </w:r>
          </w:p>
        </w:tc>
        <w:tc>
          <w:tcPr>
            <w:tcW w:w="2249" w:type="dxa"/>
          </w:tcPr>
          <w:p w:rsidR="003B5885" w:rsidRPr="00EC0BE1" w:rsidRDefault="003B5885" w:rsidP="00756CEF">
            <w:pPr>
              <w:pStyle w:val="gemtabohne"/>
              <w:rPr>
                <w:bCs w:val="0"/>
                <w:sz w:val="20"/>
              </w:rPr>
            </w:pPr>
            <w:r w:rsidRPr="00EC0BE1">
              <w:rPr>
                <w:bCs w:val="0"/>
                <w:sz w:val="20"/>
              </w:rPr>
              <w:t>Presented Public Key unknown</w:t>
            </w:r>
          </w:p>
        </w:tc>
      </w:tr>
      <w:tr w:rsidR="003B5885" w:rsidRPr="00EC0BE1" w:rsidTr="00F756C5">
        <w:tc>
          <w:tcPr>
            <w:tcW w:w="2226" w:type="dxa"/>
            <w:vMerge/>
          </w:tcPr>
          <w:p w:rsidR="003B5885" w:rsidRPr="00EC0BE1" w:rsidRDefault="003B5885" w:rsidP="00756CEF">
            <w:pPr>
              <w:pStyle w:val="gemtabohne"/>
              <w:rPr>
                <w:bCs w:val="0"/>
                <w:sz w:val="20"/>
              </w:rPr>
            </w:pPr>
          </w:p>
        </w:tc>
        <w:tc>
          <w:tcPr>
            <w:tcW w:w="2233" w:type="dxa"/>
          </w:tcPr>
          <w:p w:rsidR="003B5885" w:rsidRPr="00EC0BE1" w:rsidRDefault="003B5885" w:rsidP="00756CEF">
            <w:pPr>
              <w:pStyle w:val="gemtabohne"/>
              <w:rPr>
                <w:bCs w:val="0"/>
                <w:sz w:val="20"/>
              </w:rPr>
            </w:pPr>
            <w:r w:rsidRPr="00EC0BE1">
              <w:rPr>
                <w:bCs w:val="0"/>
                <w:sz w:val="20"/>
              </w:rPr>
              <w:t>‘04’ ADD</w:t>
            </w:r>
          </w:p>
        </w:tc>
        <w:tc>
          <w:tcPr>
            <w:tcW w:w="2244" w:type="dxa"/>
          </w:tcPr>
          <w:p w:rsidR="003B5885" w:rsidRPr="00EC0BE1" w:rsidRDefault="003B5885" w:rsidP="00756CEF">
            <w:pPr>
              <w:pStyle w:val="gemtabohne"/>
              <w:rPr>
                <w:bCs w:val="0"/>
                <w:sz w:val="20"/>
              </w:rPr>
            </w:pPr>
            <w:r w:rsidRPr="00EC0BE1">
              <w:rPr>
                <w:bCs w:val="0"/>
                <w:sz w:val="20"/>
              </w:rPr>
              <w:t>Command not allowed</w:t>
            </w:r>
          </w:p>
        </w:tc>
        <w:tc>
          <w:tcPr>
            <w:tcW w:w="2249" w:type="dxa"/>
          </w:tcPr>
          <w:p w:rsidR="003B5885" w:rsidRPr="00EC0BE1" w:rsidRDefault="003B5885" w:rsidP="00756CEF">
            <w:pPr>
              <w:pStyle w:val="gemtabohne"/>
              <w:rPr>
                <w:bCs w:val="0"/>
                <w:sz w:val="20"/>
              </w:rPr>
            </w:pPr>
            <w:r w:rsidRPr="00EC0BE1">
              <w:rPr>
                <w:bCs w:val="0"/>
                <w:sz w:val="20"/>
              </w:rPr>
              <w:t>CT is not in the state “EHEALTH EXPECT CHALLENGE RESPONSE”</w:t>
            </w:r>
          </w:p>
        </w:tc>
      </w:tr>
      <w:tr w:rsidR="00F756C5" w:rsidRPr="00EC0BE1" w:rsidTr="00F756C5">
        <w:tc>
          <w:tcPr>
            <w:tcW w:w="2226" w:type="dxa"/>
            <w:vMerge w:val="restart"/>
          </w:tcPr>
          <w:p w:rsidR="00F756C5" w:rsidRPr="00EC0BE1" w:rsidRDefault="00F756C5" w:rsidP="00756CEF">
            <w:pPr>
              <w:pStyle w:val="gemtabohne"/>
              <w:rPr>
                <w:bCs w:val="0"/>
                <w:sz w:val="20"/>
              </w:rPr>
            </w:pPr>
            <w:r w:rsidRPr="00EC0BE1">
              <w:rPr>
                <w:bCs w:val="0"/>
                <w:sz w:val="20"/>
              </w:rPr>
              <w:t>69</w:t>
            </w:r>
            <w:r w:rsidR="004D53CC" w:rsidRPr="00EC0BE1">
              <w:rPr>
                <w:bCs w:val="0"/>
                <w:sz w:val="20"/>
              </w:rPr>
              <w:t>01</w:t>
            </w:r>
          </w:p>
        </w:tc>
        <w:tc>
          <w:tcPr>
            <w:tcW w:w="2233" w:type="dxa"/>
          </w:tcPr>
          <w:p w:rsidR="00F756C5" w:rsidRPr="00EC0BE1" w:rsidRDefault="00F756C5" w:rsidP="00756CEF">
            <w:pPr>
              <w:pStyle w:val="gemtabohne"/>
              <w:rPr>
                <w:bCs w:val="0"/>
                <w:sz w:val="20"/>
              </w:rPr>
            </w:pPr>
            <w:r w:rsidRPr="00EC0BE1">
              <w:rPr>
                <w:bCs w:val="0"/>
                <w:sz w:val="20"/>
              </w:rPr>
              <w:t>‘01’ CREATE</w:t>
            </w:r>
          </w:p>
        </w:tc>
        <w:tc>
          <w:tcPr>
            <w:tcW w:w="2244" w:type="dxa"/>
          </w:tcPr>
          <w:p w:rsidR="00F756C5" w:rsidRPr="00EC0BE1" w:rsidRDefault="00F756C5" w:rsidP="00756CEF">
            <w:pPr>
              <w:pStyle w:val="gemtabohne"/>
              <w:rPr>
                <w:bCs w:val="0"/>
                <w:sz w:val="20"/>
              </w:rPr>
            </w:pPr>
            <w:r w:rsidRPr="00EC0BE1">
              <w:rPr>
                <w:bCs w:val="0"/>
                <w:sz w:val="20"/>
              </w:rPr>
              <w:t>Command not allowed</w:t>
            </w:r>
          </w:p>
        </w:tc>
        <w:tc>
          <w:tcPr>
            <w:tcW w:w="2249" w:type="dxa"/>
          </w:tcPr>
          <w:p w:rsidR="00F756C5" w:rsidRPr="00EC0BE1" w:rsidRDefault="003F276D" w:rsidP="00756CEF">
            <w:pPr>
              <w:pStyle w:val="gemtabohne"/>
              <w:rPr>
                <w:bCs w:val="0"/>
                <w:sz w:val="20"/>
              </w:rPr>
            </w:pPr>
            <w:r w:rsidRPr="00EC0BE1">
              <w:rPr>
                <w:bCs w:val="0"/>
                <w:sz w:val="20"/>
              </w:rPr>
              <w:t>N</w:t>
            </w:r>
            <w:r w:rsidR="00274E17" w:rsidRPr="00EC0BE1">
              <w:rPr>
                <w:bCs w:val="0"/>
                <w:sz w:val="20"/>
              </w:rPr>
              <w:t>o match</w:t>
            </w:r>
            <w:r w:rsidRPr="00EC0BE1">
              <w:rPr>
                <w:bCs w:val="0"/>
                <w:sz w:val="20"/>
              </w:rPr>
              <w:t>ing</w:t>
            </w:r>
            <w:r w:rsidR="00274E17" w:rsidRPr="00EC0BE1">
              <w:rPr>
                <w:bCs w:val="0"/>
                <w:sz w:val="20"/>
              </w:rPr>
              <w:t xml:space="preserve"> TSP</w:t>
            </w:r>
            <w:r w:rsidRPr="00EC0BE1">
              <w:rPr>
                <w:bCs w:val="0"/>
                <w:sz w:val="20"/>
              </w:rPr>
              <w:t xml:space="preserve"> </w:t>
            </w:r>
            <w:r w:rsidR="00274E17" w:rsidRPr="00EC0BE1">
              <w:rPr>
                <w:bCs w:val="0"/>
                <w:sz w:val="20"/>
              </w:rPr>
              <w:t>certificate</w:t>
            </w:r>
          </w:p>
        </w:tc>
      </w:tr>
      <w:tr w:rsidR="00F756C5" w:rsidRPr="00EC0BE1" w:rsidTr="00F756C5">
        <w:tc>
          <w:tcPr>
            <w:tcW w:w="2226" w:type="dxa"/>
            <w:vMerge/>
          </w:tcPr>
          <w:p w:rsidR="00F756C5" w:rsidRPr="00EC0BE1" w:rsidRDefault="00F756C5" w:rsidP="00756CEF">
            <w:pPr>
              <w:pStyle w:val="gemtabohne"/>
              <w:rPr>
                <w:bCs w:val="0"/>
                <w:sz w:val="20"/>
              </w:rPr>
            </w:pPr>
          </w:p>
        </w:tc>
        <w:tc>
          <w:tcPr>
            <w:tcW w:w="2233" w:type="dxa"/>
          </w:tcPr>
          <w:p w:rsidR="00F756C5" w:rsidRPr="00EC0BE1" w:rsidRDefault="00F756C5" w:rsidP="00756CEF">
            <w:pPr>
              <w:pStyle w:val="gemtabohne"/>
              <w:rPr>
                <w:bCs w:val="0"/>
                <w:sz w:val="20"/>
              </w:rPr>
            </w:pPr>
            <w:r w:rsidRPr="00EC0BE1">
              <w:rPr>
                <w:bCs w:val="0"/>
                <w:sz w:val="20"/>
              </w:rPr>
              <w:t>‘02’ VALIDATE</w:t>
            </w:r>
          </w:p>
        </w:tc>
        <w:tc>
          <w:tcPr>
            <w:tcW w:w="2244" w:type="dxa"/>
          </w:tcPr>
          <w:p w:rsidR="00F756C5" w:rsidRPr="00EC0BE1" w:rsidRDefault="00F756C5" w:rsidP="00756CEF">
            <w:pPr>
              <w:pStyle w:val="gemtabohne"/>
              <w:rPr>
                <w:bCs w:val="0"/>
                <w:sz w:val="20"/>
              </w:rPr>
            </w:pPr>
            <w:r w:rsidRPr="00EC0BE1">
              <w:rPr>
                <w:bCs w:val="0"/>
                <w:sz w:val="20"/>
              </w:rPr>
              <w:t>Command not allowed</w:t>
            </w:r>
          </w:p>
        </w:tc>
        <w:tc>
          <w:tcPr>
            <w:tcW w:w="2249" w:type="dxa"/>
          </w:tcPr>
          <w:p w:rsidR="00F756C5" w:rsidRPr="00EC0BE1" w:rsidRDefault="003F276D" w:rsidP="00756CEF">
            <w:pPr>
              <w:pStyle w:val="gemtabohne"/>
              <w:rPr>
                <w:bCs w:val="0"/>
                <w:sz w:val="20"/>
              </w:rPr>
            </w:pPr>
            <w:r w:rsidRPr="00EC0BE1">
              <w:rPr>
                <w:bCs w:val="0"/>
                <w:sz w:val="20"/>
              </w:rPr>
              <w:t>No matching TSP certificate</w:t>
            </w:r>
          </w:p>
        </w:tc>
      </w:tr>
      <w:tr w:rsidR="00F756C5" w:rsidRPr="00EC0BE1" w:rsidTr="00F756C5">
        <w:tc>
          <w:tcPr>
            <w:tcW w:w="2226" w:type="dxa"/>
            <w:vMerge/>
          </w:tcPr>
          <w:p w:rsidR="00F756C5" w:rsidRPr="00EC0BE1" w:rsidRDefault="00F756C5" w:rsidP="00756CEF">
            <w:pPr>
              <w:pStyle w:val="gemtabohne"/>
              <w:rPr>
                <w:bCs w:val="0"/>
                <w:sz w:val="20"/>
              </w:rPr>
            </w:pPr>
          </w:p>
        </w:tc>
        <w:tc>
          <w:tcPr>
            <w:tcW w:w="2233" w:type="dxa"/>
          </w:tcPr>
          <w:p w:rsidR="00F756C5" w:rsidRPr="00EC0BE1" w:rsidRDefault="00F756C5" w:rsidP="00756CEF">
            <w:pPr>
              <w:pStyle w:val="gemtabohne"/>
              <w:rPr>
                <w:bCs w:val="0"/>
                <w:sz w:val="20"/>
              </w:rPr>
            </w:pPr>
            <w:r w:rsidRPr="00EC0BE1">
              <w:rPr>
                <w:bCs w:val="0"/>
                <w:sz w:val="20"/>
              </w:rPr>
              <w:t>‘04’ ADD</w:t>
            </w:r>
          </w:p>
        </w:tc>
        <w:tc>
          <w:tcPr>
            <w:tcW w:w="2244" w:type="dxa"/>
          </w:tcPr>
          <w:p w:rsidR="00F756C5" w:rsidRPr="00EC0BE1" w:rsidRDefault="00F756C5" w:rsidP="00756CEF">
            <w:pPr>
              <w:pStyle w:val="gemtabohne"/>
              <w:rPr>
                <w:bCs w:val="0"/>
                <w:sz w:val="20"/>
              </w:rPr>
            </w:pPr>
            <w:r w:rsidRPr="00EC0BE1">
              <w:rPr>
                <w:bCs w:val="0"/>
                <w:sz w:val="20"/>
              </w:rPr>
              <w:t>Command not allowed</w:t>
            </w:r>
          </w:p>
        </w:tc>
        <w:tc>
          <w:tcPr>
            <w:tcW w:w="2249" w:type="dxa"/>
          </w:tcPr>
          <w:p w:rsidR="00F756C5" w:rsidRPr="00EC0BE1" w:rsidRDefault="003F276D" w:rsidP="00756CEF">
            <w:pPr>
              <w:pStyle w:val="gemtabohne"/>
              <w:rPr>
                <w:bCs w:val="0"/>
                <w:sz w:val="20"/>
              </w:rPr>
            </w:pPr>
            <w:r w:rsidRPr="00EC0BE1">
              <w:rPr>
                <w:bCs w:val="0"/>
                <w:sz w:val="20"/>
              </w:rPr>
              <w:t>No matching TSP certificate</w:t>
            </w:r>
          </w:p>
        </w:tc>
      </w:tr>
      <w:tr w:rsidR="003B5885" w:rsidRPr="00EC0BE1" w:rsidTr="00F756C5">
        <w:tc>
          <w:tcPr>
            <w:tcW w:w="2226" w:type="dxa"/>
            <w:vMerge w:val="restart"/>
          </w:tcPr>
          <w:p w:rsidR="003B5885" w:rsidRPr="00EC0BE1" w:rsidRDefault="003B5885" w:rsidP="00756CEF">
            <w:pPr>
              <w:pStyle w:val="gemtabohne"/>
              <w:rPr>
                <w:bCs w:val="0"/>
                <w:sz w:val="20"/>
              </w:rPr>
            </w:pPr>
            <w:r w:rsidRPr="00EC0BE1">
              <w:rPr>
                <w:bCs w:val="0"/>
                <w:sz w:val="20"/>
              </w:rPr>
              <w:t>6A80</w:t>
            </w:r>
          </w:p>
        </w:tc>
        <w:tc>
          <w:tcPr>
            <w:tcW w:w="2233" w:type="dxa"/>
          </w:tcPr>
          <w:p w:rsidR="003B5885" w:rsidRPr="00EC0BE1" w:rsidRDefault="003B5885" w:rsidP="00756CEF">
            <w:pPr>
              <w:pStyle w:val="gemtabohne"/>
              <w:rPr>
                <w:bCs w:val="0"/>
                <w:sz w:val="20"/>
              </w:rPr>
            </w:pPr>
            <w:r w:rsidRPr="00EC0BE1">
              <w:rPr>
                <w:bCs w:val="0"/>
                <w:sz w:val="20"/>
              </w:rPr>
              <w:t>‘01’ CREATE</w:t>
            </w:r>
          </w:p>
        </w:tc>
        <w:tc>
          <w:tcPr>
            <w:tcW w:w="2244" w:type="dxa"/>
          </w:tcPr>
          <w:p w:rsidR="003B5885" w:rsidRPr="00EC0BE1" w:rsidRDefault="003B5885" w:rsidP="00756CEF">
            <w:pPr>
              <w:pStyle w:val="gemtabohne"/>
              <w:rPr>
                <w:bCs w:val="0"/>
                <w:sz w:val="20"/>
              </w:rPr>
            </w:pPr>
            <w:r w:rsidRPr="00EC0BE1">
              <w:rPr>
                <w:bCs w:val="0"/>
                <w:sz w:val="20"/>
              </w:rPr>
              <w:t>Incorrect Parameters</w:t>
            </w:r>
          </w:p>
        </w:tc>
        <w:tc>
          <w:tcPr>
            <w:tcW w:w="2249" w:type="dxa"/>
          </w:tcPr>
          <w:p w:rsidR="003B5885" w:rsidRPr="00EC0BE1" w:rsidRDefault="003B5885" w:rsidP="00756CEF">
            <w:pPr>
              <w:pStyle w:val="gemtabohne"/>
              <w:rPr>
                <w:bCs w:val="0"/>
                <w:sz w:val="20"/>
              </w:rPr>
            </w:pPr>
            <w:r w:rsidRPr="00EC0BE1">
              <w:rPr>
                <w:bCs w:val="0"/>
                <w:sz w:val="20"/>
              </w:rPr>
              <w:t>Length of SS DO is not 16 bytes or</w:t>
            </w:r>
          </w:p>
          <w:p w:rsidR="003B5885" w:rsidRPr="00EC0BE1" w:rsidRDefault="00C77781" w:rsidP="00756CEF">
            <w:pPr>
              <w:pStyle w:val="gemtabohne"/>
              <w:rPr>
                <w:bCs w:val="0"/>
                <w:sz w:val="20"/>
              </w:rPr>
            </w:pPr>
            <w:r w:rsidRPr="00EC0BE1">
              <w:rPr>
                <w:bCs w:val="0"/>
                <w:sz w:val="20"/>
              </w:rPr>
              <w:t>n</w:t>
            </w:r>
            <w:r w:rsidR="00044F25" w:rsidRPr="00EC0BE1">
              <w:rPr>
                <w:bCs w:val="0"/>
                <w:sz w:val="20"/>
              </w:rPr>
              <w:t>o d</w:t>
            </w:r>
            <w:r w:rsidR="003B5885" w:rsidRPr="00EC0BE1">
              <w:rPr>
                <w:bCs w:val="0"/>
                <w:sz w:val="20"/>
              </w:rPr>
              <w:t>isplay</w:t>
            </w:r>
            <w:r w:rsidRPr="00EC0BE1">
              <w:rPr>
                <w:bCs w:val="0"/>
                <w:sz w:val="20"/>
              </w:rPr>
              <w:t xml:space="preserve"> </w:t>
            </w:r>
            <w:r w:rsidR="003B5885" w:rsidRPr="00EC0BE1">
              <w:rPr>
                <w:bCs w:val="0"/>
                <w:sz w:val="20"/>
              </w:rPr>
              <w:t>message given.</w:t>
            </w:r>
          </w:p>
        </w:tc>
      </w:tr>
      <w:tr w:rsidR="003B5885" w:rsidRPr="00EC0BE1" w:rsidTr="00F756C5">
        <w:tc>
          <w:tcPr>
            <w:tcW w:w="2226" w:type="dxa"/>
            <w:vMerge/>
          </w:tcPr>
          <w:p w:rsidR="003B5885" w:rsidRPr="00EC0BE1" w:rsidRDefault="003B5885" w:rsidP="00756CEF">
            <w:pPr>
              <w:pStyle w:val="gemtabohne"/>
              <w:rPr>
                <w:bCs w:val="0"/>
                <w:sz w:val="20"/>
              </w:rPr>
            </w:pPr>
          </w:p>
        </w:tc>
        <w:tc>
          <w:tcPr>
            <w:tcW w:w="2233" w:type="dxa"/>
          </w:tcPr>
          <w:p w:rsidR="003B5885" w:rsidRPr="00EC0BE1" w:rsidRDefault="003B5885" w:rsidP="00756CEF">
            <w:pPr>
              <w:pStyle w:val="gemtabohne"/>
              <w:rPr>
                <w:bCs w:val="0"/>
                <w:sz w:val="20"/>
              </w:rPr>
            </w:pPr>
            <w:r w:rsidRPr="00EC0BE1">
              <w:rPr>
                <w:bCs w:val="0"/>
                <w:sz w:val="20"/>
              </w:rPr>
              <w:t>‘02’ VALIDATE</w:t>
            </w:r>
          </w:p>
        </w:tc>
        <w:tc>
          <w:tcPr>
            <w:tcW w:w="2244" w:type="dxa"/>
          </w:tcPr>
          <w:p w:rsidR="003B5885" w:rsidRPr="00EC0BE1" w:rsidRDefault="003B5885" w:rsidP="00756CEF">
            <w:pPr>
              <w:pStyle w:val="gemtabohne"/>
              <w:rPr>
                <w:bCs w:val="0"/>
                <w:sz w:val="20"/>
              </w:rPr>
            </w:pPr>
            <w:r w:rsidRPr="00EC0BE1">
              <w:rPr>
                <w:bCs w:val="0"/>
                <w:sz w:val="20"/>
              </w:rPr>
              <w:t>Incorrect Parameters</w:t>
            </w:r>
          </w:p>
        </w:tc>
        <w:tc>
          <w:tcPr>
            <w:tcW w:w="2249" w:type="dxa"/>
          </w:tcPr>
          <w:p w:rsidR="003B5885" w:rsidRPr="00EC0BE1" w:rsidRDefault="003B5885" w:rsidP="00756CEF">
            <w:pPr>
              <w:pStyle w:val="gemtabohne"/>
              <w:rPr>
                <w:bCs w:val="0"/>
                <w:sz w:val="20"/>
              </w:rPr>
            </w:pPr>
            <w:r w:rsidRPr="00EC0BE1">
              <w:rPr>
                <w:bCs w:val="0"/>
                <w:sz w:val="20"/>
              </w:rPr>
              <w:t>Length of SSC DO is smaller than 16 bytes</w:t>
            </w:r>
          </w:p>
        </w:tc>
      </w:tr>
      <w:tr w:rsidR="003B5885" w:rsidRPr="00EC0BE1" w:rsidTr="00F756C5">
        <w:tc>
          <w:tcPr>
            <w:tcW w:w="2226" w:type="dxa"/>
            <w:vMerge/>
          </w:tcPr>
          <w:p w:rsidR="003B5885" w:rsidRPr="00EC0BE1" w:rsidRDefault="003B5885" w:rsidP="00756CEF">
            <w:pPr>
              <w:pStyle w:val="gemtabohne"/>
              <w:rPr>
                <w:bCs w:val="0"/>
                <w:sz w:val="20"/>
              </w:rPr>
            </w:pPr>
          </w:p>
        </w:tc>
        <w:tc>
          <w:tcPr>
            <w:tcW w:w="2233" w:type="dxa"/>
          </w:tcPr>
          <w:p w:rsidR="003B5885" w:rsidRPr="00EC0BE1" w:rsidRDefault="003B5885" w:rsidP="00756CEF">
            <w:pPr>
              <w:pStyle w:val="gemtabohne"/>
              <w:rPr>
                <w:bCs w:val="0"/>
                <w:sz w:val="20"/>
              </w:rPr>
            </w:pPr>
            <w:r w:rsidRPr="00EC0BE1">
              <w:rPr>
                <w:bCs w:val="0"/>
                <w:sz w:val="20"/>
              </w:rPr>
              <w:t>’04’ ADD</w:t>
            </w:r>
          </w:p>
        </w:tc>
        <w:tc>
          <w:tcPr>
            <w:tcW w:w="2244" w:type="dxa"/>
          </w:tcPr>
          <w:p w:rsidR="003B5885" w:rsidRPr="00EC0BE1" w:rsidRDefault="003B5885" w:rsidP="00756CEF">
            <w:pPr>
              <w:pStyle w:val="gemtabohne"/>
              <w:rPr>
                <w:bCs w:val="0"/>
                <w:sz w:val="20"/>
              </w:rPr>
            </w:pPr>
            <w:r w:rsidRPr="00EC0BE1">
              <w:rPr>
                <w:bCs w:val="0"/>
                <w:sz w:val="20"/>
              </w:rPr>
              <w:t>Incorrect Parameters</w:t>
            </w:r>
          </w:p>
        </w:tc>
        <w:tc>
          <w:tcPr>
            <w:tcW w:w="2249" w:type="dxa"/>
          </w:tcPr>
          <w:p w:rsidR="003B5885" w:rsidRPr="00EC0BE1" w:rsidRDefault="003B5885" w:rsidP="00756CEF">
            <w:pPr>
              <w:pStyle w:val="gemtabohne"/>
              <w:rPr>
                <w:bCs w:val="0"/>
                <w:sz w:val="20"/>
              </w:rPr>
            </w:pPr>
            <w:r w:rsidRPr="00EC0BE1">
              <w:rPr>
                <w:bCs w:val="0"/>
                <w:sz w:val="20"/>
              </w:rPr>
              <w:t>Length of SSR DO is unequal 32 bytes</w:t>
            </w:r>
          </w:p>
        </w:tc>
      </w:tr>
    </w:tbl>
    <w:p w:rsidR="003B5885" w:rsidRPr="00D759D0" w:rsidRDefault="003B5885" w:rsidP="00F26A40">
      <w:pPr>
        <w:pStyle w:val="berschrift4"/>
      </w:pPr>
      <w:bookmarkStart w:id="571" w:name="_Toc194376735"/>
      <w:bookmarkStart w:id="572" w:name="_Ref196650553"/>
      <w:bookmarkStart w:id="573" w:name="_Toc238014965"/>
      <w:bookmarkStart w:id="574" w:name="_Toc486427148"/>
      <w:r w:rsidRPr="00D759D0">
        <w:t>Shared Secret Data Object</w:t>
      </w:r>
      <w:bookmarkEnd w:id="568"/>
      <w:bookmarkEnd w:id="569"/>
      <w:bookmarkEnd w:id="570"/>
      <w:bookmarkEnd w:id="571"/>
      <w:bookmarkEnd w:id="572"/>
      <w:bookmarkEnd w:id="573"/>
      <w:bookmarkEnd w:id="574"/>
    </w:p>
    <w:p w:rsidR="006F7418" w:rsidRPr="00EC0BE1" w:rsidRDefault="00960444" w:rsidP="006F7418">
      <w:pPr>
        <w:pStyle w:val="gemStandard"/>
        <w:rPr>
          <w:lang w:val="de-DE"/>
        </w:rPr>
      </w:pPr>
      <w:r w:rsidRPr="00EC0BE1">
        <w:rPr>
          <w:lang w:val="de-DE"/>
        </w:rPr>
        <w:t>Das Shared Secret Data Object enthält das vom Konnektor während des Pairing-Vor</w:t>
      </w:r>
      <w:r w:rsidRPr="00EC0BE1">
        <w:rPr>
          <w:lang w:val="de-DE"/>
        </w:rPr>
        <w:softHyphen/>
        <w:t>gangs generierte Shared Secret.</w:t>
      </w:r>
    </w:p>
    <w:p w:rsidR="006F7418" w:rsidRPr="00EC0BE1" w:rsidRDefault="006F7418" w:rsidP="006F7418">
      <w:pPr>
        <w:pStyle w:val="gemStandard"/>
        <w:tabs>
          <w:tab w:val="left" w:pos="567"/>
        </w:tabs>
        <w:ind w:left="567" w:hanging="567"/>
        <w:rPr>
          <w:b/>
        </w:rPr>
      </w:pPr>
      <w:r w:rsidRPr="00EC0BE1">
        <w:rPr>
          <w:b/>
        </w:rPr>
        <w:sym w:font="Wingdings" w:char="F0D6"/>
      </w:r>
      <w:r w:rsidRPr="00EC0BE1">
        <w:rPr>
          <w:b/>
        </w:rPr>
        <w:tab/>
        <w:t>TIP1-A_3122 “Shared Secret Data Object Definition”</w:t>
      </w:r>
    </w:p>
    <w:p w:rsidR="00F26A40" w:rsidRPr="00F26A40" w:rsidRDefault="006F7418" w:rsidP="00C03A5F">
      <w:pPr>
        <w:pStyle w:val="gemEinzug"/>
        <w:rPr>
          <w:b/>
          <w:lang w:val="en-US"/>
        </w:rPr>
      </w:pPr>
      <w:r w:rsidRPr="00C3419F">
        <w:rPr>
          <w:lang w:val="en-US"/>
        </w:rPr>
        <w:lastRenderedPageBreak/>
        <w:t>Das eHealth-Kartenterminal MUSS das Shared Secret Data Object gemäß [gemSpec_KT#DO_KT_0003] "Shared Secret Data Object Definition" implementieren.</w:t>
      </w:r>
    </w:p>
    <w:p w:rsidR="006F7418" w:rsidRPr="00F26A40" w:rsidRDefault="00F26A40" w:rsidP="00F26A40">
      <w:pPr>
        <w:pStyle w:val="gemStandard"/>
        <w:rPr>
          <w:lang w:val="en-US"/>
        </w:rPr>
      </w:pPr>
      <w:r>
        <w:rPr>
          <w:b/>
        </w:rPr>
        <w:sym w:font="Wingdings" w:char="F0D5"/>
      </w:r>
    </w:p>
    <w:p w:rsidR="003C19E8" w:rsidRPr="00EC0BE1" w:rsidRDefault="003C19E8" w:rsidP="003B5885">
      <w:pPr>
        <w:pStyle w:val="gemStandard"/>
      </w:pPr>
    </w:p>
    <w:p w:rsidR="003B5885" w:rsidRPr="00EC0BE1" w:rsidRDefault="003B5885" w:rsidP="003B5885">
      <w:pPr>
        <w:pStyle w:val="Beschriftung"/>
      </w:pPr>
      <w:bookmarkStart w:id="575" w:name="_Ref223930531"/>
      <w:bookmarkStart w:id="576" w:name="_Toc480908743"/>
      <w:r w:rsidRPr="00EC0BE1">
        <w:rPr>
          <w:rFonts w:hint="eastAsia"/>
        </w:rPr>
        <w:t xml:space="preserve">Tabelle </w:t>
      </w:r>
      <w:r w:rsidRPr="00EC0BE1">
        <w:rPr>
          <w:rFonts w:hint="eastAsia"/>
        </w:rPr>
        <w:fldChar w:fldCharType="begin"/>
      </w:r>
      <w:r w:rsidRPr="00EC0BE1">
        <w:rPr>
          <w:rFonts w:hint="eastAsia"/>
        </w:rPr>
        <w:instrText xml:space="preserve"> SEQ Tabelle \* ARABIC </w:instrText>
      </w:r>
      <w:r w:rsidRPr="00EC0BE1">
        <w:rPr>
          <w:rFonts w:hint="eastAsia"/>
        </w:rPr>
        <w:fldChar w:fldCharType="separate"/>
      </w:r>
      <w:r w:rsidR="00681F9C">
        <w:rPr>
          <w:noProof/>
        </w:rPr>
        <w:t>11</w:t>
      </w:r>
      <w:r w:rsidRPr="00EC0BE1">
        <w:rPr>
          <w:rFonts w:hint="eastAsia"/>
        </w:rPr>
        <w:fldChar w:fldCharType="end"/>
      </w:r>
      <w:r w:rsidR="003573F2" w:rsidRPr="00EC0BE1">
        <w:t>:</w:t>
      </w:r>
      <w:r w:rsidRPr="00EC0BE1">
        <w:t xml:space="preserve"> Shared Secret Data Object Definition (DO_KT_0003)</w:t>
      </w:r>
      <w:bookmarkEnd w:id="575"/>
      <w:bookmarkEnd w:id="576"/>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
        <w:gridCol w:w="1794"/>
        <w:gridCol w:w="2434"/>
        <w:gridCol w:w="3692"/>
      </w:tblGrid>
      <w:tr w:rsidR="003B5885" w:rsidRPr="00EC0BE1" w:rsidTr="00071CB3">
        <w:trPr>
          <w:cantSplit/>
        </w:trPr>
        <w:tc>
          <w:tcPr>
            <w:tcW w:w="8890" w:type="dxa"/>
            <w:gridSpan w:val="4"/>
            <w:shd w:val="pct5" w:color="auto" w:fill="FFFFFF"/>
          </w:tcPr>
          <w:p w:rsidR="003B5885" w:rsidRPr="00EC0BE1" w:rsidRDefault="003B5885" w:rsidP="00756CEF">
            <w:pPr>
              <w:pStyle w:val="gemtabohne"/>
              <w:rPr>
                <w:bCs w:val="0"/>
                <w:sz w:val="20"/>
              </w:rPr>
            </w:pPr>
            <w:r w:rsidRPr="00EC0BE1">
              <w:rPr>
                <w:bCs w:val="0"/>
                <w:sz w:val="20"/>
              </w:rPr>
              <w:t>Shared Secret Data Object (SS DO)</w:t>
            </w:r>
          </w:p>
        </w:tc>
      </w:tr>
      <w:tr w:rsidR="003B5885" w:rsidRPr="00EC0BE1" w:rsidTr="00071CB3">
        <w:trPr>
          <w:cantSplit/>
        </w:trPr>
        <w:tc>
          <w:tcPr>
            <w:tcW w:w="970" w:type="dxa"/>
            <w:vMerge w:val="restart"/>
            <w:vAlign w:val="center"/>
          </w:tcPr>
          <w:p w:rsidR="003B5885" w:rsidRPr="00EC0BE1" w:rsidRDefault="003B5885" w:rsidP="00756CEF">
            <w:pPr>
              <w:pStyle w:val="gemtabohne"/>
              <w:rPr>
                <w:bCs w:val="0"/>
                <w:sz w:val="20"/>
              </w:rPr>
            </w:pPr>
            <w:r w:rsidRPr="00EC0BE1">
              <w:rPr>
                <w:bCs w:val="0"/>
                <w:sz w:val="20"/>
              </w:rPr>
              <w:t>TAG</w:t>
            </w:r>
          </w:p>
        </w:tc>
        <w:tc>
          <w:tcPr>
            <w:tcW w:w="1794" w:type="dxa"/>
            <w:vMerge w:val="restart"/>
            <w:vAlign w:val="center"/>
          </w:tcPr>
          <w:p w:rsidR="003B5885" w:rsidRPr="00EC0BE1" w:rsidRDefault="003B5885" w:rsidP="00756CEF">
            <w:pPr>
              <w:pStyle w:val="gemtabohne"/>
              <w:rPr>
                <w:bCs w:val="0"/>
                <w:sz w:val="20"/>
              </w:rPr>
            </w:pPr>
            <w:r w:rsidRPr="00EC0BE1">
              <w:rPr>
                <w:bCs w:val="0"/>
                <w:sz w:val="20"/>
              </w:rPr>
              <w:t>‘D4’</w:t>
            </w:r>
          </w:p>
        </w:tc>
        <w:tc>
          <w:tcPr>
            <w:tcW w:w="6126" w:type="dxa"/>
            <w:gridSpan w:val="2"/>
          </w:tcPr>
          <w:p w:rsidR="003B5885" w:rsidRPr="00EC0BE1" w:rsidRDefault="003B5885" w:rsidP="00756CEF">
            <w:pPr>
              <w:pStyle w:val="gemtabohne"/>
              <w:rPr>
                <w:bCs w:val="0"/>
                <w:sz w:val="20"/>
              </w:rPr>
            </w:pPr>
            <w:r w:rsidRPr="00EC0BE1">
              <w:rPr>
                <w:bCs w:val="0"/>
                <w:sz w:val="20"/>
              </w:rPr>
              <w:t>One byte tag according ISO 7816-6: Application Label</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rPr>
            </w:pPr>
          </w:p>
        </w:tc>
        <w:tc>
          <w:tcPr>
            <w:tcW w:w="1794" w:type="dxa"/>
            <w:vMerge/>
          </w:tcPr>
          <w:p w:rsidR="003B5885" w:rsidRPr="00EC0BE1" w:rsidRDefault="003B5885" w:rsidP="00756CEF">
            <w:pPr>
              <w:pStyle w:val="gemtabohne"/>
              <w:rPr>
                <w:bCs w:val="0"/>
                <w:sz w:val="20"/>
              </w:rPr>
            </w:pPr>
          </w:p>
        </w:tc>
        <w:tc>
          <w:tcPr>
            <w:tcW w:w="6126" w:type="dxa"/>
            <w:gridSpan w:val="2"/>
          </w:tcPr>
          <w:p w:rsidR="003B5885" w:rsidRPr="00EC0BE1" w:rsidRDefault="003B5885" w:rsidP="00756CEF">
            <w:pPr>
              <w:pStyle w:val="gemtabohne"/>
              <w:rPr>
                <w:bCs w:val="0"/>
                <w:sz w:val="20"/>
              </w:rPr>
            </w:pPr>
            <w:r w:rsidRPr="00EC0BE1">
              <w:rPr>
                <w:bCs w:val="0"/>
                <w:sz w:val="20"/>
              </w:rPr>
              <w:t>Tag coding according ASN.1 BER see SICCT 5.5.10.3</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rPr>
            </w:pPr>
          </w:p>
        </w:tc>
        <w:tc>
          <w:tcPr>
            <w:tcW w:w="1794" w:type="dxa"/>
            <w:vMerge/>
          </w:tcPr>
          <w:p w:rsidR="003B5885" w:rsidRPr="00EC0BE1" w:rsidRDefault="003B5885" w:rsidP="00756CEF">
            <w:pPr>
              <w:pStyle w:val="gemtabohne"/>
              <w:rPr>
                <w:bCs w:val="0"/>
                <w:sz w:val="20"/>
              </w:rPr>
            </w:pPr>
          </w:p>
        </w:tc>
        <w:tc>
          <w:tcPr>
            <w:tcW w:w="6126" w:type="dxa"/>
            <w:gridSpan w:val="2"/>
          </w:tcPr>
          <w:p w:rsidR="003B5885" w:rsidRPr="00EC0BE1" w:rsidRDefault="003B5885" w:rsidP="00756CEF">
            <w:pPr>
              <w:pStyle w:val="gemtabohne"/>
              <w:rPr>
                <w:bCs w:val="0"/>
                <w:sz w:val="20"/>
              </w:rPr>
            </w:pPr>
            <w:r w:rsidRPr="00EC0BE1">
              <w:rPr>
                <w:bCs w:val="0"/>
                <w:sz w:val="20"/>
              </w:rPr>
              <w:t>BER-Coding : private, primitive, Tag-Number = 20 (‘14’)</w:t>
            </w:r>
          </w:p>
        </w:tc>
      </w:tr>
      <w:tr w:rsidR="003B5885" w:rsidRPr="00EC0BE1" w:rsidTr="00071CB3">
        <w:trPr>
          <w:cantSplit/>
        </w:trPr>
        <w:tc>
          <w:tcPr>
            <w:tcW w:w="970" w:type="dxa"/>
            <w:vMerge w:val="restart"/>
            <w:vAlign w:val="center"/>
          </w:tcPr>
          <w:p w:rsidR="003B5885" w:rsidRPr="00EC0BE1" w:rsidRDefault="003B5885" w:rsidP="00756CEF">
            <w:pPr>
              <w:pStyle w:val="gemtabohne"/>
              <w:rPr>
                <w:bCs w:val="0"/>
                <w:sz w:val="20"/>
              </w:rPr>
            </w:pPr>
            <w:r w:rsidRPr="00EC0BE1">
              <w:rPr>
                <w:bCs w:val="0"/>
                <w:sz w:val="20"/>
              </w:rPr>
              <w:t>Issue LEN</w:t>
            </w:r>
          </w:p>
        </w:tc>
        <w:tc>
          <w:tcPr>
            <w:tcW w:w="7920" w:type="dxa"/>
            <w:gridSpan w:val="3"/>
          </w:tcPr>
          <w:p w:rsidR="003B5885" w:rsidRPr="00EC0BE1" w:rsidRDefault="003B5885" w:rsidP="00756CEF">
            <w:pPr>
              <w:pStyle w:val="gemtabohne"/>
              <w:rPr>
                <w:bCs w:val="0"/>
                <w:sz w:val="20"/>
                <w:lang w:val="de-AT"/>
              </w:rPr>
            </w:pPr>
            <w:r w:rsidRPr="00EC0BE1">
              <w:rPr>
                <w:bCs w:val="0"/>
                <w:sz w:val="20"/>
                <w:lang w:val="de-AT"/>
              </w:rPr>
              <w:t xml:space="preserve">LEN coding see SICCT </w:t>
            </w:r>
            <w:r w:rsidRPr="00EC0BE1">
              <w:rPr>
                <w:bCs w:val="0"/>
                <w:sz w:val="20"/>
              </w:rPr>
              <w:t>5.5.10.3</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lang w:val="de-AT"/>
              </w:rPr>
            </w:pPr>
          </w:p>
        </w:tc>
        <w:tc>
          <w:tcPr>
            <w:tcW w:w="4228" w:type="dxa"/>
            <w:gridSpan w:val="2"/>
          </w:tcPr>
          <w:p w:rsidR="003B5885" w:rsidRPr="00EC0BE1" w:rsidRDefault="003B5885" w:rsidP="00756CEF">
            <w:pPr>
              <w:pStyle w:val="gemtabohne"/>
              <w:rPr>
                <w:bCs w:val="0"/>
                <w:sz w:val="20"/>
              </w:rPr>
            </w:pPr>
            <w:r w:rsidRPr="00EC0BE1">
              <w:rPr>
                <w:bCs w:val="0"/>
                <w:sz w:val="20"/>
              </w:rPr>
              <w:t>‘10’</w:t>
            </w:r>
          </w:p>
        </w:tc>
        <w:tc>
          <w:tcPr>
            <w:tcW w:w="3692" w:type="dxa"/>
          </w:tcPr>
          <w:p w:rsidR="003B5885" w:rsidRPr="00EC0BE1" w:rsidRDefault="003B5885" w:rsidP="00756CEF">
            <w:pPr>
              <w:pStyle w:val="gemtabohne"/>
              <w:rPr>
                <w:bCs w:val="0"/>
                <w:sz w:val="20"/>
              </w:rPr>
            </w:pPr>
            <w:r w:rsidRPr="00EC0BE1">
              <w:rPr>
                <w:bCs w:val="0"/>
                <w:sz w:val="20"/>
              </w:rPr>
              <w:t>one byte coding LEN = 16</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rPr>
            </w:pPr>
          </w:p>
        </w:tc>
        <w:tc>
          <w:tcPr>
            <w:tcW w:w="4228" w:type="dxa"/>
            <w:gridSpan w:val="2"/>
          </w:tcPr>
          <w:p w:rsidR="003B5885" w:rsidRPr="00EC0BE1" w:rsidRDefault="003B5885" w:rsidP="00756CEF">
            <w:pPr>
              <w:pStyle w:val="gemtabohne"/>
              <w:rPr>
                <w:bCs w:val="0"/>
                <w:sz w:val="20"/>
              </w:rPr>
            </w:pPr>
            <w:r w:rsidRPr="00EC0BE1">
              <w:rPr>
                <w:bCs w:val="0"/>
                <w:sz w:val="20"/>
                <w:lang w:val="de-AT"/>
              </w:rPr>
              <w:t>all other values</w:t>
            </w:r>
          </w:p>
        </w:tc>
        <w:tc>
          <w:tcPr>
            <w:tcW w:w="3692" w:type="dxa"/>
          </w:tcPr>
          <w:p w:rsidR="003B5885" w:rsidRPr="00EC0BE1" w:rsidRDefault="003B5885" w:rsidP="00756CEF">
            <w:pPr>
              <w:pStyle w:val="gemtabohne"/>
              <w:rPr>
                <w:bCs w:val="0"/>
                <w:sz w:val="20"/>
              </w:rPr>
            </w:pPr>
            <w:r w:rsidRPr="00EC0BE1">
              <w:rPr>
                <w:bCs w:val="0"/>
                <w:sz w:val="20"/>
              </w:rPr>
              <w:t>reject with error</w:t>
            </w:r>
          </w:p>
        </w:tc>
      </w:tr>
      <w:tr w:rsidR="003B5885" w:rsidRPr="00EC0BE1" w:rsidTr="00071CB3">
        <w:trPr>
          <w:cantSplit/>
        </w:trPr>
        <w:tc>
          <w:tcPr>
            <w:tcW w:w="970" w:type="dxa"/>
            <w:vMerge w:val="restart"/>
            <w:vAlign w:val="center"/>
          </w:tcPr>
          <w:p w:rsidR="003B5885" w:rsidRPr="00EC0BE1" w:rsidRDefault="003B5885" w:rsidP="00756CEF">
            <w:pPr>
              <w:pStyle w:val="gemtabohne"/>
              <w:rPr>
                <w:bCs w:val="0"/>
                <w:sz w:val="20"/>
              </w:rPr>
            </w:pPr>
            <w:r w:rsidRPr="00EC0BE1">
              <w:rPr>
                <w:bCs w:val="0"/>
                <w:sz w:val="20"/>
              </w:rPr>
              <w:t>VALUE</w:t>
            </w:r>
          </w:p>
        </w:tc>
        <w:tc>
          <w:tcPr>
            <w:tcW w:w="7920" w:type="dxa"/>
            <w:gridSpan w:val="3"/>
          </w:tcPr>
          <w:p w:rsidR="003B5885" w:rsidRPr="00EC0BE1" w:rsidRDefault="003B5885" w:rsidP="00756CEF">
            <w:pPr>
              <w:pStyle w:val="gemtabohne"/>
              <w:rPr>
                <w:bCs w:val="0"/>
                <w:sz w:val="20"/>
              </w:rPr>
            </w:pPr>
            <w:r w:rsidRPr="00EC0BE1">
              <w:rPr>
                <w:bCs w:val="0"/>
                <w:sz w:val="20"/>
              </w:rPr>
              <w:t xml:space="preserve">Shared Secret </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rPr>
            </w:pPr>
          </w:p>
        </w:tc>
        <w:tc>
          <w:tcPr>
            <w:tcW w:w="7920" w:type="dxa"/>
            <w:gridSpan w:val="3"/>
          </w:tcPr>
          <w:p w:rsidR="003B5885" w:rsidRPr="00EC0BE1" w:rsidRDefault="003B5885" w:rsidP="00756CEF">
            <w:pPr>
              <w:pStyle w:val="gemtabohne"/>
              <w:rPr>
                <w:bCs w:val="0"/>
                <w:sz w:val="20"/>
              </w:rPr>
            </w:pPr>
            <w:r w:rsidRPr="00EC0BE1">
              <w:rPr>
                <w:bCs w:val="0"/>
                <w:sz w:val="20"/>
              </w:rPr>
              <w:t>Byte Sequence containing Shared Secret</w:t>
            </w:r>
          </w:p>
        </w:tc>
      </w:tr>
    </w:tbl>
    <w:p w:rsidR="003B5885" w:rsidRPr="00D759D0" w:rsidRDefault="003B5885" w:rsidP="00F26A40">
      <w:pPr>
        <w:pStyle w:val="berschrift4"/>
      </w:pPr>
      <w:bookmarkStart w:id="577" w:name="_Ref189973594"/>
      <w:bookmarkStart w:id="578" w:name="_Toc194376736"/>
      <w:bookmarkStart w:id="579" w:name="_Toc238014966"/>
      <w:bookmarkStart w:id="580" w:name="_Toc486427149"/>
      <w:bookmarkStart w:id="581" w:name="_Ref179954404"/>
      <w:r w:rsidRPr="00D759D0">
        <w:t>Shared Secret Challenge Data Object</w:t>
      </w:r>
      <w:bookmarkEnd w:id="577"/>
      <w:bookmarkEnd w:id="578"/>
      <w:bookmarkEnd w:id="579"/>
      <w:bookmarkEnd w:id="580"/>
    </w:p>
    <w:p w:rsidR="006F7418" w:rsidRPr="00EC0BE1" w:rsidRDefault="006F7418" w:rsidP="006F7418">
      <w:pPr>
        <w:pStyle w:val="gemStandard"/>
        <w:rPr>
          <w:lang w:val="de-DE"/>
        </w:rPr>
      </w:pPr>
      <w:r w:rsidRPr="00EC0BE1">
        <w:rPr>
          <w:lang w:val="de-DE"/>
        </w:rPr>
        <w:t xml:space="preserve">Das Shared Secret Challenge Data Object enthält die vom Konnektor zur Überprüfung der Pairing-Information des Kartenterminals gesendete Challenge. </w:t>
      </w:r>
    </w:p>
    <w:p w:rsidR="006F7418" w:rsidRPr="00EC0BE1" w:rsidRDefault="006F7418" w:rsidP="006F7418">
      <w:pPr>
        <w:pStyle w:val="gemStandard"/>
        <w:tabs>
          <w:tab w:val="left" w:pos="567"/>
        </w:tabs>
        <w:ind w:left="567" w:hanging="567"/>
        <w:rPr>
          <w:b/>
        </w:rPr>
      </w:pPr>
      <w:r w:rsidRPr="00EC0BE1">
        <w:rPr>
          <w:b/>
          <w:lang w:val="de-DE"/>
        </w:rPr>
        <w:sym w:font="Wingdings" w:char="F0D6"/>
      </w:r>
      <w:r w:rsidRPr="00EC0BE1">
        <w:rPr>
          <w:b/>
        </w:rPr>
        <w:tab/>
        <w:t>TIP1-A_3123 “Shared Secret Data Object Challenge Definition”</w:t>
      </w:r>
    </w:p>
    <w:p w:rsidR="00F26A40" w:rsidRPr="00F26A40" w:rsidRDefault="006F7418" w:rsidP="00C03A5F">
      <w:pPr>
        <w:pStyle w:val="gemEinzug"/>
        <w:rPr>
          <w:b/>
          <w:lang w:val="en-US"/>
        </w:rPr>
      </w:pPr>
      <w:r w:rsidRPr="00C3419F">
        <w:rPr>
          <w:lang w:val="en-US"/>
        </w:rPr>
        <w:t>Das eHealth-Kartenterminal MUSS das Shared Secret Data Challenge Object gemäß [gemSpec_KT#DO_KT_0004] "Shared Secret Data Object Challenge Definition" implementieren.</w:t>
      </w:r>
    </w:p>
    <w:p w:rsidR="006F7418" w:rsidRPr="00F26A40" w:rsidRDefault="00F26A40" w:rsidP="00F26A40">
      <w:pPr>
        <w:pStyle w:val="gemStandard"/>
        <w:rPr>
          <w:lang w:val="en-US"/>
        </w:rPr>
      </w:pPr>
      <w:r>
        <w:rPr>
          <w:b/>
        </w:rPr>
        <w:sym w:font="Wingdings" w:char="F0D5"/>
      </w:r>
    </w:p>
    <w:p w:rsidR="006F7418" w:rsidRPr="00C3419F" w:rsidRDefault="006F7418" w:rsidP="00C03A5F">
      <w:pPr>
        <w:pStyle w:val="gemEinzug"/>
        <w:rPr>
          <w:lang w:val="en-US"/>
        </w:rPr>
      </w:pPr>
    </w:p>
    <w:p w:rsidR="003B5885" w:rsidRPr="00EC0BE1" w:rsidRDefault="003B5885" w:rsidP="003B5885">
      <w:pPr>
        <w:pStyle w:val="Beschriftung"/>
      </w:pPr>
      <w:bookmarkStart w:id="582" w:name="_Ref223930969"/>
      <w:bookmarkStart w:id="583" w:name="_Toc480908744"/>
      <w:r w:rsidRPr="00EC0BE1">
        <w:rPr>
          <w:rFonts w:hint="eastAsia"/>
        </w:rPr>
        <w:t xml:space="preserve">Tabelle </w:t>
      </w:r>
      <w:r w:rsidRPr="00EC0BE1">
        <w:rPr>
          <w:rFonts w:hint="eastAsia"/>
        </w:rPr>
        <w:fldChar w:fldCharType="begin"/>
      </w:r>
      <w:r w:rsidRPr="00EC0BE1">
        <w:rPr>
          <w:rFonts w:hint="eastAsia"/>
        </w:rPr>
        <w:instrText xml:space="preserve"> SEQ Tabelle \* ARABIC </w:instrText>
      </w:r>
      <w:r w:rsidRPr="00EC0BE1">
        <w:rPr>
          <w:rFonts w:hint="eastAsia"/>
        </w:rPr>
        <w:fldChar w:fldCharType="separate"/>
      </w:r>
      <w:r w:rsidR="00681F9C">
        <w:rPr>
          <w:noProof/>
        </w:rPr>
        <w:t>12</w:t>
      </w:r>
      <w:r w:rsidRPr="00EC0BE1">
        <w:rPr>
          <w:rFonts w:hint="eastAsia"/>
        </w:rPr>
        <w:fldChar w:fldCharType="end"/>
      </w:r>
      <w:r w:rsidR="003573F2" w:rsidRPr="00EC0BE1">
        <w:t>:</w:t>
      </w:r>
      <w:r w:rsidRPr="00EC0BE1">
        <w:t xml:space="preserve"> Shared Secret Challenge Data Object Definition (DO_KT_0004)</w:t>
      </w:r>
      <w:bookmarkEnd w:id="582"/>
      <w:bookmarkEnd w:id="583"/>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
        <w:gridCol w:w="1794"/>
        <w:gridCol w:w="2434"/>
        <w:gridCol w:w="3692"/>
      </w:tblGrid>
      <w:tr w:rsidR="003B5885" w:rsidRPr="00EC0BE1" w:rsidTr="00071CB3">
        <w:trPr>
          <w:cantSplit/>
        </w:trPr>
        <w:tc>
          <w:tcPr>
            <w:tcW w:w="8890" w:type="dxa"/>
            <w:gridSpan w:val="4"/>
            <w:shd w:val="pct5" w:color="auto" w:fill="FFFFFF"/>
          </w:tcPr>
          <w:p w:rsidR="003B5885" w:rsidRPr="00EC0BE1" w:rsidRDefault="003B5885" w:rsidP="00756CEF">
            <w:pPr>
              <w:pStyle w:val="gemtabohne"/>
              <w:rPr>
                <w:bCs w:val="0"/>
                <w:sz w:val="20"/>
              </w:rPr>
            </w:pPr>
            <w:r w:rsidRPr="00EC0BE1">
              <w:rPr>
                <w:bCs w:val="0"/>
                <w:sz w:val="20"/>
              </w:rPr>
              <w:t>Shared Secret Challenge Data Object (SSC DO)</w:t>
            </w:r>
          </w:p>
        </w:tc>
      </w:tr>
      <w:tr w:rsidR="003B5885" w:rsidRPr="00EC0BE1" w:rsidTr="00071CB3">
        <w:trPr>
          <w:cantSplit/>
        </w:trPr>
        <w:tc>
          <w:tcPr>
            <w:tcW w:w="970" w:type="dxa"/>
            <w:vMerge w:val="restart"/>
            <w:vAlign w:val="center"/>
          </w:tcPr>
          <w:p w:rsidR="003B5885" w:rsidRPr="00EC0BE1" w:rsidRDefault="003B5885" w:rsidP="00756CEF">
            <w:pPr>
              <w:pStyle w:val="gemtabohne"/>
              <w:rPr>
                <w:bCs w:val="0"/>
                <w:sz w:val="20"/>
              </w:rPr>
            </w:pPr>
            <w:r w:rsidRPr="00EC0BE1">
              <w:rPr>
                <w:bCs w:val="0"/>
                <w:sz w:val="20"/>
              </w:rPr>
              <w:t>TAG</w:t>
            </w:r>
          </w:p>
        </w:tc>
        <w:tc>
          <w:tcPr>
            <w:tcW w:w="1794" w:type="dxa"/>
            <w:vMerge w:val="restart"/>
            <w:vAlign w:val="center"/>
          </w:tcPr>
          <w:p w:rsidR="003B5885" w:rsidRPr="00EC0BE1" w:rsidRDefault="003B5885" w:rsidP="00756CEF">
            <w:pPr>
              <w:pStyle w:val="gemtabohne"/>
              <w:rPr>
                <w:bCs w:val="0"/>
                <w:sz w:val="20"/>
              </w:rPr>
            </w:pPr>
            <w:r w:rsidRPr="00EC0BE1">
              <w:rPr>
                <w:bCs w:val="0"/>
                <w:sz w:val="20"/>
              </w:rPr>
              <w:t>‘D5’</w:t>
            </w:r>
          </w:p>
        </w:tc>
        <w:tc>
          <w:tcPr>
            <w:tcW w:w="6126" w:type="dxa"/>
            <w:gridSpan w:val="2"/>
          </w:tcPr>
          <w:p w:rsidR="003B5885" w:rsidRPr="00EC0BE1" w:rsidRDefault="003B5885" w:rsidP="00756CEF">
            <w:pPr>
              <w:pStyle w:val="gemtabohne"/>
              <w:rPr>
                <w:bCs w:val="0"/>
                <w:sz w:val="20"/>
              </w:rPr>
            </w:pPr>
            <w:r w:rsidRPr="00EC0BE1">
              <w:rPr>
                <w:bCs w:val="0"/>
                <w:sz w:val="20"/>
              </w:rPr>
              <w:t>One byte tag according ISO 7816-6: Application Label</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rPr>
            </w:pPr>
          </w:p>
        </w:tc>
        <w:tc>
          <w:tcPr>
            <w:tcW w:w="1794" w:type="dxa"/>
            <w:vMerge/>
          </w:tcPr>
          <w:p w:rsidR="003B5885" w:rsidRPr="00EC0BE1" w:rsidRDefault="003B5885" w:rsidP="00756CEF">
            <w:pPr>
              <w:pStyle w:val="gemtabohne"/>
              <w:rPr>
                <w:bCs w:val="0"/>
                <w:sz w:val="20"/>
              </w:rPr>
            </w:pPr>
          </w:p>
        </w:tc>
        <w:tc>
          <w:tcPr>
            <w:tcW w:w="6126" w:type="dxa"/>
            <w:gridSpan w:val="2"/>
          </w:tcPr>
          <w:p w:rsidR="003B5885" w:rsidRPr="00EC0BE1" w:rsidRDefault="003B5885" w:rsidP="00756CEF">
            <w:pPr>
              <w:pStyle w:val="gemtabohne"/>
              <w:rPr>
                <w:bCs w:val="0"/>
                <w:sz w:val="20"/>
              </w:rPr>
            </w:pPr>
            <w:r w:rsidRPr="00EC0BE1">
              <w:rPr>
                <w:bCs w:val="0"/>
                <w:sz w:val="20"/>
              </w:rPr>
              <w:t>Tag coding according ASN.1 BER see SICCT 5.5.10.3</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rPr>
            </w:pPr>
          </w:p>
        </w:tc>
        <w:tc>
          <w:tcPr>
            <w:tcW w:w="1794" w:type="dxa"/>
            <w:vMerge/>
          </w:tcPr>
          <w:p w:rsidR="003B5885" w:rsidRPr="00EC0BE1" w:rsidRDefault="003B5885" w:rsidP="00756CEF">
            <w:pPr>
              <w:pStyle w:val="gemtabohne"/>
              <w:rPr>
                <w:bCs w:val="0"/>
                <w:sz w:val="20"/>
              </w:rPr>
            </w:pPr>
          </w:p>
        </w:tc>
        <w:tc>
          <w:tcPr>
            <w:tcW w:w="6126" w:type="dxa"/>
            <w:gridSpan w:val="2"/>
          </w:tcPr>
          <w:p w:rsidR="003B5885" w:rsidRPr="00EC0BE1" w:rsidRDefault="003B5885" w:rsidP="00756CEF">
            <w:pPr>
              <w:pStyle w:val="gemtabohne"/>
              <w:rPr>
                <w:bCs w:val="0"/>
                <w:sz w:val="20"/>
              </w:rPr>
            </w:pPr>
            <w:r w:rsidRPr="00EC0BE1">
              <w:rPr>
                <w:bCs w:val="0"/>
                <w:sz w:val="20"/>
              </w:rPr>
              <w:t>BER-Coding : private, primitive, Tag-Number = 21 (‘15’)</w:t>
            </w:r>
          </w:p>
        </w:tc>
      </w:tr>
      <w:tr w:rsidR="003B5885" w:rsidRPr="00EC0BE1" w:rsidTr="00071CB3">
        <w:trPr>
          <w:cantSplit/>
        </w:trPr>
        <w:tc>
          <w:tcPr>
            <w:tcW w:w="970" w:type="dxa"/>
            <w:vMerge w:val="restart"/>
            <w:vAlign w:val="center"/>
          </w:tcPr>
          <w:p w:rsidR="003B5885" w:rsidRPr="00EC0BE1" w:rsidRDefault="003B5885" w:rsidP="00756CEF">
            <w:pPr>
              <w:pStyle w:val="gemtabohne"/>
              <w:rPr>
                <w:bCs w:val="0"/>
                <w:sz w:val="20"/>
              </w:rPr>
            </w:pPr>
            <w:r w:rsidRPr="00EC0BE1">
              <w:rPr>
                <w:bCs w:val="0"/>
                <w:sz w:val="20"/>
              </w:rPr>
              <w:t>LEN</w:t>
            </w:r>
          </w:p>
        </w:tc>
        <w:tc>
          <w:tcPr>
            <w:tcW w:w="7920" w:type="dxa"/>
            <w:gridSpan w:val="3"/>
          </w:tcPr>
          <w:p w:rsidR="003B5885" w:rsidRPr="00EC0BE1" w:rsidRDefault="003B5885" w:rsidP="00756CEF">
            <w:pPr>
              <w:pStyle w:val="gemtabohne"/>
              <w:rPr>
                <w:bCs w:val="0"/>
                <w:sz w:val="20"/>
                <w:lang w:val="de-AT"/>
              </w:rPr>
            </w:pPr>
            <w:r w:rsidRPr="00EC0BE1">
              <w:rPr>
                <w:bCs w:val="0"/>
                <w:sz w:val="20"/>
                <w:lang w:val="de-AT"/>
              </w:rPr>
              <w:t xml:space="preserve">LEN </w:t>
            </w:r>
            <w:r w:rsidRPr="00EC0BE1">
              <w:rPr>
                <w:bCs w:val="0"/>
                <w:sz w:val="20"/>
              </w:rPr>
              <w:t>coding see</w:t>
            </w:r>
            <w:r w:rsidRPr="00EC0BE1">
              <w:rPr>
                <w:bCs w:val="0"/>
                <w:sz w:val="20"/>
                <w:lang w:val="de-AT"/>
              </w:rPr>
              <w:t xml:space="preserve"> SICCT </w:t>
            </w:r>
            <w:r w:rsidRPr="00EC0BE1">
              <w:rPr>
                <w:bCs w:val="0"/>
                <w:sz w:val="20"/>
              </w:rPr>
              <w:t>5.5.10.3</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lang w:val="de-AT"/>
              </w:rPr>
            </w:pPr>
          </w:p>
        </w:tc>
        <w:tc>
          <w:tcPr>
            <w:tcW w:w="4228" w:type="dxa"/>
            <w:gridSpan w:val="2"/>
          </w:tcPr>
          <w:p w:rsidR="003B5885" w:rsidRPr="00EC0BE1" w:rsidRDefault="003B5885" w:rsidP="00756CEF">
            <w:pPr>
              <w:pStyle w:val="gemtabohne"/>
              <w:rPr>
                <w:bCs w:val="0"/>
                <w:sz w:val="20"/>
              </w:rPr>
            </w:pPr>
            <w:r w:rsidRPr="00EC0BE1">
              <w:rPr>
                <w:bCs w:val="0"/>
                <w:sz w:val="20"/>
              </w:rPr>
              <w:t>‘10’..’7F’</w:t>
            </w:r>
          </w:p>
        </w:tc>
        <w:tc>
          <w:tcPr>
            <w:tcW w:w="3692" w:type="dxa"/>
          </w:tcPr>
          <w:p w:rsidR="003B5885" w:rsidRPr="00EC0BE1" w:rsidRDefault="003B5885" w:rsidP="00756CEF">
            <w:pPr>
              <w:pStyle w:val="gemtabohne"/>
              <w:rPr>
                <w:bCs w:val="0"/>
                <w:sz w:val="20"/>
              </w:rPr>
            </w:pPr>
            <w:r w:rsidRPr="00EC0BE1">
              <w:rPr>
                <w:bCs w:val="0"/>
                <w:sz w:val="20"/>
              </w:rPr>
              <w:t>one byte coding 16 &lt;= LEN &lt;=127</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rPr>
            </w:pPr>
          </w:p>
        </w:tc>
        <w:tc>
          <w:tcPr>
            <w:tcW w:w="4228" w:type="dxa"/>
            <w:gridSpan w:val="2"/>
          </w:tcPr>
          <w:p w:rsidR="003B5885" w:rsidRPr="00EC0BE1" w:rsidRDefault="003B5885" w:rsidP="00756CEF">
            <w:pPr>
              <w:pStyle w:val="gemtabohne"/>
              <w:rPr>
                <w:bCs w:val="0"/>
                <w:sz w:val="20"/>
              </w:rPr>
            </w:pPr>
            <w:r w:rsidRPr="00EC0BE1">
              <w:rPr>
                <w:bCs w:val="0"/>
                <w:sz w:val="20"/>
              </w:rPr>
              <w:t>‘0’..’0F’</w:t>
            </w:r>
          </w:p>
        </w:tc>
        <w:tc>
          <w:tcPr>
            <w:tcW w:w="3692" w:type="dxa"/>
          </w:tcPr>
          <w:p w:rsidR="003B5885" w:rsidRPr="00EC0BE1" w:rsidRDefault="003B5885" w:rsidP="00756CEF">
            <w:pPr>
              <w:pStyle w:val="gemtabohne"/>
              <w:rPr>
                <w:bCs w:val="0"/>
                <w:sz w:val="20"/>
              </w:rPr>
            </w:pPr>
            <w:r w:rsidRPr="00EC0BE1">
              <w:rPr>
                <w:bCs w:val="0"/>
                <w:sz w:val="20"/>
              </w:rPr>
              <w:t>reject with error</w:t>
            </w:r>
          </w:p>
        </w:tc>
      </w:tr>
      <w:tr w:rsidR="003B5885" w:rsidRPr="00EC0BE1" w:rsidTr="00071CB3">
        <w:trPr>
          <w:cantSplit/>
        </w:trPr>
        <w:tc>
          <w:tcPr>
            <w:tcW w:w="970" w:type="dxa"/>
            <w:vMerge w:val="restart"/>
            <w:vAlign w:val="center"/>
          </w:tcPr>
          <w:p w:rsidR="003B5885" w:rsidRPr="00EC0BE1" w:rsidRDefault="003B5885" w:rsidP="00756CEF">
            <w:pPr>
              <w:pStyle w:val="gemtabohne"/>
              <w:rPr>
                <w:bCs w:val="0"/>
                <w:sz w:val="20"/>
              </w:rPr>
            </w:pPr>
            <w:r w:rsidRPr="00EC0BE1">
              <w:rPr>
                <w:bCs w:val="0"/>
                <w:sz w:val="20"/>
              </w:rPr>
              <w:t>VALUE</w:t>
            </w:r>
          </w:p>
        </w:tc>
        <w:tc>
          <w:tcPr>
            <w:tcW w:w="7920" w:type="dxa"/>
            <w:gridSpan w:val="3"/>
          </w:tcPr>
          <w:p w:rsidR="003B5885" w:rsidRPr="00EC0BE1" w:rsidRDefault="003B5885" w:rsidP="00756CEF">
            <w:pPr>
              <w:pStyle w:val="gemtabohne"/>
              <w:rPr>
                <w:bCs w:val="0"/>
                <w:sz w:val="20"/>
              </w:rPr>
            </w:pPr>
            <w:r w:rsidRPr="00EC0BE1">
              <w:rPr>
                <w:bCs w:val="0"/>
                <w:sz w:val="20"/>
              </w:rPr>
              <w:t xml:space="preserve">Shared Secret Challenge </w:t>
            </w:r>
          </w:p>
        </w:tc>
      </w:tr>
      <w:tr w:rsidR="003B5885" w:rsidRPr="00EC0BE1" w:rsidTr="00071CB3">
        <w:trPr>
          <w:cantSplit/>
        </w:trPr>
        <w:tc>
          <w:tcPr>
            <w:tcW w:w="970" w:type="dxa"/>
            <w:vMerge/>
            <w:vAlign w:val="center"/>
          </w:tcPr>
          <w:p w:rsidR="003B5885" w:rsidRPr="00EC0BE1" w:rsidRDefault="003B5885" w:rsidP="00756CEF">
            <w:pPr>
              <w:pStyle w:val="gemtabohne"/>
              <w:rPr>
                <w:bCs w:val="0"/>
                <w:sz w:val="20"/>
              </w:rPr>
            </w:pPr>
          </w:p>
        </w:tc>
        <w:tc>
          <w:tcPr>
            <w:tcW w:w="7920" w:type="dxa"/>
            <w:gridSpan w:val="3"/>
          </w:tcPr>
          <w:p w:rsidR="003B5885" w:rsidRPr="00EC0BE1" w:rsidRDefault="003B5885" w:rsidP="00756CEF">
            <w:pPr>
              <w:pStyle w:val="gemtabohne"/>
              <w:rPr>
                <w:bCs w:val="0"/>
                <w:sz w:val="20"/>
              </w:rPr>
            </w:pPr>
            <w:r w:rsidRPr="00EC0BE1">
              <w:rPr>
                <w:bCs w:val="0"/>
                <w:sz w:val="20"/>
              </w:rPr>
              <w:t>Random Byte Sequence</w:t>
            </w:r>
          </w:p>
        </w:tc>
      </w:tr>
    </w:tbl>
    <w:p w:rsidR="003B5885" w:rsidRPr="00D759D0" w:rsidRDefault="003B5885" w:rsidP="00F26A40">
      <w:pPr>
        <w:pStyle w:val="berschrift4"/>
      </w:pPr>
      <w:bookmarkStart w:id="584" w:name="_Ref188954041"/>
      <w:bookmarkStart w:id="585" w:name="_Toc194376737"/>
      <w:bookmarkStart w:id="586" w:name="_Toc238014967"/>
      <w:bookmarkStart w:id="587" w:name="_Toc486427150"/>
      <w:r w:rsidRPr="00D759D0">
        <w:lastRenderedPageBreak/>
        <w:t>Shared Secret Response Data Object</w:t>
      </w:r>
      <w:bookmarkEnd w:id="581"/>
      <w:bookmarkEnd w:id="584"/>
      <w:bookmarkEnd w:id="585"/>
      <w:bookmarkEnd w:id="586"/>
      <w:bookmarkEnd w:id="587"/>
    </w:p>
    <w:p w:rsidR="006F7418" w:rsidRPr="00EC0BE1" w:rsidRDefault="003B5885" w:rsidP="003B5885">
      <w:pPr>
        <w:pStyle w:val="gemStandard"/>
        <w:rPr>
          <w:lang w:val="de-DE"/>
        </w:rPr>
      </w:pPr>
      <w:r w:rsidRPr="00EC0BE1">
        <w:rPr>
          <w:lang w:val="de-DE"/>
        </w:rPr>
        <w:t>Das Shared Secret Response Data Object enthält die vom Konnektor zur Überprüfung der Pairing</w:t>
      </w:r>
      <w:r w:rsidR="005574DE" w:rsidRPr="00EC0BE1">
        <w:rPr>
          <w:lang w:val="de-DE"/>
        </w:rPr>
        <w:t>-I</w:t>
      </w:r>
      <w:r w:rsidRPr="00EC0BE1">
        <w:rPr>
          <w:lang w:val="de-DE"/>
        </w:rPr>
        <w:t>nformation des Konnektors gesendete Response</w:t>
      </w:r>
      <w:r w:rsidR="006F7418" w:rsidRPr="00EC0BE1">
        <w:rPr>
          <w:lang w:val="de-DE"/>
        </w:rPr>
        <w:t>.</w:t>
      </w:r>
    </w:p>
    <w:p w:rsidR="006F7418" w:rsidRPr="00EC0BE1" w:rsidRDefault="006F7418" w:rsidP="006F7418">
      <w:pPr>
        <w:pStyle w:val="gemStandard"/>
        <w:tabs>
          <w:tab w:val="left" w:pos="567"/>
        </w:tabs>
        <w:ind w:left="567" w:hanging="567"/>
        <w:rPr>
          <w:b/>
        </w:rPr>
      </w:pPr>
      <w:r w:rsidRPr="00EC0BE1">
        <w:rPr>
          <w:b/>
        </w:rPr>
        <w:sym w:font="Wingdings" w:char="F0D6"/>
      </w:r>
      <w:r w:rsidRPr="00EC0BE1">
        <w:rPr>
          <w:b/>
        </w:rPr>
        <w:tab/>
        <w:t>TIP1-A_3124 “Shared Secret Data Object Response Definition”</w:t>
      </w:r>
    </w:p>
    <w:p w:rsidR="00F26A40" w:rsidRPr="00F26A40" w:rsidRDefault="006F7418" w:rsidP="00C03A5F">
      <w:pPr>
        <w:pStyle w:val="gemEinzug"/>
        <w:rPr>
          <w:b/>
          <w:lang w:val="en-US"/>
        </w:rPr>
      </w:pPr>
      <w:r w:rsidRPr="00C3419F">
        <w:rPr>
          <w:lang w:val="en-US"/>
        </w:rPr>
        <w:t>Das eHealth-Kartenterminal MUSS das Shared Secret Data Response Object ge</w:t>
      </w:r>
      <w:r w:rsidR="00A757D3" w:rsidRPr="00C3419F">
        <w:rPr>
          <w:lang w:val="en-US"/>
        </w:rPr>
        <w:softHyphen/>
      </w:r>
      <w:r w:rsidRPr="00C3419F">
        <w:rPr>
          <w:lang w:val="en-US"/>
        </w:rPr>
        <w:t>mäß [gemSpec_KT#DO_KT_0005] "Shared Secret Data Object Response De</w:t>
      </w:r>
      <w:r w:rsidR="00A757D3" w:rsidRPr="00C3419F">
        <w:rPr>
          <w:lang w:val="en-US"/>
        </w:rPr>
        <w:softHyphen/>
      </w:r>
      <w:r w:rsidRPr="00C3419F">
        <w:rPr>
          <w:lang w:val="en-US"/>
        </w:rPr>
        <w:t>fi</w:t>
      </w:r>
      <w:r w:rsidR="00A757D3" w:rsidRPr="00C3419F">
        <w:rPr>
          <w:lang w:val="en-US"/>
        </w:rPr>
        <w:softHyphen/>
      </w:r>
      <w:r w:rsidRPr="00C3419F">
        <w:rPr>
          <w:lang w:val="en-US"/>
        </w:rPr>
        <w:t>nition" implementieren.</w:t>
      </w:r>
    </w:p>
    <w:p w:rsidR="006F7418" w:rsidRPr="00F26A40" w:rsidRDefault="00F26A40" w:rsidP="00F26A40">
      <w:pPr>
        <w:pStyle w:val="gemStandard"/>
        <w:rPr>
          <w:b/>
          <w:lang w:val="en-US"/>
        </w:rPr>
      </w:pPr>
      <w:r>
        <w:rPr>
          <w:b/>
          <w:lang w:val="en-US"/>
        </w:rPr>
        <w:sym w:font="Wingdings" w:char="F0D5"/>
      </w:r>
      <w:r w:rsidR="00687160" w:rsidRPr="00F26A40">
        <w:rPr>
          <w:b/>
          <w:lang w:val="en-US"/>
        </w:rPr>
        <w:t xml:space="preserve"> </w:t>
      </w:r>
    </w:p>
    <w:p w:rsidR="00E32E89" w:rsidRPr="00EC0BE1" w:rsidRDefault="00E32E89" w:rsidP="003B5885">
      <w:pPr>
        <w:pStyle w:val="gemStandard"/>
      </w:pPr>
    </w:p>
    <w:p w:rsidR="003B5885" w:rsidRPr="00EC0BE1" w:rsidRDefault="003B5885" w:rsidP="003B5885">
      <w:pPr>
        <w:pStyle w:val="Beschriftung"/>
      </w:pPr>
      <w:bookmarkStart w:id="588" w:name="_Ref223930981"/>
      <w:bookmarkStart w:id="589" w:name="_Toc480908745"/>
      <w:r w:rsidRPr="00EC0BE1">
        <w:rPr>
          <w:rFonts w:hint="eastAsia"/>
        </w:rPr>
        <w:t xml:space="preserve">Tabelle </w:t>
      </w:r>
      <w:r w:rsidRPr="00EC0BE1">
        <w:rPr>
          <w:rFonts w:hint="eastAsia"/>
        </w:rPr>
        <w:fldChar w:fldCharType="begin"/>
      </w:r>
      <w:r w:rsidRPr="00EC0BE1">
        <w:rPr>
          <w:rFonts w:hint="eastAsia"/>
        </w:rPr>
        <w:instrText xml:space="preserve"> SEQ Tabelle \* ARABIC </w:instrText>
      </w:r>
      <w:r w:rsidRPr="00EC0BE1">
        <w:rPr>
          <w:rFonts w:hint="eastAsia"/>
        </w:rPr>
        <w:fldChar w:fldCharType="separate"/>
      </w:r>
      <w:r w:rsidR="00681F9C">
        <w:rPr>
          <w:noProof/>
        </w:rPr>
        <w:t>13</w:t>
      </w:r>
      <w:r w:rsidRPr="00EC0BE1">
        <w:rPr>
          <w:rFonts w:hint="eastAsia"/>
        </w:rPr>
        <w:fldChar w:fldCharType="end"/>
      </w:r>
      <w:r w:rsidR="005574DE" w:rsidRPr="00EC0BE1">
        <w:t>:</w:t>
      </w:r>
      <w:r w:rsidRPr="00EC0BE1">
        <w:t xml:space="preserve"> Shared Secret Response Data Object Definition (DO_KT_0005)</w:t>
      </w:r>
      <w:bookmarkEnd w:id="588"/>
      <w:bookmarkEnd w:id="589"/>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
        <w:gridCol w:w="1794"/>
        <w:gridCol w:w="2434"/>
        <w:gridCol w:w="3692"/>
      </w:tblGrid>
      <w:tr w:rsidR="003B5885" w:rsidRPr="00EC0BE1" w:rsidTr="00756CEF">
        <w:trPr>
          <w:cantSplit/>
        </w:trPr>
        <w:tc>
          <w:tcPr>
            <w:tcW w:w="8890" w:type="dxa"/>
            <w:gridSpan w:val="4"/>
            <w:shd w:val="pct5" w:color="auto" w:fill="FFFFFF"/>
          </w:tcPr>
          <w:p w:rsidR="003B5885" w:rsidRPr="00EC0BE1" w:rsidRDefault="003B5885" w:rsidP="006F7418">
            <w:pPr>
              <w:pStyle w:val="gemtabohne"/>
              <w:rPr>
                <w:bCs w:val="0"/>
                <w:sz w:val="20"/>
              </w:rPr>
            </w:pPr>
            <w:r w:rsidRPr="00EC0BE1">
              <w:rPr>
                <w:bCs w:val="0"/>
                <w:sz w:val="20"/>
              </w:rPr>
              <w:t>Shared Secret Response Data Object (SSR DO)</w:t>
            </w:r>
          </w:p>
        </w:tc>
      </w:tr>
      <w:tr w:rsidR="003B5885" w:rsidRPr="00EC0BE1" w:rsidTr="00756CEF">
        <w:trPr>
          <w:cantSplit/>
        </w:trPr>
        <w:tc>
          <w:tcPr>
            <w:tcW w:w="970" w:type="dxa"/>
            <w:vMerge w:val="restart"/>
            <w:vAlign w:val="center"/>
          </w:tcPr>
          <w:p w:rsidR="003B5885" w:rsidRPr="00EC0BE1" w:rsidRDefault="003B5885" w:rsidP="006F7418">
            <w:pPr>
              <w:pStyle w:val="gemtabohne"/>
              <w:rPr>
                <w:bCs w:val="0"/>
                <w:sz w:val="20"/>
              </w:rPr>
            </w:pPr>
            <w:r w:rsidRPr="00EC0BE1">
              <w:rPr>
                <w:bCs w:val="0"/>
                <w:sz w:val="20"/>
              </w:rPr>
              <w:t>TAG</w:t>
            </w:r>
          </w:p>
        </w:tc>
        <w:tc>
          <w:tcPr>
            <w:tcW w:w="1794" w:type="dxa"/>
            <w:vMerge w:val="restart"/>
            <w:vAlign w:val="center"/>
          </w:tcPr>
          <w:p w:rsidR="003B5885" w:rsidRPr="00EC0BE1" w:rsidRDefault="003B5885" w:rsidP="006F7418">
            <w:pPr>
              <w:pStyle w:val="gemtabohne"/>
              <w:rPr>
                <w:bCs w:val="0"/>
                <w:sz w:val="20"/>
              </w:rPr>
            </w:pPr>
            <w:r w:rsidRPr="00EC0BE1">
              <w:rPr>
                <w:bCs w:val="0"/>
                <w:sz w:val="20"/>
              </w:rPr>
              <w:t>‘D6’</w:t>
            </w:r>
          </w:p>
        </w:tc>
        <w:tc>
          <w:tcPr>
            <w:tcW w:w="6126" w:type="dxa"/>
            <w:gridSpan w:val="2"/>
          </w:tcPr>
          <w:p w:rsidR="003B5885" w:rsidRPr="00EC0BE1" w:rsidRDefault="003B5885" w:rsidP="006F7418">
            <w:pPr>
              <w:pStyle w:val="gemtabohne"/>
              <w:rPr>
                <w:bCs w:val="0"/>
                <w:sz w:val="20"/>
              </w:rPr>
            </w:pPr>
            <w:r w:rsidRPr="00EC0BE1">
              <w:rPr>
                <w:bCs w:val="0"/>
                <w:sz w:val="20"/>
              </w:rPr>
              <w:t>One byte tag according ISO 7816-6: Application Label</w:t>
            </w:r>
          </w:p>
        </w:tc>
      </w:tr>
      <w:tr w:rsidR="003B5885" w:rsidRPr="00EC0BE1" w:rsidTr="00756CEF">
        <w:trPr>
          <w:cantSplit/>
        </w:trPr>
        <w:tc>
          <w:tcPr>
            <w:tcW w:w="970" w:type="dxa"/>
            <w:vMerge/>
            <w:vAlign w:val="center"/>
          </w:tcPr>
          <w:p w:rsidR="003B5885" w:rsidRPr="00EC0BE1" w:rsidRDefault="003B5885" w:rsidP="006F7418">
            <w:pPr>
              <w:pStyle w:val="gemtabohne"/>
              <w:rPr>
                <w:bCs w:val="0"/>
                <w:sz w:val="20"/>
              </w:rPr>
            </w:pPr>
          </w:p>
        </w:tc>
        <w:tc>
          <w:tcPr>
            <w:tcW w:w="1794" w:type="dxa"/>
            <w:vMerge/>
          </w:tcPr>
          <w:p w:rsidR="003B5885" w:rsidRPr="00EC0BE1" w:rsidRDefault="003B5885" w:rsidP="006F7418">
            <w:pPr>
              <w:pStyle w:val="gemtabohne"/>
              <w:rPr>
                <w:bCs w:val="0"/>
                <w:sz w:val="20"/>
              </w:rPr>
            </w:pPr>
          </w:p>
        </w:tc>
        <w:tc>
          <w:tcPr>
            <w:tcW w:w="6126" w:type="dxa"/>
            <w:gridSpan w:val="2"/>
          </w:tcPr>
          <w:p w:rsidR="003B5885" w:rsidRPr="00EC0BE1" w:rsidRDefault="003B5885" w:rsidP="006F7418">
            <w:pPr>
              <w:pStyle w:val="gemtabohne"/>
              <w:rPr>
                <w:bCs w:val="0"/>
                <w:sz w:val="20"/>
              </w:rPr>
            </w:pPr>
            <w:r w:rsidRPr="00EC0BE1">
              <w:rPr>
                <w:bCs w:val="0"/>
                <w:sz w:val="20"/>
              </w:rPr>
              <w:t>Tag coding according ASN.1 BER see SICCT 5.5.10.3</w:t>
            </w:r>
          </w:p>
        </w:tc>
      </w:tr>
      <w:tr w:rsidR="003B5885" w:rsidRPr="00EC0BE1" w:rsidTr="00756CEF">
        <w:trPr>
          <w:cantSplit/>
        </w:trPr>
        <w:tc>
          <w:tcPr>
            <w:tcW w:w="970" w:type="dxa"/>
            <w:vMerge/>
            <w:vAlign w:val="center"/>
          </w:tcPr>
          <w:p w:rsidR="003B5885" w:rsidRPr="00EC0BE1" w:rsidRDefault="003B5885" w:rsidP="006F7418">
            <w:pPr>
              <w:pStyle w:val="gemtabohne"/>
              <w:rPr>
                <w:bCs w:val="0"/>
                <w:sz w:val="20"/>
              </w:rPr>
            </w:pPr>
          </w:p>
        </w:tc>
        <w:tc>
          <w:tcPr>
            <w:tcW w:w="1794" w:type="dxa"/>
            <w:vMerge/>
          </w:tcPr>
          <w:p w:rsidR="003B5885" w:rsidRPr="00EC0BE1" w:rsidRDefault="003B5885" w:rsidP="006F7418">
            <w:pPr>
              <w:pStyle w:val="gemtabohne"/>
              <w:rPr>
                <w:bCs w:val="0"/>
                <w:sz w:val="20"/>
              </w:rPr>
            </w:pPr>
          </w:p>
        </w:tc>
        <w:tc>
          <w:tcPr>
            <w:tcW w:w="6126" w:type="dxa"/>
            <w:gridSpan w:val="2"/>
          </w:tcPr>
          <w:p w:rsidR="003B5885" w:rsidRPr="00EC0BE1" w:rsidRDefault="003B5885" w:rsidP="006F7418">
            <w:pPr>
              <w:pStyle w:val="gemtabohne"/>
              <w:rPr>
                <w:bCs w:val="0"/>
                <w:sz w:val="20"/>
              </w:rPr>
            </w:pPr>
            <w:r w:rsidRPr="00EC0BE1">
              <w:rPr>
                <w:bCs w:val="0"/>
                <w:sz w:val="20"/>
              </w:rPr>
              <w:t>BER-Coding : private, primitive, Tag-Number = 22 (‘16’)</w:t>
            </w:r>
          </w:p>
        </w:tc>
      </w:tr>
      <w:tr w:rsidR="003B5885" w:rsidRPr="00EC0BE1" w:rsidTr="00756CEF">
        <w:trPr>
          <w:cantSplit/>
        </w:trPr>
        <w:tc>
          <w:tcPr>
            <w:tcW w:w="970" w:type="dxa"/>
            <w:vMerge w:val="restart"/>
            <w:vAlign w:val="center"/>
          </w:tcPr>
          <w:p w:rsidR="003B5885" w:rsidRPr="00EC0BE1" w:rsidRDefault="003B5885" w:rsidP="006F7418">
            <w:pPr>
              <w:pStyle w:val="gemtabohne"/>
              <w:rPr>
                <w:bCs w:val="0"/>
                <w:sz w:val="20"/>
              </w:rPr>
            </w:pPr>
            <w:r w:rsidRPr="00EC0BE1">
              <w:rPr>
                <w:bCs w:val="0"/>
                <w:sz w:val="20"/>
              </w:rPr>
              <w:t>LEN</w:t>
            </w:r>
          </w:p>
        </w:tc>
        <w:tc>
          <w:tcPr>
            <w:tcW w:w="7920" w:type="dxa"/>
            <w:gridSpan w:val="3"/>
          </w:tcPr>
          <w:p w:rsidR="003B5885" w:rsidRPr="00EC0BE1" w:rsidRDefault="003B5885" w:rsidP="006F7418">
            <w:pPr>
              <w:pStyle w:val="gemtabohne"/>
              <w:rPr>
                <w:bCs w:val="0"/>
                <w:sz w:val="20"/>
                <w:lang w:val="de-AT"/>
              </w:rPr>
            </w:pPr>
            <w:r w:rsidRPr="00EC0BE1">
              <w:rPr>
                <w:bCs w:val="0"/>
                <w:sz w:val="20"/>
                <w:lang w:val="de-AT"/>
              </w:rPr>
              <w:t xml:space="preserve">LEN </w:t>
            </w:r>
            <w:r w:rsidRPr="00EC0BE1">
              <w:rPr>
                <w:bCs w:val="0"/>
                <w:sz w:val="20"/>
              </w:rPr>
              <w:t>coding see</w:t>
            </w:r>
            <w:r w:rsidRPr="00EC0BE1">
              <w:rPr>
                <w:bCs w:val="0"/>
                <w:sz w:val="20"/>
                <w:lang w:val="de-AT"/>
              </w:rPr>
              <w:t xml:space="preserve"> SICCT </w:t>
            </w:r>
            <w:r w:rsidRPr="00EC0BE1">
              <w:rPr>
                <w:bCs w:val="0"/>
                <w:sz w:val="20"/>
              </w:rPr>
              <w:t>5.5.10.3</w:t>
            </w:r>
          </w:p>
        </w:tc>
      </w:tr>
      <w:tr w:rsidR="003B5885" w:rsidRPr="00EC0BE1" w:rsidTr="00756CEF">
        <w:trPr>
          <w:cantSplit/>
        </w:trPr>
        <w:tc>
          <w:tcPr>
            <w:tcW w:w="970" w:type="dxa"/>
            <w:vMerge/>
            <w:vAlign w:val="center"/>
          </w:tcPr>
          <w:p w:rsidR="003B5885" w:rsidRPr="00EC0BE1" w:rsidRDefault="003B5885" w:rsidP="006F7418">
            <w:pPr>
              <w:pStyle w:val="gemtabohne"/>
              <w:rPr>
                <w:bCs w:val="0"/>
                <w:sz w:val="20"/>
                <w:lang w:val="de-AT"/>
              </w:rPr>
            </w:pPr>
          </w:p>
        </w:tc>
        <w:tc>
          <w:tcPr>
            <w:tcW w:w="4228" w:type="dxa"/>
            <w:gridSpan w:val="2"/>
          </w:tcPr>
          <w:p w:rsidR="003B5885" w:rsidRPr="00EC0BE1" w:rsidRDefault="003B5885" w:rsidP="006F7418">
            <w:pPr>
              <w:pStyle w:val="gemtabohne"/>
              <w:rPr>
                <w:bCs w:val="0"/>
                <w:sz w:val="20"/>
              </w:rPr>
            </w:pPr>
            <w:r w:rsidRPr="00EC0BE1">
              <w:rPr>
                <w:bCs w:val="0"/>
                <w:sz w:val="20"/>
              </w:rPr>
              <w:t>‘20’</w:t>
            </w:r>
          </w:p>
        </w:tc>
        <w:tc>
          <w:tcPr>
            <w:tcW w:w="3692" w:type="dxa"/>
          </w:tcPr>
          <w:p w:rsidR="003B5885" w:rsidRPr="00EC0BE1" w:rsidRDefault="003B5885" w:rsidP="006F7418">
            <w:pPr>
              <w:pStyle w:val="gemtabohne"/>
              <w:rPr>
                <w:bCs w:val="0"/>
                <w:sz w:val="20"/>
              </w:rPr>
            </w:pPr>
            <w:r w:rsidRPr="00EC0BE1">
              <w:rPr>
                <w:bCs w:val="0"/>
                <w:sz w:val="20"/>
              </w:rPr>
              <w:t>one byte coding LEN=32</w:t>
            </w:r>
          </w:p>
        </w:tc>
      </w:tr>
      <w:tr w:rsidR="003B5885" w:rsidRPr="00EC0BE1" w:rsidTr="00756CEF">
        <w:trPr>
          <w:cantSplit/>
        </w:trPr>
        <w:tc>
          <w:tcPr>
            <w:tcW w:w="970" w:type="dxa"/>
            <w:vMerge/>
            <w:vAlign w:val="center"/>
          </w:tcPr>
          <w:p w:rsidR="003B5885" w:rsidRPr="00EC0BE1" w:rsidRDefault="003B5885" w:rsidP="006F7418">
            <w:pPr>
              <w:pStyle w:val="gemtabohne"/>
              <w:rPr>
                <w:bCs w:val="0"/>
                <w:sz w:val="20"/>
              </w:rPr>
            </w:pPr>
          </w:p>
        </w:tc>
        <w:tc>
          <w:tcPr>
            <w:tcW w:w="4228" w:type="dxa"/>
            <w:gridSpan w:val="2"/>
          </w:tcPr>
          <w:p w:rsidR="003B5885" w:rsidRPr="00EC0BE1" w:rsidRDefault="003B5885" w:rsidP="006F7418">
            <w:pPr>
              <w:pStyle w:val="gemtabohne"/>
              <w:rPr>
                <w:bCs w:val="0"/>
                <w:sz w:val="20"/>
              </w:rPr>
            </w:pPr>
            <w:r w:rsidRPr="00EC0BE1">
              <w:rPr>
                <w:bCs w:val="0"/>
                <w:sz w:val="20"/>
              </w:rPr>
              <w:t>all other values</w:t>
            </w:r>
          </w:p>
        </w:tc>
        <w:tc>
          <w:tcPr>
            <w:tcW w:w="3692" w:type="dxa"/>
          </w:tcPr>
          <w:p w:rsidR="003B5885" w:rsidRPr="00EC0BE1" w:rsidRDefault="003B5885" w:rsidP="006F7418">
            <w:pPr>
              <w:pStyle w:val="gemtabohne"/>
              <w:rPr>
                <w:bCs w:val="0"/>
                <w:sz w:val="20"/>
              </w:rPr>
            </w:pPr>
            <w:r w:rsidRPr="00EC0BE1">
              <w:rPr>
                <w:bCs w:val="0"/>
                <w:sz w:val="20"/>
              </w:rPr>
              <w:t>reject with error</w:t>
            </w:r>
          </w:p>
        </w:tc>
      </w:tr>
      <w:tr w:rsidR="003B5885" w:rsidRPr="00EC0BE1" w:rsidTr="00756CEF">
        <w:trPr>
          <w:cantSplit/>
        </w:trPr>
        <w:tc>
          <w:tcPr>
            <w:tcW w:w="970" w:type="dxa"/>
            <w:vMerge w:val="restart"/>
            <w:vAlign w:val="center"/>
          </w:tcPr>
          <w:p w:rsidR="003B5885" w:rsidRPr="00EC0BE1" w:rsidRDefault="003B5885" w:rsidP="006F7418">
            <w:pPr>
              <w:pStyle w:val="gemtabohne"/>
              <w:rPr>
                <w:bCs w:val="0"/>
                <w:sz w:val="20"/>
              </w:rPr>
            </w:pPr>
            <w:r w:rsidRPr="00EC0BE1">
              <w:rPr>
                <w:bCs w:val="0"/>
                <w:sz w:val="20"/>
              </w:rPr>
              <w:t>VALUE</w:t>
            </w:r>
          </w:p>
        </w:tc>
        <w:tc>
          <w:tcPr>
            <w:tcW w:w="7920" w:type="dxa"/>
            <w:gridSpan w:val="3"/>
          </w:tcPr>
          <w:p w:rsidR="003B5885" w:rsidRPr="00EC0BE1" w:rsidRDefault="003B5885" w:rsidP="006F7418">
            <w:pPr>
              <w:pStyle w:val="gemtabohne"/>
              <w:rPr>
                <w:bCs w:val="0"/>
                <w:sz w:val="20"/>
              </w:rPr>
            </w:pPr>
            <w:r w:rsidRPr="00EC0BE1">
              <w:rPr>
                <w:bCs w:val="0"/>
                <w:sz w:val="20"/>
              </w:rPr>
              <w:t xml:space="preserve">Shared Secret Response </w:t>
            </w:r>
          </w:p>
        </w:tc>
      </w:tr>
      <w:tr w:rsidR="003B5885" w:rsidRPr="00EC0BE1" w:rsidTr="00756CEF">
        <w:trPr>
          <w:cantSplit/>
        </w:trPr>
        <w:tc>
          <w:tcPr>
            <w:tcW w:w="970" w:type="dxa"/>
            <w:vMerge/>
            <w:vAlign w:val="center"/>
          </w:tcPr>
          <w:p w:rsidR="003B5885" w:rsidRPr="00EC0BE1" w:rsidRDefault="003B5885" w:rsidP="006F7418">
            <w:pPr>
              <w:pStyle w:val="gemtabohne"/>
              <w:rPr>
                <w:bCs w:val="0"/>
                <w:sz w:val="20"/>
              </w:rPr>
            </w:pPr>
          </w:p>
        </w:tc>
        <w:tc>
          <w:tcPr>
            <w:tcW w:w="7920" w:type="dxa"/>
            <w:gridSpan w:val="3"/>
          </w:tcPr>
          <w:p w:rsidR="003B5885" w:rsidRPr="00EC0BE1" w:rsidRDefault="003B5885" w:rsidP="006F7418">
            <w:pPr>
              <w:pStyle w:val="gemtabohne"/>
              <w:rPr>
                <w:bCs w:val="0"/>
                <w:sz w:val="20"/>
              </w:rPr>
            </w:pPr>
            <w:r w:rsidRPr="00EC0BE1">
              <w:rPr>
                <w:bCs w:val="0"/>
                <w:sz w:val="20"/>
              </w:rPr>
              <w:t>SHA-256 Hashvalue</w:t>
            </w:r>
          </w:p>
        </w:tc>
      </w:tr>
    </w:tbl>
    <w:p w:rsidR="00EC0BE1" w:rsidRPr="00EC0BE1" w:rsidRDefault="00EC0BE1" w:rsidP="0027396A">
      <w:pPr>
        <w:pStyle w:val="gemStandard"/>
        <w:rPr>
          <w:lang w:val="de-AT"/>
        </w:rPr>
      </w:pPr>
      <w:bookmarkStart w:id="590" w:name="_Toc194376738"/>
      <w:bookmarkStart w:id="591" w:name="_Toc238014968"/>
    </w:p>
    <w:p w:rsidR="003B5885" w:rsidRPr="00D759D0" w:rsidRDefault="003B5885" w:rsidP="00F26A40">
      <w:pPr>
        <w:pStyle w:val="berschrift3"/>
      </w:pPr>
      <w:bookmarkStart w:id="592" w:name="_Toc486427151"/>
      <w:r w:rsidRPr="00D759D0">
        <w:t xml:space="preserve">Ergänzung </w:t>
      </w:r>
      <w:bookmarkEnd w:id="590"/>
      <w:bookmarkEnd w:id="591"/>
      <w:r w:rsidR="007D419D" w:rsidRPr="00D759D0">
        <w:t>der Commands SICCT OUTPUT und SICCT INPUT</w:t>
      </w:r>
      <w:bookmarkEnd w:id="592"/>
    </w:p>
    <w:p w:rsidR="005302F6" w:rsidRPr="008F571D" w:rsidRDefault="005302F6" w:rsidP="005302F6">
      <w:pPr>
        <w:pStyle w:val="gemStandard"/>
        <w:tabs>
          <w:tab w:val="left" w:pos="567"/>
        </w:tabs>
        <w:ind w:left="567" w:hanging="567"/>
        <w:rPr>
          <w:b/>
          <w:lang w:val="de-DE"/>
        </w:rPr>
      </w:pPr>
      <w:r w:rsidRPr="00D759D0">
        <w:rPr>
          <w:b/>
          <w:lang w:val="de-AT"/>
        </w:rPr>
        <w:sym w:font="Wingdings" w:char="F0D6"/>
      </w:r>
      <w:r w:rsidRPr="008F571D">
        <w:rPr>
          <w:b/>
          <w:lang w:val="de-DE"/>
        </w:rPr>
        <w:tab/>
        <w:t xml:space="preserve">TIP1-A_3079 </w:t>
      </w:r>
      <w:r w:rsidR="00306DFC" w:rsidRPr="008F571D">
        <w:rPr>
          <w:b/>
          <w:lang w:val="de-DE"/>
        </w:rPr>
        <w:t>SICCT OUTPUT und SICCT INPUT</w:t>
      </w:r>
      <w:r w:rsidR="0030293D" w:rsidRPr="008F571D">
        <w:rPr>
          <w:b/>
          <w:lang w:val="de-DE"/>
        </w:rPr>
        <w:t xml:space="preserve"> </w:t>
      </w:r>
      <w:r w:rsidRPr="008F571D">
        <w:rPr>
          <w:b/>
          <w:lang w:val="de-DE"/>
        </w:rPr>
        <w:t>Displaynachricht</w:t>
      </w:r>
    </w:p>
    <w:p w:rsidR="00F26A40" w:rsidRDefault="005302F6" w:rsidP="00C03A5F">
      <w:pPr>
        <w:pStyle w:val="gemEinzug"/>
        <w:rPr>
          <w:b/>
          <w:lang w:val="de-AT"/>
        </w:rPr>
      </w:pPr>
      <w:r w:rsidRPr="00D759D0">
        <w:t xml:space="preserve">Das eHealth-Kartenterminal MUSS die mittels SICCT OUTPUT </w:t>
      </w:r>
      <w:r w:rsidR="007D419D" w:rsidRPr="00D759D0">
        <w:rPr>
          <w:lang w:val="de-AT"/>
        </w:rPr>
        <w:t xml:space="preserve">und SICCT INPUT  </w:t>
      </w:r>
      <w:r w:rsidRPr="00D759D0">
        <w:t>übergebene Displaynachricht gemäß [SICCT] zur Anzeige bringen können.</w:t>
      </w:r>
    </w:p>
    <w:p w:rsidR="005302F6" w:rsidRPr="00F26A40" w:rsidRDefault="00F26A40" w:rsidP="00F26A40">
      <w:pPr>
        <w:pStyle w:val="gemStandard"/>
        <w:rPr>
          <w:lang w:val="de-AT"/>
        </w:rPr>
      </w:pPr>
      <w:r>
        <w:rPr>
          <w:b/>
          <w:lang w:val="de-AT"/>
        </w:rPr>
        <w:sym w:font="Wingdings" w:char="F0D5"/>
      </w:r>
    </w:p>
    <w:p w:rsidR="005302F6" w:rsidRPr="00D759D0" w:rsidRDefault="005302F6" w:rsidP="005302F6">
      <w:pPr>
        <w:pStyle w:val="gemStandard"/>
        <w:tabs>
          <w:tab w:val="left" w:pos="567"/>
        </w:tabs>
        <w:ind w:left="567" w:hanging="567"/>
        <w:rPr>
          <w:b/>
          <w:lang w:val="de-DE"/>
        </w:rPr>
      </w:pPr>
      <w:r w:rsidRPr="00D759D0">
        <w:rPr>
          <w:b/>
          <w:lang w:val="de-AT"/>
        </w:rPr>
        <w:sym w:font="Wingdings" w:char="F0D6"/>
      </w:r>
      <w:r w:rsidRPr="00D759D0">
        <w:rPr>
          <w:b/>
          <w:lang w:val="de-AT"/>
        </w:rPr>
        <w:tab/>
      </w:r>
      <w:r w:rsidRPr="00D759D0">
        <w:rPr>
          <w:b/>
          <w:lang w:val="de-DE"/>
        </w:rPr>
        <w:t>TIP1-A_3080 SICCT OUTPUT</w:t>
      </w:r>
      <w:r w:rsidR="007D419D" w:rsidRPr="00D759D0">
        <w:rPr>
          <w:b/>
          <w:lang w:val="de-DE"/>
        </w:rPr>
        <w:t xml:space="preserve"> </w:t>
      </w:r>
      <w:r w:rsidR="007D419D" w:rsidRPr="00D759D0">
        <w:rPr>
          <w:b/>
          <w:bCs/>
          <w:lang w:val="de-AT"/>
        </w:rPr>
        <w:t>und SICCT INPUT</w:t>
      </w:r>
      <w:r w:rsidR="007D419D" w:rsidRPr="00D759D0">
        <w:rPr>
          <w:b/>
          <w:bCs/>
          <w:lang w:val="de-DE"/>
        </w:rPr>
        <w:t xml:space="preserve"> </w:t>
      </w:r>
      <w:r w:rsidRPr="00D759D0">
        <w:rPr>
          <w:b/>
          <w:lang w:val="de-DE"/>
        </w:rPr>
        <w:t>mindestens 48 Zeichen</w:t>
      </w:r>
    </w:p>
    <w:p w:rsidR="00F26A40" w:rsidRDefault="005302F6" w:rsidP="00C03A5F">
      <w:pPr>
        <w:pStyle w:val="gemEinzug"/>
        <w:rPr>
          <w:b/>
          <w:lang w:val="de-AT"/>
        </w:rPr>
      </w:pPr>
      <w:r w:rsidRPr="00D759D0">
        <w:t>Das eHealth-Kartenterminal MUSS bei der Anzeige von Displaynachrichten</w:t>
      </w:r>
      <w:r w:rsidR="0030293D" w:rsidRPr="00D759D0">
        <w:t>,</w:t>
      </w:r>
      <w:r w:rsidRPr="00D759D0">
        <w:t xml:space="preserve"> die mittels SICCT OUTPUT </w:t>
      </w:r>
      <w:r w:rsidR="007D419D" w:rsidRPr="00D759D0">
        <w:rPr>
          <w:lang w:val="de-AT"/>
        </w:rPr>
        <w:t xml:space="preserve">und SICCT INPUT </w:t>
      </w:r>
      <w:r w:rsidRPr="00D759D0">
        <w:t>übergeben werden, mindestens die Länge von 48 Zeichen einer Displaynachricht unterstützen.</w:t>
      </w:r>
    </w:p>
    <w:p w:rsidR="005302F6" w:rsidRPr="00F26A40" w:rsidRDefault="00F26A40" w:rsidP="00F26A40">
      <w:pPr>
        <w:pStyle w:val="gemStandard"/>
        <w:rPr>
          <w:lang w:val="de-AT"/>
        </w:rPr>
      </w:pPr>
      <w:r>
        <w:rPr>
          <w:b/>
          <w:lang w:val="de-AT"/>
        </w:rPr>
        <w:sym w:font="Wingdings" w:char="F0D5"/>
      </w:r>
    </w:p>
    <w:p w:rsidR="003B5885" w:rsidRPr="00D759D0" w:rsidRDefault="003B5885" w:rsidP="00F26A40">
      <w:pPr>
        <w:pStyle w:val="berschrift3"/>
        <w:rPr>
          <w:lang w:val="de-AT"/>
        </w:rPr>
      </w:pPr>
      <w:bookmarkStart w:id="593" w:name="_Ref191955285"/>
      <w:bookmarkStart w:id="594" w:name="_Toc238014969"/>
      <w:bookmarkStart w:id="595" w:name="_Toc486427152"/>
      <w:r w:rsidRPr="00D759D0">
        <w:rPr>
          <w:lang w:val="de-AT"/>
        </w:rPr>
        <w:t xml:space="preserve">Ergänzung </w:t>
      </w:r>
      <w:bookmarkEnd w:id="593"/>
      <w:bookmarkEnd w:id="594"/>
      <w:r w:rsidR="006A66E2" w:rsidRPr="00D759D0">
        <w:t>der Commands SICCT REQUEST ICC und SICCT EJECT ICC</w:t>
      </w:r>
      <w:bookmarkEnd w:id="595"/>
    </w:p>
    <w:p w:rsidR="005302F6" w:rsidRPr="00D759D0" w:rsidRDefault="005302F6" w:rsidP="005302F6">
      <w:pPr>
        <w:pStyle w:val="gemStandard"/>
        <w:tabs>
          <w:tab w:val="left" w:pos="567"/>
        </w:tabs>
        <w:ind w:left="567" w:hanging="567"/>
        <w:rPr>
          <w:b/>
          <w:lang w:val="en-US"/>
        </w:rPr>
      </w:pPr>
      <w:r w:rsidRPr="00D759D0">
        <w:rPr>
          <w:b/>
          <w:lang w:val="de-AT"/>
        </w:rPr>
        <w:sym w:font="Wingdings" w:char="F0D6"/>
      </w:r>
      <w:r w:rsidRPr="00D759D0">
        <w:rPr>
          <w:b/>
          <w:lang w:val="en-US"/>
        </w:rPr>
        <w:tab/>
        <w:t>TIP1-A_3081 SICCT REQUEST ICC</w:t>
      </w:r>
      <w:r w:rsidR="006A66E2" w:rsidRPr="00D759D0">
        <w:rPr>
          <w:b/>
          <w:lang w:val="en-US"/>
        </w:rPr>
        <w:t xml:space="preserve"> </w:t>
      </w:r>
      <w:r w:rsidR="006A66E2" w:rsidRPr="00D759D0">
        <w:rPr>
          <w:b/>
          <w:bCs/>
          <w:lang w:val="en-US"/>
        </w:rPr>
        <w:t>und SICCT EJECT ICC</w:t>
      </w:r>
      <w:r w:rsidR="00306DFC" w:rsidRPr="00D759D0">
        <w:rPr>
          <w:b/>
          <w:bCs/>
          <w:lang w:val="en-US"/>
        </w:rPr>
        <w:t xml:space="preserve"> </w:t>
      </w:r>
      <w:r w:rsidR="00306DFC" w:rsidRPr="00D759D0">
        <w:rPr>
          <w:b/>
        </w:rPr>
        <w:t>Displaynachricht</w:t>
      </w:r>
    </w:p>
    <w:p w:rsidR="00F26A40" w:rsidRDefault="005302F6" w:rsidP="00C03A5F">
      <w:pPr>
        <w:pStyle w:val="gemEinzug"/>
        <w:rPr>
          <w:b/>
          <w:lang w:val="de-AT"/>
        </w:rPr>
      </w:pPr>
      <w:r w:rsidRPr="00D759D0">
        <w:lastRenderedPageBreak/>
        <w:t>Das eHealth-Kartenterminal MUSS die mittels SICCT REQUEST ICC</w:t>
      </w:r>
      <w:r w:rsidR="006A66E2" w:rsidRPr="00D759D0">
        <w:t xml:space="preserve"> und SICCT EJECT ICC </w:t>
      </w:r>
      <w:r w:rsidRPr="00D759D0">
        <w:t>übergebene Displaynachricht gemäß [SICCT] zur Anzeige bringen können.</w:t>
      </w:r>
    </w:p>
    <w:p w:rsidR="005302F6" w:rsidRPr="00F26A40" w:rsidRDefault="00F26A40" w:rsidP="00F26A40">
      <w:pPr>
        <w:pStyle w:val="gemStandard"/>
        <w:rPr>
          <w:lang w:val="de-AT"/>
        </w:rPr>
      </w:pPr>
      <w:r>
        <w:rPr>
          <w:b/>
          <w:lang w:val="de-AT"/>
        </w:rPr>
        <w:sym w:font="Wingdings" w:char="F0D5"/>
      </w:r>
    </w:p>
    <w:p w:rsidR="005302F6" w:rsidRPr="00D759D0" w:rsidRDefault="005302F6" w:rsidP="005302F6">
      <w:pPr>
        <w:pStyle w:val="gemStandard"/>
        <w:tabs>
          <w:tab w:val="left" w:pos="567"/>
        </w:tabs>
        <w:ind w:left="567" w:hanging="567"/>
        <w:rPr>
          <w:b/>
          <w:lang w:val="de-DE"/>
        </w:rPr>
      </w:pPr>
      <w:r w:rsidRPr="00D759D0">
        <w:rPr>
          <w:b/>
          <w:lang w:val="de-AT"/>
        </w:rPr>
        <w:sym w:font="Wingdings" w:char="F0D6"/>
      </w:r>
      <w:r w:rsidRPr="00D759D0">
        <w:rPr>
          <w:b/>
          <w:lang w:val="de-AT"/>
        </w:rPr>
        <w:tab/>
      </w:r>
      <w:r w:rsidRPr="00D759D0">
        <w:rPr>
          <w:b/>
          <w:lang w:val="de-DE"/>
        </w:rPr>
        <w:t xml:space="preserve">TIP1-A_3082 SICCT REQUEST ICC </w:t>
      </w:r>
      <w:r w:rsidR="006A66E2" w:rsidRPr="00D759D0">
        <w:rPr>
          <w:b/>
          <w:bCs/>
          <w:lang w:val="de-DE"/>
        </w:rPr>
        <w:t xml:space="preserve">und SICCT EJECT ICC </w:t>
      </w:r>
      <w:r w:rsidRPr="00D759D0">
        <w:rPr>
          <w:b/>
          <w:lang w:val="de-DE"/>
        </w:rPr>
        <w:t>mindestens 48 Zeichen</w:t>
      </w:r>
    </w:p>
    <w:p w:rsidR="00F26A40" w:rsidRDefault="005302F6" w:rsidP="00C03A5F">
      <w:pPr>
        <w:pStyle w:val="gemEinzug"/>
        <w:rPr>
          <w:b/>
          <w:lang w:val="de-AT"/>
        </w:rPr>
      </w:pPr>
      <w:r w:rsidRPr="00D759D0">
        <w:t>Das eHealth-Kartenterminal MUSS bei der Anzeige von Displaynachrichten</w:t>
      </w:r>
      <w:r w:rsidR="0030293D" w:rsidRPr="00D759D0">
        <w:t>,</w:t>
      </w:r>
      <w:r w:rsidRPr="00D759D0">
        <w:t xml:space="preserve"> die mittels SICCT REQUEST ICC </w:t>
      </w:r>
      <w:r w:rsidR="006A66E2" w:rsidRPr="00D759D0">
        <w:t xml:space="preserve">und SICCT EJECT ICC </w:t>
      </w:r>
      <w:r w:rsidRPr="00D759D0">
        <w:t>übergebe</w:t>
      </w:r>
      <w:r w:rsidRPr="00EC0BE1">
        <w:t>n werden, mindestens die Länge von 48 Zeichen einer Displaynachricht unterstützen.</w:t>
      </w:r>
    </w:p>
    <w:p w:rsidR="005302F6" w:rsidRPr="00F26A40" w:rsidRDefault="00F26A40" w:rsidP="00F26A40">
      <w:pPr>
        <w:pStyle w:val="gemStandard"/>
        <w:rPr>
          <w:lang w:val="de-AT"/>
        </w:rPr>
      </w:pPr>
      <w:r>
        <w:rPr>
          <w:b/>
          <w:lang w:val="de-AT"/>
        </w:rPr>
        <w:sym w:font="Wingdings" w:char="F0D5"/>
      </w:r>
    </w:p>
    <w:p w:rsidR="003B5885" w:rsidRPr="00EC0BE1" w:rsidRDefault="003B5885" w:rsidP="00F26A40">
      <w:pPr>
        <w:pStyle w:val="berschrift3"/>
      </w:pPr>
      <w:bookmarkStart w:id="596" w:name="_Toc193189641"/>
      <w:bookmarkStart w:id="597" w:name="_Toc194376739"/>
      <w:bookmarkStart w:id="598" w:name="_Ref204592589"/>
      <w:bookmarkStart w:id="599" w:name="_Toc238014970"/>
      <w:bookmarkStart w:id="600" w:name="_Toc486427153"/>
      <w:bookmarkEnd w:id="596"/>
      <w:r w:rsidRPr="00EC0BE1">
        <w:t>Ergänzung des Command SICCT PERFORM VERIFICATION</w:t>
      </w:r>
      <w:bookmarkEnd w:id="597"/>
      <w:bookmarkEnd w:id="598"/>
      <w:bookmarkEnd w:id="599"/>
      <w:bookmarkEnd w:id="600"/>
    </w:p>
    <w:p w:rsidR="00273106" w:rsidRPr="00D759D0" w:rsidRDefault="00273106" w:rsidP="00273106">
      <w:pPr>
        <w:pStyle w:val="gemStandard"/>
        <w:tabs>
          <w:tab w:val="left" w:pos="567"/>
        </w:tabs>
        <w:ind w:left="567" w:hanging="567"/>
        <w:rPr>
          <w:b/>
        </w:rPr>
      </w:pPr>
      <w:r w:rsidRPr="00EC0BE1">
        <w:rPr>
          <w:b/>
          <w:lang w:val="de-AT"/>
        </w:rPr>
        <w:sym w:font="Wingdings" w:char="F0D6"/>
      </w:r>
      <w:r w:rsidRPr="00EC0BE1">
        <w:rPr>
          <w:b/>
        </w:rPr>
        <w:tab/>
        <w:t xml:space="preserve">TIP1-A_3083 SICCT PERFORM VERIFICATION: Parameter Displaynachricht und </w:t>
      </w:r>
      <w:r w:rsidR="004513CA" w:rsidRPr="00A70B6E">
        <w:rPr>
          <w:b/>
        </w:rPr>
        <w:t>PIN</w:t>
      </w:r>
      <w:r w:rsidR="004513CA" w:rsidRPr="00D759D0">
        <w:rPr>
          <w:b/>
        </w:rPr>
        <w:t>-Prompt</w:t>
      </w:r>
    </w:p>
    <w:p w:rsidR="00F26A40" w:rsidRDefault="00273106" w:rsidP="00C03A5F">
      <w:pPr>
        <w:pStyle w:val="gemEinzug"/>
        <w:rPr>
          <w:b/>
          <w:lang w:val="de-AT"/>
        </w:rPr>
      </w:pPr>
      <w:r w:rsidRPr="00D759D0">
        <w:t>Das eHealth-Kartenterminal MUSS die mittels SICCT PERFORM VERIFICATION übergebenen Parameter Displaynachricht und PIN</w:t>
      </w:r>
      <w:r w:rsidR="004513CA" w:rsidRPr="00D759D0">
        <w:t>-</w:t>
      </w:r>
      <w:r w:rsidRPr="00D759D0">
        <w:t>Prompt gemäß [SICCT#5.6.1] zur Anzeige bringen können.</w:t>
      </w:r>
    </w:p>
    <w:p w:rsidR="00273106" w:rsidRPr="00F26A40" w:rsidRDefault="00F26A40" w:rsidP="00F26A40">
      <w:pPr>
        <w:pStyle w:val="gemStandard"/>
        <w:rPr>
          <w:lang w:val="de-AT"/>
        </w:rPr>
      </w:pPr>
      <w:r>
        <w:rPr>
          <w:b/>
          <w:lang w:val="de-AT"/>
        </w:rPr>
        <w:sym w:font="Wingdings" w:char="F0D5"/>
      </w:r>
    </w:p>
    <w:p w:rsidR="00273106" w:rsidRPr="00D759D0" w:rsidRDefault="00273106" w:rsidP="00273106">
      <w:pPr>
        <w:pStyle w:val="gemStandard"/>
        <w:tabs>
          <w:tab w:val="left" w:pos="567"/>
        </w:tabs>
        <w:ind w:left="567" w:hanging="567"/>
        <w:rPr>
          <w:b/>
          <w:lang w:val="de-DE"/>
        </w:rPr>
      </w:pPr>
      <w:r w:rsidRPr="00D759D0">
        <w:rPr>
          <w:b/>
          <w:lang w:val="de-AT"/>
        </w:rPr>
        <w:sym w:font="Wingdings" w:char="F0D6"/>
      </w:r>
      <w:r w:rsidRPr="00D759D0">
        <w:rPr>
          <w:b/>
          <w:lang w:val="de-AT"/>
        </w:rPr>
        <w:tab/>
      </w:r>
      <w:r w:rsidRPr="00D759D0">
        <w:rPr>
          <w:b/>
          <w:lang w:val="de-DE"/>
        </w:rPr>
        <w:t>TIP1-A_3084 Displaynachrichten mittels SICCT PERFORM VERIFICATION</w:t>
      </w:r>
    </w:p>
    <w:p w:rsidR="00F26A40" w:rsidRDefault="00273106" w:rsidP="00C03A5F">
      <w:pPr>
        <w:pStyle w:val="gemEinzug"/>
        <w:rPr>
          <w:b/>
          <w:lang w:val="de-AT"/>
        </w:rPr>
      </w:pPr>
      <w:r w:rsidRPr="00D759D0">
        <w:t>Das eHealth-Kartenterminal MUSS bei der Anzeige von Displaynachrichten</w:t>
      </w:r>
      <w:r w:rsidR="0098121B" w:rsidRPr="00D759D0">
        <w:t>,</w:t>
      </w:r>
      <w:r w:rsidRPr="00D759D0">
        <w:t xml:space="preserve"> die mittels SICCT PERFORM VERIFICATION übergeben werden, mindestens die Länge von 48 Zeichen einer Displaynachricht unterstützen.</w:t>
      </w:r>
    </w:p>
    <w:p w:rsidR="00273106" w:rsidRPr="00F26A40" w:rsidRDefault="00F26A40" w:rsidP="00F26A40">
      <w:pPr>
        <w:pStyle w:val="gemStandard"/>
        <w:rPr>
          <w:lang w:val="de-AT"/>
        </w:rPr>
      </w:pPr>
      <w:r>
        <w:rPr>
          <w:b/>
          <w:lang w:val="de-AT"/>
        </w:rPr>
        <w:sym w:font="Wingdings" w:char="F0D5"/>
      </w:r>
    </w:p>
    <w:p w:rsidR="00273106" w:rsidRPr="00D759D0" w:rsidRDefault="00273106" w:rsidP="00273106">
      <w:pPr>
        <w:pStyle w:val="gemStandard"/>
        <w:tabs>
          <w:tab w:val="left" w:pos="567"/>
        </w:tabs>
        <w:ind w:left="567" w:hanging="567"/>
        <w:rPr>
          <w:b/>
          <w:lang w:val="de-DE"/>
        </w:rPr>
      </w:pPr>
      <w:r w:rsidRPr="00D759D0">
        <w:rPr>
          <w:b/>
          <w:lang w:val="de-AT"/>
        </w:rPr>
        <w:sym w:font="Wingdings" w:char="F0D6"/>
      </w:r>
      <w:r w:rsidRPr="00D759D0">
        <w:rPr>
          <w:b/>
          <w:lang w:val="de-AT"/>
        </w:rPr>
        <w:tab/>
      </w:r>
      <w:r w:rsidR="004513CA" w:rsidRPr="00D759D0">
        <w:rPr>
          <w:b/>
          <w:lang w:val="de-DE"/>
        </w:rPr>
        <w:t>TIP1-A_3085 Anzeige von PIN-P</w:t>
      </w:r>
      <w:r w:rsidRPr="00D759D0">
        <w:rPr>
          <w:b/>
          <w:lang w:val="de-DE"/>
        </w:rPr>
        <w:t>rompts mittels SICCT PERFORM VERIFICATION</w:t>
      </w:r>
    </w:p>
    <w:p w:rsidR="00F26A40" w:rsidRDefault="00273106" w:rsidP="00C03A5F">
      <w:pPr>
        <w:pStyle w:val="gemEinzug"/>
        <w:rPr>
          <w:b/>
          <w:lang w:val="de-AT"/>
        </w:rPr>
      </w:pPr>
      <w:r w:rsidRPr="00D759D0">
        <w:t>Das eHealth-Kartentermin</w:t>
      </w:r>
      <w:r w:rsidR="004513CA" w:rsidRPr="00D759D0">
        <w:t>al MUSS bei der Anzeige von PIN-</w:t>
      </w:r>
      <w:r w:rsidRPr="00D759D0">
        <w:t>Prompts</w:t>
      </w:r>
      <w:r w:rsidR="0098121B" w:rsidRPr="00D759D0">
        <w:t>,</w:t>
      </w:r>
      <w:r w:rsidRPr="00D759D0">
        <w:t xml:space="preserve"> die mittels SICCT PERFORM VERIFICATION übergeben werden, mindestens die</w:t>
      </w:r>
      <w:r w:rsidR="004513CA" w:rsidRPr="00D759D0">
        <w:t xml:space="preserve"> Länge von 10 Zeichen eines PIN-</w:t>
      </w:r>
      <w:r w:rsidRPr="00D759D0">
        <w:t>Prompts unterstützen.</w:t>
      </w:r>
    </w:p>
    <w:p w:rsidR="00273106" w:rsidRPr="00F26A40" w:rsidRDefault="00F26A40" w:rsidP="00F26A40">
      <w:pPr>
        <w:pStyle w:val="gemStandard"/>
        <w:rPr>
          <w:lang w:val="de-AT"/>
        </w:rPr>
      </w:pPr>
      <w:r>
        <w:rPr>
          <w:b/>
          <w:lang w:val="de-AT"/>
        </w:rPr>
        <w:sym w:font="Wingdings" w:char="F0D5"/>
      </w:r>
    </w:p>
    <w:p w:rsidR="00273106" w:rsidRPr="00EC0BE1" w:rsidRDefault="00273106" w:rsidP="00273106">
      <w:pPr>
        <w:pStyle w:val="gemStandard"/>
        <w:tabs>
          <w:tab w:val="left" w:pos="567"/>
        </w:tabs>
        <w:ind w:left="567" w:hanging="567"/>
        <w:rPr>
          <w:b/>
          <w:lang w:val="de-DE"/>
        </w:rPr>
      </w:pPr>
      <w:r w:rsidRPr="00D759D0">
        <w:rPr>
          <w:b/>
          <w:lang w:val="de-AT"/>
        </w:rPr>
        <w:sym w:font="Wingdings" w:char="F0D6"/>
      </w:r>
      <w:r w:rsidRPr="00D759D0">
        <w:rPr>
          <w:b/>
          <w:lang w:val="de-AT"/>
        </w:rPr>
        <w:tab/>
      </w:r>
      <w:r w:rsidRPr="00D759D0">
        <w:rPr>
          <w:b/>
          <w:lang w:val="de-DE"/>
        </w:rPr>
        <w:t>TIP1-A_3086 SICCT PERFORM VERIFICATION Komman</w:t>
      </w:r>
      <w:r w:rsidRPr="00EC0BE1">
        <w:rPr>
          <w:b/>
          <w:lang w:val="de-DE"/>
        </w:rPr>
        <w:t>do</w:t>
      </w:r>
      <w:r w:rsidR="00BC4BD6" w:rsidRPr="00EC0BE1">
        <w:rPr>
          <w:b/>
          <w:lang w:val="de-DE"/>
        </w:rPr>
        <w:t>, Eingabe des 1. Zeichens</w:t>
      </w:r>
    </w:p>
    <w:p w:rsidR="00F26A40" w:rsidRDefault="00273106" w:rsidP="00C03A5F">
      <w:pPr>
        <w:pStyle w:val="gemEinzug"/>
        <w:rPr>
          <w:b/>
          <w:lang w:val="de-AT"/>
        </w:rPr>
      </w:pPr>
      <w:r w:rsidRPr="00EC0BE1">
        <w:t>Das eHealth-Kartenterminal MUSS bei dem Kommando SICCT PERFORM VERIFICATION, abweichend von der SICCT-Spezifikation, als Standard 30 Sekunden auf die Eingabe des ersten Zeichens oder Betätigung der Abbruchtaste warten.</w:t>
      </w:r>
    </w:p>
    <w:p w:rsidR="00273106" w:rsidRPr="00F26A40" w:rsidRDefault="00F26A40" w:rsidP="00F26A40">
      <w:pPr>
        <w:pStyle w:val="gemStandard"/>
        <w:rPr>
          <w:lang w:val="de-AT"/>
        </w:rPr>
      </w:pPr>
      <w:r>
        <w:rPr>
          <w:b/>
          <w:lang w:val="de-AT"/>
        </w:rPr>
        <w:sym w:font="Wingdings" w:char="F0D5"/>
      </w:r>
    </w:p>
    <w:p w:rsidR="00273106" w:rsidRPr="00EC0BE1" w:rsidRDefault="00273106" w:rsidP="00273106">
      <w:pPr>
        <w:pStyle w:val="gemStandard"/>
        <w:tabs>
          <w:tab w:val="left" w:pos="567"/>
        </w:tabs>
        <w:ind w:left="567" w:hanging="567"/>
        <w:rPr>
          <w:b/>
          <w:lang w:val="de-DE"/>
        </w:rPr>
      </w:pPr>
      <w:r w:rsidRPr="00EC0BE1">
        <w:rPr>
          <w:b/>
          <w:lang w:val="de-AT"/>
        </w:rPr>
        <w:sym w:font="Wingdings" w:char="F0D6"/>
      </w:r>
      <w:r w:rsidRPr="00EC0BE1">
        <w:rPr>
          <w:b/>
          <w:lang w:val="de-AT"/>
        </w:rPr>
        <w:tab/>
      </w:r>
      <w:r w:rsidRPr="00EC0BE1">
        <w:rPr>
          <w:b/>
          <w:lang w:val="de-DE"/>
        </w:rPr>
        <w:t>TIP1-A_3087 SICCT PERFORM VERIFICATION Kommando</w:t>
      </w:r>
      <w:r w:rsidR="00BC4BD6" w:rsidRPr="00EC0BE1">
        <w:rPr>
          <w:b/>
          <w:lang w:val="de-DE"/>
        </w:rPr>
        <w:t>, Eingabe der weiteren Zeichen</w:t>
      </w:r>
    </w:p>
    <w:p w:rsidR="00F26A40" w:rsidRDefault="00273106" w:rsidP="00C03A5F">
      <w:pPr>
        <w:pStyle w:val="gemEinzug"/>
        <w:rPr>
          <w:b/>
          <w:lang w:val="de-AT"/>
        </w:rPr>
      </w:pPr>
      <w:r w:rsidRPr="00EC0BE1">
        <w:lastRenderedPageBreak/>
        <w:t>Das eHealth-Kartenterminal MUSS bei dem Kommando SICCT PERFORM VERIFICATION, abweichend von der SICCT-Spezifikation, als Standard 30 Sekunden auf die Eingabe des jeweils nächsten Zeichens oder der Betätigung der Abbruch- bzw. Bestätigungstaste warten.</w:t>
      </w:r>
    </w:p>
    <w:p w:rsidR="00273106" w:rsidRPr="00F26A40" w:rsidRDefault="00F26A40" w:rsidP="00F26A40">
      <w:pPr>
        <w:pStyle w:val="gemStandard"/>
        <w:rPr>
          <w:lang w:val="de-AT"/>
        </w:rPr>
      </w:pPr>
      <w:r>
        <w:rPr>
          <w:b/>
          <w:lang w:val="de-AT"/>
        </w:rPr>
        <w:sym w:font="Wingdings" w:char="F0D5"/>
      </w:r>
    </w:p>
    <w:p w:rsidR="003B5885" w:rsidRPr="00F26A40" w:rsidRDefault="003B5885" w:rsidP="00F26A40">
      <w:pPr>
        <w:pStyle w:val="berschrift3"/>
        <w:rPr>
          <w:lang w:val="en-US"/>
        </w:rPr>
      </w:pPr>
      <w:bookmarkStart w:id="601" w:name="_Ref204592593"/>
      <w:bookmarkStart w:id="602" w:name="_Toc238014971"/>
      <w:bookmarkStart w:id="603" w:name="_Toc486427154"/>
      <w:r w:rsidRPr="00F26A40">
        <w:rPr>
          <w:lang w:val="en-US"/>
        </w:rPr>
        <w:t>Ergänzung des Command SICCT MODIFY VERIFICATION DATA</w:t>
      </w:r>
      <w:bookmarkEnd w:id="601"/>
      <w:bookmarkEnd w:id="602"/>
      <w:bookmarkEnd w:id="603"/>
    </w:p>
    <w:p w:rsidR="009D34B8" w:rsidRPr="00D759D0" w:rsidRDefault="009D34B8" w:rsidP="009D34B8">
      <w:pPr>
        <w:pStyle w:val="gemStandard"/>
        <w:tabs>
          <w:tab w:val="left" w:pos="567"/>
        </w:tabs>
        <w:ind w:left="567" w:hanging="567"/>
        <w:rPr>
          <w:b/>
          <w:lang w:val="en-US"/>
        </w:rPr>
      </w:pPr>
      <w:r w:rsidRPr="00D759D0">
        <w:rPr>
          <w:b/>
        </w:rPr>
        <w:sym w:font="Wingdings" w:char="F0D6"/>
      </w:r>
      <w:r w:rsidRPr="00D759D0">
        <w:rPr>
          <w:b/>
          <w:lang w:val="en-US"/>
        </w:rPr>
        <w:tab/>
        <w:t>TIP1-A_6483 SICCT MODIFY VERIFICATION DATA Displaynachricht und PIN-Prompt</w:t>
      </w:r>
    </w:p>
    <w:p w:rsidR="00F26A40" w:rsidRDefault="00CD126F" w:rsidP="00C03A5F">
      <w:pPr>
        <w:pStyle w:val="gemEinzug"/>
        <w:rPr>
          <w:b/>
        </w:rPr>
      </w:pPr>
      <w:r w:rsidRPr="00D759D0">
        <w:t xml:space="preserve">Das eHealth-Kartenterminal </w:t>
      </w:r>
      <w:r w:rsidR="00895869" w:rsidRPr="00D759D0">
        <w:t>SOLL</w:t>
      </w:r>
      <w:r w:rsidRPr="00D759D0">
        <w:t xml:space="preserve"> die mittels SICCT MODIFY VERIFICATION DATA übergebenen Parameter Displaynachricht und PIN-Prompt gemäß [SICCT#5.6.1] zur Anzeige bringen können</w:t>
      </w:r>
      <w:r w:rsidR="007934A7" w:rsidRPr="00D759D0">
        <w:t xml:space="preserve"> und dabei </w:t>
      </w:r>
      <w:r w:rsidRPr="00D759D0">
        <w:t>die Mindestlängen der Displaynachricht und des PIN-Prompts analog zu [TIP1-A_3084] und [TIP1-A_3085] unterstützen.</w:t>
      </w:r>
    </w:p>
    <w:p w:rsidR="009D34B8" w:rsidRPr="00F26A40" w:rsidRDefault="00F26A40" w:rsidP="00F26A40">
      <w:pPr>
        <w:pStyle w:val="gemStandard"/>
      </w:pPr>
      <w:r>
        <w:rPr>
          <w:b/>
        </w:rPr>
        <w:sym w:font="Wingdings" w:char="F0D5"/>
      </w:r>
    </w:p>
    <w:p w:rsidR="00AE1A87" w:rsidRPr="00D759D0" w:rsidRDefault="00AE1A87" w:rsidP="00AE1A87">
      <w:pPr>
        <w:spacing w:before="180" w:after="60"/>
        <w:rPr>
          <w:lang w:val="de-DE"/>
        </w:rPr>
      </w:pPr>
      <w:r w:rsidRPr="00D759D0">
        <w:rPr>
          <w:lang w:val="de-DE"/>
        </w:rPr>
        <w:t>Nur bei eHealth-Kartenterminals, die auf bereits zugelassenen eHealth-BCS-Geräten basieren</w:t>
      </w:r>
      <w:r w:rsidR="004816E1" w:rsidRPr="00D759D0">
        <w:rPr>
          <w:rFonts w:eastAsia="Times New Roman" w:cs="Arial"/>
          <w:color w:val="000000"/>
          <w:sz w:val="20"/>
          <w:szCs w:val="20"/>
          <w:lang w:val="de-DE"/>
        </w:rPr>
        <w:t xml:space="preserve"> </w:t>
      </w:r>
      <w:r w:rsidR="004816E1" w:rsidRPr="00D759D0">
        <w:rPr>
          <w:lang w:val="de-DE"/>
        </w:rPr>
        <w:t>und bei denen die Umstellung vom eHealth-BCS-Spezifikationsstand auf den eHealth-Spezifikationsstand per Firmware Upgrade (Firmware Update) erfolgt</w:t>
      </w:r>
      <w:r w:rsidRPr="00D759D0">
        <w:rPr>
          <w:lang w:val="de-DE"/>
        </w:rPr>
        <w:t>, kann eine Nichterfüllung der Anforderung [TIP1-A_6483] akzeptiert werden.</w:t>
      </w:r>
    </w:p>
    <w:p w:rsidR="00273106" w:rsidRPr="00EC0BE1" w:rsidRDefault="00273106" w:rsidP="00273106">
      <w:pPr>
        <w:pStyle w:val="gemStandard"/>
        <w:tabs>
          <w:tab w:val="left" w:pos="567"/>
        </w:tabs>
        <w:ind w:left="567" w:hanging="567"/>
        <w:rPr>
          <w:b/>
          <w:lang w:val="de-DE"/>
        </w:rPr>
      </w:pPr>
      <w:r w:rsidRPr="00D759D0">
        <w:rPr>
          <w:b/>
          <w:lang w:val="de-AT"/>
        </w:rPr>
        <w:sym w:font="Wingdings" w:char="F0D6"/>
      </w:r>
      <w:r w:rsidRPr="00D759D0">
        <w:rPr>
          <w:b/>
          <w:lang w:val="en-US"/>
        </w:rPr>
        <w:tab/>
        <w:t>TIP1-A_3088 SICCT MODIFY VERIFICATION DATA Kommando</w:t>
      </w:r>
      <w:r w:rsidR="00BC4BD6" w:rsidRPr="00D759D0">
        <w:rPr>
          <w:b/>
          <w:lang w:val="en-US"/>
        </w:rPr>
        <w:t>, Einga</w:t>
      </w:r>
      <w:r w:rsidR="00BC4BD6" w:rsidRPr="005914A2">
        <w:rPr>
          <w:b/>
          <w:lang w:val="en-US"/>
        </w:rPr>
        <w:t xml:space="preserve">be des 1. </w:t>
      </w:r>
      <w:r w:rsidR="00BC4BD6" w:rsidRPr="00EC0BE1">
        <w:rPr>
          <w:b/>
          <w:lang w:val="de-DE"/>
        </w:rPr>
        <w:t>Zeichens</w:t>
      </w:r>
    </w:p>
    <w:p w:rsidR="00F26A40" w:rsidRDefault="00273106" w:rsidP="00C03A5F">
      <w:pPr>
        <w:pStyle w:val="gemEinzug"/>
        <w:rPr>
          <w:b/>
          <w:lang w:val="de-AT"/>
        </w:rPr>
      </w:pPr>
      <w:r w:rsidRPr="00EC0BE1">
        <w:t>Das eHealth-Kartenterminal MUSS bei dem Kommando SICCT MODIFY VERIFICATION, abweichend von der SICCT-Spezifikation, als Standard 30 Sekunden auf die Eingabe des ersten Zeichens oder Betätigung der Abbruchtaste warten.</w:t>
      </w:r>
    </w:p>
    <w:p w:rsidR="00273106" w:rsidRPr="00F26A40" w:rsidRDefault="00F26A40" w:rsidP="00F26A40">
      <w:pPr>
        <w:pStyle w:val="gemStandard"/>
        <w:rPr>
          <w:lang w:val="de-AT"/>
        </w:rPr>
      </w:pPr>
      <w:r>
        <w:rPr>
          <w:b/>
          <w:lang w:val="de-AT"/>
        </w:rPr>
        <w:sym w:font="Wingdings" w:char="F0D5"/>
      </w:r>
    </w:p>
    <w:p w:rsidR="00273106" w:rsidRPr="00EC0BE1" w:rsidRDefault="00273106" w:rsidP="00273106">
      <w:pPr>
        <w:pStyle w:val="gemStandard"/>
        <w:tabs>
          <w:tab w:val="left" w:pos="567"/>
        </w:tabs>
        <w:ind w:left="567" w:hanging="567"/>
        <w:rPr>
          <w:b/>
          <w:lang w:val="de-DE"/>
        </w:rPr>
      </w:pPr>
      <w:r w:rsidRPr="00EC0BE1">
        <w:rPr>
          <w:b/>
          <w:lang w:val="de-AT"/>
        </w:rPr>
        <w:sym w:font="Wingdings" w:char="F0D6"/>
      </w:r>
      <w:r w:rsidRPr="00EC0BE1">
        <w:rPr>
          <w:b/>
          <w:lang w:val="de-AT"/>
        </w:rPr>
        <w:tab/>
      </w:r>
      <w:r w:rsidRPr="00EC0BE1">
        <w:rPr>
          <w:b/>
          <w:lang w:val="de-DE"/>
        </w:rPr>
        <w:t>TIP1-A_3089 SICCT MODIFY VERIFICATION DATA Kommando</w:t>
      </w:r>
      <w:r w:rsidR="00BC4BD6" w:rsidRPr="00EC0BE1">
        <w:rPr>
          <w:b/>
          <w:lang w:val="de-DE"/>
        </w:rPr>
        <w:t>, Eingabe der weiteren Zeichen</w:t>
      </w:r>
    </w:p>
    <w:p w:rsidR="00F26A40" w:rsidRDefault="00273106" w:rsidP="00C03A5F">
      <w:pPr>
        <w:pStyle w:val="gemEinzug"/>
        <w:rPr>
          <w:b/>
          <w:lang w:val="de-AT"/>
        </w:rPr>
      </w:pPr>
      <w:r w:rsidRPr="00EC0BE1">
        <w:t>Das eHealth-Kartenterminal MUSS bei dem Kommando SICCT MODIFY VERIFICATION, abweichend von der SICCT-Spezifikation, als Standard 30 Sekunden auf die Eingabe des jeweils nächsten Zeichens oder der Betätigung der Abbruch- bzw. Bestätigungstaste warten.</w:t>
      </w:r>
    </w:p>
    <w:p w:rsidR="00273106" w:rsidRPr="00F26A40" w:rsidRDefault="00F26A40" w:rsidP="00F26A40">
      <w:pPr>
        <w:pStyle w:val="gemStandard"/>
        <w:rPr>
          <w:lang w:val="de-AT"/>
        </w:rPr>
      </w:pPr>
      <w:r>
        <w:rPr>
          <w:b/>
          <w:lang w:val="de-AT"/>
        </w:rPr>
        <w:sym w:font="Wingdings" w:char="F0D5"/>
      </w:r>
    </w:p>
    <w:p w:rsidR="003B5885" w:rsidRPr="00F26A40" w:rsidRDefault="008C6B09" w:rsidP="00F26A40">
      <w:pPr>
        <w:pStyle w:val="berschrift3"/>
        <w:rPr>
          <w:lang w:val="en-US"/>
        </w:rPr>
      </w:pPr>
      <w:bookmarkStart w:id="604" w:name="_Ref194314982"/>
      <w:bookmarkStart w:id="605" w:name="_Toc194376740"/>
      <w:bookmarkStart w:id="606" w:name="_Toc238014972"/>
      <w:bookmarkStart w:id="607" w:name="_Toc486427155"/>
      <w:r w:rsidRPr="00F26A40">
        <w:rPr>
          <w:lang w:val="en-US"/>
        </w:rPr>
        <w:t xml:space="preserve">Änderungen </w:t>
      </w:r>
      <w:r w:rsidR="003B5885" w:rsidRPr="00F26A40">
        <w:rPr>
          <w:lang w:val="en-US"/>
        </w:rPr>
        <w:t>des Card</w:t>
      </w:r>
      <w:r w:rsidR="009A69FA" w:rsidRPr="00F26A40">
        <w:rPr>
          <w:lang w:val="en-US"/>
        </w:rPr>
        <w:t xml:space="preserve"> </w:t>
      </w:r>
      <w:r w:rsidR="003B5885" w:rsidRPr="00F26A40">
        <w:rPr>
          <w:lang w:val="en-US"/>
        </w:rPr>
        <w:t>Terminal Manufacturer Data Objects</w:t>
      </w:r>
      <w:bookmarkEnd w:id="604"/>
      <w:bookmarkEnd w:id="605"/>
      <w:bookmarkEnd w:id="606"/>
      <w:bookmarkEnd w:id="607"/>
    </w:p>
    <w:p w:rsidR="00206815" w:rsidRPr="00EC0BE1" w:rsidRDefault="00206815" w:rsidP="00206815">
      <w:pPr>
        <w:pStyle w:val="gemStandard"/>
        <w:tabs>
          <w:tab w:val="left" w:pos="567"/>
        </w:tabs>
        <w:ind w:left="567" w:hanging="567"/>
        <w:rPr>
          <w:b/>
          <w:lang w:val="de-DE"/>
        </w:rPr>
      </w:pPr>
      <w:r w:rsidRPr="00EC0BE1">
        <w:rPr>
          <w:b/>
          <w:lang w:val="de-DE"/>
        </w:rPr>
        <w:sym w:font="Wingdings" w:char="F0D6"/>
      </w:r>
      <w:r w:rsidRPr="00EC0BE1">
        <w:rPr>
          <w:b/>
          <w:lang w:val="de-DE"/>
        </w:rPr>
        <w:tab/>
        <w:t>TIP1-A_3948 CTM Festlegung für eHealth</w:t>
      </w:r>
    </w:p>
    <w:p w:rsidR="00F26A40" w:rsidRDefault="00206815" w:rsidP="00C03A5F">
      <w:pPr>
        <w:pStyle w:val="gemEinzug"/>
        <w:rPr>
          <w:b/>
        </w:rPr>
      </w:pPr>
      <w:r w:rsidRPr="00EC0BE1">
        <w:t xml:space="preserve">Abweichend zu Kapitel 5.5.10.6 der SICCT-Spezifikation MUSS das eHealth-Kartenterminal im Card Terminal Manufacturer Data Object (CTM DO) im Feld „CTM“ (Cardterminal </w:t>
      </w:r>
      <w:r w:rsidR="0074256C" w:rsidRPr="00EC0BE1">
        <w:t>Manufacturer</w:t>
      </w:r>
      <w:r w:rsidRPr="00EC0BE1">
        <w:t>) das von der gematik vergebene Herstellerkürzel zurückgeben.</w:t>
      </w:r>
    </w:p>
    <w:p w:rsidR="00206815" w:rsidRPr="00F26A40" w:rsidRDefault="00F26A40" w:rsidP="00F26A40">
      <w:pPr>
        <w:pStyle w:val="gemStandard"/>
      </w:pPr>
      <w:r>
        <w:rPr>
          <w:b/>
        </w:rPr>
        <w:sym w:font="Wingdings" w:char="F0D5"/>
      </w:r>
    </w:p>
    <w:p w:rsidR="00206815" w:rsidRPr="00EC0BE1" w:rsidRDefault="00206815" w:rsidP="00206815">
      <w:pPr>
        <w:pStyle w:val="gemStandard"/>
        <w:tabs>
          <w:tab w:val="left" w:pos="567"/>
        </w:tabs>
        <w:ind w:left="567" w:hanging="567"/>
        <w:rPr>
          <w:b/>
          <w:lang w:val="de-DE"/>
        </w:rPr>
      </w:pPr>
      <w:r w:rsidRPr="00EC0BE1">
        <w:rPr>
          <w:b/>
          <w:lang w:val="de-DE"/>
        </w:rPr>
        <w:lastRenderedPageBreak/>
        <w:sym w:font="Wingdings" w:char="F0D6"/>
      </w:r>
      <w:r w:rsidRPr="00EC0BE1">
        <w:rPr>
          <w:b/>
          <w:lang w:val="de-DE"/>
        </w:rPr>
        <w:tab/>
        <w:t>TIP1-A_3131 Ergänzung der SICCT-Spezifikation</w:t>
      </w:r>
    </w:p>
    <w:p w:rsidR="00F26A40" w:rsidRDefault="00206815" w:rsidP="00C03A5F">
      <w:pPr>
        <w:pStyle w:val="gemEinzug"/>
        <w:rPr>
          <w:b/>
        </w:rPr>
      </w:pPr>
      <w:r w:rsidRPr="00EC0BE1">
        <w:t>Das eHealth-Kartenterminal MUSS, ergänzend zu Kapitel 5.5.10.6 der SICCT-Spezifikation, das CardTerminal Manufacturer Data Object CTM DO so implementieren, dass es verpflichtend über das Discretionary Data Data Object (DD DO) verfügt.</w:t>
      </w:r>
    </w:p>
    <w:p w:rsidR="0035116F" w:rsidRPr="00F26A40" w:rsidRDefault="00F26A40" w:rsidP="00F26A40">
      <w:pPr>
        <w:pStyle w:val="gemStandard"/>
      </w:pPr>
      <w:r>
        <w:rPr>
          <w:b/>
        </w:rPr>
        <w:sym w:font="Wingdings" w:char="F0D5"/>
      </w:r>
    </w:p>
    <w:p w:rsidR="00206815" w:rsidRPr="00EC0BE1" w:rsidRDefault="00206815" w:rsidP="00206815">
      <w:pPr>
        <w:pStyle w:val="gemStandard"/>
        <w:tabs>
          <w:tab w:val="left" w:pos="567"/>
        </w:tabs>
        <w:ind w:left="567" w:hanging="567"/>
        <w:rPr>
          <w:b/>
        </w:rPr>
      </w:pPr>
      <w:r w:rsidRPr="00EC0BE1">
        <w:rPr>
          <w:b/>
          <w:lang w:val="de-DE"/>
        </w:rPr>
        <w:sym w:font="Wingdings" w:char="F0D6"/>
      </w:r>
      <w:r w:rsidRPr="00EC0BE1">
        <w:rPr>
          <w:b/>
        </w:rPr>
        <w:tab/>
        <w:t>TIP1-A_3118 Discretionary Data Data Object</w:t>
      </w:r>
    </w:p>
    <w:p w:rsidR="00F26A40" w:rsidRPr="00F26A40" w:rsidRDefault="00206815" w:rsidP="00C03A5F">
      <w:pPr>
        <w:pStyle w:val="gemEinzug"/>
        <w:rPr>
          <w:b/>
          <w:lang w:val="en-US"/>
        </w:rPr>
      </w:pPr>
      <w:r w:rsidRPr="00C3419F">
        <w:rPr>
          <w:lang w:val="en-US"/>
        </w:rPr>
        <w:t>Das eHealth-Kartenterminal MUSS das Discretionary Data Data Object wie in [gemSpec_KT#DO_KT_0001] „Discretionary Data Data Object Definition" und [gemSpec_KT#DO_KT_0002] „Discretionary Data Data Object Type Definition" implementieren.</w:t>
      </w:r>
    </w:p>
    <w:p w:rsidR="00206815" w:rsidRPr="00F26A40" w:rsidRDefault="00F26A40" w:rsidP="00F26A40">
      <w:pPr>
        <w:pStyle w:val="gemStandard"/>
        <w:rPr>
          <w:lang w:val="en-US"/>
        </w:rPr>
      </w:pPr>
      <w:r>
        <w:rPr>
          <w:b/>
        </w:rPr>
        <w:sym w:font="Wingdings" w:char="F0D5"/>
      </w:r>
    </w:p>
    <w:p w:rsidR="005D1E5A" w:rsidRPr="00C3419F" w:rsidRDefault="005D1E5A" w:rsidP="00C03A5F">
      <w:pPr>
        <w:pStyle w:val="gemEinzug"/>
        <w:rPr>
          <w:lang w:val="en-US"/>
        </w:rPr>
      </w:pPr>
    </w:p>
    <w:p w:rsidR="003B5885" w:rsidRPr="00EC0BE1" w:rsidRDefault="003B5885" w:rsidP="003B5885">
      <w:pPr>
        <w:pStyle w:val="Beschriftung"/>
      </w:pPr>
      <w:bookmarkStart w:id="608" w:name="_Ref223928525"/>
      <w:bookmarkStart w:id="609" w:name="_Ref223928513"/>
      <w:bookmarkStart w:id="610" w:name="_Toc480908746"/>
      <w:r w:rsidRPr="00EC0BE1">
        <w:t xml:space="preserve">Tabelle </w:t>
      </w:r>
      <w:r w:rsidRPr="00EC0BE1">
        <w:fldChar w:fldCharType="begin"/>
      </w:r>
      <w:r w:rsidRPr="00EC0BE1">
        <w:instrText xml:space="preserve"> SEQ Tabelle \* ARABIC </w:instrText>
      </w:r>
      <w:r w:rsidRPr="00EC0BE1">
        <w:fldChar w:fldCharType="separate"/>
      </w:r>
      <w:r w:rsidR="00681F9C">
        <w:rPr>
          <w:noProof/>
        </w:rPr>
        <w:t>14</w:t>
      </w:r>
      <w:r w:rsidRPr="00EC0BE1">
        <w:fldChar w:fldCharType="end"/>
      </w:r>
      <w:bookmarkEnd w:id="608"/>
      <w:r w:rsidR="005574DE" w:rsidRPr="00EC0BE1">
        <w:t>:</w:t>
      </w:r>
      <w:r w:rsidRPr="00EC0BE1">
        <w:t xml:space="preserve"> Discretionary </w:t>
      </w:r>
      <w:r w:rsidR="00113C04" w:rsidRPr="00EC0BE1">
        <w:t xml:space="preserve">Data </w:t>
      </w:r>
      <w:r w:rsidRPr="00EC0BE1">
        <w:t>Data Object Definition (DO_KT_0001)</w:t>
      </w:r>
      <w:bookmarkEnd w:id="609"/>
      <w:bookmarkEnd w:id="610"/>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
        <w:gridCol w:w="1794"/>
        <w:gridCol w:w="320"/>
        <w:gridCol w:w="1846"/>
        <w:gridCol w:w="1712"/>
        <w:gridCol w:w="2248"/>
      </w:tblGrid>
      <w:tr w:rsidR="003B5885" w:rsidRPr="00EC0BE1" w:rsidTr="00206815">
        <w:trPr>
          <w:cantSplit/>
          <w:tblHeader/>
        </w:trPr>
        <w:tc>
          <w:tcPr>
            <w:tcW w:w="8890" w:type="dxa"/>
            <w:gridSpan w:val="6"/>
            <w:shd w:val="pct5" w:color="auto" w:fill="FFFFFF"/>
          </w:tcPr>
          <w:p w:rsidR="003B5885" w:rsidRPr="00EC0BE1" w:rsidRDefault="003B5885" w:rsidP="00206815">
            <w:pPr>
              <w:pStyle w:val="gemtabohne"/>
              <w:rPr>
                <w:bCs w:val="0"/>
                <w:sz w:val="20"/>
              </w:rPr>
            </w:pPr>
            <w:r w:rsidRPr="00EC0BE1">
              <w:rPr>
                <w:bCs w:val="0"/>
                <w:sz w:val="20"/>
              </w:rPr>
              <w:t>Discretionary Data Data Object (DD DO)</w:t>
            </w:r>
          </w:p>
        </w:tc>
      </w:tr>
      <w:tr w:rsidR="003B5885" w:rsidRPr="00EC0BE1" w:rsidTr="00206815">
        <w:trPr>
          <w:cantSplit/>
        </w:trPr>
        <w:tc>
          <w:tcPr>
            <w:tcW w:w="970" w:type="dxa"/>
            <w:vMerge w:val="restart"/>
            <w:vAlign w:val="center"/>
          </w:tcPr>
          <w:p w:rsidR="003B5885" w:rsidRPr="00EC0BE1" w:rsidRDefault="003B5885" w:rsidP="00206815">
            <w:pPr>
              <w:pStyle w:val="gemtabohne"/>
              <w:rPr>
                <w:bCs w:val="0"/>
                <w:sz w:val="20"/>
              </w:rPr>
            </w:pPr>
            <w:r w:rsidRPr="00EC0BE1">
              <w:rPr>
                <w:bCs w:val="0"/>
                <w:sz w:val="20"/>
              </w:rPr>
              <w:t>TAG</w:t>
            </w:r>
          </w:p>
        </w:tc>
        <w:tc>
          <w:tcPr>
            <w:tcW w:w="1794" w:type="dxa"/>
            <w:vMerge w:val="restart"/>
            <w:vAlign w:val="center"/>
          </w:tcPr>
          <w:p w:rsidR="003B5885" w:rsidRPr="00EC0BE1" w:rsidRDefault="003B5885" w:rsidP="00206815">
            <w:pPr>
              <w:pStyle w:val="gemtabohne"/>
              <w:rPr>
                <w:bCs w:val="0"/>
                <w:sz w:val="20"/>
              </w:rPr>
            </w:pPr>
            <w:r w:rsidRPr="00EC0BE1">
              <w:rPr>
                <w:bCs w:val="0"/>
                <w:sz w:val="20"/>
              </w:rPr>
              <w:t>‘D7’</w:t>
            </w:r>
          </w:p>
        </w:tc>
        <w:tc>
          <w:tcPr>
            <w:tcW w:w="6126" w:type="dxa"/>
            <w:gridSpan w:val="4"/>
          </w:tcPr>
          <w:p w:rsidR="003B5885" w:rsidRPr="00EC0BE1" w:rsidRDefault="003B5885" w:rsidP="00206815">
            <w:pPr>
              <w:pStyle w:val="gemtabohne"/>
              <w:rPr>
                <w:bCs w:val="0"/>
                <w:sz w:val="20"/>
              </w:rPr>
            </w:pPr>
            <w:r w:rsidRPr="00EC0BE1">
              <w:rPr>
                <w:bCs w:val="0"/>
                <w:sz w:val="20"/>
              </w:rPr>
              <w:t>One byte tag according ISO 7816-6: Application Label</w:t>
            </w:r>
          </w:p>
        </w:tc>
      </w:tr>
      <w:tr w:rsidR="003B5885" w:rsidRPr="00EC0BE1" w:rsidTr="00206815">
        <w:trPr>
          <w:cantSplit/>
        </w:trPr>
        <w:tc>
          <w:tcPr>
            <w:tcW w:w="970" w:type="dxa"/>
            <w:vMerge/>
            <w:vAlign w:val="center"/>
          </w:tcPr>
          <w:p w:rsidR="003B5885" w:rsidRPr="00EC0BE1" w:rsidRDefault="003B5885" w:rsidP="00206815">
            <w:pPr>
              <w:pStyle w:val="gemtabohne"/>
              <w:rPr>
                <w:bCs w:val="0"/>
                <w:sz w:val="20"/>
              </w:rPr>
            </w:pPr>
          </w:p>
        </w:tc>
        <w:tc>
          <w:tcPr>
            <w:tcW w:w="1794" w:type="dxa"/>
            <w:vMerge/>
          </w:tcPr>
          <w:p w:rsidR="003B5885" w:rsidRPr="00EC0BE1" w:rsidRDefault="003B5885" w:rsidP="00206815">
            <w:pPr>
              <w:pStyle w:val="gemtabohne"/>
              <w:rPr>
                <w:bCs w:val="0"/>
                <w:sz w:val="20"/>
              </w:rPr>
            </w:pPr>
          </w:p>
        </w:tc>
        <w:tc>
          <w:tcPr>
            <w:tcW w:w="6126" w:type="dxa"/>
            <w:gridSpan w:val="4"/>
          </w:tcPr>
          <w:p w:rsidR="003B5885" w:rsidRPr="00EC0BE1" w:rsidRDefault="003B5885" w:rsidP="00206815">
            <w:pPr>
              <w:pStyle w:val="gemtabohne"/>
              <w:rPr>
                <w:bCs w:val="0"/>
                <w:sz w:val="20"/>
              </w:rPr>
            </w:pPr>
            <w:r w:rsidRPr="00EC0BE1">
              <w:rPr>
                <w:bCs w:val="0"/>
                <w:sz w:val="20"/>
              </w:rPr>
              <w:t>Tag coding according ASN.1 BER see SICCT 5.5.10.3</w:t>
            </w:r>
          </w:p>
        </w:tc>
      </w:tr>
      <w:tr w:rsidR="003B5885" w:rsidRPr="00EC0BE1" w:rsidTr="00206815">
        <w:trPr>
          <w:cantSplit/>
        </w:trPr>
        <w:tc>
          <w:tcPr>
            <w:tcW w:w="970" w:type="dxa"/>
            <w:vMerge/>
            <w:vAlign w:val="center"/>
          </w:tcPr>
          <w:p w:rsidR="003B5885" w:rsidRPr="00EC0BE1" w:rsidRDefault="003B5885" w:rsidP="00206815">
            <w:pPr>
              <w:pStyle w:val="gemtabohne"/>
              <w:rPr>
                <w:bCs w:val="0"/>
                <w:sz w:val="20"/>
              </w:rPr>
            </w:pPr>
          </w:p>
        </w:tc>
        <w:tc>
          <w:tcPr>
            <w:tcW w:w="1794" w:type="dxa"/>
            <w:vMerge/>
          </w:tcPr>
          <w:p w:rsidR="003B5885" w:rsidRPr="00EC0BE1" w:rsidRDefault="003B5885" w:rsidP="00206815">
            <w:pPr>
              <w:pStyle w:val="gemtabohne"/>
              <w:rPr>
                <w:bCs w:val="0"/>
                <w:sz w:val="20"/>
              </w:rPr>
            </w:pPr>
          </w:p>
        </w:tc>
        <w:tc>
          <w:tcPr>
            <w:tcW w:w="6126" w:type="dxa"/>
            <w:gridSpan w:val="4"/>
          </w:tcPr>
          <w:p w:rsidR="003B5885" w:rsidRPr="00EC0BE1" w:rsidRDefault="003B5885" w:rsidP="00206815">
            <w:pPr>
              <w:pStyle w:val="gemtabohne"/>
              <w:rPr>
                <w:bCs w:val="0"/>
                <w:sz w:val="20"/>
              </w:rPr>
            </w:pPr>
            <w:r w:rsidRPr="00EC0BE1">
              <w:rPr>
                <w:bCs w:val="0"/>
                <w:sz w:val="20"/>
              </w:rPr>
              <w:t>BER-Coding : private, primitive, Tag-Number = 23 (‘17’)</w:t>
            </w:r>
          </w:p>
        </w:tc>
      </w:tr>
      <w:tr w:rsidR="003B5885" w:rsidRPr="00EC0BE1" w:rsidTr="00206815">
        <w:trPr>
          <w:cantSplit/>
        </w:trPr>
        <w:tc>
          <w:tcPr>
            <w:tcW w:w="970" w:type="dxa"/>
            <w:vMerge w:val="restart"/>
            <w:vAlign w:val="center"/>
          </w:tcPr>
          <w:p w:rsidR="003B5885" w:rsidRPr="00EC0BE1" w:rsidRDefault="003B5885" w:rsidP="00206815">
            <w:pPr>
              <w:pStyle w:val="gemtabohne"/>
              <w:rPr>
                <w:bCs w:val="0"/>
                <w:sz w:val="20"/>
              </w:rPr>
            </w:pPr>
            <w:r w:rsidRPr="00EC0BE1">
              <w:rPr>
                <w:bCs w:val="0"/>
                <w:sz w:val="20"/>
              </w:rPr>
              <w:t>LEN</w:t>
            </w:r>
          </w:p>
        </w:tc>
        <w:tc>
          <w:tcPr>
            <w:tcW w:w="7920" w:type="dxa"/>
            <w:gridSpan w:val="5"/>
          </w:tcPr>
          <w:p w:rsidR="003B5885" w:rsidRPr="00EC0BE1" w:rsidRDefault="003B5885" w:rsidP="00206815">
            <w:pPr>
              <w:pStyle w:val="gemtabohne"/>
              <w:rPr>
                <w:bCs w:val="0"/>
                <w:sz w:val="20"/>
                <w:lang w:val="de-AT"/>
              </w:rPr>
            </w:pPr>
            <w:r w:rsidRPr="00EC0BE1">
              <w:rPr>
                <w:bCs w:val="0"/>
                <w:sz w:val="20"/>
                <w:lang w:val="de-AT"/>
              </w:rPr>
              <w:t xml:space="preserve">LEN </w:t>
            </w:r>
            <w:r w:rsidRPr="00EC0BE1">
              <w:rPr>
                <w:bCs w:val="0"/>
                <w:sz w:val="20"/>
              </w:rPr>
              <w:t>coding see</w:t>
            </w:r>
            <w:r w:rsidRPr="00EC0BE1">
              <w:rPr>
                <w:bCs w:val="0"/>
                <w:sz w:val="20"/>
                <w:lang w:val="de-AT"/>
              </w:rPr>
              <w:t xml:space="preserve"> SICCT </w:t>
            </w:r>
            <w:r w:rsidRPr="00EC0BE1">
              <w:rPr>
                <w:bCs w:val="0"/>
                <w:sz w:val="20"/>
              </w:rPr>
              <w:t>5.5.10.3</w:t>
            </w:r>
          </w:p>
        </w:tc>
      </w:tr>
      <w:tr w:rsidR="003B5885" w:rsidRPr="00EC0BE1" w:rsidTr="00206815">
        <w:trPr>
          <w:cantSplit/>
        </w:trPr>
        <w:tc>
          <w:tcPr>
            <w:tcW w:w="970" w:type="dxa"/>
            <w:vMerge/>
            <w:vAlign w:val="center"/>
          </w:tcPr>
          <w:p w:rsidR="003B5885" w:rsidRPr="00EC0BE1" w:rsidRDefault="003B5885" w:rsidP="00206815">
            <w:pPr>
              <w:pStyle w:val="gemtabohne"/>
              <w:rPr>
                <w:bCs w:val="0"/>
                <w:sz w:val="20"/>
                <w:lang w:val="de-AT"/>
              </w:rPr>
            </w:pPr>
          </w:p>
        </w:tc>
        <w:tc>
          <w:tcPr>
            <w:tcW w:w="7920" w:type="dxa"/>
            <w:gridSpan w:val="5"/>
          </w:tcPr>
          <w:p w:rsidR="003B5885" w:rsidRPr="00EC0BE1" w:rsidRDefault="003A1E0C" w:rsidP="00206815">
            <w:pPr>
              <w:pStyle w:val="gemtabohne"/>
              <w:rPr>
                <w:bCs w:val="0"/>
                <w:sz w:val="20"/>
              </w:rPr>
            </w:pPr>
            <w:r w:rsidRPr="00EC0BE1">
              <w:rPr>
                <w:bCs w:val="0"/>
                <w:sz w:val="20"/>
              </w:rPr>
              <w:t>51</w:t>
            </w:r>
            <w:r w:rsidR="00852311" w:rsidRPr="00EC0BE1">
              <w:rPr>
                <w:bCs w:val="0"/>
                <w:sz w:val="20"/>
              </w:rPr>
              <w:t xml:space="preserve"> </w:t>
            </w:r>
            <w:r w:rsidR="003B5885" w:rsidRPr="00EC0BE1">
              <w:rPr>
                <w:bCs w:val="0"/>
                <w:sz w:val="20"/>
              </w:rPr>
              <w:t>&lt;=LEN&lt;=110</w:t>
            </w:r>
          </w:p>
        </w:tc>
      </w:tr>
      <w:tr w:rsidR="001E1983" w:rsidRPr="00EC0BE1" w:rsidTr="00206815">
        <w:trPr>
          <w:cantSplit/>
        </w:trPr>
        <w:tc>
          <w:tcPr>
            <w:tcW w:w="970" w:type="dxa"/>
            <w:vMerge w:val="restart"/>
            <w:vAlign w:val="center"/>
          </w:tcPr>
          <w:p w:rsidR="001E1983" w:rsidRPr="00EC0BE1" w:rsidRDefault="001E1983" w:rsidP="00206815">
            <w:pPr>
              <w:pStyle w:val="gemtabohne"/>
              <w:rPr>
                <w:bCs w:val="0"/>
                <w:sz w:val="20"/>
              </w:rPr>
            </w:pPr>
            <w:r w:rsidRPr="00EC0BE1">
              <w:rPr>
                <w:bCs w:val="0"/>
                <w:sz w:val="20"/>
              </w:rPr>
              <w:t>VALUE</w:t>
            </w:r>
          </w:p>
        </w:tc>
        <w:tc>
          <w:tcPr>
            <w:tcW w:w="2114" w:type="dxa"/>
            <w:gridSpan w:val="2"/>
          </w:tcPr>
          <w:p w:rsidR="001E1983" w:rsidRPr="00EC0BE1" w:rsidRDefault="001E1983" w:rsidP="00206815">
            <w:pPr>
              <w:pStyle w:val="gemtabohne"/>
              <w:rPr>
                <w:bCs w:val="0"/>
                <w:sz w:val="20"/>
                <w:lang w:val="de-AT"/>
              </w:rPr>
            </w:pPr>
            <w:r w:rsidRPr="00EC0BE1">
              <w:rPr>
                <w:bCs w:val="0"/>
                <w:sz w:val="20"/>
                <w:lang w:val="de-DE"/>
              </w:rPr>
              <w:t>DO name</w:t>
            </w:r>
          </w:p>
        </w:tc>
        <w:tc>
          <w:tcPr>
            <w:tcW w:w="1846" w:type="dxa"/>
          </w:tcPr>
          <w:p w:rsidR="001E1983" w:rsidRPr="00EC0BE1" w:rsidRDefault="001E1983" w:rsidP="00206815">
            <w:pPr>
              <w:pStyle w:val="gemtabohne"/>
              <w:rPr>
                <w:bCs w:val="0"/>
                <w:sz w:val="20"/>
                <w:lang w:val="de-AT"/>
              </w:rPr>
            </w:pPr>
          </w:p>
        </w:tc>
        <w:tc>
          <w:tcPr>
            <w:tcW w:w="1712" w:type="dxa"/>
          </w:tcPr>
          <w:p w:rsidR="001E1983" w:rsidRPr="00EC0BE1" w:rsidRDefault="001E1983" w:rsidP="00206815">
            <w:pPr>
              <w:pStyle w:val="gemtabohne"/>
              <w:rPr>
                <w:bCs w:val="0"/>
                <w:sz w:val="20"/>
                <w:lang w:val="de-AT"/>
              </w:rPr>
            </w:pPr>
            <w:r w:rsidRPr="00EC0BE1">
              <w:rPr>
                <w:bCs w:val="0"/>
                <w:sz w:val="20"/>
                <w:lang w:val="de-AT"/>
              </w:rPr>
              <w:t>length</w:t>
            </w:r>
          </w:p>
        </w:tc>
        <w:tc>
          <w:tcPr>
            <w:tcW w:w="2248" w:type="dxa"/>
          </w:tcPr>
          <w:p w:rsidR="001E1983" w:rsidRPr="00EC0BE1" w:rsidRDefault="001E1983" w:rsidP="00206815">
            <w:pPr>
              <w:pStyle w:val="gemtabohne"/>
              <w:rPr>
                <w:bCs w:val="0"/>
                <w:sz w:val="20"/>
                <w:lang w:val="de-AT"/>
              </w:rPr>
            </w:pPr>
            <w:r w:rsidRPr="00EC0BE1">
              <w:rPr>
                <w:bCs w:val="0"/>
                <w:sz w:val="20"/>
                <w:lang w:val="de-AT"/>
              </w:rPr>
              <w:t>Description</w:t>
            </w:r>
          </w:p>
        </w:tc>
      </w:tr>
      <w:tr w:rsidR="009C2F81" w:rsidRPr="00EC0BE1" w:rsidTr="00206815">
        <w:trPr>
          <w:cantSplit/>
        </w:trPr>
        <w:tc>
          <w:tcPr>
            <w:tcW w:w="970" w:type="dxa"/>
            <w:vMerge/>
            <w:vAlign w:val="center"/>
          </w:tcPr>
          <w:p w:rsidR="009C2F81" w:rsidRPr="00EC0BE1" w:rsidRDefault="009C2F81" w:rsidP="00206815">
            <w:pPr>
              <w:pStyle w:val="gemtabohne"/>
              <w:rPr>
                <w:bCs w:val="0"/>
                <w:sz w:val="20"/>
                <w:lang w:val="de-AT"/>
              </w:rPr>
            </w:pPr>
          </w:p>
        </w:tc>
        <w:tc>
          <w:tcPr>
            <w:tcW w:w="2114" w:type="dxa"/>
            <w:gridSpan w:val="2"/>
          </w:tcPr>
          <w:p w:rsidR="009C2F81" w:rsidRPr="00EC0BE1" w:rsidRDefault="009C2F81" w:rsidP="00206815">
            <w:pPr>
              <w:pStyle w:val="gemtabohne"/>
              <w:rPr>
                <w:bCs w:val="0"/>
                <w:sz w:val="20"/>
              </w:rPr>
            </w:pPr>
            <w:r w:rsidRPr="00EC0BE1">
              <w:rPr>
                <w:bCs w:val="0"/>
                <w:sz w:val="20"/>
              </w:rPr>
              <w:t>VER</w:t>
            </w:r>
          </w:p>
        </w:tc>
        <w:tc>
          <w:tcPr>
            <w:tcW w:w="1846" w:type="dxa"/>
          </w:tcPr>
          <w:p w:rsidR="009C2F81" w:rsidRPr="00EC0BE1" w:rsidRDefault="009C2F81" w:rsidP="00206815">
            <w:pPr>
              <w:pStyle w:val="gemtabohne"/>
              <w:rPr>
                <w:bCs w:val="0"/>
                <w:sz w:val="20"/>
              </w:rPr>
            </w:pPr>
            <w:r w:rsidRPr="00EC0BE1">
              <w:rPr>
                <w:bCs w:val="0"/>
                <w:sz w:val="20"/>
              </w:rPr>
              <w:t>man</w:t>
            </w:r>
          </w:p>
        </w:tc>
        <w:tc>
          <w:tcPr>
            <w:tcW w:w="1712" w:type="dxa"/>
          </w:tcPr>
          <w:p w:rsidR="009C2F81" w:rsidRPr="00EC0BE1" w:rsidRDefault="009C2F81" w:rsidP="00206815">
            <w:pPr>
              <w:pStyle w:val="gemtabohne"/>
              <w:rPr>
                <w:bCs w:val="0"/>
                <w:sz w:val="20"/>
              </w:rPr>
            </w:pPr>
            <w:r w:rsidRPr="00EC0BE1">
              <w:rPr>
                <w:bCs w:val="0"/>
                <w:sz w:val="20"/>
              </w:rPr>
              <w:t>9</w:t>
            </w:r>
          </w:p>
        </w:tc>
        <w:tc>
          <w:tcPr>
            <w:tcW w:w="2248" w:type="dxa"/>
          </w:tcPr>
          <w:p w:rsidR="009C2F81" w:rsidRPr="00EC0BE1" w:rsidRDefault="009C2F81" w:rsidP="00206815">
            <w:pPr>
              <w:pStyle w:val="gemtabohne"/>
              <w:rPr>
                <w:bCs w:val="0"/>
                <w:sz w:val="20"/>
              </w:rPr>
            </w:pPr>
            <w:r w:rsidRPr="00EC0BE1">
              <w:rPr>
                <w:bCs w:val="0"/>
                <w:sz w:val="20"/>
              </w:rPr>
              <w:t>EHEALTH-Interface version reflecting the conformance to specific versions of applicable gematik interface specifications.</w:t>
            </w:r>
          </w:p>
        </w:tc>
      </w:tr>
      <w:tr w:rsidR="0008265A" w:rsidRPr="00EC0BE1" w:rsidTr="00206815">
        <w:trPr>
          <w:cantSplit/>
        </w:trPr>
        <w:tc>
          <w:tcPr>
            <w:tcW w:w="970" w:type="dxa"/>
            <w:vMerge/>
            <w:vAlign w:val="center"/>
          </w:tcPr>
          <w:p w:rsidR="0008265A" w:rsidRPr="00EC0BE1" w:rsidRDefault="0008265A" w:rsidP="00206815">
            <w:pPr>
              <w:pStyle w:val="gemtabohne"/>
              <w:rPr>
                <w:bCs w:val="0"/>
                <w:sz w:val="20"/>
              </w:rPr>
            </w:pPr>
          </w:p>
        </w:tc>
        <w:tc>
          <w:tcPr>
            <w:tcW w:w="2114" w:type="dxa"/>
            <w:gridSpan w:val="2"/>
          </w:tcPr>
          <w:p w:rsidR="0008265A" w:rsidRPr="00EC0BE1" w:rsidRDefault="0008265A" w:rsidP="00206815">
            <w:pPr>
              <w:pStyle w:val="gemtabohne"/>
              <w:rPr>
                <w:bCs w:val="0"/>
                <w:sz w:val="20"/>
                <w:lang w:val="de-AT"/>
              </w:rPr>
            </w:pPr>
            <w:r w:rsidRPr="00EC0BE1">
              <w:rPr>
                <w:bCs w:val="0"/>
                <w:sz w:val="20"/>
                <w:lang w:val="de-AT"/>
              </w:rPr>
              <w:t>PT</w:t>
            </w:r>
          </w:p>
        </w:tc>
        <w:tc>
          <w:tcPr>
            <w:tcW w:w="1846" w:type="dxa"/>
          </w:tcPr>
          <w:p w:rsidR="0008265A" w:rsidRPr="00EC0BE1" w:rsidRDefault="0008265A" w:rsidP="00206815">
            <w:pPr>
              <w:pStyle w:val="gemtabohne"/>
              <w:rPr>
                <w:bCs w:val="0"/>
                <w:sz w:val="20"/>
                <w:lang w:val="de-AT"/>
              </w:rPr>
            </w:pPr>
            <w:r w:rsidRPr="00EC0BE1">
              <w:rPr>
                <w:bCs w:val="0"/>
                <w:sz w:val="20"/>
                <w:lang w:val="de-AT"/>
              </w:rPr>
              <w:t>man</w:t>
            </w:r>
          </w:p>
        </w:tc>
        <w:tc>
          <w:tcPr>
            <w:tcW w:w="1712" w:type="dxa"/>
          </w:tcPr>
          <w:p w:rsidR="0008265A" w:rsidRPr="00EC0BE1" w:rsidRDefault="0008265A" w:rsidP="00206815">
            <w:pPr>
              <w:pStyle w:val="gemtabohne"/>
              <w:rPr>
                <w:bCs w:val="0"/>
                <w:sz w:val="20"/>
                <w:lang w:val="de-AT"/>
              </w:rPr>
            </w:pPr>
            <w:r w:rsidRPr="00EC0BE1">
              <w:rPr>
                <w:bCs w:val="0"/>
                <w:sz w:val="20"/>
                <w:lang w:val="de-AT"/>
              </w:rPr>
              <w:t>2</w:t>
            </w:r>
          </w:p>
        </w:tc>
        <w:tc>
          <w:tcPr>
            <w:tcW w:w="2248" w:type="dxa"/>
          </w:tcPr>
          <w:p w:rsidR="0008265A" w:rsidRPr="00EC0BE1" w:rsidRDefault="0008265A" w:rsidP="00206815">
            <w:pPr>
              <w:pStyle w:val="gemtabohne"/>
              <w:rPr>
                <w:bCs w:val="0"/>
                <w:sz w:val="20"/>
              </w:rPr>
            </w:pPr>
            <w:r w:rsidRPr="00EC0BE1">
              <w:rPr>
                <w:bCs w:val="0"/>
                <w:sz w:val="20"/>
              </w:rPr>
              <w:t>Producttyp</w:t>
            </w:r>
            <w:r w:rsidR="008A55F8" w:rsidRPr="00EC0BE1">
              <w:rPr>
                <w:bCs w:val="0"/>
                <w:sz w:val="20"/>
              </w:rPr>
              <w:t>e</w:t>
            </w:r>
          </w:p>
        </w:tc>
      </w:tr>
      <w:tr w:rsidR="0008265A" w:rsidRPr="00EC0BE1" w:rsidTr="00206815">
        <w:trPr>
          <w:cantSplit/>
        </w:trPr>
        <w:tc>
          <w:tcPr>
            <w:tcW w:w="970" w:type="dxa"/>
            <w:vMerge/>
            <w:vAlign w:val="center"/>
          </w:tcPr>
          <w:p w:rsidR="0008265A" w:rsidRPr="00EC0BE1" w:rsidRDefault="0008265A" w:rsidP="00206815">
            <w:pPr>
              <w:pStyle w:val="gemtabohne"/>
              <w:rPr>
                <w:bCs w:val="0"/>
                <w:sz w:val="20"/>
              </w:rPr>
            </w:pPr>
          </w:p>
        </w:tc>
        <w:tc>
          <w:tcPr>
            <w:tcW w:w="2114" w:type="dxa"/>
            <w:gridSpan w:val="2"/>
          </w:tcPr>
          <w:p w:rsidR="0008265A" w:rsidRPr="00EC0BE1" w:rsidRDefault="0008265A" w:rsidP="00206815">
            <w:pPr>
              <w:pStyle w:val="gemtabohne"/>
              <w:rPr>
                <w:bCs w:val="0"/>
                <w:sz w:val="20"/>
                <w:lang w:val="de-AT"/>
              </w:rPr>
            </w:pPr>
            <w:r w:rsidRPr="00EC0BE1">
              <w:rPr>
                <w:bCs w:val="0"/>
                <w:sz w:val="20"/>
                <w:lang w:val="de-AT"/>
              </w:rPr>
              <w:t>PTV</w:t>
            </w:r>
          </w:p>
        </w:tc>
        <w:tc>
          <w:tcPr>
            <w:tcW w:w="1846" w:type="dxa"/>
          </w:tcPr>
          <w:p w:rsidR="0008265A" w:rsidRPr="00EC0BE1" w:rsidRDefault="0008265A" w:rsidP="00206815">
            <w:pPr>
              <w:pStyle w:val="gemtabohne"/>
              <w:rPr>
                <w:bCs w:val="0"/>
                <w:sz w:val="20"/>
                <w:lang w:val="de-AT"/>
              </w:rPr>
            </w:pPr>
            <w:r w:rsidRPr="00EC0BE1">
              <w:rPr>
                <w:bCs w:val="0"/>
                <w:sz w:val="20"/>
                <w:lang w:val="de-AT"/>
              </w:rPr>
              <w:t>man</w:t>
            </w:r>
          </w:p>
        </w:tc>
        <w:tc>
          <w:tcPr>
            <w:tcW w:w="1712" w:type="dxa"/>
          </w:tcPr>
          <w:p w:rsidR="0008265A" w:rsidRPr="00EC0BE1" w:rsidRDefault="0008265A" w:rsidP="00206815">
            <w:pPr>
              <w:pStyle w:val="gemtabohne"/>
              <w:rPr>
                <w:bCs w:val="0"/>
                <w:sz w:val="20"/>
                <w:lang w:val="de-AT"/>
              </w:rPr>
            </w:pPr>
            <w:r w:rsidRPr="00EC0BE1">
              <w:rPr>
                <w:bCs w:val="0"/>
                <w:sz w:val="20"/>
                <w:lang w:val="de-AT"/>
              </w:rPr>
              <w:t>9</w:t>
            </w:r>
          </w:p>
        </w:tc>
        <w:tc>
          <w:tcPr>
            <w:tcW w:w="2248" w:type="dxa"/>
          </w:tcPr>
          <w:p w:rsidR="0008265A" w:rsidRPr="00EC0BE1" w:rsidRDefault="0008265A" w:rsidP="00206815">
            <w:pPr>
              <w:pStyle w:val="gemtabohne"/>
              <w:rPr>
                <w:bCs w:val="0"/>
                <w:sz w:val="20"/>
              </w:rPr>
            </w:pPr>
            <w:r w:rsidRPr="00EC0BE1">
              <w:rPr>
                <w:bCs w:val="0"/>
                <w:sz w:val="20"/>
              </w:rPr>
              <w:t>Producttyp</w:t>
            </w:r>
            <w:r w:rsidR="008A55F8" w:rsidRPr="00EC0BE1">
              <w:rPr>
                <w:bCs w:val="0"/>
                <w:sz w:val="20"/>
              </w:rPr>
              <w:t>e</w:t>
            </w:r>
            <w:r w:rsidRPr="00EC0BE1">
              <w:rPr>
                <w:bCs w:val="0"/>
                <w:sz w:val="20"/>
              </w:rPr>
              <w:t xml:space="preserve"> Version</w:t>
            </w:r>
          </w:p>
        </w:tc>
      </w:tr>
      <w:tr w:rsidR="0008265A" w:rsidRPr="00EC0BE1" w:rsidTr="00206815">
        <w:trPr>
          <w:cantSplit/>
        </w:trPr>
        <w:tc>
          <w:tcPr>
            <w:tcW w:w="970" w:type="dxa"/>
            <w:vMerge/>
            <w:vAlign w:val="center"/>
          </w:tcPr>
          <w:p w:rsidR="0008265A" w:rsidRPr="00EC0BE1" w:rsidRDefault="0008265A" w:rsidP="00206815">
            <w:pPr>
              <w:pStyle w:val="gemtabohne"/>
              <w:rPr>
                <w:bCs w:val="0"/>
                <w:sz w:val="20"/>
              </w:rPr>
            </w:pPr>
          </w:p>
        </w:tc>
        <w:tc>
          <w:tcPr>
            <w:tcW w:w="2114" w:type="dxa"/>
            <w:gridSpan w:val="2"/>
          </w:tcPr>
          <w:p w:rsidR="0008265A" w:rsidRPr="00EC0BE1" w:rsidRDefault="0008265A" w:rsidP="00206815">
            <w:pPr>
              <w:pStyle w:val="gemtabohne"/>
              <w:rPr>
                <w:bCs w:val="0"/>
                <w:sz w:val="20"/>
              </w:rPr>
            </w:pPr>
            <w:r w:rsidRPr="00EC0BE1">
              <w:rPr>
                <w:bCs w:val="0"/>
                <w:sz w:val="20"/>
              </w:rPr>
              <w:t>MODN</w:t>
            </w:r>
          </w:p>
        </w:tc>
        <w:tc>
          <w:tcPr>
            <w:tcW w:w="1846" w:type="dxa"/>
          </w:tcPr>
          <w:p w:rsidR="0008265A" w:rsidRPr="00EC0BE1" w:rsidRDefault="0008265A" w:rsidP="00206815">
            <w:pPr>
              <w:pStyle w:val="gemtabohne"/>
              <w:rPr>
                <w:bCs w:val="0"/>
                <w:sz w:val="20"/>
              </w:rPr>
            </w:pPr>
            <w:r w:rsidRPr="00EC0BE1">
              <w:rPr>
                <w:bCs w:val="0"/>
                <w:sz w:val="20"/>
              </w:rPr>
              <w:t>man</w:t>
            </w:r>
          </w:p>
        </w:tc>
        <w:tc>
          <w:tcPr>
            <w:tcW w:w="1712" w:type="dxa"/>
          </w:tcPr>
          <w:p w:rsidR="0008265A" w:rsidRPr="00EC0BE1" w:rsidRDefault="0008265A" w:rsidP="00206815">
            <w:pPr>
              <w:pStyle w:val="gemtabohne"/>
              <w:rPr>
                <w:bCs w:val="0"/>
                <w:sz w:val="20"/>
              </w:rPr>
            </w:pPr>
            <w:r w:rsidRPr="00EC0BE1">
              <w:rPr>
                <w:bCs w:val="0"/>
                <w:sz w:val="20"/>
                <w:lang w:val="de-DE"/>
              </w:rPr>
              <w:t>8</w:t>
            </w:r>
            <w:r w:rsidR="00C649BC" w:rsidRPr="00EC0BE1">
              <w:rPr>
                <w:bCs w:val="0"/>
                <w:sz w:val="20"/>
                <w:lang w:val="de-DE"/>
              </w:rPr>
              <w:t xml:space="preserve"> </w:t>
            </w:r>
          </w:p>
        </w:tc>
        <w:tc>
          <w:tcPr>
            <w:tcW w:w="2248" w:type="dxa"/>
          </w:tcPr>
          <w:p w:rsidR="0008265A" w:rsidRPr="00EC0BE1" w:rsidRDefault="0008265A" w:rsidP="00206815">
            <w:pPr>
              <w:pStyle w:val="gemtabohne"/>
              <w:rPr>
                <w:bCs w:val="0"/>
                <w:sz w:val="20"/>
              </w:rPr>
            </w:pPr>
            <w:r w:rsidRPr="00EC0BE1">
              <w:rPr>
                <w:bCs w:val="0"/>
                <w:sz w:val="20"/>
              </w:rPr>
              <w:t>Model Name of Cardterminal</w:t>
            </w:r>
          </w:p>
        </w:tc>
      </w:tr>
      <w:tr w:rsidR="0008265A" w:rsidRPr="00EC0BE1" w:rsidTr="00206815">
        <w:trPr>
          <w:cantSplit/>
        </w:trPr>
        <w:tc>
          <w:tcPr>
            <w:tcW w:w="970" w:type="dxa"/>
            <w:vMerge/>
            <w:vAlign w:val="center"/>
          </w:tcPr>
          <w:p w:rsidR="0008265A" w:rsidRPr="00EC0BE1" w:rsidRDefault="0008265A" w:rsidP="00206815">
            <w:pPr>
              <w:pStyle w:val="gemtabohne"/>
              <w:rPr>
                <w:bCs w:val="0"/>
                <w:sz w:val="20"/>
              </w:rPr>
            </w:pPr>
          </w:p>
        </w:tc>
        <w:tc>
          <w:tcPr>
            <w:tcW w:w="2114" w:type="dxa"/>
            <w:gridSpan w:val="2"/>
          </w:tcPr>
          <w:p w:rsidR="0008265A" w:rsidRPr="00EC0BE1" w:rsidRDefault="0008265A" w:rsidP="00206815">
            <w:pPr>
              <w:pStyle w:val="gemtabohne"/>
              <w:rPr>
                <w:bCs w:val="0"/>
                <w:sz w:val="20"/>
              </w:rPr>
            </w:pPr>
            <w:r w:rsidRPr="00EC0BE1">
              <w:rPr>
                <w:bCs w:val="0"/>
                <w:sz w:val="20"/>
              </w:rPr>
              <w:t>FWV</w:t>
            </w:r>
          </w:p>
        </w:tc>
        <w:tc>
          <w:tcPr>
            <w:tcW w:w="1846" w:type="dxa"/>
          </w:tcPr>
          <w:p w:rsidR="0008265A" w:rsidRPr="00EC0BE1" w:rsidRDefault="0008265A" w:rsidP="00206815">
            <w:pPr>
              <w:pStyle w:val="gemtabohne"/>
              <w:rPr>
                <w:bCs w:val="0"/>
                <w:sz w:val="20"/>
              </w:rPr>
            </w:pPr>
            <w:r w:rsidRPr="00EC0BE1">
              <w:rPr>
                <w:bCs w:val="0"/>
                <w:sz w:val="20"/>
              </w:rPr>
              <w:t>man</w:t>
            </w:r>
          </w:p>
        </w:tc>
        <w:tc>
          <w:tcPr>
            <w:tcW w:w="1712" w:type="dxa"/>
          </w:tcPr>
          <w:p w:rsidR="0008265A" w:rsidRPr="00EC0BE1" w:rsidRDefault="0008265A" w:rsidP="00206815">
            <w:pPr>
              <w:pStyle w:val="gemtabohne"/>
              <w:rPr>
                <w:bCs w:val="0"/>
                <w:sz w:val="20"/>
              </w:rPr>
            </w:pPr>
            <w:r w:rsidRPr="00EC0BE1">
              <w:rPr>
                <w:bCs w:val="0"/>
                <w:sz w:val="20"/>
              </w:rPr>
              <w:t>9</w:t>
            </w:r>
          </w:p>
        </w:tc>
        <w:tc>
          <w:tcPr>
            <w:tcW w:w="2248" w:type="dxa"/>
          </w:tcPr>
          <w:p w:rsidR="0008265A" w:rsidRPr="00EC0BE1" w:rsidRDefault="0008265A" w:rsidP="00206815">
            <w:pPr>
              <w:pStyle w:val="gemtabohne"/>
              <w:rPr>
                <w:bCs w:val="0"/>
                <w:sz w:val="20"/>
              </w:rPr>
            </w:pPr>
            <w:r w:rsidRPr="00EC0BE1">
              <w:rPr>
                <w:bCs w:val="0"/>
                <w:sz w:val="20"/>
              </w:rPr>
              <w:t>Firmware Version</w:t>
            </w:r>
          </w:p>
        </w:tc>
      </w:tr>
      <w:tr w:rsidR="0008265A" w:rsidRPr="00EC0BE1" w:rsidTr="00206815">
        <w:trPr>
          <w:cantSplit/>
        </w:trPr>
        <w:tc>
          <w:tcPr>
            <w:tcW w:w="970" w:type="dxa"/>
            <w:vMerge/>
            <w:vAlign w:val="center"/>
          </w:tcPr>
          <w:p w:rsidR="0008265A" w:rsidRPr="00EC0BE1" w:rsidRDefault="0008265A" w:rsidP="00206815">
            <w:pPr>
              <w:pStyle w:val="gemtabohne"/>
              <w:rPr>
                <w:bCs w:val="0"/>
                <w:sz w:val="20"/>
              </w:rPr>
            </w:pPr>
          </w:p>
        </w:tc>
        <w:tc>
          <w:tcPr>
            <w:tcW w:w="2114" w:type="dxa"/>
            <w:gridSpan w:val="2"/>
          </w:tcPr>
          <w:p w:rsidR="0008265A" w:rsidRPr="00EC0BE1" w:rsidRDefault="0008265A" w:rsidP="00206815">
            <w:pPr>
              <w:pStyle w:val="gemtabohne"/>
              <w:rPr>
                <w:bCs w:val="0"/>
                <w:sz w:val="20"/>
              </w:rPr>
            </w:pPr>
            <w:r w:rsidRPr="00EC0BE1">
              <w:rPr>
                <w:bCs w:val="0"/>
                <w:sz w:val="20"/>
              </w:rPr>
              <w:t>HWV</w:t>
            </w:r>
          </w:p>
        </w:tc>
        <w:tc>
          <w:tcPr>
            <w:tcW w:w="1846" w:type="dxa"/>
          </w:tcPr>
          <w:p w:rsidR="0008265A" w:rsidRPr="00EC0BE1" w:rsidRDefault="0008265A" w:rsidP="00206815">
            <w:pPr>
              <w:pStyle w:val="gemtabohne"/>
              <w:rPr>
                <w:bCs w:val="0"/>
                <w:sz w:val="20"/>
              </w:rPr>
            </w:pPr>
            <w:r w:rsidRPr="00EC0BE1">
              <w:rPr>
                <w:bCs w:val="0"/>
                <w:sz w:val="20"/>
              </w:rPr>
              <w:t>man</w:t>
            </w:r>
          </w:p>
        </w:tc>
        <w:tc>
          <w:tcPr>
            <w:tcW w:w="1712" w:type="dxa"/>
          </w:tcPr>
          <w:p w:rsidR="0008265A" w:rsidRPr="00EC0BE1" w:rsidRDefault="0008265A" w:rsidP="00206815">
            <w:pPr>
              <w:pStyle w:val="gemtabohne"/>
              <w:rPr>
                <w:bCs w:val="0"/>
                <w:sz w:val="20"/>
              </w:rPr>
            </w:pPr>
            <w:r w:rsidRPr="00EC0BE1">
              <w:rPr>
                <w:bCs w:val="0"/>
                <w:sz w:val="20"/>
              </w:rPr>
              <w:t>9</w:t>
            </w:r>
          </w:p>
        </w:tc>
        <w:tc>
          <w:tcPr>
            <w:tcW w:w="2248" w:type="dxa"/>
          </w:tcPr>
          <w:p w:rsidR="0008265A" w:rsidRPr="00EC0BE1" w:rsidRDefault="0008265A" w:rsidP="00206815">
            <w:pPr>
              <w:pStyle w:val="gemtabohne"/>
              <w:rPr>
                <w:bCs w:val="0"/>
                <w:sz w:val="20"/>
              </w:rPr>
            </w:pPr>
            <w:r w:rsidRPr="00EC0BE1">
              <w:rPr>
                <w:bCs w:val="0"/>
                <w:sz w:val="20"/>
              </w:rPr>
              <w:t>Hardware Version</w:t>
            </w:r>
          </w:p>
        </w:tc>
      </w:tr>
      <w:tr w:rsidR="0052385B" w:rsidRPr="00EC0BE1" w:rsidTr="00206815">
        <w:trPr>
          <w:cantSplit/>
        </w:trPr>
        <w:tc>
          <w:tcPr>
            <w:tcW w:w="970" w:type="dxa"/>
            <w:vMerge/>
            <w:vAlign w:val="center"/>
          </w:tcPr>
          <w:p w:rsidR="0052385B" w:rsidRPr="00EC0BE1" w:rsidRDefault="0052385B" w:rsidP="00206815">
            <w:pPr>
              <w:pStyle w:val="gemtabohne"/>
              <w:rPr>
                <w:bCs w:val="0"/>
                <w:sz w:val="20"/>
              </w:rPr>
            </w:pPr>
          </w:p>
        </w:tc>
        <w:tc>
          <w:tcPr>
            <w:tcW w:w="2114" w:type="dxa"/>
            <w:gridSpan w:val="2"/>
          </w:tcPr>
          <w:p w:rsidR="0052385B" w:rsidRPr="00EC0BE1" w:rsidRDefault="0052385B" w:rsidP="00206815">
            <w:pPr>
              <w:pStyle w:val="gemtabohne"/>
              <w:rPr>
                <w:bCs w:val="0"/>
                <w:sz w:val="20"/>
              </w:rPr>
            </w:pPr>
            <w:r w:rsidRPr="00EC0BE1">
              <w:rPr>
                <w:bCs w:val="0"/>
                <w:sz w:val="20"/>
              </w:rPr>
              <w:t>FWG</w:t>
            </w:r>
          </w:p>
        </w:tc>
        <w:tc>
          <w:tcPr>
            <w:tcW w:w="1846" w:type="dxa"/>
          </w:tcPr>
          <w:p w:rsidR="0052385B" w:rsidRPr="00EC0BE1" w:rsidRDefault="0052385B" w:rsidP="00206815">
            <w:pPr>
              <w:pStyle w:val="gemtabohne"/>
              <w:rPr>
                <w:bCs w:val="0"/>
                <w:sz w:val="20"/>
              </w:rPr>
            </w:pPr>
            <w:r w:rsidRPr="00EC0BE1">
              <w:rPr>
                <w:bCs w:val="0"/>
                <w:sz w:val="20"/>
              </w:rPr>
              <w:t>man</w:t>
            </w:r>
          </w:p>
        </w:tc>
        <w:tc>
          <w:tcPr>
            <w:tcW w:w="1712" w:type="dxa"/>
          </w:tcPr>
          <w:p w:rsidR="0052385B" w:rsidRPr="00EC0BE1" w:rsidRDefault="00B11DA3" w:rsidP="00206815">
            <w:pPr>
              <w:pStyle w:val="gemtabohne"/>
              <w:rPr>
                <w:bCs w:val="0"/>
                <w:sz w:val="20"/>
              </w:rPr>
            </w:pPr>
            <w:r w:rsidRPr="00EC0BE1">
              <w:rPr>
                <w:bCs w:val="0"/>
                <w:sz w:val="20"/>
              </w:rPr>
              <w:t>5</w:t>
            </w:r>
          </w:p>
        </w:tc>
        <w:tc>
          <w:tcPr>
            <w:tcW w:w="2248" w:type="dxa"/>
          </w:tcPr>
          <w:p w:rsidR="0052385B" w:rsidRPr="00EC0BE1" w:rsidRDefault="0052385B" w:rsidP="00206815">
            <w:pPr>
              <w:pStyle w:val="gemtabohne"/>
              <w:rPr>
                <w:bCs w:val="0"/>
                <w:sz w:val="20"/>
              </w:rPr>
            </w:pPr>
            <w:r w:rsidRPr="00EC0BE1">
              <w:rPr>
                <w:bCs w:val="0"/>
                <w:sz w:val="20"/>
              </w:rPr>
              <w:t>Version of Firmware Group</w:t>
            </w:r>
          </w:p>
        </w:tc>
      </w:tr>
      <w:tr w:rsidR="0008265A" w:rsidRPr="00EC0BE1" w:rsidTr="00206815">
        <w:trPr>
          <w:cantSplit/>
        </w:trPr>
        <w:tc>
          <w:tcPr>
            <w:tcW w:w="970" w:type="dxa"/>
            <w:vMerge/>
            <w:vAlign w:val="center"/>
          </w:tcPr>
          <w:p w:rsidR="0008265A" w:rsidRPr="00EC0BE1" w:rsidRDefault="0008265A" w:rsidP="00206815">
            <w:pPr>
              <w:pStyle w:val="gemtabohne"/>
              <w:rPr>
                <w:bCs w:val="0"/>
                <w:sz w:val="20"/>
              </w:rPr>
            </w:pPr>
          </w:p>
        </w:tc>
        <w:tc>
          <w:tcPr>
            <w:tcW w:w="2114" w:type="dxa"/>
            <w:gridSpan w:val="2"/>
          </w:tcPr>
          <w:p w:rsidR="0008265A" w:rsidRPr="00EC0BE1" w:rsidRDefault="0008265A" w:rsidP="00206815">
            <w:pPr>
              <w:pStyle w:val="gemtabohne"/>
              <w:rPr>
                <w:bCs w:val="0"/>
                <w:sz w:val="20"/>
              </w:rPr>
            </w:pPr>
            <w:r w:rsidRPr="00EC0BE1">
              <w:rPr>
                <w:bCs w:val="0"/>
                <w:sz w:val="20"/>
              </w:rPr>
              <w:t>VEN</w:t>
            </w:r>
          </w:p>
        </w:tc>
        <w:tc>
          <w:tcPr>
            <w:tcW w:w="1846" w:type="dxa"/>
          </w:tcPr>
          <w:p w:rsidR="0008265A" w:rsidRPr="00EC0BE1" w:rsidRDefault="0008265A" w:rsidP="00206815">
            <w:pPr>
              <w:pStyle w:val="gemtabohne"/>
              <w:rPr>
                <w:bCs w:val="0"/>
                <w:sz w:val="20"/>
              </w:rPr>
            </w:pPr>
            <w:r w:rsidRPr="00EC0BE1">
              <w:rPr>
                <w:bCs w:val="0"/>
                <w:sz w:val="20"/>
              </w:rPr>
              <w:t>opt</w:t>
            </w:r>
          </w:p>
        </w:tc>
        <w:tc>
          <w:tcPr>
            <w:tcW w:w="1712" w:type="dxa"/>
          </w:tcPr>
          <w:p w:rsidR="0008265A" w:rsidRPr="00EC0BE1" w:rsidRDefault="0008265A" w:rsidP="00206815">
            <w:pPr>
              <w:pStyle w:val="gemtabohne"/>
              <w:rPr>
                <w:bCs w:val="0"/>
                <w:sz w:val="20"/>
                <w:lang w:val="de-AT"/>
              </w:rPr>
            </w:pPr>
            <w:r w:rsidRPr="00EC0BE1">
              <w:rPr>
                <w:bCs w:val="0"/>
                <w:sz w:val="20"/>
                <w:lang w:val="de-AT"/>
              </w:rPr>
              <w:t>0..</w:t>
            </w:r>
            <w:r w:rsidR="003A1E0C" w:rsidRPr="00EC0BE1">
              <w:rPr>
                <w:bCs w:val="0"/>
                <w:sz w:val="20"/>
              </w:rPr>
              <w:t>59</w:t>
            </w:r>
            <w:r w:rsidRPr="00EC0BE1">
              <w:rPr>
                <w:bCs w:val="0"/>
                <w:sz w:val="20"/>
                <w:lang w:val="de-AT"/>
              </w:rPr>
              <w:t xml:space="preserve"> </w:t>
            </w:r>
          </w:p>
        </w:tc>
        <w:tc>
          <w:tcPr>
            <w:tcW w:w="2248" w:type="dxa"/>
          </w:tcPr>
          <w:p w:rsidR="0008265A" w:rsidRPr="00EC0BE1" w:rsidRDefault="0008265A" w:rsidP="00206815">
            <w:pPr>
              <w:pStyle w:val="gemtabohne"/>
              <w:rPr>
                <w:bCs w:val="0"/>
                <w:sz w:val="20"/>
                <w:lang w:val="de-AT"/>
              </w:rPr>
            </w:pPr>
            <w:r w:rsidRPr="00EC0BE1">
              <w:rPr>
                <w:bCs w:val="0"/>
                <w:sz w:val="20"/>
                <w:lang w:val="de-AT"/>
              </w:rPr>
              <w:t>Vendor specific information</w:t>
            </w:r>
          </w:p>
        </w:tc>
      </w:tr>
    </w:tbl>
    <w:p w:rsidR="003D78E9" w:rsidRPr="00EC0BE1" w:rsidRDefault="003D78E9" w:rsidP="003F1673">
      <w:pPr>
        <w:pStyle w:val="gemStandard"/>
      </w:pPr>
      <w:bookmarkStart w:id="611" w:name="_Ref223928533"/>
    </w:p>
    <w:p w:rsidR="003B5885" w:rsidRPr="00EC0BE1" w:rsidRDefault="003B5885" w:rsidP="003B5885">
      <w:pPr>
        <w:pStyle w:val="Beschriftung"/>
      </w:pPr>
      <w:bookmarkStart w:id="612" w:name="_Toc480908747"/>
      <w:r w:rsidRPr="00EC0BE1">
        <w:t xml:space="preserve">Tabelle </w:t>
      </w:r>
      <w:r w:rsidRPr="00EC0BE1">
        <w:fldChar w:fldCharType="begin"/>
      </w:r>
      <w:r w:rsidRPr="00EC0BE1">
        <w:instrText xml:space="preserve"> SEQ Tabelle \* ARABIC </w:instrText>
      </w:r>
      <w:r w:rsidRPr="00EC0BE1">
        <w:fldChar w:fldCharType="separate"/>
      </w:r>
      <w:r w:rsidR="00681F9C">
        <w:rPr>
          <w:noProof/>
        </w:rPr>
        <w:t>15</w:t>
      </w:r>
      <w:r w:rsidRPr="00EC0BE1">
        <w:fldChar w:fldCharType="end"/>
      </w:r>
      <w:bookmarkEnd w:id="611"/>
      <w:r w:rsidR="005574DE" w:rsidRPr="00EC0BE1">
        <w:t>:</w:t>
      </w:r>
      <w:r w:rsidRPr="00EC0BE1">
        <w:t xml:space="preserve"> Discretionary </w:t>
      </w:r>
      <w:r w:rsidR="00113C04" w:rsidRPr="00EC0BE1">
        <w:t xml:space="preserve">Data </w:t>
      </w:r>
      <w:r w:rsidRPr="00EC0BE1">
        <w:t>Data Object Type Definition (DO_KT_0002)</w:t>
      </w:r>
      <w:bookmarkEnd w:id="6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830"/>
        <w:gridCol w:w="715"/>
        <w:gridCol w:w="6518"/>
      </w:tblGrid>
      <w:tr w:rsidR="003B5885" w:rsidRPr="00EC0BE1" w:rsidTr="001E1983">
        <w:trPr>
          <w:tblHeader/>
        </w:trPr>
        <w:tc>
          <w:tcPr>
            <w:tcW w:w="889" w:type="dxa"/>
            <w:shd w:val="clear" w:color="auto" w:fill="E0E0E0"/>
          </w:tcPr>
          <w:p w:rsidR="003B5885" w:rsidRPr="00EC0BE1" w:rsidRDefault="003B5885" w:rsidP="00206815">
            <w:pPr>
              <w:pStyle w:val="gemtabohne"/>
              <w:rPr>
                <w:bCs w:val="0"/>
                <w:sz w:val="20"/>
                <w:lang w:val="de-DE"/>
              </w:rPr>
            </w:pPr>
            <w:r w:rsidRPr="00EC0BE1">
              <w:rPr>
                <w:bCs w:val="0"/>
                <w:sz w:val="20"/>
                <w:lang w:val="de-DE"/>
              </w:rPr>
              <w:t>Data</w:t>
            </w:r>
          </w:p>
        </w:tc>
        <w:tc>
          <w:tcPr>
            <w:tcW w:w="830" w:type="dxa"/>
            <w:shd w:val="clear" w:color="auto" w:fill="E0E0E0"/>
          </w:tcPr>
          <w:p w:rsidR="003B5885" w:rsidRPr="00EC0BE1" w:rsidRDefault="003B5885" w:rsidP="00206815">
            <w:pPr>
              <w:pStyle w:val="gemtabohne"/>
              <w:rPr>
                <w:bCs w:val="0"/>
                <w:sz w:val="20"/>
                <w:lang w:val="de-DE"/>
              </w:rPr>
            </w:pPr>
            <w:r w:rsidRPr="00EC0BE1">
              <w:rPr>
                <w:bCs w:val="0"/>
                <w:sz w:val="20"/>
                <w:lang w:val="de-DE"/>
              </w:rPr>
              <w:t>Len</w:t>
            </w:r>
          </w:p>
        </w:tc>
        <w:tc>
          <w:tcPr>
            <w:tcW w:w="715" w:type="dxa"/>
            <w:shd w:val="clear" w:color="auto" w:fill="E0E0E0"/>
          </w:tcPr>
          <w:p w:rsidR="003B5885" w:rsidRPr="00EC0BE1" w:rsidRDefault="003B5885" w:rsidP="00206815">
            <w:pPr>
              <w:pStyle w:val="gemtabohne"/>
              <w:rPr>
                <w:bCs w:val="0"/>
                <w:sz w:val="20"/>
                <w:lang w:val="de-AT"/>
              </w:rPr>
            </w:pPr>
          </w:p>
        </w:tc>
        <w:tc>
          <w:tcPr>
            <w:tcW w:w="6518" w:type="dxa"/>
            <w:shd w:val="clear" w:color="auto" w:fill="E0E0E0"/>
          </w:tcPr>
          <w:p w:rsidR="003B5885" w:rsidRPr="00EC0BE1" w:rsidRDefault="003B5885" w:rsidP="00206815">
            <w:pPr>
              <w:pStyle w:val="gemtabohne"/>
              <w:rPr>
                <w:bCs w:val="0"/>
                <w:sz w:val="20"/>
                <w:lang w:val="de-AT"/>
              </w:rPr>
            </w:pPr>
            <w:r w:rsidRPr="00EC0BE1">
              <w:rPr>
                <w:bCs w:val="0"/>
                <w:sz w:val="20"/>
                <w:lang w:val="de-AT"/>
              </w:rPr>
              <w:t>Description</w:t>
            </w:r>
          </w:p>
        </w:tc>
      </w:tr>
      <w:tr w:rsidR="00B411DD" w:rsidRPr="00EC0BE1" w:rsidTr="006B0030">
        <w:tc>
          <w:tcPr>
            <w:tcW w:w="889" w:type="dxa"/>
          </w:tcPr>
          <w:p w:rsidR="00B411DD" w:rsidRPr="00EC0BE1" w:rsidRDefault="00B411DD" w:rsidP="00206815">
            <w:pPr>
              <w:pStyle w:val="gemtabohne"/>
              <w:rPr>
                <w:bCs w:val="0"/>
                <w:sz w:val="20"/>
                <w:lang w:val="de-DE"/>
              </w:rPr>
            </w:pPr>
            <w:r w:rsidRPr="00EC0BE1">
              <w:rPr>
                <w:bCs w:val="0"/>
                <w:sz w:val="20"/>
                <w:lang w:val="de-DE"/>
              </w:rPr>
              <w:lastRenderedPageBreak/>
              <w:t>VER</w:t>
            </w:r>
          </w:p>
        </w:tc>
        <w:tc>
          <w:tcPr>
            <w:tcW w:w="830" w:type="dxa"/>
          </w:tcPr>
          <w:p w:rsidR="00B411DD" w:rsidRPr="00EC0BE1" w:rsidRDefault="00B411DD" w:rsidP="00206815">
            <w:pPr>
              <w:pStyle w:val="gemtabohne"/>
              <w:rPr>
                <w:bCs w:val="0"/>
                <w:sz w:val="20"/>
                <w:lang w:val="de-DE"/>
              </w:rPr>
            </w:pPr>
            <w:r w:rsidRPr="00EC0BE1">
              <w:rPr>
                <w:bCs w:val="0"/>
                <w:sz w:val="20"/>
                <w:lang w:val="de-DE"/>
              </w:rPr>
              <w:t>9</w:t>
            </w:r>
          </w:p>
        </w:tc>
        <w:tc>
          <w:tcPr>
            <w:tcW w:w="715" w:type="dxa"/>
          </w:tcPr>
          <w:p w:rsidR="00B411DD" w:rsidRPr="00EC0BE1" w:rsidRDefault="00B411DD" w:rsidP="00206815">
            <w:pPr>
              <w:pStyle w:val="gemtabohne"/>
              <w:rPr>
                <w:bCs w:val="0"/>
                <w:sz w:val="20"/>
                <w:lang w:val="de-DE"/>
              </w:rPr>
            </w:pPr>
            <w:r w:rsidRPr="00EC0BE1">
              <w:rPr>
                <w:bCs w:val="0"/>
                <w:sz w:val="20"/>
                <w:lang w:val="de-DE"/>
              </w:rPr>
              <w:t>man</w:t>
            </w:r>
          </w:p>
        </w:tc>
        <w:tc>
          <w:tcPr>
            <w:tcW w:w="6518" w:type="dxa"/>
          </w:tcPr>
          <w:p w:rsidR="00B411DD" w:rsidRPr="00EC0BE1" w:rsidRDefault="00B411DD" w:rsidP="00206815">
            <w:pPr>
              <w:pStyle w:val="gemtabohne"/>
              <w:rPr>
                <w:bCs w:val="0"/>
                <w:sz w:val="20"/>
              </w:rPr>
            </w:pPr>
            <w:r w:rsidRPr="00EC0BE1">
              <w:rPr>
                <w:bCs w:val="0"/>
                <w:sz w:val="20"/>
              </w:rPr>
              <w:t>9 Byte ASCII String of form</w:t>
            </w:r>
          </w:p>
          <w:p w:rsidR="00B411DD" w:rsidRPr="00EC0BE1" w:rsidRDefault="00B411DD" w:rsidP="00206815">
            <w:pPr>
              <w:pStyle w:val="gemtabohne"/>
              <w:rPr>
                <w:bCs w:val="0"/>
                <w:sz w:val="20"/>
              </w:rPr>
            </w:pPr>
            <w:r w:rsidRPr="00EC0BE1">
              <w:rPr>
                <w:bCs w:val="0"/>
                <w:sz w:val="20"/>
              </w:rPr>
              <w:t>[XXX][YYY][ZZZ]</w:t>
            </w:r>
          </w:p>
          <w:p w:rsidR="00B411DD" w:rsidRPr="00EC0BE1" w:rsidRDefault="00B411DD" w:rsidP="00206815">
            <w:pPr>
              <w:pStyle w:val="gemtabohne"/>
              <w:rPr>
                <w:bCs w:val="0"/>
                <w:sz w:val="20"/>
              </w:rPr>
            </w:pPr>
            <w:r w:rsidRPr="00EC0BE1">
              <w:rPr>
                <w:bCs w:val="0"/>
                <w:sz w:val="20"/>
              </w:rPr>
              <w:t>The values are defined as follows (see also [gemSpec_</w:t>
            </w:r>
            <w:r w:rsidR="00852311" w:rsidRPr="00EC0BE1">
              <w:rPr>
                <w:bCs w:val="0"/>
                <w:sz w:val="20"/>
              </w:rPr>
              <w:t>OM#2.1.2</w:t>
            </w:r>
            <w:r w:rsidRPr="00EC0BE1">
              <w:rPr>
                <w:bCs w:val="0"/>
                <w:sz w:val="20"/>
              </w:rPr>
              <w:t>])</w:t>
            </w:r>
          </w:p>
          <w:p w:rsidR="00B411DD" w:rsidRPr="00EC0BE1" w:rsidRDefault="00B411DD" w:rsidP="00206815">
            <w:pPr>
              <w:pStyle w:val="gemtabohne"/>
              <w:rPr>
                <w:bCs w:val="0"/>
                <w:sz w:val="20"/>
              </w:rPr>
            </w:pPr>
            <w:r w:rsidRPr="00EC0BE1">
              <w:rPr>
                <w:bCs w:val="0"/>
                <w:sz w:val="20"/>
              </w:rPr>
              <w:t>XXX Major Version number left-padded with space ‘20’</w:t>
            </w:r>
          </w:p>
          <w:p w:rsidR="00B411DD" w:rsidRPr="00EC0BE1" w:rsidRDefault="00B411DD" w:rsidP="00206815">
            <w:pPr>
              <w:pStyle w:val="gemtabohne"/>
              <w:rPr>
                <w:bCs w:val="0"/>
                <w:sz w:val="20"/>
              </w:rPr>
            </w:pPr>
            <w:r w:rsidRPr="00EC0BE1">
              <w:rPr>
                <w:bCs w:val="0"/>
                <w:sz w:val="20"/>
              </w:rPr>
              <w:t>YYY Minor version number left-padded with space ‘20’</w:t>
            </w:r>
          </w:p>
          <w:p w:rsidR="00B411DD" w:rsidRPr="00EC0BE1" w:rsidRDefault="00B411DD" w:rsidP="00206815">
            <w:pPr>
              <w:pStyle w:val="gemtabohne"/>
              <w:rPr>
                <w:bCs w:val="0"/>
                <w:sz w:val="20"/>
              </w:rPr>
            </w:pPr>
            <w:r w:rsidRPr="00EC0BE1">
              <w:rPr>
                <w:bCs w:val="0"/>
                <w:sz w:val="20"/>
              </w:rPr>
              <w:t>ZZZ Revision number left-padded with space ‘20’</w:t>
            </w:r>
          </w:p>
          <w:p w:rsidR="00B411DD" w:rsidRPr="00EC0BE1" w:rsidRDefault="00B411DD" w:rsidP="00206815">
            <w:pPr>
              <w:pStyle w:val="gemtabohne"/>
              <w:rPr>
                <w:bCs w:val="0"/>
                <w:sz w:val="20"/>
              </w:rPr>
            </w:pPr>
            <w:r w:rsidRPr="00EC0BE1">
              <w:rPr>
                <w:bCs w:val="0"/>
                <w:sz w:val="20"/>
              </w:rPr>
              <w:t>The interface version is issued by the gematik</w:t>
            </w:r>
          </w:p>
          <w:p w:rsidR="00B411DD" w:rsidRPr="00EC0BE1" w:rsidRDefault="00B411DD" w:rsidP="00206815">
            <w:pPr>
              <w:pStyle w:val="gemtabohne"/>
              <w:rPr>
                <w:bCs w:val="0"/>
                <w:sz w:val="20"/>
              </w:rPr>
            </w:pPr>
            <w:r w:rsidRPr="00EC0BE1">
              <w:rPr>
                <w:bCs w:val="0"/>
                <w:sz w:val="20"/>
              </w:rPr>
              <w:t>Example:</w:t>
            </w:r>
          </w:p>
          <w:p w:rsidR="00B411DD" w:rsidRPr="00EC0BE1" w:rsidRDefault="00B411DD" w:rsidP="00206815">
            <w:pPr>
              <w:pStyle w:val="gemtabohne"/>
              <w:rPr>
                <w:bCs w:val="0"/>
                <w:sz w:val="20"/>
              </w:rPr>
            </w:pPr>
            <w:r w:rsidRPr="00EC0BE1">
              <w:rPr>
                <w:bCs w:val="0"/>
                <w:sz w:val="20"/>
              </w:rPr>
              <w:t xml:space="preserve">The interface version 2.61.242 (2 Major, 61 Minor, 242 Revision) yields the ASCII encoded string: ‘202032203631323432’ </w:t>
            </w:r>
          </w:p>
        </w:tc>
      </w:tr>
      <w:tr w:rsidR="00596A1B" w:rsidRPr="00EC0BE1" w:rsidTr="001E1983">
        <w:tc>
          <w:tcPr>
            <w:tcW w:w="889" w:type="dxa"/>
          </w:tcPr>
          <w:p w:rsidR="00596A1B" w:rsidRPr="00EC0BE1" w:rsidRDefault="00596A1B" w:rsidP="00206815">
            <w:pPr>
              <w:pStyle w:val="gemtabohne"/>
              <w:rPr>
                <w:bCs w:val="0"/>
                <w:sz w:val="20"/>
                <w:lang w:val="de-DE"/>
              </w:rPr>
            </w:pPr>
            <w:r w:rsidRPr="00EC0BE1">
              <w:rPr>
                <w:bCs w:val="0"/>
                <w:sz w:val="20"/>
                <w:lang w:val="de-DE"/>
              </w:rPr>
              <w:t>PT</w:t>
            </w:r>
          </w:p>
        </w:tc>
        <w:tc>
          <w:tcPr>
            <w:tcW w:w="830" w:type="dxa"/>
          </w:tcPr>
          <w:p w:rsidR="00596A1B" w:rsidRPr="00EC0BE1" w:rsidRDefault="00596A1B" w:rsidP="00206815">
            <w:pPr>
              <w:pStyle w:val="gemtabohne"/>
              <w:rPr>
                <w:bCs w:val="0"/>
                <w:sz w:val="20"/>
                <w:lang w:val="de-DE"/>
              </w:rPr>
            </w:pPr>
            <w:r w:rsidRPr="00EC0BE1">
              <w:rPr>
                <w:bCs w:val="0"/>
                <w:sz w:val="20"/>
                <w:lang w:val="de-DE"/>
              </w:rPr>
              <w:t>2</w:t>
            </w:r>
          </w:p>
        </w:tc>
        <w:tc>
          <w:tcPr>
            <w:tcW w:w="715" w:type="dxa"/>
          </w:tcPr>
          <w:p w:rsidR="00596A1B" w:rsidRPr="00EC0BE1" w:rsidRDefault="00596A1B" w:rsidP="00206815">
            <w:pPr>
              <w:pStyle w:val="gemtabohne"/>
              <w:rPr>
                <w:bCs w:val="0"/>
                <w:sz w:val="20"/>
                <w:lang w:val="de-DE"/>
              </w:rPr>
            </w:pPr>
            <w:r w:rsidRPr="00EC0BE1">
              <w:rPr>
                <w:bCs w:val="0"/>
                <w:sz w:val="20"/>
                <w:lang w:val="de-DE"/>
              </w:rPr>
              <w:t>man</w:t>
            </w:r>
          </w:p>
        </w:tc>
        <w:tc>
          <w:tcPr>
            <w:tcW w:w="6518" w:type="dxa"/>
          </w:tcPr>
          <w:p w:rsidR="00596A1B" w:rsidRPr="00EC0BE1" w:rsidRDefault="00596A1B" w:rsidP="00206815">
            <w:pPr>
              <w:pStyle w:val="gemtabohne"/>
              <w:rPr>
                <w:bCs w:val="0"/>
                <w:sz w:val="20"/>
              </w:rPr>
            </w:pPr>
            <w:r w:rsidRPr="00EC0BE1">
              <w:rPr>
                <w:bCs w:val="0"/>
                <w:sz w:val="20"/>
              </w:rPr>
              <w:t>Producttyp</w:t>
            </w:r>
            <w:r w:rsidR="008A55F8" w:rsidRPr="00EC0BE1">
              <w:rPr>
                <w:bCs w:val="0"/>
                <w:sz w:val="20"/>
              </w:rPr>
              <w:t>e</w:t>
            </w:r>
            <w:r w:rsidR="00E979FE" w:rsidRPr="00EC0BE1">
              <w:rPr>
                <w:bCs w:val="0"/>
                <w:sz w:val="20"/>
              </w:rPr>
              <w:t xml:space="preserve"> ‘KT’</w:t>
            </w:r>
          </w:p>
          <w:p w:rsidR="00E979FE" w:rsidRPr="00EC0BE1" w:rsidRDefault="00596A1B" w:rsidP="00206815">
            <w:pPr>
              <w:pStyle w:val="gemtabohne"/>
              <w:rPr>
                <w:bCs w:val="0"/>
                <w:sz w:val="20"/>
              </w:rPr>
            </w:pPr>
            <w:r w:rsidRPr="00EC0BE1">
              <w:rPr>
                <w:bCs w:val="0"/>
                <w:sz w:val="20"/>
              </w:rPr>
              <w:t xml:space="preserve">2 Byte ASCII String with the following content: </w:t>
            </w:r>
          </w:p>
          <w:p w:rsidR="00596A1B" w:rsidRPr="00EC0BE1" w:rsidRDefault="00E979FE" w:rsidP="00206815">
            <w:pPr>
              <w:pStyle w:val="gemtabohne"/>
              <w:rPr>
                <w:bCs w:val="0"/>
                <w:sz w:val="20"/>
              </w:rPr>
            </w:pPr>
            <w:r w:rsidRPr="00EC0BE1">
              <w:rPr>
                <w:bCs w:val="0"/>
                <w:sz w:val="20"/>
              </w:rPr>
              <w:t>The name of the producttyp (</w:t>
            </w:r>
            <w:r w:rsidR="00596A1B" w:rsidRPr="00EC0BE1">
              <w:rPr>
                <w:bCs w:val="0"/>
                <w:sz w:val="20"/>
              </w:rPr>
              <w:t>KT</w:t>
            </w:r>
            <w:r w:rsidRPr="00EC0BE1">
              <w:rPr>
                <w:bCs w:val="0"/>
                <w:sz w:val="20"/>
              </w:rPr>
              <w:t>) yields the ASCII encoded string: ‘4B54’</w:t>
            </w:r>
          </w:p>
        </w:tc>
      </w:tr>
      <w:tr w:rsidR="00596A1B" w:rsidRPr="00EC0BE1" w:rsidTr="001E1983">
        <w:tc>
          <w:tcPr>
            <w:tcW w:w="889" w:type="dxa"/>
          </w:tcPr>
          <w:p w:rsidR="00596A1B" w:rsidRPr="00EC0BE1" w:rsidRDefault="00596A1B" w:rsidP="00206815">
            <w:pPr>
              <w:pStyle w:val="gemtabohne"/>
              <w:rPr>
                <w:bCs w:val="0"/>
                <w:sz w:val="20"/>
                <w:lang w:val="de-DE"/>
              </w:rPr>
            </w:pPr>
            <w:r w:rsidRPr="00EC0BE1">
              <w:rPr>
                <w:bCs w:val="0"/>
                <w:sz w:val="20"/>
                <w:lang w:val="de-DE"/>
              </w:rPr>
              <w:t>PTV</w:t>
            </w:r>
          </w:p>
        </w:tc>
        <w:tc>
          <w:tcPr>
            <w:tcW w:w="830" w:type="dxa"/>
          </w:tcPr>
          <w:p w:rsidR="00596A1B" w:rsidRPr="00EC0BE1" w:rsidRDefault="00596A1B" w:rsidP="00206815">
            <w:pPr>
              <w:pStyle w:val="gemtabohne"/>
              <w:rPr>
                <w:bCs w:val="0"/>
                <w:sz w:val="20"/>
                <w:lang w:val="de-DE"/>
              </w:rPr>
            </w:pPr>
            <w:r w:rsidRPr="00EC0BE1">
              <w:rPr>
                <w:bCs w:val="0"/>
                <w:sz w:val="20"/>
                <w:lang w:val="de-DE"/>
              </w:rPr>
              <w:t>9</w:t>
            </w:r>
          </w:p>
        </w:tc>
        <w:tc>
          <w:tcPr>
            <w:tcW w:w="715" w:type="dxa"/>
          </w:tcPr>
          <w:p w:rsidR="00596A1B" w:rsidRPr="00EC0BE1" w:rsidRDefault="00596A1B" w:rsidP="00206815">
            <w:pPr>
              <w:pStyle w:val="gemtabohne"/>
              <w:rPr>
                <w:bCs w:val="0"/>
                <w:sz w:val="20"/>
                <w:lang w:val="de-DE"/>
              </w:rPr>
            </w:pPr>
            <w:r w:rsidRPr="00EC0BE1">
              <w:rPr>
                <w:bCs w:val="0"/>
                <w:sz w:val="20"/>
                <w:lang w:val="de-DE"/>
              </w:rPr>
              <w:t>man</w:t>
            </w:r>
          </w:p>
        </w:tc>
        <w:tc>
          <w:tcPr>
            <w:tcW w:w="6518" w:type="dxa"/>
          </w:tcPr>
          <w:p w:rsidR="00596A1B" w:rsidRPr="00EC0BE1" w:rsidRDefault="00596A1B" w:rsidP="00206815">
            <w:pPr>
              <w:pStyle w:val="gemtabohne"/>
              <w:rPr>
                <w:bCs w:val="0"/>
                <w:sz w:val="20"/>
              </w:rPr>
            </w:pPr>
            <w:r w:rsidRPr="00EC0BE1">
              <w:rPr>
                <w:bCs w:val="0"/>
                <w:sz w:val="20"/>
              </w:rPr>
              <w:t>Producttyp</w:t>
            </w:r>
            <w:r w:rsidR="008A55F8" w:rsidRPr="00EC0BE1">
              <w:rPr>
                <w:bCs w:val="0"/>
                <w:sz w:val="20"/>
              </w:rPr>
              <w:t>e</w:t>
            </w:r>
            <w:r w:rsidRPr="00EC0BE1">
              <w:rPr>
                <w:bCs w:val="0"/>
                <w:sz w:val="20"/>
              </w:rPr>
              <w:t xml:space="preserve"> Version</w:t>
            </w:r>
          </w:p>
          <w:p w:rsidR="00596A1B" w:rsidRPr="00EC0BE1" w:rsidRDefault="00596A1B" w:rsidP="00206815">
            <w:pPr>
              <w:pStyle w:val="gemtabohne"/>
              <w:rPr>
                <w:bCs w:val="0"/>
                <w:sz w:val="20"/>
              </w:rPr>
            </w:pPr>
            <w:r w:rsidRPr="00EC0BE1">
              <w:rPr>
                <w:bCs w:val="0"/>
                <w:sz w:val="20"/>
              </w:rPr>
              <w:t>9 Byte ASCII String of form</w:t>
            </w:r>
          </w:p>
          <w:p w:rsidR="00596A1B" w:rsidRPr="00EC0BE1" w:rsidRDefault="00596A1B" w:rsidP="00206815">
            <w:pPr>
              <w:pStyle w:val="gemtabohne"/>
              <w:rPr>
                <w:bCs w:val="0"/>
                <w:sz w:val="20"/>
              </w:rPr>
            </w:pPr>
            <w:r w:rsidRPr="00EC0BE1">
              <w:rPr>
                <w:bCs w:val="0"/>
                <w:sz w:val="20"/>
              </w:rPr>
              <w:t>[XXX][YYY][ZZZ]</w:t>
            </w:r>
          </w:p>
          <w:p w:rsidR="00596A1B" w:rsidRPr="00EC0BE1" w:rsidRDefault="00596A1B" w:rsidP="00206815">
            <w:pPr>
              <w:pStyle w:val="gemtabohne"/>
              <w:rPr>
                <w:bCs w:val="0"/>
                <w:sz w:val="20"/>
              </w:rPr>
            </w:pPr>
            <w:r w:rsidRPr="00EC0BE1">
              <w:rPr>
                <w:bCs w:val="0"/>
                <w:sz w:val="20"/>
              </w:rPr>
              <w:t>XXX Major Version number left-padded with space ‘20’</w:t>
            </w:r>
          </w:p>
          <w:p w:rsidR="00596A1B" w:rsidRPr="00EC0BE1" w:rsidRDefault="00596A1B" w:rsidP="00206815">
            <w:pPr>
              <w:pStyle w:val="gemtabohne"/>
              <w:rPr>
                <w:bCs w:val="0"/>
                <w:sz w:val="20"/>
              </w:rPr>
            </w:pPr>
            <w:r w:rsidRPr="00EC0BE1">
              <w:rPr>
                <w:bCs w:val="0"/>
                <w:sz w:val="20"/>
              </w:rPr>
              <w:t>YYY Minor version number left-padded with space ‘20’</w:t>
            </w:r>
          </w:p>
          <w:p w:rsidR="00596A1B" w:rsidRPr="00EC0BE1" w:rsidRDefault="00596A1B" w:rsidP="00206815">
            <w:pPr>
              <w:pStyle w:val="gemtabohne"/>
              <w:rPr>
                <w:bCs w:val="0"/>
                <w:sz w:val="20"/>
              </w:rPr>
            </w:pPr>
            <w:r w:rsidRPr="00EC0BE1">
              <w:rPr>
                <w:bCs w:val="0"/>
                <w:sz w:val="20"/>
              </w:rPr>
              <w:t>ZZZ Revision number left-padded with space ‘20’</w:t>
            </w:r>
          </w:p>
          <w:p w:rsidR="00596A1B" w:rsidRPr="00EC0BE1" w:rsidRDefault="00596A1B" w:rsidP="00206815">
            <w:pPr>
              <w:pStyle w:val="gemtabohne"/>
              <w:rPr>
                <w:bCs w:val="0"/>
                <w:sz w:val="20"/>
              </w:rPr>
            </w:pPr>
            <w:r w:rsidRPr="00EC0BE1">
              <w:rPr>
                <w:bCs w:val="0"/>
                <w:sz w:val="20"/>
              </w:rPr>
              <w:t>Example:</w:t>
            </w:r>
          </w:p>
          <w:p w:rsidR="00596A1B" w:rsidRPr="00EC0BE1" w:rsidRDefault="00596A1B" w:rsidP="00206815">
            <w:pPr>
              <w:pStyle w:val="gemtabohne"/>
              <w:rPr>
                <w:bCs w:val="0"/>
                <w:sz w:val="20"/>
              </w:rPr>
            </w:pPr>
            <w:r w:rsidRPr="00EC0BE1">
              <w:rPr>
                <w:bCs w:val="0"/>
                <w:sz w:val="20"/>
              </w:rPr>
              <w:t>The firmware version 2.61.242 (2 Major, 61 Minor, 242 Revision) yields the ASCII encoded string: ‘202032203631323432’</w:t>
            </w:r>
          </w:p>
        </w:tc>
      </w:tr>
      <w:tr w:rsidR="001E1983" w:rsidRPr="00EC0BE1" w:rsidTr="001E1983">
        <w:tc>
          <w:tcPr>
            <w:tcW w:w="889" w:type="dxa"/>
          </w:tcPr>
          <w:p w:rsidR="001E1983" w:rsidRPr="00EC0BE1" w:rsidRDefault="001E1983" w:rsidP="00206815">
            <w:pPr>
              <w:pStyle w:val="gemtabohne"/>
              <w:rPr>
                <w:bCs w:val="0"/>
                <w:sz w:val="20"/>
                <w:lang w:val="de-DE"/>
              </w:rPr>
            </w:pPr>
            <w:r w:rsidRPr="00EC0BE1">
              <w:rPr>
                <w:bCs w:val="0"/>
                <w:sz w:val="20"/>
                <w:lang w:val="de-DE"/>
              </w:rPr>
              <w:t>MODN</w:t>
            </w:r>
          </w:p>
        </w:tc>
        <w:tc>
          <w:tcPr>
            <w:tcW w:w="830" w:type="dxa"/>
          </w:tcPr>
          <w:p w:rsidR="001E1983" w:rsidRPr="00EC0BE1" w:rsidRDefault="001E1983" w:rsidP="00206815">
            <w:pPr>
              <w:pStyle w:val="gemtabohne"/>
              <w:rPr>
                <w:bCs w:val="0"/>
                <w:sz w:val="20"/>
                <w:lang w:val="de-DE"/>
              </w:rPr>
            </w:pPr>
            <w:r w:rsidRPr="00EC0BE1">
              <w:rPr>
                <w:bCs w:val="0"/>
                <w:sz w:val="20"/>
                <w:lang w:val="de-DE"/>
              </w:rPr>
              <w:t>8</w:t>
            </w:r>
          </w:p>
        </w:tc>
        <w:tc>
          <w:tcPr>
            <w:tcW w:w="715" w:type="dxa"/>
          </w:tcPr>
          <w:p w:rsidR="001E1983" w:rsidRPr="00EC0BE1" w:rsidRDefault="001E1983" w:rsidP="00206815">
            <w:pPr>
              <w:pStyle w:val="gemtabohne"/>
              <w:rPr>
                <w:bCs w:val="0"/>
                <w:sz w:val="20"/>
                <w:lang w:val="de-DE"/>
              </w:rPr>
            </w:pPr>
            <w:r w:rsidRPr="00EC0BE1">
              <w:rPr>
                <w:bCs w:val="0"/>
                <w:sz w:val="20"/>
                <w:lang w:val="de-DE"/>
              </w:rPr>
              <w:t>man</w:t>
            </w:r>
          </w:p>
        </w:tc>
        <w:tc>
          <w:tcPr>
            <w:tcW w:w="6518" w:type="dxa"/>
          </w:tcPr>
          <w:p w:rsidR="008A55F8" w:rsidRPr="00EC0BE1" w:rsidRDefault="001E1983" w:rsidP="00206815">
            <w:pPr>
              <w:pStyle w:val="gemtabohne"/>
              <w:rPr>
                <w:bCs w:val="0"/>
                <w:sz w:val="20"/>
              </w:rPr>
            </w:pPr>
            <w:r w:rsidRPr="00EC0BE1">
              <w:rPr>
                <w:bCs w:val="0"/>
                <w:sz w:val="20"/>
              </w:rPr>
              <w:t>8 Byte ASCII String- left-padded with Space (‘20’)</w:t>
            </w:r>
          </w:p>
          <w:p w:rsidR="008A55F8" w:rsidRPr="00EC0BE1" w:rsidRDefault="008A55F8" w:rsidP="00206815">
            <w:pPr>
              <w:pStyle w:val="gemtabohne"/>
              <w:rPr>
                <w:bCs w:val="0"/>
                <w:sz w:val="20"/>
              </w:rPr>
            </w:pPr>
            <w:r w:rsidRPr="00EC0BE1">
              <w:rPr>
                <w:bCs w:val="0"/>
                <w:sz w:val="20"/>
              </w:rPr>
              <w:t>Named as ”Produktkürzel” in [gemSpec_OM]</w:t>
            </w:r>
          </w:p>
          <w:p w:rsidR="001E1983" w:rsidRPr="00EC0BE1" w:rsidRDefault="001E1983" w:rsidP="00206815">
            <w:pPr>
              <w:pStyle w:val="gemtabohne"/>
              <w:rPr>
                <w:bCs w:val="0"/>
                <w:sz w:val="20"/>
              </w:rPr>
            </w:pPr>
            <w:r w:rsidRPr="00EC0BE1">
              <w:rPr>
                <w:bCs w:val="0"/>
                <w:sz w:val="20"/>
              </w:rPr>
              <w:t xml:space="preserve">Vendor specific </w:t>
            </w:r>
          </w:p>
        </w:tc>
      </w:tr>
      <w:tr w:rsidR="001E1983" w:rsidRPr="00EC0BE1" w:rsidTr="001E1983">
        <w:tc>
          <w:tcPr>
            <w:tcW w:w="889" w:type="dxa"/>
          </w:tcPr>
          <w:p w:rsidR="001E1983" w:rsidRPr="00EC0BE1" w:rsidRDefault="001E1983" w:rsidP="00206815">
            <w:pPr>
              <w:pStyle w:val="gemtabohne"/>
              <w:rPr>
                <w:bCs w:val="0"/>
                <w:sz w:val="20"/>
                <w:lang w:val="de-DE"/>
              </w:rPr>
            </w:pPr>
            <w:r w:rsidRPr="00EC0BE1">
              <w:rPr>
                <w:bCs w:val="0"/>
                <w:sz w:val="20"/>
                <w:lang w:val="de-DE"/>
              </w:rPr>
              <w:t>FWV</w:t>
            </w:r>
          </w:p>
        </w:tc>
        <w:tc>
          <w:tcPr>
            <w:tcW w:w="830" w:type="dxa"/>
          </w:tcPr>
          <w:p w:rsidR="001E1983" w:rsidRPr="00EC0BE1" w:rsidRDefault="001E1983" w:rsidP="00206815">
            <w:pPr>
              <w:pStyle w:val="gemtabohne"/>
              <w:rPr>
                <w:bCs w:val="0"/>
                <w:sz w:val="20"/>
                <w:lang w:val="de-DE"/>
              </w:rPr>
            </w:pPr>
            <w:r w:rsidRPr="00EC0BE1">
              <w:rPr>
                <w:bCs w:val="0"/>
                <w:sz w:val="20"/>
                <w:lang w:val="de-DE"/>
              </w:rPr>
              <w:t>9</w:t>
            </w:r>
          </w:p>
        </w:tc>
        <w:tc>
          <w:tcPr>
            <w:tcW w:w="715" w:type="dxa"/>
          </w:tcPr>
          <w:p w:rsidR="001E1983" w:rsidRPr="00EC0BE1" w:rsidRDefault="001E1983" w:rsidP="00206815">
            <w:pPr>
              <w:pStyle w:val="gemtabohne"/>
              <w:rPr>
                <w:bCs w:val="0"/>
                <w:sz w:val="20"/>
                <w:lang w:val="de-DE"/>
              </w:rPr>
            </w:pPr>
            <w:r w:rsidRPr="00EC0BE1">
              <w:rPr>
                <w:bCs w:val="0"/>
                <w:sz w:val="20"/>
                <w:lang w:val="de-DE"/>
              </w:rPr>
              <w:t>man</w:t>
            </w:r>
          </w:p>
        </w:tc>
        <w:tc>
          <w:tcPr>
            <w:tcW w:w="6518" w:type="dxa"/>
          </w:tcPr>
          <w:p w:rsidR="007A1D58" w:rsidRPr="00EC0BE1" w:rsidRDefault="007A1D58" w:rsidP="00206815">
            <w:pPr>
              <w:pStyle w:val="gemtabohne"/>
              <w:rPr>
                <w:bCs w:val="0"/>
                <w:sz w:val="20"/>
              </w:rPr>
            </w:pPr>
            <w:r w:rsidRPr="00EC0BE1">
              <w:rPr>
                <w:bCs w:val="0"/>
                <w:sz w:val="20"/>
              </w:rPr>
              <w:t>Firmware Version</w:t>
            </w:r>
          </w:p>
          <w:p w:rsidR="001E1983" w:rsidRPr="00EC0BE1" w:rsidRDefault="001E1983" w:rsidP="00206815">
            <w:pPr>
              <w:pStyle w:val="gemtabohne"/>
              <w:rPr>
                <w:bCs w:val="0"/>
                <w:sz w:val="20"/>
              </w:rPr>
            </w:pPr>
            <w:r w:rsidRPr="00EC0BE1">
              <w:rPr>
                <w:bCs w:val="0"/>
                <w:sz w:val="20"/>
              </w:rPr>
              <w:t>9 Byte ASCII String of form</w:t>
            </w:r>
          </w:p>
          <w:p w:rsidR="001E1983" w:rsidRPr="00EC0BE1" w:rsidRDefault="001E1983" w:rsidP="00206815">
            <w:pPr>
              <w:pStyle w:val="gemtabohne"/>
              <w:rPr>
                <w:bCs w:val="0"/>
                <w:sz w:val="20"/>
              </w:rPr>
            </w:pPr>
            <w:r w:rsidRPr="00EC0BE1">
              <w:rPr>
                <w:bCs w:val="0"/>
                <w:sz w:val="20"/>
              </w:rPr>
              <w:t>[XXX][YYY][ZZZ]</w:t>
            </w:r>
          </w:p>
          <w:p w:rsidR="001E1983" w:rsidRPr="00EC0BE1" w:rsidRDefault="001E1983" w:rsidP="00206815">
            <w:pPr>
              <w:pStyle w:val="gemtabohne"/>
              <w:rPr>
                <w:bCs w:val="0"/>
                <w:sz w:val="20"/>
              </w:rPr>
            </w:pPr>
            <w:r w:rsidRPr="00EC0BE1">
              <w:rPr>
                <w:bCs w:val="0"/>
                <w:sz w:val="20"/>
              </w:rPr>
              <w:t>XXX Major Version number left-padded with space ‘20’</w:t>
            </w:r>
          </w:p>
          <w:p w:rsidR="001E1983" w:rsidRPr="00EC0BE1" w:rsidRDefault="001E1983" w:rsidP="00206815">
            <w:pPr>
              <w:pStyle w:val="gemtabohne"/>
              <w:rPr>
                <w:bCs w:val="0"/>
                <w:sz w:val="20"/>
              </w:rPr>
            </w:pPr>
            <w:r w:rsidRPr="00EC0BE1">
              <w:rPr>
                <w:bCs w:val="0"/>
                <w:sz w:val="20"/>
              </w:rPr>
              <w:t>YYY Minor version number left-padded with space ‘20’</w:t>
            </w:r>
          </w:p>
          <w:p w:rsidR="001E1983" w:rsidRPr="00EC0BE1" w:rsidRDefault="001E1983" w:rsidP="00206815">
            <w:pPr>
              <w:pStyle w:val="gemtabohne"/>
              <w:rPr>
                <w:bCs w:val="0"/>
                <w:sz w:val="20"/>
              </w:rPr>
            </w:pPr>
            <w:r w:rsidRPr="00EC0BE1">
              <w:rPr>
                <w:bCs w:val="0"/>
                <w:sz w:val="20"/>
              </w:rPr>
              <w:t>ZZZ Revision number left-padded with space ‘20’</w:t>
            </w:r>
          </w:p>
          <w:p w:rsidR="001E1983" w:rsidRPr="00EC0BE1" w:rsidRDefault="001E1983" w:rsidP="00206815">
            <w:pPr>
              <w:pStyle w:val="gemtabohne"/>
              <w:rPr>
                <w:bCs w:val="0"/>
                <w:sz w:val="20"/>
              </w:rPr>
            </w:pPr>
            <w:r w:rsidRPr="00EC0BE1">
              <w:rPr>
                <w:bCs w:val="0"/>
                <w:sz w:val="20"/>
              </w:rPr>
              <w:t>Example:</w:t>
            </w:r>
          </w:p>
          <w:p w:rsidR="001E1983" w:rsidRPr="00EC0BE1" w:rsidRDefault="001E1983" w:rsidP="00206815">
            <w:pPr>
              <w:pStyle w:val="gemtabohne"/>
              <w:rPr>
                <w:bCs w:val="0"/>
                <w:sz w:val="20"/>
              </w:rPr>
            </w:pPr>
            <w:r w:rsidRPr="00EC0BE1">
              <w:rPr>
                <w:bCs w:val="0"/>
                <w:sz w:val="20"/>
              </w:rPr>
              <w:t xml:space="preserve">The </w:t>
            </w:r>
            <w:r w:rsidR="0051507D" w:rsidRPr="00EC0BE1">
              <w:rPr>
                <w:bCs w:val="0"/>
                <w:sz w:val="20"/>
              </w:rPr>
              <w:t>firmware</w:t>
            </w:r>
            <w:r w:rsidRPr="00EC0BE1">
              <w:rPr>
                <w:bCs w:val="0"/>
                <w:sz w:val="20"/>
              </w:rPr>
              <w:t xml:space="preserve"> version 2.61.242 (2 Major, 61 Minor, 242 Revision) yields the ASCII encoded string: ‘202032203631323432’</w:t>
            </w:r>
          </w:p>
        </w:tc>
      </w:tr>
      <w:tr w:rsidR="001E1983" w:rsidRPr="00EC0BE1" w:rsidTr="001E1983">
        <w:tc>
          <w:tcPr>
            <w:tcW w:w="889" w:type="dxa"/>
          </w:tcPr>
          <w:p w:rsidR="001E1983" w:rsidRPr="00EC0BE1" w:rsidRDefault="001E1983" w:rsidP="00206815">
            <w:pPr>
              <w:pStyle w:val="gemtabohne"/>
              <w:rPr>
                <w:bCs w:val="0"/>
                <w:sz w:val="20"/>
                <w:lang w:val="de-DE"/>
              </w:rPr>
            </w:pPr>
            <w:r w:rsidRPr="00EC0BE1">
              <w:rPr>
                <w:bCs w:val="0"/>
                <w:sz w:val="20"/>
                <w:lang w:val="de-DE"/>
              </w:rPr>
              <w:t>HWV</w:t>
            </w:r>
          </w:p>
        </w:tc>
        <w:tc>
          <w:tcPr>
            <w:tcW w:w="830" w:type="dxa"/>
          </w:tcPr>
          <w:p w:rsidR="001E1983" w:rsidRPr="00EC0BE1" w:rsidRDefault="001E1983" w:rsidP="00206815">
            <w:pPr>
              <w:pStyle w:val="gemtabohne"/>
              <w:rPr>
                <w:bCs w:val="0"/>
                <w:sz w:val="20"/>
                <w:lang w:val="de-DE"/>
              </w:rPr>
            </w:pPr>
            <w:r w:rsidRPr="00EC0BE1">
              <w:rPr>
                <w:bCs w:val="0"/>
                <w:sz w:val="20"/>
                <w:lang w:val="de-DE"/>
              </w:rPr>
              <w:t>9</w:t>
            </w:r>
          </w:p>
        </w:tc>
        <w:tc>
          <w:tcPr>
            <w:tcW w:w="715" w:type="dxa"/>
          </w:tcPr>
          <w:p w:rsidR="001E1983" w:rsidRPr="00EC0BE1" w:rsidRDefault="001E1983" w:rsidP="00206815">
            <w:pPr>
              <w:pStyle w:val="gemtabohne"/>
              <w:rPr>
                <w:bCs w:val="0"/>
                <w:sz w:val="20"/>
                <w:lang w:val="de-DE"/>
              </w:rPr>
            </w:pPr>
            <w:r w:rsidRPr="00EC0BE1">
              <w:rPr>
                <w:bCs w:val="0"/>
                <w:sz w:val="20"/>
                <w:lang w:val="de-DE"/>
              </w:rPr>
              <w:t>man</w:t>
            </w:r>
          </w:p>
        </w:tc>
        <w:tc>
          <w:tcPr>
            <w:tcW w:w="6518" w:type="dxa"/>
          </w:tcPr>
          <w:p w:rsidR="007A1D58" w:rsidRPr="00EC0BE1" w:rsidRDefault="007A1D58" w:rsidP="00206815">
            <w:pPr>
              <w:pStyle w:val="gemtabohne"/>
              <w:rPr>
                <w:bCs w:val="0"/>
                <w:sz w:val="20"/>
              </w:rPr>
            </w:pPr>
            <w:r w:rsidRPr="00EC0BE1">
              <w:rPr>
                <w:bCs w:val="0"/>
                <w:sz w:val="20"/>
              </w:rPr>
              <w:t>Hardware Version</w:t>
            </w:r>
          </w:p>
          <w:p w:rsidR="001E1983" w:rsidRPr="00EC0BE1" w:rsidRDefault="001E1983" w:rsidP="00206815">
            <w:pPr>
              <w:pStyle w:val="gemtabohne"/>
              <w:rPr>
                <w:bCs w:val="0"/>
                <w:sz w:val="20"/>
              </w:rPr>
            </w:pPr>
            <w:r w:rsidRPr="00EC0BE1">
              <w:rPr>
                <w:bCs w:val="0"/>
                <w:sz w:val="20"/>
              </w:rPr>
              <w:t>9 Byte ASCII String of form</w:t>
            </w:r>
          </w:p>
          <w:p w:rsidR="001E1983" w:rsidRPr="00EC0BE1" w:rsidRDefault="001E1983" w:rsidP="00206815">
            <w:pPr>
              <w:pStyle w:val="gemtabohne"/>
              <w:rPr>
                <w:bCs w:val="0"/>
                <w:sz w:val="20"/>
              </w:rPr>
            </w:pPr>
            <w:r w:rsidRPr="00EC0BE1">
              <w:rPr>
                <w:bCs w:val="0"/>
                <w:sz w:val="20"/>
              </w:rPr>
              <w:t>[XXX][YYY][ZZZ]</w:t>
            </w:r>
          </w:p>
          <w:p w:rsidR="001E1983" w:rsidRPr="00EC0BE1" w:rsidRDefault="001E1983" w:rsidP="00206815">
            <w:pPr>
              <w:pStyle w:val="gemtabohne"/>
              <w:rPr>
                <w:bCs w:val="0"/>
                <w:sz w:val="20"/>
              </w:rPr>
            </w:pPr>
            <w:r w:rsidRPr="00EC0BE1">
              <w:rPr>
                <w:bCs w:val="0"/>
                <w:sz w:val="20"/>
              </w:rPr>
              <w:t>XXX Major Version number left-padded with space ‘20’</w:t>
            </w:r>
          </w:p>
          <w:p w:rsidR="001E1983" w:rsidRPr="00EC0BE1" w:rsidRDefault="001E1983" w:rsidP="00206815">
            <w:pPr>
              <w:pStyle w:val="gemtabohne"/>
              <w:rPr>
                <w:bCs w:val="0"/>
                <w:sz w:val="20"/>
              </w:rPr>
            </w:pPr>
            <w:r w:rsidRPr="00EC0BE1">
              <w:rPr>
                <w:bCs w:val="0"/>
                <w:sz w:val="20"/>
              </w:rPr>
              <w:t>YYY Minor version number left-padded with space ‘20’</w:t>
            </w:r>
          </w:p>
          <w:p w:rsidR="001E1983" w:rsidRPr="00EC0BE1" w:rsidRDefault="001E1983" w:rsidP="00206815">
            <w:pPr>
              <w:pStyle w:val="gemtabohne"/>
              <w:rPr>
                <w:bCs w:val="0"/>
                <w:sz w:val="20"/>
              </w:rPr>
            </w:pPr>
            <w:r w:rsidRPr="00EC0BE1">
              <w:rPr>
                <w:bCs w:val="0"/>
                <w:sz w:val="20"/>
              </w:rPr>
              <w:t>ZZZ Revision number left-padded with space ‘20’</w:t>
            </w:r>
          </w:p>
          <w:p w:rsidR="001E1983" w:rsidRPr="00EC0BE1" w:rsidRDefault="001E1983" w:rsidP="00206815">
            <w:pPr>
              <w:pStyle w:val="gemtabohne"/>
              <w:rPr>
                <w:bCs w:val="0"/>
                <w:sz w:val="20"/>
              </w:rPr>
            </w:pPr>
            <w:r w:rsidRPr="00EC0BE1">
              <w:rPr>
                <w:bCs w:val="0"/>
                <w:sz w:val="20"/>
              </w:rPr>
              <w:t>Example:</w:t>
            </w:r>
          </w:p>
          <w:p w:rsidR="001E1983" w:rsidRPr="00EC0BE1" w:rsidRDefault="001E1983" w:rsidP="00206815">
            <w:pPr>
              <w:pStyle w:val="gemtabohne"/>
              <w:rPr>
                <w:bCs w:val="0"/>
                <w:sz w:val="20"/>
              </w:rPr>
            </w:pPr>
            <w:r w:rsidRPr="00EC0BE1">
              <w:rPr>
                <w:bCs w:val="0"/>
                <w:sz w:val="20"/>
              </w:rPr>
              <w:t xml:space="preserve">The </w:t>
            </w:r>
            <w:r w:rsidR="0051507D" w:rsidRPr="00EC0BE1">
              <w:rPr>
                <w:bCs w:val="0"/>
                <w:sz w:val="20"/>
              </w:rPr>
              <w:t>hardware</w:t>
            </w:r>
            <w:r w:rsidRPr="00EC0BE1">
              <w:rPr>
                <w:bCs w:val="0"/>
                <w:sz w:val="20"/>
              </w:rPr>
              <w:t xml:space="preserve"> version 2.61.242 (2 Major, 61 Minor, 242 Revision) yields the ASCII encoded string: ‘202032203631323432’</w:t>
            </w:r>
          </w:p>
        </w:tc>
      </w:tr>
      <w:tr w:rsidR="0052385B" w:rsidRPr="00EC0BE1" w:rsidTr="001E1983">
        <w:tc>
          <w:tcPr>
            <w:tcW w:w="889" w:type="dxa"/>
          </w:tcPr>
          <w:p w:rsidR="0052385B" w:rsidRPr="00EC0BE1" w:rsidRDefault="0052385B" w:rsidP="00206815">
            <w:pPr>
              <w:pStyle w:val="gemtabohne"/>
              <w:rPr>
                <w:bCs w:val="0"/>
                <w:sz w:val="20"/>
                <w:lang w:val="de-DE"/>
              </w:rPr>
            </w:pPr>
            <w:r w:rsidRPr="00EC0BE1">
              <w:rPr>
                <w:bCs w:val="0"/>
                <w:sz w:val="20"/>
              </w:rPr>
              <w:lastRenderedPageBreak/>
              <w:t>FWG</w:t>
            </w:r>
          </w:p>
        </w:tc>
        <w:tc>
          <w:tcPr>
            <w:tcW w:w="830" w:type="dxa"/>
          </w:tcPr>
          <w:p w:rsidR="0052385B" w:rsidRPr="00EC0BE1" w:rsidRDefault="00B11DA3" w:rsidP="00206815">
            <w:pPr>
              <w:pStyle w:val="gemtabohne"/>
              <w:rPr>
                <w:bCs w:val="0"/>
                <w:sz w:val="20"/>
                <w:lang w:val="de-DE"/>
              </w:rPr>
            </w:pPr>
            <w:r w:rsidRPr="00EC0BE1">
              <w:rPr>
                <w:bCs w:val="0"/>
                <w:sz w:val="20"/>
                <w:lang w:val="de-DE"/>
              </w:rPr>
              <w:t>5</w:t>
            </w:r>
          </w:p>
        </w:tc>
        <w:tc>
          <w:tcPr>
            <w:tcW w:w="715" w:type="dxa"/>
          </w:tcPr>
          <w:p w:rsidR="0052385B" w:rsidRPr="00EC0BE1" w:rsidRDefault="0052385B" w:rsidP="00206815">
            <w:pPr>
              <w:pStyle w:val="gemtabohne"/>
              <w:rPr>
                <w:bCs w:val="0"/>
                <w:sz w:val="20"/>
                <w:lang w:val="de-DE"/>
              </w:rPr>
            </w:pPr>
            <w:r w:rsidRPr="00EC0BE1">
              <w:rPr>
                <w:bCs w:val="0"/>
                <w:sz w:val="20"/>
                <w:lang w:val="de-DE"/>
              </w:rPr>
              <w:t>man</w:t>
            </w:r>
          </w:p>
        </w:tc>
        <w:tc>
          <w:tcPr>
            <w:tcW w:w="6518" w:type="dxa"/>
          </w:tcPr>
          <w:p w:rsidR="005C20AD" w:rsidRPr="00EC0BE1" w:rsidRDefault="00891E92" w:rsidP="00206815">
            <w:pPr>
              <w:pStyle w:val="gemtabohne"/>
              <w:rPr>
                <w:bCs w:val="0"/>
                <w:sz w:val="20"/>
              </w:rPr>
            </w:pPr>
            <w:r w:rsidRPr="00EC0BE1">
              <w:rPr>
                <w:bCs w:val="0"/>
                <w:sz w:val="20"/>
              </w:rPr>
              <w:t>Firmware Gr</w:t>
            </w:r>
            <w:r w:rsidR="0052385B" w:rsidRPr="00EC0BE1">
              <w:rPr>
                <w:bCs w:val="0"/>
                <w:sz w:val="20"/>
              </w:rPr>
              <w:t>oup Version</w:t>
            </w:r>
            <w:r w:rsidR="005C20AD" w:rsidRPr="00EC0BE1">
              <w:rPr>
                <w:bCs w:val="0"/>
                <w:sz w:val="20"/>
              </w:rPr>
              <w:t xml:space="preserve"> 5 Byte ASCII String </w:t>
            </w:r>
          </w:p>
          <w:p w:rsidR="0052385B" w:rsidRPr="00EC0BE1" w:rsidRDefault="005C20AD" w:rsidP="00206815">
            <w:pPr>
              <w:pStyle w:val="gemtabohne"/>
              <w:rPr>
                <w:bCs w:val="0"/>
                <w:sz w:val="20"/>
              </w:rPr>
            </w:pPr>
            <w:r w:rsidRPr="00EC0BE1">
              <w:rPr>
                <w:bCs w:val="0"/>
                <w:sz w:val="20"/>
              </w:rPr>
              <w:t>Format defined in [gemSpec_KSR]</w:t>
            </w:r>
          </w:p>
        </w:tc>
      </w:tr>
      <w:tr w:rsidR="001E1983" w:rsidRPr="00EC0BE1" w:rsidTr="001E1983">
        <w:tc>
          <w:tcPr>
            <w:tcW w:w="889" w:type="dxa"/>
          </w:tcPr>
          <w:p w:rsidR="001E1983" w:rsidRPr="00EC0BE1" w:rsidRDefault="001E1983" w:rsidP="00206815">
            <w:pPr>
              <w:pStyle w:val="gemtabohne"/>
              <w:rPr>
                <w:bCs w:val="0"/>
                <w:sz w:val="20"/>
                <w:lang w:val="de-DE"/>
              </w:rPr>
            </w:pPr>
            <w:r w:rsidRPr="00EC0BE1">
              <w:rPr>
                <w:bCs w:val="0"/>
                <w:sz w:val="20"/>
                <w:lang w:val="de-DE"/>
              </w:rPr>
              <w:t>VEN</w:t>
            </w:r>
          </w:p>
        </w:tc>
        <w:tc>
          <w:tcPr>
            <w:tcW w:w="830" w:type="dxa"/>
          </w:tcPr>
          <w:p w:rsidR="001E1983" w:rsidRPr="00EC0BE1" w:rsidRDefault="001E1983" w:rsidP="00206815">
            <w:pPr>
              <w:pStyle w:val="gemtabohne"/>
              <w:rPr>
                <w:bCs w:val="0"/>
                <w:sz w:val="20"/>
                <w:lang w:val="de-DE"/>
              </w:rPr>
            </w:pPr>
            <w:r w:rsidRPr="00EC0BE1">
              <w:rPr>
                <w:bCs w:val="0"/>
                <w:sz w:val="20"/>
                <w:lang w:val="de-DE"/>
              </w:rPr>
              <w:t>0..</w:t>
            </w:r>
            <w:r w:rsidR="003A1E0C" w:rsidRPr="00EC0BE1">
              <w:rPr>
                <w:bCs w:val="0"/>
                <w:sz w:val="20"/>
                <w:lang w:val="de-DE"/>
              </w:rPr>
              <w:t>59</w:t>
            </w:r>
            <w:r w:rsidR="009C2F81" w:rsidRPr="00EC0BE1">
              <w:rPr>
                <w:bCs w:val="0"/>
                <w:sz w:val="20"/>
                <w:lang w:val="de-DE"/>
              </w:rPr>
              <w:t xml:space="preserve"> </w:t>
            </w:r>
          </w:p>
        </w:tc>
        <w:tc>
          <w:tcPr>
            <w:tcW w:w="715" w:type="dxa"/>
          </w:tcPr>
          <w:p w:rsidR="001E1983" w:rsidRPr="00EC0BE1" w:rsidRDefault="001E1983" w:rsidP="00206815">
            <w:pPr>
              <w:pStyle w:val="gemtabohne"/>
              <w:rPr>
                <w:bCs w:val="0"/>
                <w:sz w:val="20"/>
                <w:lang w:val="de-DE"/>
              </w:rPr>
            </w:pPr>
            <w:r w:rsidRPr="00EC0BE1">
              <w:rPr>
                <w:bCs w:val="0"/>
                <w:sz w:val="20"/>
                <w:lang w:val="de-DE"/>
              </w:rPr>
              <w:t>opt.</w:t>
            </w:r>
          </w:p>
        </w:tc>
        <w:tc>
          <w:tcPr>
            <w:tcW w:w="6518" w:type="dxa"/>
          </w:tcPr>
          <w:p w:rsidR="001E1983" w:rsidRPr="00EC0BE1" w:rsidRDefault="001E1983" w:rsidP="00206815">
            <w:pPr>
              <w:pStyle w:val="gemtabohne"/>
              <w:rPr>
                <w:bCs w:val="0"/>
                <w:sz w:val="20"/>
              </w:rPr>
            </w:pPr>
            <w:r w:rsidRPr="00EC0BE1">
              <w:rPr>
                <w:bCs w:val="0"/>
                <w:sz w:val="20"/>
              </w:rPr>
              <w:t>Optional, vendor specific coded string.</w:t>
            </w:r>
          </w:p>
        </w:tc>
      </w:tr>
    </w:tbl>
    <w:p w:rsidR="009816A9" w:rsidRPr="00EC0BE1" w:rsidRDefault="009816A9" w:rsidP="00E32E89">
      <w:pPr>
        <w:pStyle w:val="gemStandard"/>
      </w:pPr>
      <w:bookmarkStart w:id="613" w:name="_Toc179948774"/>
      <w:bookmarkStart w:id="614" w:name="_Toc179962030"/>
      <w:bookmarkStart w:id="615" w:name="_Toc181263596"/>
      <w:bookmarkStart w:id="616" w:name="_Toc181449965"/>
      <w:bookmarkStart w:id="617" w:name="_Toc181451281"/>
      <w:bookmarkStart w:id="618" w:name="_Toc181452599"/>
      <w:bookmarkEnd w:id="613"/>
      <w:bookmarkEnd w:id="614"/>
      <w:bookmarkEnd w:id="615"/>
      <w:bookmarkEnd w:id="616"/>
      <w:bookmarkEnd w:id="617"/>
      <w:bookmarkEnd w:id="618"/>
    </w:p>
    <w:p w:rsidR="003B5885" w:rsidRPr="00EC0BE1" w:rsidRDefault="003B5885" w:rsidP="00E32E89">
      <w:pPr>
        <w:pStyle w:val="gemStandard"/>
        <w:rPr>
          <w:lang w:val="de-AT"/>
        </w:rPr>
      </w:pPr>
      <w:r w:rsidRPr="00EC0BE1">
        <w:rPr>
          <w:lang w:val="de-DE"/>
        </w:rPr>
        <w:t xml:space="preserve">Die für eine konkrete </w:t>
      </w:r>
      <w:r w:rsidR="006A7EDF" w:rsidRPr="00EC0BE1">
        <w:rPr>
          <w:lang w:val="de-DE"/>
        </w:rPr>
        <w:t xml:space="preserve">EHEALTH-Schnittstellenversion des </w:t>
      </w:r>
      <w:r w:rsidRPr="00EC0BE1">
        <w:rPr>
          <w:lang w:val="de-DE"/>
        </w:rPr>
        <w:t xml:space="preserve">Kartenterminals gültige </w:t>
      </w:r>
      <w:r w:rsidR="006A7EDF" w:rsidRPr="00EC0BE1">
        <w:rPr>
          <w:lang w:val="de-DE"/>
        </w:rPr>
        <w:t>Versions</w:t>
      </w:r>
      <w:r w:rsidR="005574DE" w:rsidRPr="00EC0BE1">
        <w:rPr>
          <w:lang w:val="de-DE"/>
        </w:rPr>
        <w:softHyphen/>
      </w:r>
      <w:r w:rsidR="006A7EDF" w:rsidRPr="00EC0BE1">
        <w:rPr>
          <w:lang w:val="de-DE"/>
        </w:rPr>
        <w:t>num</w:t>
      </w:r>
      <w:r w:rsidR="003F1673" w:rsidRPr="00EC0BE1">
        <w:rPr>
          <w:lang w:val="de-DE"/>
        </w:rPr>
        <w:softHyphen/>
      </w:r>
      <w:r w:rsidR="006A7EDF" w:rsidRPr="00EC0BE1">
        <w:rPr>
          <w:lang w:val="de-DE"/>
        </w:rPr>
        <w:t xml:space="preserve">mer </w:t>
      </w:r>
      <w:r w:rsidRPr="00EC0BE1">
        <w:rPr>
          <w:lang w:val="de-DE"/>
        </w:rPr>
        <w:t xml:space="preserve">(VER) ist dem Produkttypsteckbrief </w:t>
      </w:r>
      <w:r w:rsidR="00544DB5" w:rsidRPr="00EC0BE1">
        <w:rPr>
          <w:lang w:val="de-DE"/>
        </w:rPr>
        <w:t xml:space="preserve">zu entnehmen (siehe auch Kapitel </w:t>
      </w:r>
      <w:r w:rsidR="00544DB5" w:rsidRPr="00EC0BE1">
        <w:rPr>
          <w:lang w:val="de-DE"/>
        </w:rPr>
        <w:fldChar w:fldCharType="begin"/>
      </w:r>
      <w:r w:rsidR="00544DB5" w:rsidRPr="00EC0BE1">
        <w:rPr>
          <w:lang w:val="de-DE"/>
        </w:rPr>
        <w:instrText xml:space="preserve"> REF _Ref240791860 \r \h </w:instrText>
      </w:r>
      <w:r w:rsidR="00F913BB" w:rsidRPr="00EC0BE1">
        <w:rPr>
          <w:lang w:val="de-DE"/>
        </w:rPr>
        <w:instrText xml:space="preserve"> \* MERGEFORMAT </w:instrText>
      </w:r>
      <w:r w:rsidR="00544DB5" w:rsidRPr="00EC0BE1">
        <w:rPr>
          <w:lang w:val="de-DE"/>
        </w:rPr>
      </w:r>
      <w:r w:rsidR="00544DB5" w:rsidRPr="00EC0BE1">
        <w:rPr>
          <w:lang w:val="de-DE"/>
        </w:rPr>
        <w:fldChar w:fldCharType="separate"/>
      </w:r>
      <w:r w:rsidR="00681F9C">
        <w:rPr>
          <w:lang w:val="de-DE"/>
        </w:rPr>
        <w:t>2.3.12.2</w:t>
      </w:r>
      <w:r w:rsidR="00544DB5" w:rsidRPr="00EC0BE1">
        <w:rPr>
          <w:lang w:val="de-DE"/>
        </w:rPr>
        <w:fldChar w:fldCharType="end"/>
      </w:r>
      <w:r w:rsidRPr="00EC0BE1">
        <w:rPr>
          <w:lang w:val="de-DE"/>
        </w:rPr>
        <w:t>).</w:t>
      </w:r>
      <w:r w:rsidR="006A7EDF" w:rsidRPr="00EC0BE1">
        <w:rPr>
          <w:lang w:val="de-DE"/>
        </w:rPr>
        <w:t xml:space="preserve"> Die Ver</w:t>
      </w:r>
      <w:r w:rsidR="003F1673" w:rsidRPr="00EC0BE1">
        <w:rPr>
          <w:lang w:val="de-DE"/>
        </w:rPr>
        <w:softHyphen/>
      </w:r>
      <w:r w:rsidR="006A7EDF" w:rsidRPr="00EC0BE1">
        <w:rPr>
          <w:lang w:val="de-DE"/>
        </w:rPr>
        <w:t>sions</w:t>
      </w:r>
      <w:r w:rsidR="003F1673" w:rsidRPr="00EC0BE1">
        <w:rPr>
          <w:lang w:val="de-DE"/>
        </w:rPr>
        <w:softHyphen/>
      </w:r>
      <w:r w:rsidR="006A7EDF" w:rsidRPr="00EC0BE1">
        <w:rPr>
          <w:lang w:val="de-DE"/>
        </w:rPr>
        <w:t xml:space="preserve">nummern werden nach den in </w:t>
      </w:r>
      <w:r w:rsidR="006A7EDF" w:rsidRPr="00EC0BE1">
        <w:rPr>
          <w:lang w:val="de-AT"/>
        </w:rPr>
        <w:t>[gemSpec_</w:t>
      </w:r>
      <w:r w:rsidR="00802E8E" w:rsidRPr="00EC0BE1">
        <w:rPr>
          <w:lang w:val="de-AT"/>
        </w:rPr>
        <w:t>OM#2.</w:t>
      </w:r>
      <w:r w:rsidR="004A6708" w:rsidRPr="00EC0BE1">
        <w:rPr>
          <w:lang w:val="de-AT"/>
        </w:rPr>
        <w:t>2</w:t>
      </w:r>
      <w:r w:rsidR="006A7EDF" w:rsidRPr="00EC0BE1">
        <w:rPr>
          <w:lang w:val="de-AT"/>
        </w:rPr>
        <w:t>] spezifizierten Vor</w:t>
      </w:r>
      <w:r w:rsidR="005574DE" w:rsidRPr="00EC0BE1">
        <w:rPr>
          <w:lang w:val="de-AT"/>
        </w:rPr>
        <w:softHyphen/>
      </w:r>
      <w:r w:rsidR="006A7EDF" w:rsidRPr="00EC0BE1">
        <w:rPr>
          <w:lang w:val="de-AT"/>
        </w:rPr>
        <w:t>gaben vergeben.</w:t>
      </w:r>
    </w:p>
    <w:p w:rsidR="002F5016" w:rsidRPr="00EC0BE1" w:rsidRDefault="002F5016" w:rsidP="00F26A40">
      <w:pPr>
        <w:pStyle w:val="berschrift3"/>
      </w:pPr>
      <w:bookmarkStart w:id="619" w:name="_Toc238014974"/>
      <w:bookmarkStart w:id="620" w:name="_Toc486427156"/>
      <w:bookmarkStart w:id="621" w:name="_Toc194376741"/>
      <w:bookmarkStart w:id="622" w:name="_Ref222556080"/>
      <w:r w:rsidRPr="00EC0BE1">
        <w:t xml:space="preserve">Ergänzung </w:t>
      </w:r>
      <w:r w:rsidR="00720AF4" w:rsidRPr="00EC0BE1">
        <w:t xml:space="preserve">zu </w:t>
      </w:r>
      <w:r w:rsidRPr="00EC0BE1">
        <w:t>Service Discovery</w:t>
      </w:r>
      <w:r w:rsidR="00720AF4" w:rsidRPr="00EC0BE1">
        <w:t>/Announcement</w:t>
      </w:r>
      <w:bookmarkEnd w:id="619"/>
      <w:bookmarkEnd w:id="620"/>
    </w:p>
    <w:p w:rsidR="00CA1481" w:rsidRPr="00EC0BE1" w:rsidRDefault="00CA1481" w:rsidP="00CA1481">
      <w:pPr>
        <w:pStyle w:val="gemStandard"/>
        <w:tabs>
          <w:tab w:val="left" w:pos="567"/>
        </w:tabs>
        <w:ind w:left="567" w:hanging="567"/>
        <w:rPr>
          <w:b/>
        </w:rPr>
      </w:pPr>
      <w:r w:rsidRPr="00EC0BE1">
        <w:rPr>
          <w:b/>
          <w:lang w:val="de-DE"/>
        </w:rPr>
        <w:sym w:font="Wingdings" w:char="F0D6"/>
      </w:r>
      <w:r w:rsidRPr="00EC0BE1">
        <w:rPr>
          <w:b/>
          <w:lang w:val="de-DE"/>
        </w:rPr>
        <w:tab/>
      </w:r>
      <w:r w:rsidRPr="00EC0BE1">
        <w:rPr>
          <w:b/>
        </w:rPr>
        <w:t>TIP1-A_3151 UNICast basierte Dienstanfragepakete</w:t>
      </w:r>
    </w:p>
    <w:p w:rsidR="00F26A40" w:rsidRDefault="00CA1481" w:rsidP="00C03A5F">
      <w:pPr>
        <w:pStyle w:val="gemEinzug"/>
        <w:rPr>
          <w:b/>
        </w:rPr>
      </w:pPr>
      <w:r w:rsidRPr="00EC0BE1">
        <w:t>Das eHealth-Kartenterminal MUSS zusätzlich zu den in [SICCT#6.1.3.1] definierten Verfahren auch UNICast</w:t>
      </w:r>
      <w:r w:rsidR="0098121B" w:rsidRPr="00EC0BE1">
        <w:t>-</w:t>
      </w:r>
      <w:r w:rsidRPr="00EC0BE1">
        <w:t>basierte Dienstanfragepakete empfangen und verarbeiten können und diese mit einem Dienstbeschreibungspaket beantworten.</w:t>
      </w:r>
    </w:p>
    <w:p w:rsidR="00CA1481" w:rsidRPr="00F26A40" w:rsidRDefault="00F26A40" w:rsidP="00F26A40">
      <w:pPr>
        <w:pStyle w:val="gemStandard"/>
      </w:pPr>
      <w:r>
        <w:rPr>
          <w:b/>
        </w:rPr>
        <w:sym w:font="Wingdings" w:char="F0D5"/>
      </w:r>
    </w:p>
    <w:p w:rsidR="00CA1481" w:rsidRPr="00EC0BE1" w:rsidRDefault="00CA1481" w:rsidP="00CA1481">
      <w:pPr>
        <w:pStyle w:val="gemStandard"/>
        <w:tabs>
          <w:tab w:val="left" w:pos="567"/>
        </w:tabs>
        <w:ind w:left="567" w:hanging="567"/>
        <w:rPr>
          <w:b/>
          <w:lang w:val="de-DE"/>
        </w:rPr>
      </w:pPr>
      <w:r w:rsidRPr="00EC0BE1">
        <w:rPr>
          <w:b/>
          <w:lang w:val="de-DE"/>
        </w:rPr>
        <w:sym w:font="Wingdings" w:char="F0D6"/>
      </w:r>
      <w:r w:rsidRPr="00EC0BE1">
        <w:rPr>
          <w:b/>
          <w:lang w:val="de-DE"/>
        </w:rPr>
        <w:tab/>
        <w:t>TIP1-A_3265 Ergänzung Sicherheitsprotokolle</w:t>
      </w:r>
    </w:p>
    <w:p w:rsidR="00F26A40" w:rsidRDefault="00CA1481" w:rsidP="00C03A5F">
      <w:pPr>
        <w:pStyle w:val="gemEinzug"/>
        <w:rPr>
          <w:b/>
        </w:rPr>
      </w:pPr>
      <w:r w:rsidRPr="00EC0BE1">
        <w:t xml:space="preserve">Das </w:t>
      </w:r>
      <w:r w:rsidR="0074256C" w:rsidRPr="00EC0BE1">
        <w:t>eHealth-Kartenterminal</w:t>
      </w:r>
      <w:r w:rsidRPr="00EC0BE1">
        <w:t xml:space="preserve"> MUSS ergänzend zur [SICCT] die Werte gemäß [gemSpec_KT#DO_KT_0006] für das Datenfeld "Sicherheitsprotokoll" im Dienstbeschreibungspaket implementieren.</w:t>
      </w:r>
    </w:p>
    <w:p w:rsidR="00CA1481" w:rsidRPr="00F26A40" w:rsidRDefault="00F26A40" w:rsidP="00F26A40">
      <w:pPr>
        <w:pStyle w:val="gemStandard"/>
      </w:pPr>
      <w:r>
        <w:rPr>
          <w:b/>
        </w:rPr>
        <w:sym w:font="Wingdings" w:char="F0D5"/>
      </w:r>
    </w:p>
    <w:p w:rsidR="00F36C10" w:rsidRPr="00EC0BE1" w:rsidRDefault="00F36C10" w:rsidP="002F5016">
      <w:pPr>
        <w:pStyle w:val="gemStandard"/>
        <w:rPr>
          <w:lang w:val="de-DE"/>
        </w:rPr>
      </w:pPr>
    </w:p>
    <w:p w:rsidR="00F36C10" w:rsidRPr="00EC0BE1" w:rsidRDefault="00F36C10" w:rsidP="00F36C10">
      <w:pPr>
        <w:pStyle w:val="Beschriftung"/>
        <w:keepNext/>
      </w:pPr>
      <w:bookmarkStart w:id="623" w:name="_Ref327858440"/>
      <w:bookmarkStart w:id="624" w:name="_Toc480908748"/>
      <w:r w:rsidRPr="00EC0BE1">
        <w:t xml:space="preserve">Tabelle </w:t>
      </w:r>
      <w:r w:rsidRPr="00EC0BE1">
        <w:fldChar w:fldCharType="begin"/>
      </w:r>
      <w:r w:rsidRPr="00EC0BE1">
        <w:instrText xml:space="preserve"> SEQ Tabelle \* ARABIC </w:instrText>
      </w:r>
      <w:r w:rsidRPr="00EC0BE1">
        <w:fldChar w:fldCharType="separate"/>
      </w:r>
      <w:r w:rsidR="00681F9C">
        <w:rPr>
          <w:noProof/>
        </w:rPr>
        <w:t>16</w:t>
      </w:r>
      <w:r w:rsidRPr="00EC0BE1">
        <w:fldChar w:fldCharType="end"/>
      </w:r>
      <w:r w:rsidRPr="00EC0BE1">
        <w:t>: Sicherheitsprotokolle (DO_KT_</w:t>
      </w:r>
      <w:r w:rsidR="00A425F0" w:rsidRPr="00EC0BE1">
        <w:t>0006)</w:t>
      </w:r>
      <w:bookmarkEnd w:id="623"/>
      <w:bookmarkEnd w:id="6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783"/>
        <w:gridCol w:w="1342"/>
        <w:gridCol w:w="1782"/>
        <w:gridCol w:w="1001"/>
        <w:gridCol w:w="2971"/>
      </w:tblGrid>
      <w:tr w:rsidR="004E57A6" w:rsidRPr="00EC0BE1" w:rsidTr="004E57A6">
        <w:trPr>
          <w:tblHeader/>
          <w:jc w:val="center"/>
        </w:trPr>
        <w:tc>
          <w:tcPr>
            <w:tcW w:w="1073" w:type="dxa"/>
            <w:shd w:val="clear" w:color="auto" w:fill="E0E0E0"/>
            <w:vAlign w:val="center"/>
          </w:tcPr>
          <w:p w:rsidR="004E57A6" w:rsidRPr="00EC0BE1" w:rsidRDefault="004E57A6" w:rsidP="00CA1481">
            <w:pPr>
              <w:pStyle w:val="gemtabohne"/>
              <w:rPr>
                <w:bCs w:val="0"/>
                <w:sz w:val="20"/>
                <w:lang w:val="de-DE"/>
              </w:rPr>
            </w:pPr>
            <w:r w:rsidRPr="00EC0BE1">
              <w:rPr>
                <w:bCs w:val="0"/>
                <w:sz w:val="20"/>
                <w:lang w:val="de-DE"/>
              </w:rPr>
              <w:t>Protokoll</w:t>
            </w:r>
          </w:p>
        </w:tc>
        <w:tc>
          <w:tcPr>
            <w:tcW w:w="783" w:type="dxa"/>
            <w:shd w:val="clear" w:color="auto" w:fill="E0E0E0"/>
            <w:vAlign w:val="center"/>
          </w:tcPr>
          <w:p w:rsidR="004E57A6" w:rsidRPr="00EC0BE1" w:rsidRDefault="004E57A6" w:rsidP="00CA1481">
            <w:pPr>
              <w:pStyle w:val="gemtabohne"/>
              <w:rPr>
                <w:bCs w:val="0"/>
                <w:sz w:val="20"/>
                <w:lang w:val="de-DE"/>
              </w:rPr>
            </w:pPr>
            <w:r w:rsidRPr="00EC0BE1">
              <w:rPr>
                <w:bCs w:val="0"/>
                <w:sz w:val="20"/>
                <w:lang w:val="de-DE"/>
              </w:rPr>
              <w:t>Tag</w:t>
            </w:r>
          </w:p>
          <w:p w:rsidR="004E57A6" w:rsidRPr="00EC0BE1" w:rsidRDefault="004E57A6" w:rsidP="00CA1481">
            <w:pPr>
              <w:pStyle w:val="gemtabohne"/>
              <w:rPr>
                <w:bCs w:val="0"/>
                <w:sz w:val="20"/>
                <w:lang w:val="de-DE"/>
              </w:rPr>
            </w:pPr>
            <w:r w:rsidRPr="00EC0BE1">
              <w:rPr>
                <w:bCs w:val="0"/>
                <w:sz w:val="20"/>
                <w:lang w:val="de-DE"/>
              </w:rPr>
              <w:t>(hex.)</w:t>
            </w:r>
          </w:p>
        </w:tc>
        <w:tc>
          <w:tcPr>
            <w:tcW w:w="1342" w:type="dxa"/>
            <w:shd w:val="clear" w:color="auto" w:fill="E0E0E0"/>
            <w:vAlign w:val="center"/>
          </w:tcPr>
          <w:p w:rsidR="004E57A6" w:rsidRPr="00EC0BE1" w:rsidRDefault="004E57A6" w:rsidP="00CA1481">
            <w:pPr>
              <w:pStyle w:val="gemtabohne"/>
              <w:rPr>
                <w:bCs w:val="0"/>
                <w:sz w:val="20"/>
                <w:lang w:val="de-AT"/>
              </w:rPr>
            </w:pPr>
            <w:r w:rsidRPr="00EC0BE1">
              <w:rPr>
                <w:bCs w:val="0"/>
                <w:sz w:val="20"/>
                <w:lang w:val="de-AT"/>
              </w:rPr>
              <w:t>Datenlänge</w:t>
            </w:r>
          </w:p>
          <w:p w:rsidR="004E57A6" w:rsidRPr="00EC0BE1" w:rsidRDefault="004E57A6" w:rsidP="00CA1481">
            <w:pPr>
              <w:pStyle w:val="gemtabohne"/>
              <w:rPr>
                <w:bCs w:val="0"/>
                <w:sz w:val="20"/>
                <w:lang w:val="de-AT"/>
              </w:rPr>
            </w:pPr>
            <w:r w:rsidRPr="00EC0BE1">
              <w:rPr>
                <w:bCs w:val="0"/>
                <w:sz w:val="20"/>
                <w:lang w:val="de-AT"/>
              </w:rPr>
              <w:t>(Bytes)</w:t>
            </w:r>
          </w:p>
        </w:tc>
        <w:tc>
          <w:tcPr>
            <w:tcW w:w="1782" w:type="dxa"/>
            <w:shd w:val="clear" w:color="auto" w:fill="E0E0E0"/>
            <w:vAlign w:val="center"/>
          </w:tcPr>
          <w:p w:rsidR="004E57A6" w:rsidRPr="00EC0BE1" w:rsidRDefault="004E57A6" w:rsidP="00CA1481">
            <w:pPr>
              <w:pStyle w:val="gemtabohne"/>
              <w:rPr>
                <w:bCs w:val="0"/>
                <w:sz w:val="20"/>
                <w:lang w:val="de-AT"/>
              </w:rPr>
            </w:pPr>
            <w:r w:rsidRPr="00EC0BE1">
              <w:rPr>
                <w:bCs w:val="0"/>
                <w:sz w:val="20"/>
                <w:lang w:val="de-AT"/>
              </w:rPr>
              <w:t>Daten</w:t>
            </w:r>
          </w:p>
        </w:tc>
        <w:tc>
          <w:tcPr>
            <w:tcW w:w="1001" w:type="dxa"/>
            <w:shd w:val="clear" w:color="auto" w:fill="E0E0E0"/>
            <w:vAlign w:val="center"/>
          </w:tcPr>
          <w:p w:rsidR="004E57A6" w:rsidRPr="00EC0BE1" w:rsidRDefault="004E57A6" w:rsidP="00CA1481">
            <w:pPr>
              <w:pStyle w:val="gemtabohne"/>
              <w:rPr>
                <w:bCs w:val="0"/>
                <w:sz w:val="20"/>
                <w:lang w:val="de-AT"/>
              </w:rPr>
            </w:pPr>
            <w:r w:rsidRPr="00EC0BE1">
              <w:rPr>
                <w:bCs w:val="0"/>
                <w:sz w:val="20"/>
                <w:lang w:val="de-AT"/>
              </w:rPr>
              <w:t>Wert</w:t>
            </w:r>
          </w:p>
          <w:p w:rsidR="004E57A6" w:rsidRPr="00EC0BE1" w:rsidRDefault="004E57A6" w:rsidP="00CA1481">
            <w:pPr>
              <w:pStyle w:val="gemtabohne"/>
              <w:rPr>
                <w:bCs w:val="0"/>
                <w:sz w:val="20"/>
                <w:lang w:val="de-AT"/>
              </w:rPr>
            </w:pPr>
            <w:r w:rsidRPr="00EC0BE1">
              <w:rPr>
                <w:bCs w:val="0"/>
                <w:sz w:val="20"/>
                <w:lang w:val="de-AT"/>
              </w:rPr>
              <w:t>(hex.)</w:t>
            </w:r>
          </w:p>
        </w:tc>
        <w:tc>
          <w:tcPr>
            <w:tcW w:w="2971" w:type="dxa"/>
            <w:shd w:val="clear" w:color="auto" w:fill="E0E0E0"/>
            <w:vAlign w:val="center"/>
          </w:tcPr>
          <w:p w:rsidR="004E57A6" w:rsidRPr="00EC0BE1" w:rsidRDefault="004E57A6" w:rsidP="00CA1481">
            <w:pPr>
              <w:pStyle w:val="gemtabohne"/>
              <w:rPr>
                <w:bCs w:val="0"/>
                <w:sz w:val="20"/>
                <w:lang w:val="de-AT"/>
              </w:rPr>
            </w:pPr>
            <w:r w:rsidRPr="00EC0BE1">
              <w:rPr>
                <w:bCs w:val="0"/>
                <w:sz w:val="20"/>
                <w:lang w:val="de-AT"/>
              </w:rPr>
              <w:t>Beschreibung</w:t>
            </w:r>
          </w:p>
        </w:tc>
      </w:tr>
      <w:tr w:rsidR="004E57A6" w:rsidRPr="00EC0BE1" w:rsidTr="004E57A6">
        <w:trPr>
          <w:trHeight w:val="510"/>
          <w:jc w:val="center"/>
        </w:trPr>
        <w:tc>
          <w:tcPr>
            <w:tcW w:w="1073" w:type="dxa"/>
            <w:vMerge w:val="restart"/>
            <w:vAlign w:val="center"/>
          </w:tcPr>
          <w:p w:rsidR="004E57A6" w:rsidRPr="00EC0BE1" w:rsidRDefault="004E57A6" w:rsidP="00CA1481">
            <w:pPr>
              <w:pStyle w:val="gemtabohne"/>
              <w:rPr>
                <w:bCs w:val="0"/>
                <w:sz w:val="20"/>
                <w:lang w:val="de-DE"/>
              </w:rPr>
            </w:pPr>
            <w:r w:rsidRPr="00EC0BE1">
              <w:rPr>
                <w:bCs w:val="0"/>
                <w:sz w:val="20"/>
                <w:lang w:val="de-DE"/>
              </w:rPr>
              <w:t>TLS</w:t>
            </w:r>
          </w:p>
        </w:tc>
        <w:tc>
          <w:tcPr>
            <w:tcW w:w="783" w:type="dxa"/>
            <w:vMerge w:val="restart"/>
            <w:vAlign w:val="center"/>
          </w:tcPr>
          <w:p w:rsidR="004E57A6" w:rsidRPr="00EC0BE1" w:rsidRDefault="004E57A6" w:rsidP="00CA1481">
            <w:pPr>
              <w:pStyle w:val="gemtabohne"/>
              <w:rPr>
                <w:bCs w:val="0"/>
                <w:sz w:val="20"/>
                <w:lang w:val="de-DE"/>
              </w:rPr>
            </w:pPr>
            <w:r w:rsidRPr="00EC0BE1">
              <w:rPr>
                <w:bCs w:val="0"/>
                <w:sz w:val="20"/>
                <w:lang w:val="de-DE"/>
              </w:rPr>
              <w:t>’8A’</w:t>
            </w:r>
          </w:p>
        </w:tc>
        <w:tc>
          <w:tcPr>
            <w:tcW w:w="1342" w:type="dxa"/>
            <w:vMerge w:val="restart"/>
            <w:vAlign w:val="center"/>
          </w:tcPr>
          <w:p w:rsidR="004E57A6" w:rsidRPr="00EC0BE1" w:rsidRDefault="004E57A6" w:rsidP="00CA1481">
            <w:pPr>
              <w:pStyle w:val="gemtabohne"/>
              <w:rPr>
                <w:bCs w:val="0"/>
                <w:sz w:val="20"/>
                <w:lang w:val="de-DE"/>
              </w:rPr>
            </w:pPr>
            <w:r w:rsidRPr="00EC0BE1">
              <w:rPr>
                <w:bCs w:val="0"/>
                <w:sz w:val="20"/>
                <w:lang w:val="de-DE"/>
              </w:rPr>
              <w:t>1</w:t>
            </w:r>
          </w:p>
        </w:tc>
        <w:tc>
          <w:tcPr>
            <w:tcW w:w="1782" w:type="dxa"/>
            <w:vMerge w:val="restart"/>
            <w:vAlign w:val="center"/>
          </w:tcPr>
          <w:p w:rsidR="004E57A6" w:rsidRPr="00EC0BE1" w:rsidRDefault="004E57A6" w:rsidP="00CA1481">
            <w:pPr>
              <w:pStyle w:val="gemtabohne"/>
              <w:rPr>
                <w:bCs w:val="0"/>
                <w:sz w:val="20"/>
              </w:rPr>
            </w:pPr>
            <w:r w:rsidRPr="00EC0BE1">
              <w:rPr>
                <w:bCs w:val="0"/>
                <w:sz w:val="20"/>
              </w:rPr>
              <w:t>Unterstützte</w:t>
            </w:r>
          </w:p>
          <w:p w:rsidR="004E57A6" w:rsidRPr="00EC0BE1" w:rsidRDefault="004E57A6" w:rsidP="00CA1481">
            <w:pPr>
              <w:pStyle w:val="gemtabohne"/>
              <w:rPr>
                <w:bCs w:val="0"/>
                <w:sz w:val="20"/>
              </w:rPr>
            </w:pPr>
            <w:r w:rsidRPr="00EC0BE1">
              <w:rPr>
                <w:bCs w:val="0"/>
                <w:sz w:val="20"/>
              </w:rPr>
              <w:t>Protokollversion</w:t>
            </w:r>
          </w:p>
          <w:p w:rsidR="004E57A6" w:rsidRPr="00EC0BE1" w:rsidRDefault="004E57A6" w:rsidP="00CA1481">
            <w:pPr>
              <w:pStyle w:val="gemtabohne"/>
              <w:rPr>
                <w:bCs w:val="0"/>
                <w:sz w:val="20"/>
              </w:rPr>
            </w:pPr>
            <w:r w:rsidRPr="00EC0BE1">
              <w:rPr>
                <w:bCs w:val="0"/>
                <w:sz w:val="20"/>
              </w:rPr>
              <w:t>(1 Byte)</w:t>
            </w:r>
          </w:p>
        </w:tc>
        <w:tc>
          <w:tcPr>
            <w:tcW w:w="1001" w:type="dxa"/>
            <w:vAlign w:val="center"/>
          </w:tcPr>
          <w:p w:rsidR="004E57A6" w:rsidRPr="00EC0BE1" w:rsidRDefault="004E57A6" w:rsidP="00CA1481">
            <w:pPr>
              <w:pStyle w:val="gemtabohne"/>
              <w:rPr>
                <w:bCs w:val="0"/>
                <w:sz w:val="20"/>
                <w:lang w:val="de-DE"/>
              </w:rPr>
            </w:pPr>
            <w:r w:rsidRPr="00EC0BE1">
              <w:rPr>
                <w:bCs w:val="0"/>
                <w:sz w:val="20"/>
                <w:lang w:val="de-DE"/>
              </w:rPr>
              <w:t>’10’</w:t>
            </w:r>
          </w:p>
        </w:tc>
        <w:tc>
          <w:tcPr>
            <w:tcW w:w="2971" w:type="dxa"/>
            <w:vAlign w:val="center"/>
          </w:tcPr>
          <w:p w:rsidR="004E57A6" w:rsidRPr="00EC0BE1" w:rsidRDefault="004E57A6" w:rsidP="00CA1481">
            <w:pPr>
              <w:pStyle w:val="gemtabohne"/>
              <w:rPr>
                <w:bCs w:val="0"/>
                <w:sz w:val="20"/>
                <w:lang w:val="de-DE"/>
              </w:rPr>
            </w:pPr>
            <w:r w:rsidRPr="00EC0BE1">
              <w:rPr>
                <w:bCs w:val="0"/>
                <w:sz w:val="20"/>
                <w:lang w:val="de-DE"/>
              </w:rPr>
              <w:t>TLS 1.0</w:t>
            </w:r>
          </w:p>
          <w:p w:rsidR="004E57A6" w:rsidRPr="00EC0BE1" w:rsidRDefault="004E57A6" w:rsidP="00CA1481">
            <w:pPr>
              <w:pStyle w:val="gemtabohne"/>
              <w:rPr>
                <w:bCs w:val="0"/>
                <w:sz w:val="20"/>
                <w:lang w:val="de-DE"/>
              </w:rPr>
            </w:pPr>
            <w:r w:rsidRPr="00EC0BE1">
              <w:rPr>
                <w:bCs w:val="0"/>
                <w:sz w:val="20"/>
                <w:lang w:val="de-DE"/>
              </w:rPr>
              <w:t>[RFC2246]</w:t>
            </w:r>
          </w:p>
        </w:tc>
      </w:tr>
      <w:tr w:rsidR="004E57A6" w:rsidRPr="00FB7A71" w:rsidTr="004E57A6">
        <w:trPr>
          <w:trHeight w:val="150"/>
          <w:jc w:val="center"/>
        </w:trPr>
        <w:tc>
          <w:tcPr>
            <w:tcW w:w="1073" w:type="dxa"/>
            <w:vMerge/>
            <w:vAlign w:val="center"/>
          </w:tcPr>
          <w:p w:rsidR="004E57A6" w:rsidRPr="00EC0BE1" w:rsidRDefault="004E57A6" w:rsidP="00CA1481">
            <w:pPr>
              <w:pStyle w:val="gemtabohne"/>
              <w:rPr>
                <w:bCs w:val="0"/>
                <w:sz w:val="20"/>
                <w:lang w:val="de-DE"/>
              </w:rPr>
            </w:pPr>
          </w:p>
        </w:tc>
        <w:tc>
          <w:tcPr>
            <w:tcW w:w="783" w:type="dxa"/>
            <w:vMerge/>
            <w:vAlign w:val="center"/>
          </w:tcPr>
          <w:p w:rsidR="004E57A6" w:rsidRPr="00EC0BE1" w:rsidRDefault="004E57A6" w:rsidP="00CA1481">
            <w:pPr>
              <w:pStyle w:val="gemtabohne"/>
              <w:rPr>
                <w:bCs w:val="0"/>
                <w:sz w:val="20"/>
                <w:lang w:val="de-DE"/>
              </w:rPr>
            </w:pPr>
          </w:p>
        </w:tc>
        <w:tc>
          <w:tcPr>
            <w:tcW w:w="1342" w:type="dxa"/>
            <w:vMerge/>
            <w:vAlign w:val="center"/>
          </w:tcPr>
          <w:p w:rsidR="004E57A6" w:rsidRPr="00EC0BE1" w:rsidRDefault="004E57A6" w:rsidP="00CA1481">
            <w:pPr>
              <w:pStyle w:val="gemtabohne"/>
              <w:rPr>
                <w:bCs w:val="0"/>
                <w:sz w:val="20"/>
                <w:lang w:val="de-DE"/>
              </w:rPr>
            </w:pPr>
          </w:p>
        </w:tc>
        <w:tc>
          <w:tcPr>
            <w:tcW w:w="1782" w:type="dxa"/>
            <w:vMerge/>
            <w:vAlign w:val="center"/>
          </w:tcPr>
          <w:p w:rsidR="004E57A6" w:rsidRPr="00EC0BE1" w:rsidRDefault="004E57A6" w:rsidP="00CA1481">
            <w:pPr>
              <w:pStyle w:val="gemtabohne"/>
              <w:rPr>
                <w:bCs w:val="0"/>
                <w:sz w:val="20"/>
                <w:lang w:val="de-DE"/>
              </w:rPr>
            </w:pPr>
          </w:p>
        </w:tc>
        <w:tc>
          <w:tcPr>
            <w:tcW w:w="1001" w:type="dxa"/>
            <w:vAlign w:val="center"/>
          </w:tcPr>
          <w:p w:rsidR="004E57A6" w:rsidRPr="00EC0BE1" w:rsidRDefault="004E57A6" w:rsidP="00CA1481">
            <w:pPr>
              <w:pStyle w:val="gemtabohne"/>
              <w:rPr>
                <w:bCs w:val="0"/>
                <w:sz w:val="20"/>
                <w:lang w:val="de-DE"/>
              </w:rPr>
            </w:pPr>
            <w:r w:rsidRPr="00EC0BE1">
              <w:rPr>
                <w:bCs w:val="0"/>
                <w:sz w:val="20"/>
                <w:lang w:val="de-DE"/>
              </w:rPr>
              <w:t>’11’</w:t>
            </w:r>
          </w:p>
        </w:tc>
        <w:tc>
          <w:tcPr>
            <w:tcW w:w="2971" w:type="dxa"/>
            <w:vAlign w:val="center"/>
          </w:tcPr>
          <w:p w:rsidR="004E57A6" w:rsidRPr="00EC0BE1" w:rsidRDefault="004E57A6" w:rsidP="00CA1481">
            <w:pPr>
              <w:pStyle w:val="gemtabohne"/>
              <w:rPr>
                <w:bCs w:val="0"/>
                <w:sz w:val="20"/>
                <w:lang w:val="de-DE"/>
              </w:rPr>
            </w:pPr>
            <w:r w:rsidRPr="00EC0BE1">
              <w:rPr>
                <w:bCs w:val="0"/>
                <w:sz w:val="20"/>
                <w:lang w:val="de-DE"/>
              </w:rPr>
              <w:t>TLS 1.0 [RFC2246]</w:t>
            </w:r>
          </w:p>
          <w:p w:rsidR="004E57A6" w:rsidRPr="00EC0BE1" w:rsidRDefault="004E57A6" w:rsidP="00CA1481">
            <w:pPr>
              <w:pStyle w:val="gemtabohne"/>
              <w:rPr>
                <w:bCs w:val="0"/>
                <w:sz w:val="20"/>
                <w:lang w:val="de-DE"/>
              </w:rPr>
            </w:pPr>
            <w:r w:rsidRPr="00EC0BE1">
              <w:rPr>
                <w:bCs w:val="0"/>
                <w:sz w:val="20"/>
                <w:lang w:val="de-DE"/>
              </w:rPr>
              <w:t>+</w:t>
            </w:r>
          </w:p>
          <w:p w:rsidR="004E57A6" w:rsidRPr="00EC0BE1" w:rsidRDefault="004E57A6" w:rsidP="00CA1481">
            <w:pPr>
              <w:pStyle w:val="gemtabohne"/>
              <w:rPr>
                <w:bCs w:val="0"/>
                <w:sz w:val="20"/>
                <w:lang w:val="de-DE"/>
              </w:rPr>
            </w:pPr>
            <w:r w:rsidRPr="00EC0BE1">
              <w:rPr>
                <w:bCs w:val="0"/>
                <w:sz w:val="20"/>
                <w:lang w:val="de-DE"/>
              </w:rPr>
              <w:t>AES TLS Erweiterungen</w:t>
            </w:r>
            <w:r w:rsidR="007908FA" w:rsidRPr="00EC0BE1">
              <w:rPr>
                <w:bCs w:val="0"/>
                <w:sz w:val="20"/>
                <w:lang w:val="de-DE"/>
              </w:rPr>
              <w:t xml:space="preserve"> </w:t>
            </w:r>
            <w:r w:rsidRPr="00EC0BE1">
              <w:rPr>
                <w:bCs w:val="0"/>
                <w:sz w:val="20"/>
                <w:lang w:val="de-DE"/>
              </w:rPr>
              <w:t>[RFC</w:t>
            </w:r>
            <w:r w:rsidR="0094794F" w:rsidRPr="00EC0BE1">
              <w:rPr>
                <w:bCs w:val="0"/>
                <w:sz w:val="20"/>
                <w:lang w:val="de-DE"/>
              </w:rPr>
              <w:t>5</w:t>
            </w:r>
            <w:r w:rsidRPr="00EC0BE1">
              <w:rPr>
                <w:bCs w:val="0"/>
                <w:sz w:val="20"/>
                <w:lang w:val="de-DE"/>
              </w:rPr>
              <w:t>2</w:t>
            </w:r>
            <w:r w:rsidR="0094794F" w:rsidRPr="00EC0BE1">
              <w:rPr>
                <w:bCs w:val="0"/>
                <w:sz w:val="20"/>
                <w:lang w:val="de-DE"/>
              </w:rPr>
              <w:t>4</w:t>
            </w:r>
            <w:r w:rsidRPr="00EC0BE1">
              <w:rPr>
                <w:bCs w:val="0"/>
                <w:sz w:val="20"/>
                <w:lang w:val="de-DE"/>
              </w:rPr>
              <w:t>8]</w:t>
            </w:r>
          </w:p>
        </w:tc>
      </w:tr>
      <w:tr w:rsidR="004E57A6" w:rsidRPr="00EC0BE1" w:rsidTr="004E57A6">
        <w:trPr>
          <w:trHeight w:val="345"/>
          <w:jc w:val="center"/>
        </w:trPr>
        <w:tc>
          <w:tcPr>
            <w:tcW w:w="1073" w:type="dxa"/>
            <w:vMerge/>
            <w:vAlign w:val="center"/>
          </w:tcPr>
          <w:p w:rsidR="004E57A6" w:rsidRPr="00EC0BE1" w:rsidRDefault="004E57A6" w:rsidP="00CA1481">
            <w:pPr>
              <w:pStyle w:val="gemtabohne"/>
              <w:rPr>
                <w:bCs w:val="0"/>
                <w:sz w:val="20"/>
                <w:lang w:val="de-DE"/>
              </w:rPr>
            </w:pPr>
          </w:p>
        </w:tc>
        <w:tc>
          <w:tcPr>
            <w:tcW w:w="783" w:type="dxa"/>
            <w:vMerge/>
            <w:vAlign w:val="center"/>
          </w:tcPr>
          <w:p w:rsidR="004E57A6" w:rsidRPr="00EC0BE1" w:rsidRDefault="004E57A6" w:rsidP="00CA1481">
            <w:pPr>
              <w:pStyle w:val="gemtabohne"/>
              <w:rPr>
                <w:bCs w:val="0"/>
                <w:sz w:val="20"/>
                <w:lang w:val="de-DE"/>
              </w:rPr>
            </w:pPr>
          </w:p>
        </w:tc>
        <w:tc>
          <w:tcPr>
            <w:tcW w:w="1342" w:type="dxa"/>
            <w:vMerge/>
            <w:vAlign w:val="center"/>
          </w:tcPr>
          <w:p w:rsidR="004E57A6" w:rsidRPr="00EC0BE1" w:rsidRDefault="004E57A6" w:rsidP="00CA1481">
            <w:pPr>
              <w:pStyle w:val="gemtabohne"/>
              <w:rPr>
                <w:bCs w:val="0"/>
                <w:sz w:val="20"/>
                <w:lang w:val="de-DE"/>
              </w:rPr>
            </w:pPr>
          </w:p>
        </w:tc>
        <w:tc>
          <w:tcPr>
            <w:tcW w:w="1782" w:type="dxa"/>
            <w:vMerge/>
            <w:vAlign w:val="center"/>
          </w:tcPr>
          <w:p w:rsidR="004E57A6" w:rsidRPr="00EC0BE1" w:rsidRDefault="004E57A6" w:rsidP="00CA1481">
            <w:pPr>
              <w:pStyle w:val="gemtabohne"/>
              <w:rPr>
                <w:bCs w:val="0"/>
                <w:sz w:val="20"/>
                <w:lang w:val="de-DE"/>
              </w:rPr>
            </w:pPr>
          </w:p>
        </w:tc>
        <w:tc>
          <w:tcPr>
            <w:tcW w:w="1001" w:type="dxa"/>
            <w:vAlign w:val="center"/>
          </w:tcPr>
          <w:p w:rsidR="004E57A6" w:rsidRPr="00EC0BE1" w:rsidRDefault="004E57A6" w:rsidP="00CA1481">
            <w:pPr>
              <w:pStyle w:val="gemtabohne"/>
              <w:rPr>
                <w:bCs w:val="0"/>
                <w:sz w:val="20"/>
                <w:lang w:val="de-DE"/>
              </w:rPr>
            </w:pPr>
            <w:r w:rsidRPr="00EC0BE1">
              <w:rPr>
                <w:bCs w:val="0"/>
                <w:sz w:val="20"/>
                <w:lang w:val="de-DE"/>
              </w:rPr>
              <w:t>’20’</w:t>
            </w:r>
          </w:p>
        </w:tc>
        <w:tc>
          <w:tcPr>
            <w:tcW w:w="2971" w:type="dxa"/>
            <w:vAlign w:val="center"/>
          </w:tcPr>
          <w:p w:rsidR="004E57A6" w:rsidRPr="00EC0BE1" w:rsidRDefault="007908FA" w:rsidP="00CA1481">
            <w:pPr>
              <w:pStyle w:val="gemtabohne"/>
              <w:rPr>
                <w:bCs w:val="0"/>
                <w:sz w:val="20"/>
                <w:lang w:val="de-DE"/>
              </w:rPr>
            </w:pPr>
            <w:r w:rsidRPr="00EC0BE1">
              <w:rPr>
                <w:bCs w:val="0"/>
                <w:sz w:val="20"/>
                <w:lang w:val="de-DE"/>
              </w:rPr>
              <w:t xml:space="preserve">TLS 1.1 </w:t>
            </w:r>
          </w:p>
          <w:p w:rsidR="007908FA" w:rsidRPr="00EC0BE1" w:rsidRDefault="007908FA" w:rsidP="00CA1481">
            <w:pPr>
              <w:pStyle w:val="gemtabohne"/>
              <w:rPr>
                <w:bCs w:val="0"/>
                <w:sz w:val="20"/>
                <w:lang w:val="de-DE"/>
              </w:rPr>
            </w:pPr>
            <w:r w:rsidRPr="00EC0BE1">
              <w:rPr>
                <w:bCs w:val="0"/>
                <w:sz w:val="20"/>
                <w:lang w:val="de-DE"/>
              </w:rPr>
              <w:t>[RFC4346]</w:t>
            </w:r>
          </w:p>
        </w:tc>
      </w:tr>
      <w:tr w:rsidR="00221154" w:rsidRPr="00EC0BE1" w:rsidTr="004E57A6">
        <w:trPr>
          <w:trHeight w:val="180"/>
          <w:jc w:val="center"/>
        </w:trPr>
        <w:tc>
          <w:tcPr>
            <w:tcW w:w="1073" w:type="dxa"/>
            <w:vMerge/>
            <w:vAlign w:val="center"/>
          </w:tcPr>
          <w:p w:rsidR="00221154" w:rsidRPr="00EC0BE1" w:rsidRDefault="00221154" w:rsidP="00CA1481">
            <w:pPr>
              <w:pStyle w:val="gemtabohne"/>
              <w:rPr>
                <w:bCs w:val="0"/>
                <w:sz w:val="20"/>
                <w:lang w:val="de-DE"/>
              </w:rPr>
            </w:pPr>
          </w:p>
        </w:tc>
        <w:tc>
          <w:tcPr>
            <w:tcW w:w="783" w:type="dxa"/>
            <w:vMerge/>
            <w:vAlign w:val="center"/>
          </w:tcPr>
          <w:p w:rsidR="00221154" w:rsidRPr="00EC0BE1" w:rsidRDefault="00221154" w:rsidP="00CA1481">
            <w:pPr>
              <w:pStyle w:val="gemtabohne"/>
              <w:rPr>
                <w:bCs w:val="0"/>
                <w:sz w:val="20"/>
                <w:lang w:val="de-DE"/>
              </w:rPr>
            </w:pPr>
          </w:p>
        </w:tc>
        <w:tc>
          <w:tcPr>
            <w:tcW w:w="1342" w:type="dxa"/>
            <w:vMerge/>
            <w:vAlign w:val="center"/>
          </w:tcPr>
          <w:p w:rsidR="00221154" w:rsidRPr="00EC0BE1" w:rsidRDefault="00221154" w:rsidP="00CA1481">
            <w:pPr>
              <w:pStyle w:val="gemtabohne"/>
              <w:rPr>
                <w:bCs w:val="0"/>
                <w:sz w:val="20"/>
                <w:lang w:val="de-DE"/>
              </w:rPr>
            </w:pPr>
          </w:p>
        </w:tc>
        <w:tc>
          <w:tcPr>
            <w:tcW w:w="1782" w:type="dxa"/>
            <w:vMerge/>
            <w:vAlign w:val="center"/>
          </w:tcPr>
          <w:p w:rsidR="00221154" w:rsidRPr="00EC0BE1" w:rsidRDefault="00221154" w:rsidP="00CA1481">
            <w:pPr>
              <w:pStyle w:val="gemtabohne"/>
              <w:rPr>
                <w:bCs w:val="0"/>
                <w:sz w:val="20"/>
                <w:lang w:val="de-DE"/>
              </w:rPr>
            </w:pPr>
          </w:p>
        </w:tc>
        <w:tc>
          <w:tcPr>
            <w:tcW w:w="1001" w:type="dxa"/>
            <w:vAlign w:val="center"/>
          </w:tcPr>
          <w:p w:rsidR="00221154" w:rsidRPr="00EC0BE1" w:rsidRDefault="00221154" w:rsidP="00CA1481">
            <w:pPr>
              <w:pStyle w:val="gemtabohne"/>
              <w:rPr>
                <w:bCs w:val="0"/>
                <w:sz w:val="20"/>
                <w:lang w:val="de-DE"/>
              </w:rPr>
            </w:pPr>
            <w:r w:rsidRPr="00EC0BE1">
              <w:rPr>
                <w:bCs w:val="0"/>
                <w:sz w:val="20"/>
                <w:lang w:val="de-DE"/>
              </w:rPr>
              <w:t>’30’</w:t>
            </w:r>
          </w:p>
        </w:tc>
        <w:tc>
          <w:tcPr>
            <w:tcW w:w="2971" w:type="dxa"/>
            <w:vAlign w:val="center"/>
          </w:tcPr>
          <w:p w:rsidR="00221154" w:rsidRPr="00EC0BE1" w:rsidRDefault="00221154" w:rsidP="00CA1481">
            <w:pPr>
              <w:pStyle w:val="gemtabohne"/>
              <w:rPr>
                <w:bCs w:val="0"/>
                <w:sz w:val="20"/>
                <w:lang w:val="de-DE"/>
              </w:rPr>
            </w:pPr>
            <w:r w:rsidRPr="00EC0BE1">
              <w:rPr>
                <w:bCs w:val="0"/>
                <w:sz w:val="20"/>
                <w:lang w:val="de-DE"/>
              </w:rPr>
              <w:t>TLS 1.2</w:t>
            </w:r>
          </w:p>
          <w:p w:rsidR="00221154" w:rsidRPr="00EC0BE1" w:rsidRDefault="00221154" w:rsidP="00CA1481">
            <w:pPr>
              <w:pStyle w:val="gemtabohne"/>
              <w:rPr>
                <w:bCs w:val="0"/>
                <w:sz w:val="20"/>
                <w:lang w:val="de-DE"/>
              </w:rPr>
            </w:pPr>
            <w:r w:rsidRPr="00EC0BE1">
              <w:rPr>
                <w:bCs w:val="0"/>
                <w:sz w:val="20"/>
                <w:lang w:val="de-DE"/>
              </w:rPr>
              <w:t>[RFC5246]</w:t>
            </w:r>
          </w:p>
        </w:tc>
      </w:tr>
    </w:tbl>
    <w:p w:rsidR="00373319" w:rsidRPr="00D759D0" w:rsidRDefault="00373319" w:rsidP="00F26A40">
      <w:pPr>
        <w:pStyle w:val="berschrift3"/>
      </w:pPr>
      <w:bookmarkStart w:id="625" w:name="_Toc486427157"/>
      <w:r w:rsidRPr="00D759D0">
        <w:t>Ergänzung des Command SICCT INIT CT SESSION</w:t>
      </w:r>
      <w:bookmarkEnd w:id="625"/>
    </w:p>
    <w:p w:rsidR="00444B1A" w:rsidRPr="00EC0BE1" w:rsidRDefault="00444B1A" w:rsidP="00444B1A">
      <w:pPr>
        <w:pStyle w:val="gemStandard"/>
        <w:tabs>
          <w:tab w:val="left" w:pos="567"/>
        </w:tabs>
        <w:ind w:left="567" w:hanging="567"/>
        <w:rPr>
          <w:b/>
          <w:lang w:val="de-DE"/>
        </w:rPr>
      </w:pPr>
      <w:r w:rsidRPr="00EC0BE1">
        <w:rPr>
          <w:b/>
          <w:lang w:val="de-AT"/>
        </w:rPr>
        <w:sym w:font="Wingdings" w:char="F0D6"/>
      </w:r>
      <w:r w:rsidRPr="00EC0BE1">
        <w:rPr>
          <w:b/>
          <w:lang w:val="de-AT"/>
        </w:rPr>
        <w:tab/>
      </w:r>
      <w:r w:rsidRPr="00EC0BE1">
        <w:rPr>
          <w:b/>
          <w:lang w:val="de-DE"/>
        </w:rPr>
        <w:t>TIP1-A_3184 KT-Unterstützung des anonymen Zugriffs für Rolle CT CONTROL</w:t>
      </w:r>
    </w:p>
    <w:p w:rsidR="00F26A40" w:rsidRDefault="00444B1A" w:rsidP="00C03A5F">
      <w:pPr>
        <w:pStyle w:val="gemEinzug"/>
        <w:rPr>
          <w:b/>
          <w:lang w:val="de-AT"/>
        </w:rPr>
      </w:pPr>
      <w:r w:rsidRPr="00EC0BE1">
        <w:lastRenderedPageBreak/>
        <w:t>Das eHealth-Kartenterminal MUSS ergänzend zur Spezifikation des Kommandos „SICCT INIT CT SESSION" der SICCT-Spezifikation den anonymen Zugriff für die Rolle CT CONTROL unterstützen.</w:t>
      </w:r>
    </w:p>
    <w:p w:rsidR="00444B1A" w:rsidRPr="00F26A40" w:rsidRDefault="00F26A40" w:rsidP="00F26A40">
      <w:pPr>
        <w:pStyle w:val="gemStandard"/>
        <w:rPr>
          <w:lang w:val="de-AT"/>
        </w:rPr>
      </w:pPr>
      <w:r>
        <w:rPr>
          <w:b/>
          <w:lang w:val="de-AT"/>
        </w:rPr>
        <w:sym w:font="Wingdings" w:char="F0D5"/>
      </w:r>
    </w:p>
    <w:p w:rsidR="00444B1A" w:rsidRPr="00EC0BE1" w:rsidRDefault="00444B1A" w:rsidP="00444B1A">
      <w:pPr>
        <w:pStyle w:val="gemStandard"/>
        <w:tabs>
          <w:tab w:val="left" w:pos="567"/>
        </w:tabs>
        <w:ind w:left="567" w:hanging="567"/>
        <w:rPr>
          <w:b/>
          <w:lang w:val="de-DE"/>
        </w:rPr>
      </w:pPr>
      <w:r w:rsidRPr="00EC0BE1">
        <w:rPr>
          <w:b/>
          <w:lang w:val="de-AT"/>
        </w:rPr>
        <w:sym w:font="Wingdings" w:char="F0D6"/>
      </w:r>
      <w:r w:rsidRPr="00EC0BE1">
        <w:rPr>
          <w:b/>
          <w:lang w:val="de-AT"/>
        </w:rPr>
        <w:tab/>
      </w:r>
      <w:r w:rsidRPr="00EC0BE1">
        <w:rPr>
          <w:b/>
          <w:lang w:val="de-DE"/>
        </w:rPr>
        <w:t xml:space="preserve">TIP1-A_3191 Definition </w:t>
      </w:r>
      <w:r w:rsidR="0074256C" w:rsidRPr="00EC0BE1">
        <w:rPr>
          <w:b/>
          <w:lang w:val="de-DE"/>
        </w:rPr>
        <w:t>anonyme</w:t>
      </w:r>
      <w:r w:rsidRPr="00EC0BE1">
        <w:rPr>
          <w:b/>
          <w:lang w:val="de-DE"/>
        </w:rPr>
        <w:t xml:space="preserve"> Session</w:t>
      </w:r>
    </w:p>
    <w:p w:rsidR="00F26A40" w:rsidRDefault="00444B1A" w:rsidP="00C03A5F">
      <w:pPr>
        <w:pStyle w:val="gemEinzug"/>
        <w:rPr>
          <w:b/>
          <w:lang w:val="de-AT"/>
        </w:rPr>
      </w:pPr>
      <w:r w:rsidRPr="00EC0BE1">
        <w:t xml:space="preserve">Das </w:t>
      </w:r>
      <w:r w:rsidR="0074256C" w:rsidRPr="00EC0BE1">
        <w:t>eHealth-Kartenterminal</w:t>
      </w:r>
      <w:r w:rsidRPr="00EC0BE1">
        <w:t xml:space="preserve"> MUSS den </w:t>
      </w:r>
      <w:r w:rsidR="0074256C" w:rsidRPr="00EC0BE1">
        <w:t>anonymen</w:t>
      </w:r>
      <w:r w:rsidRPr="00EC0BE1">
        <w:t xml:space="preserve"> Zugriff gemäß [TIP1-A_3184] mit leeren Datenobjekten (Tag '13') mit der Länge Null für Benutzernamen und Passwort implementieren.</w:t>
      </w:r>
    </w:p>
    <w:p w:rsidR="00444B1A" w:rsidRPr="00F26A40" w:rsidRDefault="00F26A40" w:rsidP="00F26A40">
      <w:pPr>
        <w:pStyle w:val="gemStandard"/>
        <w:rPr>
          <w:lang w:val="de-AT"/>
        </w:rPr>
      </w:pPr>
      <w:r>
        <w:rPr>
          <w:b/>
          <w:lang w:val="de-AT"/>
        </w:rPr>
        <w:sym w:font="Wingdings" w:char="F0D5"/>
      </w:r>
    </w:p>
    <w:p w:rsidR="0088774C" w:rsidRPr="00EC0BE1" w:rsidRDefault="00531888" w:rsidP="00F26A40">
      <w:pPr>
        <w:pStyle w:val="berschrift3"/>
      </w:pPr>
      <w:bookmarkStart w:id="626" w:name="_Toc486427158"/>
      <w:r w:rsidRPr="00EC0BE1">
        <w:t>Verbindlichkeit</w:t>
      </w:r>
      <w:r w:rsidR="0088774C" w:rsidRPr="00EC0BE1">
        <w:t xml:space="preserve"> des </w:t>
      </w:r>
      <w:r w:rsidRPr="00EC0BE1">
        <w:t>SICCT-Kommandos</w:t>
      </w:r>
      <w:r w:rsidR="0088774C" w:rsidRPr="00EC0BE1">
        <w:t xml:space="preserve"> SICCT SELECT CT MODE</w:t>
      </w:r>
      <w:bookmarkEnd w:id="626"/>
    </w:p>
    <w:p w:rsidR="00444B1A" w:rsidRPr="00EC0BE1" w:rsidRDefault="00444B1A" w:rsidP="00444B1A">
      <w:pPr>
        <w:pStyle w:val="gemStandard"/>
        <w:tabs>
          <w:tab w:val="left" w:pos="567"/>
        </w:tabs>
        <w:ind w:left="567" w:hanging="567"/>
        <w:rPr>
          <w:b/>
        </w:rPr>
      </w:pPr>
      <w:r w:rsidRPr="00EC0BE1">
        <w:rPr>
          <w:b/>
          <w:lang w:val="de-AT"/>
        </w:rPr>
        <w:sym w:font="Wingdings" w:char="F0D6"/>
      </w:r>
      <w:r w:rsidRPr="00EC0BE1">
        <w:rPr>
          <w:b/>
        </w:rPr>
        <w:tab/>
        <w:t>TIP1-A_3012 Streichung "SICCT SELECT CT MODE"</w:t>
      </w:r>
    </w:p>
    <w:p w:rsidR="00F26A40" w:rsidRDefault="00444B1A" w:rsidP="00C03A5F">
      <w:pPr>
        <w:pStyle w:val="gemEinzug"/>
        <w:rPr>
          <w:b/>
          <w:lang w:val="de-AT"/>
        </w:rPr>
      </w:pPr>
      <w:r w:rsidRPr="00EC0BE1">
        <w:t>Das eHealth-Kartenterminal DARF abweichend zur [SICCT] das Kommando „SICCT SELECT CT MODE" der SICCT-Spezifikation NICHT unterstützen.</w:t>
      </w:r>
    </w:p>
    <w:p w:rsidR="00444B1A" w:rsidRPr="00F26A40" w:rsidRDefault="00F26A40" w:rsidP="00F26A40">
      <w:pPr>
        <w:pStyle w:val="gemStandard"/>
        <w:rPr>
          <w:lang w:val="de-AT"/>
        </w:rPr>
      </w:pPr>
      <w:r>
        <w:rPr>
          <w:b/>
          <w:lang w:val="de-AT"/>
        </w:rPr>
        <w:sym w:font="Wingdings" w:char="F0D5"/>
      </w:r>
    </w:p>
    <w:p w:rsidR="00875410" w:rsidRDefault="00875410" w:rsidP="00875410">
      <w:pPr>
        <w:rPr>
          <w:highlight w:val="yellow"/>
          <w:lang w:val="de-AT"/>
        </w:rPr>
      </w:pPr>
    </w:p>
    <w:p w:rsidR="00875410" w:rsidRPr="00D759D0" w:rsidRDefault="00875410" w:rsidP="00875410">
      <w:pPr>
        <w:rPr>
          <w:b/>
          <w:bCs/>
          <w:lang w:val="de-AT"/>
        </w:rPr>
      </w:pPr>
      <w:r w:rsidRPr="00D759D0">
        <w:rPr>
          <w:lang w:val="de-AT"/>
        </w:rPr>
        <w:t>Das eHealth-Kartenterminal antwortet bei nicht unterstützten Kommandos (dazu zählen neben SICCT SELECT CT MODE auch die optionalen Kommandos SICCT COMFORT ENROLL und SICCT COMFORT AUTH bei Nichtumsetzung) gemäß [SICCT#5.4.2] mit 6D00 (Wrong instruction). Einzige Ausnahme bildet das Kommando SICCT CONTROL, auf das gemäß [TIP1-A_3264] mit 6200 geantwortet werden muss.</w:t>
      </w:r>
    </w:p>
    <w:p w:rsidR="006F2926" w:rsidRPr="00F26A40" w:rsidRDefault="006F2926" w:rsidP="00F26A40">
      <w:pPr>
        <w:pStyle w:val="berschrift3"/>
        <w:rPr>
          <w:lang w:val="en-US"/>
        </w:rPr>
      </w:pPr>
      <w:bookmarkStart w:id="627" w:name="_Toc486427159"/>
      <w:r w:rsidRPr="00F26A40">
        <w:rPr>
          <w:lang w:val="en-US"/>
        </w:rPr>
        <w:t>Einschränkung des Command-To-Perform Data Objects</w:t>
      </w:r>
      <w:bookmarkEnd w:id="627"/>
    </w:p>
    <w:p w:rsidR="00444B1A" w:rsidRPr="005914A2" w:rsidRDefault="00444B1A" w:rsidP="00444B1A">
      <w:pPr>
        <w:pStyle w:val="gemStandard"/>
        <w:tabs>
          <w:tab w:val="left" w:pos="567"/>
        </w:tabs>
        <w:ind w:left="567" w:hanging="567"/>
        <w:rPr>
          <w:b/>
          <w:lang w:val="de-DE"/>
        </w:rPr>
      </w:pPr>
      <w:r w:rsidRPr="00EC0BE1">
        <w:rPr>
          <w:b/>
          <w:lang w:val="de-DE"/>
        </w:rPr>
        <w:sym w:font="Wingdings" w:char="F0D6"/>
      </w:r>
      <w:r w:rsidRPr="005914A2">
        <w:rPr>
          <w:b/>
          <w:lang w:val="de-DE"/>
        </w:rPr>
        <w:tab/>
        <w:t>TIP1-A_3013 Einschränkungen CMD DO</w:t>
      </w:r>
    </w:p>
    <w:p w:rsidR="00F26A40" w:rsidRDefault="00444B1A" w:rsidP="00C03A5F">
      <w:pPr>
        <w:pStyle w:val="gemEinzug"/>
        <w:rPr>
          <w:b/>
        </w:rPr>
      </w:pPr>
      <w:r w:rsidRPr="005914A2">
        <w:t>Das eHealth-Kartenterminal DARF einschränkend zu Kapitel "5.5.10.23 Command-To-Perform Data Object" der SICCT-Spezifikation im Command-To-Perform Data Object CMD DO im Control Byte andere Werte als {b2=1, b1=0} oder {b2=1, b1=1} NICHT unterstützen.</w:t>
      </w:r>
    </w:p>
    <w:p w:rsidR="00444B1A" w:rsidRPr="00F26A40" w:rsidRDefault="00F26A40" w:rsidP="00F26A40">
      <w:pPr>
        <w:pStyle w:val="gemStandard"/>
      </w:pPr>
      <w:r>
        <w:rPr>
          <w:b/>
        </w:rPr>
        <w:sym w:font="Wingdings" w:char="F0D5"/>
      </w:r>
    </w:p>
    <w:p w:rsidR="003B5885" w:rsidRPr="00EC0BE1" w:rsidRDefault="003B5885" w:rsidP="00F26A40">
      <w:pPr>
        <w:pStyle w:val="berschrift2"/>
      </w:pPr>
      <w:bookmarkStart w:id="628" w:name="_Ref229882199"/>
      <w:bookmarkStart w:id="629" w:name="_Ref229882206"/>
      <w:bookmarkStart w:id="630" w:name="_Toc238014975"/>
      <w:bookmarkStart w:id="631" w:name="_Toc486427160"/>
      <w:r w:rsidRPr="00EC0BE1">
        <w:t>Verhalten bei der PIN-Eingabe</w:t>
      </w:r>
      <w:bookmarkEnd w:id="621"/>
      <w:bookmarkEnd w:id="622"/>
      <w:bookmarkEnd w:id="628"/>
      <w:bookmarkEnd w:id="629"/>
      <w:bookmarkEnd w:id="630"/>
      <w:bookmarkEnd w:id="631"/>
    </w:p>
    <w:p w:rsidR="00632406" w:rsidRPr="00EC0BE1" w:rsidRDefault="00632406" w:rsidP="00632406">
      <w:pPr>
        <w:pStyle w:val="gemStandard"/>
        <w:tabs>
          <w:tab w:val="left" w:pos="567"/>
        </w:tabs>
        <w:ind w:left="567" w:hanging="567"/>
        <w:rPr>
          <w:b/>
          <w:lang w:val="de-DE"/>
        </w:rPr>
      </w:pPr>
      <w:r w:rsidRPr="00EC0BE1">
        <w:rPr>
          <w:b/>
          <w:lang w:val="de-DE"/>
        </w:rPr>
        <w:sym w:font="Wingdings" w:char="F0D6"/>
      </w:r>
      <w:r w:rsidRPr="00EC0BE1">
        <w:rPr>
          <w:b/>
          <w:lang w:val="de-DE"/>
        </w:rPr>
        <w:tab/>
        <w:t>TIP1-A_3090 PIN mit variabler oder fixer Länge</w:t>
      </w:r>
    </w:p>
    <w:p w:rsidR="00F26A40" w:rsidRDefault="00632406" w:rsidP="00C03A5F">
      <w:pPr>
        <w:pStyle w:val="gemEinzug"/>
        <w:rPr>
          <w:b/>
        </w:rPr>
      </w:pPr>
      <w:r w:rsidRPr="00EC0BE1">
        <w:t>Das eHealth-Kartenterminal MUSS unabhängig davon, ob es sich um eine Eingabe von einer PIN mit variabler oder fixer Länge handelt, die Bestätigung der Eingabe der PIN durch Drücken einer „Enter"-Taste (dies legt nicht die Beschriftung dieser Taste, sondern lediglich ihre Funktion bei der PIN-Eingabe fest) implementieren.</w:t>
      </w:r>
    </w:p>
    <w:p w:rsidR="00632406"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Dieses ergänzt die Funktionsbeschreibung von Ab</w:t>
      </w:r>
      <w:r w:rsidR="003F1673" w:rsidRPr="00EC0BE1">
        <w:rPr>
          <w:lang w:val="de-DE"/>
        </w:rPr>
        <w:softHyphen/>
      </w:r>
      <w:r w:rsidRPr="00EC0BE1">
        <w:rPr>
          <w:lang w:val="de-DE"/>
        </w:rPr>
        <w:t>schnitt 5.19 der SICCT-Spezifikation [SICCT] wie auch andere Spezifikations</w:t>
      </w:r>
      <w:r w:rsidR="005574DE" w:rsidRPr="00EC0BE1">
        <w:rPr>
          <w:lang w:val="de-DE"/>
        </w:rPr>
        <w:softHyphen/>
      </w:r>
      <w:r w:rsidRPr="00EC0BE1">
        <w:rPr>
          <w:lang w:val="de-DE"/>
        </w:rPr>
        <w:t>abschnitte, die eine PIN-Eingabe erfordern.</w:t>
      </w:r>
    </w:p>
    <w:p w:rsidR="00632406" w:rsidRPr="00EC0BE1" w:rsidRDefault="00632406" w:rsidP="00632406">
      <w:pPr>
        <w:pStyle w:val="gemStandard"/>
        <w:tabs>
          <w:tab w:val="left" w:pos="567"/>
        </w:tabs>
        <w:ind w:left="567" w:hanging="567"/>
        <w:rPr>
          <w:b/>
          <w:lang w:val="de-DE"/>
        </w:rPr>
      </w:pPr>
      <w:r w:rsidRPr="00EC0BE1">
        <w:rPr>
          <w:b/>
          <w:lang w:val="de-DE"/>
        </w:rPr>
        <w:lastRenderedPageBreak/>
        <w:sym w:font="Wingdings" w:char="F0D6"/>
      </w:r>
      <w:r w:rsidRPr="00EC0BE1">
        <w:rPr>
          <w:b/>
          <w:lang w:val="de-DE"/>
        </w:rPr>
        <w:tab/>
        <w:t>TIP1-A_3091 PIN-Länge Kartenterminal bekannt</w:t>
      </w:r>
    </w:p>
    <w:p w:rsidR="00F26A40" w:rsidRDefault="00632406" w:rsidP="00C03A5F">
      <w:pPr>
        <w:pStyle w:val="gemEinzug"/>
        <w:rPr>
          <w:b/>
        </w:rPr>
      </w:pPr>
      <w:r w:rsidRPr="00EC0BE1">
        <w:t>Das eHealth-Kartenterminal DARF bei bekannter PIN-Länge (entweder von einer Applikation übergeben oder durch das PIN-Format vorgegeben) und falls diese unterschritten wird, die "Enter"-Taste NICHT akzeptieren.</w:t>
      </w:r>
    </w:p>
    <w:p w:rsidR="00632406" w:rsidRPr="00F26A40" w:rsidRDefault="00F26A40" w:rsidP="00F26A40">
      <w:pPr>
        <w:pStyle w:val="gemStandard"/>
      </w:pPr>
      <w:r>
        <w:rPr>
          <w:b/>
        </w:rPr>
        <w:sym w:font="Wingdings" w:char="F0D5"/>
      </w:r>
    </w:p>
    <w:p w:rsidR="00253CF7" w:rsidRPr="00EC0BE1" w:rsidRDefault="00B1159F" w:rsidP="00D17090">
      <w:pPr>
        <w:pStyle w:val="gemStandard"/>
        <w:keepNext/>
        <w:jc w:val="center"/>
      </w:pPr>
      <w:r>
        <w:rPr>
          <w:lang w:val="de-DE"/>
        </w:rPr>
        <w:pict>
          <v:shape id="_x0000_i1036" type="#_x0000_t75" style="width:368.05pt;height:291.35pt">
            <v:imagedata r:id="rId27" o:title="Pin-Handling with known PIN length"/>
          </v:shape>
        </w:pict>
      </w:r>
    </w:p>
    <w:p w:rsidR="00253CF7" w:rsidRPr="00EC0BE1" w:rsidRDefault="00253CF7" w:rsidP="00D17090">
      <w:pPr>
        <w:pStyle w:val="Beschriftung"/>
        <w:jc w:val="center"/>
        <w:rPr>
          <w:lang w:val="de-DE"/>
        </w:rPr>
      </w:pPr>
      <w:bookmarkStart w:id="632" w:name="_Ref256499483"/>
      <w:bookmarkStart w:id="633" w:name="_Toc480908762"/>
      <w:r w:rsidRPr="00EC0BE1">
        <w:rPr>
          <w:lang w:val="de-DE"/>
        </w:rPr>
        <w:t xml:space="preserve">Abbildung </w:t>
      </w:r>
      <w:r w:rsidRPr="00EC0BE1">
        <w:fldChar w:fldCharType="begin"/>
      </w:r>
      <w:r w:rsidRPr="00EC0BE1">
        <w:rPr>
          <w:lang w:val="de-DE"/>
        </w:rPr>
        <w:instrText xml:space="preserve"> SEQ Abbildung \* ARABIC </w:instrText>
      </w:r>
      <w:r w:rsidRPr="00EC0BE1">
        <w:fldChar w:fldCharType="separate"/>
      </w:r>
      <w:r w:rsidR="00681F9C">
        <w:rPr>
          <w:noProof/>
          <w:lang w:val="de-DE"/>
        </w:rPr>
        <w:t>11</w:t>
      </w:r>
      <w:r w:rsidRPr="00EC0BE1">
        <w:fldChar w:fldCharType="end"/>
      </w:r>
      <w:r w:rsidRPr="00EC0BE1">
        <w:rPr>
          <w:lang w:val="de-DE"/>
        </w:rPr>
        <w:t xml:space="preserve"> </w:t>
      </w:r>
      <w:bookmarkStart w:id="634" w:name="_Ref256499604"/>
      <w:r w:rsidRPr="00EC0BE1">
        <w:rPr>
          <w:lang w:val="de-DE"/>
        </w:rPr>
        <w:t>Pic_KT</w:t>
      </w:r>
      <w:r w:rsidR="001D0DD4" w:rsidRPr="00EC0BE1">
        <w:rPr>
          <w:lang w:val="de-DE"/>
        </w:rPr>
        <w:t>_</w:t>
      </w:r>
      <w:r w:rsidRPr="00EC0BE1">
        <w:rPr>
          <w:lang w:val="de-DE"/>
        </w:rPr>
        <w:t>00</w:t>
      </w:r>
      <w:r w:rsidR="00DE55CC" w:rsidRPr="00EC0BE1">
        <w:rPr>
          <w:lang w:val="de-DE"/>
        </w:rPr>
        <w:t>14</w:t>
      </w:r>
      <w:r w:rsidRPr="00EC0BE1">
        <w:rPr>
          <w:lang w:val="de-DE"/>
        </w:rPr>
        <w:t xml:space="preserve"> Verhalten bei PIN</w:t>
      </w:r>
      <w:r w:rsidR="00BC65F5" w:rsidRPr="00EC0BE1">
        <w:rPr>
          <w:lang w:val="de-DE"/>
        </w:rPr>
        <w:t>-</w:t>
      </w:r>
      <w:r w:rsidRPr="00EC0BE1">
        <w:rPr>
          <w:lang w:val="de-DE"/>
        </w:rPr>
        <w:t>Eingabe mit bekannter Länge</w:t>
      </w:r>
      <w:bookmarkEnd w:id="632"/>
      <w:bookmarkEnd w:id="633"/>
      <w:bookmarkEnd w:id="634"/>
    </w:p>
    <w:p w:rsidR="00632406" w:rsidRPr="00EC0BE1" w:rsidRDefault="00632406" w:rsidP="00632406">
      <w:pPr>
        <w:pStyle w:val="gemStandard"/>
        <w:rPr>
          <w:lang w:val="de-DE"/>
        </w:rPr>
      </w:pPr>
    </w:p>
    <w:p w:rsidR="00910241" w:rsidRPr="00EC0BE1" w:rsidRDefault="00910241" w:rsidP="00632406">
      <w:pPr>
        <w:pStyle w:val="gemStandard"/>
        <w:rPr>
          <w:rFonts w:cs="Arial"/>
          <w:lang w:val="de-DE"/>
        </w:rPr>
      </w:pPr>
      <w:r w:rsidRPr="00EC0BE1">
        <w:rPr>
          <w:lang w:val="de-DE"/>
        </w:rPr>
        <w:t>Die folgenden Anforderungen gelten insbesondere fü</w:t>
      </w:r>
      <w:r w:rsidRPr="00EC0BE1">
        <w:rPr>
          <w:rFonts w:cs="Arial"/>
          <w:lang w:val="de-DE"/>
        </w:rPr>
        <w:t xml:space="preserve">r solche Kartenterminals, deren </w:t>
      </w:r>
      <w:r w:rsidRPr="00EC0BE1">
        <w:rPr>
          <w:lang w:val="de-DE"/>
        </w:rPr>
        <w:t>Dis</w:t>
      </w:r>
      <w:r w:rsidRPr="00EC0BE1">
        <w:rPr>
          <w:lang w:val="de-DE"/>
        </w:rPr>
        <w:softHyphen/>
        <w:t>play lediglich die minimalen Anforderungen von zwei Zeilen zu je 16 Zeichen erfü</w:t>
      </w:r>
      <w:r w:rsidRPr="00EC0BE1">
        <w:rPr>
          <w:rFonts w:cs="Arial"/>
          <w:lang w:val="de-DE"/>
        </w:rPr>
        <w:t>llen.</w:t>
      </w:r>
    </w:p>
    <w:p w:rsidR="005D1E5A" w:rsidRPr="00EC0BE1" w:rsidRDefault="005D1E5A" w:rsidP="00632406">
      <w:pPr>
        <w:pStyle w:val="gemStandard"/>
        <w:rPr>
          <w:lang w:val="de-DE"/>
        </w:rPr>
      </w:pPr>
    </w:p>
    <w:p w:rsidR="00632406" w:rsidRPr="00EC0BE1" w:rsidRDefault="00632406" w:rsidP="00632406">
      <w:pPr>
        <w:pStyle w:val="gemStandard"/>
        <w:tabs>
          <w:tab w:val="left" w:pos="567"/>
        </w:tabs>
        <w:ind w:left="567" w:hanging="567"/>
        <w:rPr>
          <w:b/>
          <w:lang w:val="de-DE"/>
        </w:rPr>
      </w:pPr>
      <w:r w:rsidRPr="00EC0BE1">
        <w:rPr>
          <w:b/>
          <w:lang w:val="de-DE"/>
        </w:rPr>
        <w:sym w:font="Wingdings" w:char="F0D6"/>
      </w:r>
      <w:r w:rsidRPr="00EC0BE1">
        <w:rPr>
          <w:b/>
          <w:lang w:val="de-DE"/>
        </w:rPr>
        <w:tab/>
        <w:t>TIP1-A_3132 Anzahl der während der PIN-Eingabe anzeigbaren Zeichen</w:t>
      </w:r>
    </w:p>
    <w:p w:rsidR="00F26A40" w:rsidRDefault="00632406" w:rsidP="00C03A5F">
      <w:pPr>
        <w:pStyle w:val="gemEinzug"/>
        <w:rPr>
          <w:b/>
        </w:rPr>
      </w:pPr>
      <w:r w:rsidRPr="00EC0BE1">
        <w:t>Das eHealth-Kartenterminal DARF die Länge der eingebbaren PIN NICHT über die Anzahl der während der PIN-Eingabe anzeigbaren Zeichen begrenzen.</w:t>
      </w:r>
    </w:p>
    <w:p w:rsidR="00632406" w:rsidRPr="00F26A40" w:rsidRDefault="00F26A40" w:rsidP="00F26A40">
      <w:pPr>
        <w:pStyle w:val="gemStandard"/>
      </w:pPr>
      <w:r>
        <w:rPr>
          <w:b/>
        </w:rPr>
        <w:sym w:font="Wingdings" w:char="F0D5"/>
      </w:r>
    </w:p>
    <w:p w:rsidR="00910241" w:rsidRPr="00EC0BE1" w:rsidRDefault="003B5885" w:rsidP="003B5885">
      <w:pPr>
        <w:pStyle w:val="gemStandard"/>
        <w:rPr>
          <w:lang w:val="de-DE"/>
        </w:rPr>
      </w:pPr>
      <w:r w:rsidRPr="00EC0BE1">
        <w:rPr>
          <w:lang w:val="de-DE"/>
        </w:rPr>
        <w:t xml:space="preserve">Das bedeutet, wenn auch nur noch </w:t>
      </w:r>
      <w:r w:rsidR="005574DE" w:rsidRPr="00EC0BE1">
        <w:rPr>
          <w:lang w:val="de-DE"/>
        </w:rPr>
        <w:t xml:space="preserve">sechs </w:t>
      </w:r>
      <w:r w:rsidRPr="00EC0BE1">
        <w:rPr>
          <w:lang w:val="de-DE"/>
        </w:rPr>
        <w:t>Zeichen fü</w:t>
      </w:r>
      <w:r w:rsidRPr="00EC0BE1">
        <w:rPr>
          <w:rFonts w:cs="Arial"/>
          <w:lang w:val="de-DE"/>
        </w:rPr>
        <w:t xml:space="preserve">r eine Anzeige der PIN-Eingabe (16 </w:t>
      </w:r>
      <w:r w:rsidRPr="00EC0BE1">
        <w:rPr>
          <w:lang w:val="de-DE"/>
        </w:rPr>
        <w:t>Zeichen Maximalbreite – 10 Zeichen PIN-Prompt=6 Zeichen) zur Verfü</w:t>
      </w:r>
      <w:r w:rsidRPr="00EC0BE1">
        <w:rPr>
          <w:rFonts w:cs="Arial"/>
          <w:lang w:val="de-DE"/>
        </w:rPr>
        <w:t xml:space="preserve">gung stehen, darf allein dadurch die maximale Länge einer PIN durch </w:t>
      </w:r>
      <w:r w:rsidRPr="00EC0BE1">
        <w:rPr>
          <w:lang w:val="de-DE"/>
        </w:rPr>
        <w:t xml:space="preserve">das Kartenterminal nicht auf diese </w:t>
      </w:r>
      <w:r w:rsidR="005574DE" w:rsidRPr="00EC0BE1">
        <w:rPr>
          <w:lang w:val="de-DE"/>
        </w:rPr>
        <w:t xml:space="preserve">sechs </w:t>
      </w:r>
      <w:r w:rsidRPr="00EC0BE1">
        <w:rPr>
          <w:lang w:val="de-DE"/>
        </w:rPr>
        <w:t xml:space="preserve">Zeichen begrenzt werden. </w:t>
      </w:r>
    </w:p>
    <w:p w:rsidR="00910241" w:rsidRPr="00EC0BE1" w:rsidRDefault="00910241" w:rsidP="00910241">
      <w:pPr>
        <w:pStyle w:val="gemStandard"/>
        <w:tabs>
          <w:tab w:val="left" w:pos="567"/>
        </w:tabs>
        <w:ind w:left="567" w:hanging="567"/>
        <w:rPr>
          <w:b/>
          <w:lang w:val="de-DE"/>
        </w:rPr>
      </w:pPr>
      <w:r w:rsidRPr="00EC0BE1">
        <w:rPr>
          <w:b/>
          <w:lang w:val="de-DE"/>
        </w:rPr>
        <w:sym w:font="Wingdings" w:char="F0D6"/>
      </w:r>
      <w:r w:rsidRPr="00EC0BE1">
        <w:rPr>
          <w:b/>
          <w:lang w:val="de-DE"/>
        </w:rPr>
        <w:tab/>
        <w:t>TIP1-A_3133 PIN-Länge mindestens 12 Zeichen ermöglichen</w:t>
      </w:r>
    </w:p>
    <w:p w:rsidR="00F26A40" w:rsidRDefault="00910241" w:rsidP="00C03A5F">
      <w:pPr>
        <w:pStyle w:val="gemEinzug"/>
        <w:rPr>
          <w:b/>
        </w:rPr>
      </w:pPr>
      <w:r w:rsidRPr="00EC0BE1">
        <w:t>Das eHealth-Kartenterminal MUSS grundsätzlich die Eingabe von PINs mit einer PIN-Länge von mindestens 12 Zeichen ermöglichen.</w:t>
      </w:r>
    </w:p>
    <w:p w:rsidR="00910241" w:rsidRPr="00F26A40" w:rsidRDefault="00F26A40" w:rsidP="00F26A40">
      <w:pPr>
        <w:pStyle w:val="gemStandard"/>
      </w:pPr>
      <w:r>
        <w:rPr>
          <w:b/>
        </w:rPr>
        <w:lastRenderedPageBreak/>
        <w:sym w:font="Wingdings" w:char="F0D5"/>
      </w:r>
    </w:p>
    <w:p w:rsidR="00910241" w:rsidRPr="00EC0BE1" w:rsidRDefault="00910241" w:rsidP="00910241">
      <w:pPr>
        <w:pStyle w:val="gemStandard"/>
        <w:tabs>
          <w:tab w:val="left" w:pos="567"/>
        </w:tabs>
        <w:ind w:left="567" w:hanging="567"/>
        <w:rPr>
          <w:b/>
          <w:lang w:val="de-DE"/>
        </w:rPr>
      </w:pPr>
      <w:r w:rsidRPr="00EC0BE1">
        <w:rPr>
          <w:b/>
          <w:lang w:val="de-DE"/>
        </w:rPr>
        <w:sym w:font="Wingdings" w:char="F0D6"/>
      </w:r>
      <w:r w:rsidRPr="00EC0BE1">
        <w:rPr>
          <w:b/>
          <w:lang w:val="de-DE"/>
        </w:rPr>
        <w:tab/>
        <w:t>TIP1-A_3134 Während der PIN-Eingabe</w:t>
      </w:r>
    </w:p>
    <w:p w:rsidR="00F26A40" w:rsidRDefault="00910241" w:rsidP="00C03A5F">
      <w:pPr>
        <w:pStyle w:val="gemEinzug"/>
        <w:rPr>
          <w:b/>
        </w:rPr>
      </w:pPr>
      <w:r w:rsidRPr="00EC0BE1">
        <w:t>Das eHealth-Kartenterminal MUSS während der PIN-Eingabe den Fortgang der Eingabe für den Benutzer erkennbar anzeigen.</w:t>
      </w:r>
    </w:p>
    <w:p w:rsidR="00910241" w:rsidRPr="00F26A40" w:rsidRDefault="00F26A40" w:rsidP="00F26A40">
      <w:pPr>
        <w:pStyle w:val="gemStandard"/>
      </w:pPr>
      <w:r>
        <w:rPr>
          <w:b/>
        </w:rPr>
        <w:sym w:font="Wingdings" w:char="F0D5"/>
      </w:r>
    </w:p>
    <w:p w:rsidR="00910241" w:rsidRPr="00EC0BE1" w:rsidRDefault="00910241" w:rsidP="00910241">
      <w:pPr>
        <w:pStyle w:val="gemStandard"/>
        <w:tabs>
          <w:tab w:val="left" w:pos="567"/>
        </w:tabs>
        <w:ind w:left="567" w:hanging="567"/>
        <w:rPr>
          <w:b/>
          <w:lang w:val="de-DE"/>
        </w:rPr>
      </w:pPr>
      <w:r w:rsidRPr="00EC0BE1">
        <w:rPr>
          <w:b/>
          <w:lang w:val="de-DE"/>
        </w:rPr>
        <w:sym w:font="Wingdings" w:char="F0D6"/>
      </w:r>
      <w:r w:rsidRPr="00EC0BE1">
        <w:rPr>
          <w:b/>
          <w:lang w:val="de-DE"/>
        </w:rPr>
        <w:tab/>
        <w:t>TIP1-A_3135 Anzahl eingegebene Zeichen</w:t>
      </w:r>
    </w:p>
    <w:p w:rsidR="00F26A40" w:rsidRDefault="00910241" w:rsidP="00C03A5F">
      <w:pPr>
        <w:pStyle w:val="gemEinzug"/>
        <w:rPr>
          <w:b/>
        </w:rPr>
      </w:pPr>
      <w:r w:rsidRPr="00EC0BE1">
        <w:t>Das eHealth-Kartenterminal MUSS für den Benutzer</w:t>
      </w:r>
      <w:r w:rsidR="00293A5F" w:rsidRPr="00EC0BE1">
        <w:t xml:space="preserve"> während der PIN-Eingabe</w:t>
      </w:r>
      <w:r w:rsidRPr="00EC0BE1">
        <w:t xml:space="preserve"> jederzeit erkennbar anzeigen, wie viele Zeichen er bereits eingegeben hat.</w:t>
      </w:r>
    </w:p>
    <w:p w:rsidR="00910241"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Als Lösung wäre denkbar, dass bereits angezeigte Ersatzzeichen nach links verschoben werden, auch wenn dadurch der PIN-Prompt sukzessive ü</w:t>
      </w:r>
      <w:r w:rsidRPr="00EC0BE1">
        <w:rPr>
          <w:rFonts w:cs="Arial"/>
          <w:lang w:val="de-DE"/>
        </w:rPr>
        <w:t xml:space="preserve">berschrieben wird. Es ist auch </w:t>
      </w:r>
      <w:r w:rsidRPr="00EC0BE1">
        <w:rPr>
          <w:lang w:val="de-DE"/>
        </w:rPr>
        <w:t>vor</w:t>
      </w:r>
      <w:r w:rsidR="003F1673" w:rsidRPr="00EC0BE1">
        <w:rPr>
          <w:lang w:val="de-DE"/>
        </w:rPr>
        <w:softHyphen/>
      </w:r>
      <w:r w:rsidRPr="00EC0BE1">
        <w:rPr>
          <w:lang w:val="de-DE"/>
        </w:rPr>
        <w:t>stellbar, dass im Display die jeweilige Stelle der PIN-Eingabe in Form einer Nummer an</w:t>
      </w:r>
      <w:r w:rsidR="003F1673" w:rsidRPr="00EC0BE1">
        <w:rPr>
          <w:lang w:val="de-DE"/>
        </w:rPr>
        <w:softHyphen/>
      </w:r>
      <w:r w:rsidRPr="00EC0BE1">
        <w:rPr>
          <w:lang w:val="de-DE"/>
        </w:rPr>
        <w:t>ge</w:t>
      </w:r>
      <w:r w:rsidR="003F1673" w:rsidRPr="00EC0BE1">
        <w:rPr>
          <w:lang w:val="de-DE"/>
        </w:rPr>
        <w:softHyphen/>
      </w:r>
      <w:r w:rsidRPr="00EC0BE1">
        <w:rPr>
          <w:lang w:val="de-DE"/>
        </w:rPr>
        <w:t>geben wird. Die genauen Details zur Umsetzung sind herstellerspezifisch.</w:t>
      </w:r>
    </w:p>
    <w:p w:rsidR="003B5885" w:rsidRPr="00D759D0" w:rsidRDefault="003B5885" w:rsidP="00F26A40">
      <w:pPr>
        <w:pStyle w:val="berschrift2"/>
      </w:pPr>
      <w:bookmarkStart w:id="635" w:name="_Toc194376742"/>
      <w:bookmarkStart w:id="636" w:name="_Toc238014976"/>
      <w:bookmarkStart w:id="637" w:name="_Toc486427161"/>
      <w:r w:rsidRPr="00D759D0">
        <w:t xml:space="preserve">Festlegungen zur Sicherung der </w:t>
      </w:r>
      <w:r w:rsidR="006B3026" w:rsidRPr="00D759D0">
        <w:t>Firmware Update</w:t>
      </w:r>
      <w:r w:rsidRPr="00D759D0">
        <w:t>s</w:t>
      </w:r>
      <w:bookmarkEnd w:id="635"/>
      <w:bookmarkEnd w:id="636"/>
      <w:bookmarkEnd w:id="637"/>
    </w:p>
    <w:p w:rsidR="008145CF" w:rsidRPr="00EC0BE1" w:rsidRDefault="008145CF" w:rsidP="008145CF">
      <w:pPr>
        <w:pStyle w:val="gemStandard"/>
        <w:tabs>
          <w:tab w:val="left" w:pos="567"/>
        </w:tabs>
        <w:ind w:left="567" w:hanging="567"/>
        <w:rPr>
          <w:b/>
          <w:lang w:val="de-DE"/>
        </w:rPr>
      </w:pPr>
      <w:r w:rsidRPr="00EC0BE1">
        <w:rPr>
          <w:b/>
          <w:lang w:val="de-DE"/>
        </w:rPr>
        <w:sym w:font="Wingdings" w:char="F0D6"/>
      </w:r>
      <w:r w:rsidRPr="00EC0BE1">
        <w:rPr>
          <w:b/>
          <w:lang w:val="de-DE"/>
        </w:rPr>
        <w:tab/>
        <w:t>TIP1-A_3092 Aktualisierung der Kartenterminal-Firmware</w:t>
      </w:r>
    </w:p>
    <w:p w:rsidR="00F26A40" w:rsidRDefault="008145CF" w:rsidP="00C03A5F">
      <w:pPr>
        <w:pStyle w:val="gemEinzug"/>
        <w:rPr>
          <w:b/>
        </w:rPr>
      </w:pPr>
      <w:r w:rsidRPr="00EC0BE1">
        <w:t>Das eHealth-Kartenterminal MUSS sicherstellen, dass die Aktualisierung der eHealth-Kartenterminal-Firmware mittels asymmetrischer kryptographischer Ver</w:t>
      </w:r>
      <w:r w:rsidR="00A757D3" w:rsidRPr="00EC0BE1">
        <w:softHyphen/>
      </w:r>
      <w:r w:rsidRPr="00EC0BE1">
        <w:t>fahren geschützt wird.</w:t>
      </w:r>
    </w:p>
    <w:p w:rsidR="008145CF" w:rsidRPr="00F26A40" w:rsidRDefault="00F26A40" w:rsidP="00F26A40">
      <w:pPr>
        <w:pStyle w:val="gemStandard"/>
      </w:pPr>
      <w:r>
        <w:rPr>
          <w:b/>
        </w:rPr>
        <w:sym w:font="Wingdings" w:char="F0D5"/>
      </w:r>
    </w:p>
    <w:p w:rsidR="003B5885" w:rsidRPr="00EC0BE1" w:rsidRDefault="003B5885" w:rsidP="009E15C9">
      <w:pPr>
        <w:pStyle w:val="gemStandard"/>
        <w:rPr>
          <w:lang w:val="de-DE"/>
        </w:rPr>
      </w:pPr>
      <w:r w:rsidRPr="00EC0BE1">
        <w:rPr>
          <w:lang w:val="de-DE"/>
        </w:rPr>
        <w:t>Konkret wird nur eine Sicherung der Authentizität und Integrität gewährleistet</w:t>
      </w:r>
      <w:r w:rsidR="009E15C9" w:rsidRPr="009E15C9">
        <w:rPr>
          <w:lang w:val="de-DE"/>
        </w:rPr>
        <w:t xml:space="preserve">. </w:t>
      </w:r>
      <w:r w:rsidRPr="00EC0BE1">
        <w:rPr>
          <w:lang w:val="de-DE"/>
        </w:rPr>
        <w:t>Dies ist durch eine Signatur durch den Terminalhersteller</w:t>
      </w:r>
      <w:r w:rsidRPr="00EC0BE1">
        <w:rPr>
          <w:rStyle w:val="Funotenzeichen"/>
          <w:lang w:val="de-DE"/>
        </w:rPr>
        <w:footnoteReference w:id="13"/>
      </w:r>
      <w:r w:rsidRPr="00EC0BE1">
        <w:rPr>
          <w:lang w:val="de-DE"/>
        </w:rPr>
        <w:t xml:space="preserve"> zu gewährleisten. Das Format der Firmware (d.</w:t>
      </w:r>
      <w:r w:rsidR="00235D28" w:rsidRPr="00EC0BE1">
        <w:rPr>
          <w:lang w:val="de-DE"/>
        </w:rPr>
        <w:t> </w:t>
      </w:r>
      <w:r w:rsidRPr="00EC0BE1">
        <w:rPr>
          <w:lang w:val="de-DE"/>
        </w:rPr>
        <w:t>h. des Binärfiles) bleibt herstellerspezifisch.</w:t>
      </w:r>
    </w:p>
    <w:p w:rsidR="008145CF" w:rsidRPr="00EC0BE1" w:rsidRDefault="008145CF" w:rsidP="008145CF">
      <w:pPr>
        <w:pStyle w:val="gemStandard"/>
        <w:tabs>
          <w:tab w:val="left" w:pos="567"/>
        </w:tabs>
        <w:ind w:left="567" w:hanging="567"/>
        <w:rPr>
          <w:b/>
          <w:lang w:val="de-DE"/>
        </w:rPr>
      </w:pPr>
      <w:r w:rsidRPr="00EC0BE1">
        <w:rPr>
          <w:b/>
          <w:lang w:val="de-DE"/>
        </w:rPr>
        <w:sym w:font="Wingdings" w:char="F0D6"/>
      </w:r>
      <w:r w:rsidRPr="00EC0BE1">
        <w:rPr>
          <w:b/>
          <w:lang w:val="de-DE"/>
        </w:rPr>
        <w:tab/>
        <w:t>TIP1-A_3108 Prüfung der einzuspielenden Firmware-Version</w:t>
      </w:r>
    </w:p>
    <w:p w:rsidR="00F26A40" w:rsidRDefault="008145CF" w:rsidP="00C03A5F">
      <w:pPr>
        <w:pStyle w:val="gemEinzug"/>
        <w:rPr>
          <w:b/>
        </w:rPr>
      </w:pPr>
      <w:r w:rsidRPr="00EC0BE1">
        <w:t>Das eHealth-Kartenterminal MUSS die Prüfung einer einzuspielenden Firmware-Version stets durch die zu diesem Zeitpunkt auf dem eHealth-Kartenterminal aktive Firmware durchführen.</w:t>
      </w:r>
    </w:p>
    <w:p w:rsidR="008145CF" w:rsidRPr="00F26A40" w:rsidRDefault="00F26A40" w:rsidP="00F26A40">
      <w:pPr>
        <w:pStyle w:val="gemStandard"/>
      </w:pPr>
      <w:r>
        <w:rPr>
          <w:b/>
        </w:rPr>
        <w:sym w:font="Wingdings" w:char="F0D5"/>
      </w:r>
    </w:p>
    <w:p w:rsidR="008145CF" w:rsidRPr="00EC0BE1" w:rsidRDefault="008145CF" w:rsidP="008145CF">
      <w:pPr>
        <w:pStyle w:val="gemStandard"/>
        <w:tabs>
          <w:tab w:val="left" w:pos="567"/>
        </w:tabs>
        <w:ind w:left="567" w:hanging="567"/>
        <w:rPr>
          <w:b/>
          <w:lang w:val="de-DE"/>
        </w:rPr>
      </w:pPr>
      <w:r w:rsidRPr="00EC0BE1">
        <w:rPr>
          <w:b/>
          <w:lang w:val="de-DE"/>
        </w:rPr>
        <w:sym w:font="Wingdings" w:char="F0D6"/>
      </w:r>
      <w:r w:rsidRPr="00EC0BE1">
        <w:rPr>
          <w:b/>
          <w:lang w:val="de-DE"/>
        </w:rPr>
        <w:tab/>
        <w:t>TIP1-A_3093 Neu einzuspielende Firmware-Version</w:t>
      </w:r>
    </w:p>
    <w:p w:rsidR="00F26A40" w:rsidRDefault="008145CF" w:rsidP="00C03A5F">
      <w:pPr>
        <w:pStyle w:val="gemEinzug"/>
        <w:rPr>
          <w:b/>
        </w:rPr>
      </w:pPr>
      <w:r w:rsidRPr="00EC0BE1">
        <w:t xml:space="preserve">Das eHealth-Kartenterminal MUSS die zur Prüfung einer neu einzuspielenden Firmware-Version erforderlichen öffentlichen Schlüssel für die Signaturprüfung in der aktiven </w:t>
      </w:r>
      <w:r w:rsidR="0098121B" w:rsidRPr="00EC0BE1">
        <w:t xml:space="preserve">Firmware </w:t>
      </w:r>
      <w:r w:rsidRPr="00EC0BE1">
        <w:t>enthalten.</w:t>
      </w:r>
    </w:p>
    <w:p w:rsidR="008145CF" w:rsidRPr="00F26A40" w:rsidRDefault="00F26A40" w:rsidP="00F26A40">
      <w:pPr>
        <w:pStyle w:val="gemStandard"/>
      </w:pPr>
      <w:r>
        <w:rPr>
          <w:b/>
        </w:rPr>
        <w:sym w:font="Wingdings" w:char="F0D5"/>
      </w:r>
    </w:p>
    <w:p w:rsidR="00E61ED9" w:rsidRPr="00EC0BE1" w:rsidRDefault="00E61ED9" w:rsidP="0098121B">
      <w:pPr>
        <w:pStyle w:val="gemStandard"/>
        <w:rPr>
          <w:lang w:val="de-DE"/>
        </w:rPr>
      </w:pPr>
      <w:r w:rsidRPr="00EC0BE1">
        <w:rPr>
          <w:lang w:val="de-DE"/>
        </w:rPr>
        <w:lastRenderedPageBreak/>
        <w:t>Ein Wechsel des Schlüsselmaterials ist damit über die Einbeziehung einer neuen Schlüs</w:t>
      </w:r>
      <w:r w:rsidR="00A757D3" w:rsidRPr="00EC0BE1">
        <w:rPr>
          <w:lang w:val="de-DE"/>
        </w:rPr>
        <w:softHyphen/>
      </w:r>
      <w:r w:rsidRPr="00EC0BE1">
        <w:rPr>
          <w:lang w:val="de-DE"/>
        </w:rPr>
        <w:t>sel</w:t>
      </w:r>
      <w:r w:rsidR="00A757D3" w:rsidRPr="00EC0BE1">
        <w:rPr>
          <w:lang w:val="de-DE"/>
        </w:rPr>
        <w:softHyphen/>
      </w:r>
      <w:r w:rsidRPr="00EC0BE1">
        <w:rPr>
          <w:lang w:val="de-DE"/>
        </w:rPr>
        <w:t>generation in die Firmware möglich. Auch ist es zulässig (und sogar em</w:t>
      </w:r>
      <w:r w:rsidR="00A757D3" w:rsidRPr="00EC0BE1">
        <w:rPr>
          <w:lang w:val="de-DE"/>
        </w:rPr>
        <w:softHyphen/>
      </w:r>
      <w:r w:rsidRPr="00EC0BE1">
        <w:rPr>
          <w:lang w:val="de-DE"/>
        </w:rPr>
        <w:t>pfoh</w:t>
      </w:r>
      <w:r w:rsidR="00A757D3" w:rsidRPr="00EC0BE1">
        <w:rPr>
          <w:lang w:val="de-DE"/>
        </w:rPr>
        <w:softHyphen/>
      </w:r>
      <w:r w:rsidRPr="00EC0BE1">
        <w:rPr>
          <w:lang w:val="de-DE"/>
        </w:rPr>
        <w:t>len), dass eine Firmware nur die öffentlichen Schlüssel einer übergeordneten CA enthält und das konkrete Zertifikat zur Signatur in das bzw. an das Signatur-Envelope ein- bzw. angefügt wird.</w:t>
      </w:r>
    </w:p>
    <w:p w:rsidR="003B5885" w:rsidRPr="00D759D0" w:rsidRDefault="003B5885" w:rsidP="00F26A40">
      <w:pPr>
        <w:pStyle w:val="berschrift2"/>
      </w:pPr>
      <w:bookmarkStart w:id="638" w:name="_Toc194376743"/>
      <w:bookmarkStart w:id="639" w:name="_Toc238014977"/>
      <w:bookmarkStart w:id="640" w:name="_Toc486427162"/>
      <w:r w:rsidRPr="00D759D0">
        <w:t>Auswahl kryptographischer Algorithmen für TLS</w:t>
      </w:r>
      <w:bookmarkEnd w:id="638"/>
      <w:bookmarkEnd w:id="639"/>
      <w:bookmarkEnd w:id="640"/>
    </w:p>
    <w:p w:rsidR="003B5885" w:rsidRPr="00EC0BE1" w:rsidRDefault="003B5885" w:rsidP="003B5885">
      <w:pPr>
        <w:pStyle w:val="gemStandard"/>
        <w:rPr>
          <w:lang w:val="de-DE"/>
        </w:rPr>
      </w:pPr>
      <w:r w:rsidRPr="00EC0BE1">
        <w:rPr>
          <w:lang w:val="de-DE"/>
        </w:rPr>
        <w:t xml:space="preserve">Für die Transportverschlüsselung mittels TLS </w:t>
      </w:r>
      <w:r w:rsidR="00B46A6F" w:rsidRPr="00EC0BE1">
        <w:rPr>
          <w:lang w:val="de-DE"/>
        </w:rPr>
        <w:t xml:space="preserve">für die SICCT-spezifische TLS-Verbindung und die Netzwerk-basierten Managementschnittstellen </w:t>
      </w:r>
      <w:r w:rsidRPr="00EC0BE1">
        <w:rPr>
          <w:lang w:val="de-DE"/>
        </w:rPr>
        <w:t xml:space="preserve">MÜSSEN die </w:t>
      </w:r>
      <w:r w:rsidR="0001758B" w:rsidRPr="00EC0BE1">
        <w:rPr>
          <w:lang w:val="de-DE"/>
        </w:rPr>
        <w:t>i</w:t>
      </w:r>
      <w:r w:rsidRPr="00EC0BE1">
        <w:rPr>
          <w:lang w:val="de-DE"/>
        </w:rPr>
        <w:t xml:space="preserve">n </w:t>
      </w:r>
      <w:r w:rsidR="00B46A6F" w:rsidRPr="00EC0BE1">
        <w:rPr>
          <w:lang w:val="de-DE"/>
        </w:rPr>
        <w:t>[gemSpec_Krypt#</w:t>
      </w:r>
      <w:r w:rsidR="00246D51" w:rsidRPr="00EC0BE1">
        <w:rPr>
          <w:lang w:val="de-DE"/>
        </w:rPr>
        <w:t>3</w:t>
      </w:r>
      <w:r w:rsidR="00B46A6F" w:rsidRPr="00EC0BE1">
        <w:rPr>
          <w:lang w:val="de-DE"/>
        </w:rPr>
        <w:t xml:space="preserve">.3.2] </w:t>
      </w:r>
      <w:r w:rsidRPr="00EC0BE1">
        <w:rPr>
          <w:lang w:val="de-DE"/>
        </w:rPr>
        <w:t xml:space="preserve">angegebenen Cipher Suites verpflichtend unterstützt werden </w:t>
      </w:r>
      <w:r w:rsidR="00D90B40" w:rsidRPr="00EC0BE1">
        <w:rPr>
          <w:lang w:val="de-DE"/>
        </w:rPr>
        <w:t>[</w:t>
      </w:r>
      <w:r w:rsidR="00575063" w:rsidRPr="00EC0BE1">
        <w:rPr>
          <w:lang w:val="de-DE"/>
        </w:rPr>
        <w:t>gemSpec_Krypt#</w:t>
      </w:r>
      <w:r w:rsidR="00A0628A" w:rsidRPr="00EC0BE1">
        <w:rPr>
          <w:lang w:val="de-DE"/>
        </w:rPr>
        <w:t>GS-A_4384</w:t>
      </w:r>
      <w:r w:rsidR="00D90B40" w:rsidRPr="00EC0BE1">
        <w:rPr>
          <w:lang w:val="de-DE"/>
        </w:rPr>
        <w:t>]</w:t>
      </w:r>
      <w:r w:rsidRPr="00EC0BE1">
        <w:rPr>
          <w:lang w:val="de-DE"/>
        </w:rPr>
        <w:t>.</w:t>
      </w:r>
    </w:p>
    <w:p w:rsidR="003B5885" w:rsidRPr="00D759D0" w:rsidRDefault="003B5885" w:rsidP="00F26A40">
      <w:pPr>
        <w:pStyle w:val="berschrift2"/>
      </w:pPr>
      <w:bookmarkStart w:id="641" w:name="_Ref149295438"/>
      <w:bookmarkStart w:id="642" w:name="_Ref33438269"/>
      <w:bookmarkStart w:id="643" w:name="_Toc194376744"/>
      <w:bookmarkStart w:id="644" w:name="_Toc238014978"/>
      <w:bookmarkStart w:id="645" w:name="_Toc486427163"/>
      <w:r w:rsidRPr="00D759D0">
        <w:t>Authentisierung beim Aufbau der SICCT-spezifischen TLS</w:t>
      </w:r>
      <w:bookmarkEnd w:id="641"/>
      <w:r w:rsidRPr="00D759D0">
        <w:t>-Verbindungen</w:t>
      </w:r>
      <w:bookmarkEnd w:id="642"/>
      <w:bookmarkEnd w:id="643"/>
      <w:bookmarkEnd w:id="644"/>
      <w:bookmarkEnd w:id="645"/>
    </w:p>
    <w:p w:rsidR="008145CF" w:rsidRPr="00EC0BE1" w:rsidRDefault="008145CF" w:rsidP="008145CF">
      <w:pPr>
        <w:pStyle w:val="gemStandard"/>
        <w:tabs>
          <w:tab w:val="left" w:pos="567"/>
        </w:tabs>
        <w:ind w:left="567" w:hanging="567"/>
        <w:rPr>
          <w:b/>
          <w:lang w:val="de-DE"/>
        </w:rPr>
      </w:pPr>
      <w:r w:rsidRPr="00EC0BE1">
        <w:rPr>
          <w:b/>
          <w:lang w:val="de-DE"/>
        </w:rPr>
        <w:sym w:font="Wingdings" w:char="F0D6"/>
      </w:r>
      <w:r w:rsidRPr="00EC0BE1">
        <w:rPr>
          <w:b/>
          <w:lang w:val="de-DE"/>
        </w:rPr>
        <w:tab/>
        <w:t>TIP1-A_3253 Kommunikation gemäß SICCT-Protokoll</w:t>
      </w:r>
    </w:p>
    <w:p w:rsidR="00F22E09" w:rsidRDefault="008145CF" w:rsidP="00C03A5F">
      <w:pPr>
        <w:pStyle w:val="gemEinzug"/>
      </w:pPr>
      <w:r w:rsidRPr="00EC0BE1">
        <w:t>Das eHealth-Kartenterminal MUSS für den Aufbau der nach [SICCT] spezifizierten SICCT-spezifischen TLS-Verbindung, die zur Nutzung für eine Kommunikation gemäß SICCT-Protokoll vorgesehen ist, ausschließlich eine gegenseitige Authenti</w:t>
      </w:r>
      <w:r w:rsidR="00A757D3" w:rsidRPr="00EC0BE1">
        <w:softHyphen/>
      </w:r>
      <w:r w:rsidRPr="00EC0BE1">
        <w:t>sierung zwischen Server (Kartenterminal) und Client (Konnektor) implemen</w:t>
      </w:r>
      <w:r w:rsidR="00A757D3" w:rsidRPr="00EC0BE1">
        <w:softHyphen/>
      </w:r>
      <w:r w:rsidRPr="00EC0BE1">
        <w:t>tieren.</w:t>
      </w:r>
    </w:p>
    <w:p w:rsidR="00F26A40" w:rsidRDefault="00F22E09" w:rsidP="00C03A5F">
      <w:pPr>
        <w:pStyle w:val="gemEinzug"/>
        <w:rPr>
          <w:b/>
        </w:rPr>
      </w:pPr>
      <w:r w:rsidRPr="00FC7C9D">
        <w:t>Präsentiert der Client (Konnektor) beim TLS-Verbindungsaufbau kein Zertifikat, MUSS das eHealth-Kartenterminal SICCT- bzw. EHEALTH-Kommandos, die nicht in [gemSpec_KT#CMD_KT_0004] angeführt sind, ablehnen.</w:t>
      </w:r>
    </w:p>
    <w:p w:rsidR="008145CF" w:rsidRPr="00F26A40" w:rsidRDefault="00F26A40" w:rsidP="00F26A40">
      <w:pPr>
        <w:pStyle w:val="gemStandard"/>
      </w:pPr>
      <w:r>
        <w:rPr>
          <w:b/>
        </w:rPr>
        <w:sym w:font="Wingdings" w:char="F0D5"/>
      </w:r>
    </w:p>
    <w:p w:rsidR="00D6680A" w:rsidRDefault="003B5885" w:rsidP="003B5885">
      <w:pPr>
        <w:pStyle w:val="gemStandard"/>
        <w:rPr>
          <w:lang w:val="de-DE"/>
        </w:rPr>
      </w:pPr>
      <w:r w:rsidRPr="00EC0BE1">
        <w:rPr>
          <w:lang w:val="de-DE"/>
        </w:rPr>
        <w:t>Andere Authentisierungsverfahren (ein</w:t>
      </w:r>
      <w:r w:rsidR="003F1673" w:rsidRPr="00EC0BE1">
        <w:rPr>
          <w:lang w:val="de-DE"/>
        </w:rPr>
        <w:softHyphen/>
      </w:r>
      <w:r w:rsidRPr="00EC0BE1">
        <w:rPr>
          <w:lang w:val="de-DE"/>
        </w:rPr>
        <w:t xml:space="preserve">seitige Authentifizierung, Whitelist, </w:t>
      </w:r>
      <w:r w:rsidR="00622F72" w:rsidRPr="00EC0BE1">
        <w:rPr>
          <w:lang w:val="de-DE"/>
        </w:rPr>
        <w:t>etc.</w:t>
      </w:r>
      <w:r w:rsidR="00584E58" w:rsidRPr="00EC0BE1">
        <w:rPr>
          <w:lang w:val="de-DE"/>
        </w:rPr>
        <w:t xml:space="preserve">) </w:t>
      </w:r>
      <w:r w:rsidRPr="00EC0BE1">
        <w:rPr>
          <w:lang w:val="de-DE"/>
        </w:rPr>
        <w:t>zum Aufbau der SICCT-spezifischen TLS-Ver</w:t>
      </w:r>
      <w:r w:rsidR="003F1673" w:rsidRPr="00EC0BE1">
        <w:rPr>
          <w:lang w:val="de-DE"/>
        </w:rPr>
        <w:softHyphen/>
      </w:r>
      <w:r w:rsidRPr="00EC0BE1">
        <w:rPr>
          <w:lang w:val="de-DE"/>
        </w:rPr>
        <w:t>bin</w:t>
      </w:r>
      <w:r w:rsidR="003F1673" w:rsidRPr="00EC0BE1">
        <w:rPr>
          <w:lang w:val="de-DE"/>
        </w:rPr>
        <w:softHyphen/>
      </w:r>
      <w:r w:rsidRPr="00EC0BE1">
        <w:rPr>
          <w:lang w:val="de-DE"/>
        </w:rPr>
        <w:t>dung sind nicht zulässig. Diese Anfor</w:t>
      </w:r>
      <w:r w:rsidR="00A757D3" w:rsidRPr="00EC0BE1">
        <w:rPr>
          <w:lang w:val="de-DE"/>
        </w:rPr>
        <w:softHyphen/>
      </w:r>
      <w:r w:rsidRPr="00EC0BE1">
        <w:rPr>
          <w:lang w:val="de-DE"/>
        </w:rPr>
        <w:t>derungen gelten nicht für den Aufbau ad</w:t>
      </w:r>
      <w:r w:rsidR="003F1673" w:rsidRPr="00EC0BE1">
        <w:rPr>
          <w:lang w:val="de-DE"/>
        </w:rPr>
        <w:softHyphen/>
      </w:r>
      <w:r w:rsidRPr="00EC0BE1">
        <w:rPr>
          <w:lang w:val="de-DE"/>
        </w:rPr>
        <w:t>mi</w:t>
      </w:r>
      <w:r w:rsidR="003F1673" w:rsidRPr="00EC0BE1">
        <w:rPr>
          <w:lang w:val="de-DE"/>
        </w:rPr>
        <w:softHyphen/>
      </w:r>
      <w:r w:rsidRPr="00EC0BE1">
        <w:rPr>
          <w:lang w:val="de-DE"/>
        </w:rPr>
        <w:t>nis</w:t>
      </w:r>
      <w:r w:rsidR="003F1673" w:rsidRPr="00EC0BE1">
        <w:rPr>
          <w:lang w:val="de-DE"/>
        </w:rPr>
        <w:softHyphen/>
      </w:r>
      <w:r w:rsidRPr="00EC0BE1">
        <w:rPr>
          <w:lang w:val="de-DE"/>
        </w:rPr>
        <w:t>trativer TLS-Ver</w:t>
      </w:r>
      <w:r w:rsidR="003F1673" w:rsidRPr="00EC0BE1">
        <w:rPr>
          <w:lang w:val="de-DE"/>
        </w:rPr>
        <w:softHyphen/>
      </w:r>
      <w:r w:rsidRPr="00EC0BE1">
        <w:rPr>
          <w:lang w:val="de-DE"/>
        </w:rPr>
        <w:t>bindungen</w:t>
      </w:r>
      <w:r w:rsidR="00584E58" w:rsidRPr="00EC0BE1">
        <w:rPr>
          <w:lang w:val="de-DE"/>
        </w:rPr>
        <w:t>, wie</w:t>
      </w:r>
      <w:r w:rsidRPr="00EC0BE1">
        <w:rPr>
          <w:lang w:val="de-DE"/>
        </w:rPr>
        <w:t xml:space="preserve"> z.</w:t>
      </w:r>
      <w:r w:rsidR="00235D28" w:rsidRPr="00EC0BE1">
        <w:rPr>
          <w:lang w:val="de-DE"/>
        </w:rPr>
        <w:t> </w:t>
      </w:r>
      <w:r w:rsidRPr="00EC0BE1">
        <w:rPr>
          <w:lang w:val="de-DE"/>
        </w:rPr>
        <w:t>B. HTTPS-Verbindungen, welche rein zur Ad</w:t>
      </w:r>
      <w:r w:rsidR="003F1673" w:rsidRPr="00EC0BE1">
        <w:rPr>
          <w:lang w:val="de-DE"/>
        </w:rPr>
        <w:softHyphen/>
      </w:r>
      <w:r w:rsidRPr="00EC0BE1">
        <w:rPr>
          <w:lang w:val="de-DE"/>
        </w:rPr>
        <w:t>mi</w:t>
      </w:r>
      <w:r w:rsidR="003F1673" w:rsidRPr="00EC0BE1">
        <w:rPr>
          <w:lang w:val="de-DE"/>
        </w:rPr>
        <w:softHyphen/>
      </w:r>
      <w:r w:rsidRPr="00EC0BE1">
        <w:rPr>
          <w:lang w:val="de-DE"/>
        </w:rPr>
        <w:t>nis</w:t>
      </w:r>
      <w:r w:rsidR="003F1673" w:rsidRPr="00EC0BE1">
        <w:rPr>
          <w:lang w:val="de-DE"/>
        </w:rPr>
        <w:softHyphen/>
      </w:r>
      <w:r w:rsidRPr="00EC0BE1">
        <w:rPr>
          <w:lang w:val="de-DE"/>
        </w:rPr>
        <w:t>tration oder Kon</w:t>
      </w:r>
      <w:r w:rsidR="003F1673" w:rsidRPr="00EC0BE1">
        <w:rPr>
          <w:lang w:val="de-DE"/>
        </w:rPr>
        <w:softHyphen/>
      </w:r>
      <w:r w:rsidRPr="00EC0BE1">
        <w:rPr>
          <w:lang w:val="de-DE"/>
        </w:rPr>
        <w:t xml:space="preserve">figuration des Terminals bestimmt sind (siehe </w:t>
      </w:r>
      <w:r w:rsidRPr="00EC0BE1">
        <w:rPr>
          <w:lang w:val="de-DE"/>
        </w:rPr>
        <w:fldChar w:fldCharType="begin"/>
      </w:r>
      <w:r w:rsidRPr="00EC0BE1">
        <w:rPr>
          <w:lang w:val="de-DE"/>
        </w:rPr>
        <w:instrText xml:space="preserve"> REF _Ref193170615 \r \h  \* MERGEFORMAT  \* MERGEFORMAT </w:instrText>
      </w:r>
      <w:r w:rsidRPr="00EC0BE1">
        <w:rPr>
          <w:lang w:val="de-DE"/>
        </w:rPr>
      </w:r>
      <w:r w:rsidRPr="00EC0BE1">
        <w:rPr>
          <w:lang w:val="de-DE"/>
        </w:rPr>
        <w:fldChar w:fldCharType="separate"/>
      </w:r>
      <w:r w:rsidR="00681F9C">
        <w:rPr>
          <w:lang w:val="de-DE"/>
        </w:rPr>
        <w:t>2.4.5</w:t>
      </w:r>
      <w:r w:rsidRPr="00EC0BE1">
        <w:rPr>
          <w:lang w:val="de-DE"/>
        </w:rPr>
        <w:fldChar w:fldCharType="end"/>
      </w:r>
      <w:r w:rsidRPr="00EC0BE1">
        <w:rPr>
          <w:lang w:val="de-DE"/>
        </w:rPr>
        <w:t>).</w:t>
      </w:r>
    </w:p>
    <w:p w:rsidR="003B5885" w:rsidRPr="00EC0BE1" w:rsidRDefault="003B5885" w:rsidP="003B5885">
      <w:pPr>
        <w:pStyle w:val="gemStandard"/>
        <w:rPr>
          <w:lang w:val="de-DE"/>
        </w:rPr>
      </w:pPr>
      <w:r w:rsidRPr="00EC0BE1">
        <w:rPr>
          <w:lang w:val="de-DE"/>
        </w:rPr>
        <w:t>Es ist eine beidseitige Authentisierung zwischen Server (d.</w:t>
      </w:r>
      <w:r w:rsidR="00235D28" w:rsidRPr="00EC0BE1">
        <w:rPr>
          <w:lang w:val="de-DE"/>
        </w:rPr>
        <w:t> </w:t>
      </w:r>
      <w:r w:rsidRPr="00EC0BE1">
        <w:rPr>
          <w:lang w:val="de-DE"/>
        </w:rPr>
        <w:t>h. dem Kartenterminal) und Client (d.</w:t>
      </w:r>
      <w:r w:rsidR="00235D28" w:rsidRPr="00EC0BE1">
        <w:rPr>
          <w:lang w:val="de-DE"/>
        </w:rPr>
        <w:t> </w:t>
      </w:r>
      <w:r w:rsidRPr="00EC0BE1">
        <w:rPr>
          <w:lang w:val="de-DE"/>
        </w:rPr>
        <w:t xml:space="preserve">h. Konnektor) umzusetzen, bei der geprüft werden </w:t>
      </w:r>
      <w:r w:rsidR="009816A9" w:rsidRPr="00EC0BE1">
        <w:rPr>
          <w:lang w:val="de-DE"/>
        </w:rPr>
        <w:t>muss</w:t>
      </w:r>
      <w:r w:rsidRPr="00EC0BE1">
        <w:rPr>
          <w:lang w:val="de-DE"/>
        </w:rPr>
        <w:t>, ob der Client ein betriebszugelassener Konnektor ist und ob der Server ein betriebszugelassenes</w:t>
      </w:r>
      <w:r w:rsidRPr="00EC0BE1">
        <w:rPr>
          <w:rStyle w:val="Funotenzeichen"/>
          <w:lang w:val="de-DE"/>
        </w:rPr>
        <w:footnoteReference w:id="14"/>
      </w:r>
      <w:r w:rsidRPr="00EC0BE1">
        <w:rPr>
          <w:lang w:val="de-DE"/>
        </w:rPr>
        <w:t xml:space="preserve"> und gepairtes Karten</w:t>
      </w:r>
      <w:r w:rsidR="009816A9" w:rsidRPr="00EC0BE1">
        <w:rPr>
          <w:lang w:val="de-DE"/>
        </w:rPr>
        <w:t>terminal ist.</w:t>
      </w:r>
    </w:p>
    <w:p w:rsidR="00D6756A" w:rsidRPr="00EC0BE1" w:rsidRDefault="00D6756A" w:rsidP="00D6756A">
      <w:pPr>
        <w:pStyle w:val="gemStandard"/>
        <w:tabs>
          <w:tab w:val="left" w:pos="567"/>
        </w:tabs>
        <w:ind w:left="567" w:hanging="567"/>
        <w:rPr>
          <w:b/>
          <w:lang w:val="de-DE"/>
        </w:rPr>
      </w:pPr>
      <w:r w:rsidRPr="00EC0BE1">
        <w:rPr>
          <w:b/>
          <w:lang w:val="de-DE"/>
        </w:rPr>
        <w:sym w:font="Wingdings" w:char="F0D6"/>
      </w:r>
      <w:r w:rsidRPr="00EC0BE1">
        <w:rPr>
          <w:b/>
          <w:lang w:val="de-DE"/>
        </w:rPr>
        <w:tab/>
        <w:t>TIP1-A_3254 Prüfung betriebszugelassener Konnektor</w:t>
      </w:r>
    </w:p>
    <w:p w:rsidR="00F26A40" w:rsidRDefault="00D6756A" w:rsidP="00C03A5F">
      <w:pPr>
        <w:pStyle w:val="gemEinzug"/>
        <w:rPr>
          <w:b/>
        </w:rPr>
      </w:pPr>
      <w:r w:rsidRPr="00EC0BE1">
        <w:t>Das eHealth-Kartenterminal MUSS bei der Authentisierung gemäß [TIP1-A_3253] überprüfen, ob es sich um einen betriebszugelassenen Konnektor handelt.</w:t>
      </w:r>
    </w:p>
    <w:p w:rsidR="00D6756A" w:rsidRPr="00F26A40" w:rsidRDefault="00F26A40" w:rsidP="00F26A40">
      <w:pPr>
        <w:pStyle w:val="gemStandard"/>
      </w:pPr>
      <w:r>
        <w:rPr>
          <w:b/>
        </w:rPr>
        <w:sym w:font="Wingdings" w:char="F0D5"/>
      </w:r>
    </w:p>
    <w:p w:rsidR="00CB3DAE" w:rsidRPr="00EC0BE1" w:rsidRDefault="00CB3DAE" w:rsidP="00CB3DAE">
      <w:pPr>
        <w:pStyle w:val="gemStandard"/>
        <w:rPr>
          <w:lang w:val="de-DE"/>
        </w:rPr>
      </w:pPr>
      <w:r w:rsidRPr="00EC0BE1">
        <w:rPr>
          <w:lang w:val="de-DE"/>
        </w:rPr>
        <w:lastRenderedPageBreak/>
        <w:t>Der Ablauf des TLS</w:t>
      </w:r>
      <w:r w:rsidR="00BC65F5" w:rsidRPr="00EC0BE1">
        <w:rPr>
          <w:lang w:val="de-DE"/>
        </w:rPr>
        <w:t>-</w:t>
      </w:r>
      <w:r w:rsidRPr="00EC0BE1">
        <w:rPr>
          <w:lang w:val="de-DE"/>
        </w:rPr>
        <w:t xml:space="preserve">Verbindungsaufbaus zwischen einem </w:t>
      </w:r>
      <w:r w:rsidR="00FA0BA7" w:rsidRPr="00EC0BE1">
        <w:rPr>
          <w:lang w:val="de-DE"/>
        </w:rPr>
        <w:t>TLS-Client</w:t>
      </w:r>
      <w:r w:rsidRPr="00EC0BE1">
        <w:rPr>
          <w:lang w:val="de-DE"/>
        </w:rPr>
        <w:t xml:space="preserve"> und dem Kartenterminal ist im folgenden Diagramm „</w:t>
      </w:r>
      <w:r w:rsidRPr="00EC0BE1">
        <w:rPr>
          <w:lang w:val="de-DE"/>
        </w:rPr>
        <w:fldChar w:fldCharType="begin"/>
      </w:r>
      <w:r w:rsidRPr="00EC0BE1">
        <w:rPr>
          <w:lang w:val="de-DE"/>
        </w:rPr>
        <w:instrText xml:space="preserve"> REF _Ref256543055 \h </w:instrText>
      </w:r>
      <w:r w:rsidR="00C75B2E" w:rsidRPr="00EC0BE1">
        <w:rPr>
          <w:lang w:val="de-DE"/>
        </w:rPr>
        <w:instrText xml:space="preserve"> \* MERGEFORMAT </w:instrText>
      </w:r>
      <w:r w:rsidRPr="00EC0BE1">
        <w:rPr>
          <w:lang w:val="de-DE"/>
        </w:rPr>
      </w:r>
      <w:r w:rsidRPr="00EC0BE1">
        <w:rPr>
          <w:lang w:val="de-DE"/>
        </w:rPr>
        <w:fldChar w:fldCharType="separate"/>
      </w:r>
      <w:r w:rsidR="00681F9C" w:rsidRPr="00D759D0">
        <w:rPr>
          <w:lang w:val="de-DE"/>
        </w:rPr>
        <w:t>Pic_KT_0016 TLS-Verbindungsaufbau</w:t>
      </w:r>
      <w:r w:rsidRPr="00EC0BE1">
        <w:rPr>
          <w:lang w:val="de-DE"/>
        </w:rPr>
        <w:fldChar w:fldCharType="end"/>
      </w:r>
      <w:r w:rsidRPr="00EC0BE1">
        <w:rPr>
          <w:lang w:val="de-DE"/>
        </w:rPr>
        <w:t xml:space="preserve">“ informativ dargestellt. </w:t>
      </w:r>
    </w:p>
    <w:p w:rsidR="004E5148" w:rsidRPr="00EC0BE1" w:rsidRDefault="00B1159F" w:rsidP="00D17090">
      <w:pPr>
        <w:pStyle w:val="gemStandard"/>
        <w:keepNext/>
        <w:jc w:val="center"/>
      </w:pPr>
      <w:r>
        <w:pict>
          <v:shape id="_x0000_i1037" type="#_x0000_t75" style="width:436.05pt;height:318.95pt">
            <v:imagedata r:id="rId28" o:title=""/>
          </v:shape>
        </w:pict>
      </w:r>
    </w:p>
    <w:p w:rsidR="00CB3DAE" w:rsidRPr="00D759D0" w:rsidRDefault="00CB3DAE" w:rsidP="00D17090">
      <w:pPr>
        <w:pStyle w:val="Beschriftung"/>
        <w:jc w:val="center"/>
        <w:rPr>
          <w:lang w:val="de-DE"/>
        </w:rPr>
      </w:pPr>
      <w:bookmarkStart w:id="646" w:name="_Ref256542989"/>
      <w:bookmarkStart w:id="647" w:name="_Toc480908763"/>
      <w:r w:rsidRPr="00D759D0">
        <w:rPr>
          <w:lang w:val="de-DE"/>
        </w:rPr>
        <w:t xml:space="preserve">Abbildung </w:t>
      </w:r>
      <w:r w:rsidRPr="00D759D0">
        <w:fldChar w:fldCharType="begin"/>
      </w:r>
      <w:r w:rsidRPr="00D759D0">
        <w:rPr>
          <w:lang w:val="de-DE"/>
        </w:rPr>
        <w:instrText xml:space="preserve"> SEQ Abbildung \* ARABIC </w:instrText>
      </w:r>
      <w:r w:rsidRPr="00D759D0">
        <w:fldChar w:fldCharType="separate"/>
      </w:r>
      <w:r w:rsidR="00681F9C">
        <w:rPr>
          <w:noProof/>
          <w:lang w:val="de-DE"/>
        </w:rPr>
        <w:t>12</w:t>
      </w:r>
      <w:r w:rsidRPr="00D759D0">
        <w:fldChar w:fldCharType="end"/>
      </w:r>
      <w:r w:rsidRPr="00D759D0">
        <w:rPr>
          <w:lang w:val="de-DE"/>
        </w:rPr>
        <w:t xml:space="preserve"> </w:t>
      </w:r>
      <w:bookmarkStart w:id="648" w:name="_Ref256543055"/>
      <w:r w:rsidRPr="00D759D0">
        <w:rPr>
          <w:lang w:val="de-DE"/>
        </w:rPr>
        <w:t>Pic_KT_0016 TLS</w:t>
      </w:r>
      <w:r w:rsidR="00D17090" w:rsidRPr="00D759D0">
        <w:rPr>
          <w:lang w:val="de-DE"/>
        </w:rPr>
        <w:t>-</w:t>
      </w:r>
      <w:r w:rsidRPr="00D759D0">
        <w:rPr>
          <w:lang w:val="de-DE"/>
        </w:rPr>
        <w:t>Verbindungsaufbau</w:t>
      </w:r>
      <w:bookmarkEnd w:id="646"/>
      <w:bookmarkEnd w:id="647"/>
      <w:bookmarkEnd w:id="648"/>
    </w:p>
    <w:p w:rsidR="00B57AD7" w:rsidRPr="00EC0BE1" w:rsidRDefault="003B5885" w:rsidP="00471BB0">
      <w:pPr>
        <w:pStyle w:val="gemStandard"/>
        <w:rPr>
          <w:lang w:val="de-DE"/>
        </w:rPr>
      </w:pPr>
      <w:r w:rsidRPr="00D759D0">
        <w:rPr>
          <w:lang w:val="de-DE"/>
        </w:rPr>
        <w:t>Komponentenzertifikate für Konnektoren werden durch Trusted Service</w:t>
      </w:r>
      <w:r w:rsidRPr="00EC0BE1">
        <w:rPr>
          <w:lang w:val="de-DE"/>
        </w:rPr>
        <w:t xml:space="preserve"> Provider für Komponentenzertifikate (TSP) ausgestellt. Jedes Kom</w:t>
      </w:r>
      <w:r w:rsidR="003F1673" w:rsidRPr="00EC0BE1">
        <w:rPr>
          <w:lang w:val="de-DE"/>
        </w:rPr>
        <w:softHyphen/>
      </w:r>
      <w:r w:rsidRPr="00EC0BE1">
        <w:rPr>
          <w:lang w:val="de-DE"/>
        </w:rPr>
        <w:t>po</w:t>
      </w:r>
      <w:r w:rsidR="003F1673" w:rsidRPr="00EC0BE1">
        <w:rPr>
          <w:lang w:val="de-DE"/>
        </w:rPr>
        <w:softHyphen/>
      </w:r>
      <w:r w:rsidRPr="00EC0BE1">
        <w:rPr>
          <w:lang w:val="de-DE"/>
        </w:rPr>
        <w:t>nen</w:t>
      </w:r>
      <w:r w:rsidR="003F1673" w:rsidRPr="00EC0BE1">
        <w:rPr>
          <w:lang w:val="de-DE"/>
        </w:rPr>
        <w:softHyphen/>
      </w:r>
      <w:r w:rsidRPr="00EC0BE1">
        <w:rPr>
          <w:lang w:val="de-DE"/>
        </w:rPr>
        <w:t>ten</w:t>
      </w:r>
      <w:r w:rsidR="003F1673" w:rsidRPr="00EC0BE1">
        <w:rPr>
          <w:lang w:val="de-DE"/>
        </w:rPr>
        <w:softHyphen/>
      </w:r>
      <w:r w:rsidRPr="00EC0BE1">
        <w:rPr>
          <w:lang w:val="de-DE"/>
        </w:rPr>
        <w:t>zertifikat eines Konnek</w:t>
      </w:r>
      <w:r w:rsidR="00A757D3" w:rsidRPr="00EC0BE1">
        <w:rPr>
          <w:lang w:val="de-DE"/>
        </w:rPr>
        <w:softHyphen/>
      </w:r>
      <w:r w:rsidRPr="00EC0BE1">
        <w:rPr>
          <w:lang w:val="de-DE"/>
        </w:rPr>
        <w:t xml:space="preserve">tors kann auf ein CA-Zertifikat innerhalb der </w:t>
      </w:r>
      <w:r w:rsidR="006B54AD" w:rsidRPr="00EC0BE1">
        <w:rPr>
          <w:lang w:val="de-DE"/>
        </w:rPr>
        <w:t xml:space="preserve">Trust-service Status List (TSL) </w:t>
      </w:r>
      <w:r w:rsidRPr="00EC0BE1">
        <w:rPr>
          <w:lang w:val="de-DE"/>
        </w:rPr>
        <w:t xml:space="preserve">zurückgeführt werden. </w:t>
      </w:r>
    </w:p>
    <w:p w:rsidR="00B57AD7" w:rsidRPr="00EC0BE1" w:rsidRDefault="00B57AD7" w:rsidP="00B57AD7">
      <w:pPr>
        <w:pStyle w:val="gemStandard"/>
        <w:tabs>
          <w:tab w:val="left" w:pos="567"/>
        </w:tabs>
        <w:ind w:left="567" w:hanging="567"/>
        <w:rPr>
          <w:b/>
          <w:lang w:val="de-DE"/>
        </w:rPr>
      </w:pPr>
      <w:r w:rsidRPr="00EC0BE1">
        <w:rPr>
          <w:b/>
          <w:lang w:val="de-DE"/>
        </w:rPr>
        <w:sym w:font="Wingdings" w:char="F0D6"/>
      </w:r>
      <w:r w:rsidRPr="00EC0BE1">
        <w:rPr>
          <w:b/>
          <w:lang w:val="de-DE"/>
        </w:rPr>
        <w:tab/>
        <w:t>TIP1-A_3255 CA-Zertifikate der relevanten TSP speichern</w:t>
      </w:r>
    </w:p>
    <w:p w:rsidR="00F26A40" w:rsidRDefault="00B57AD7" w:rsidP="00C03A5F">
      <w:pPr>
        <w:pStyle w:val="gemEinzug"/>
        <w:rPr>
          <w:b/>
        </w:rPr>
      </w:pPr>
      <w:r w:rsidRPr="00EC0BE1">
        <w:t>Das eHealth-Kartenterminal MUSS mindestens die CA-Zertifikate der TSP aus der inte</w:t>
      </w:r>
      <w:r w:rsidR="00A757D3" w:rsidRPr="00EC0BE1">
        <w:softHyphen/>
      </w:r>
      <w:r w:rsidRPr="00EC0BE1">
        <w:t>geren und authentischen TSL speichern (z. B. in der Firmware), die Kompo</w:t>
      </w:r>
      <w:r w:rsidR="00A757D3" w:rsidRPr="00EC0BE1">
        <w:softHyphen/>
      </w:r>
      <w:r w:rsidRPr="00EC0BE1">
        <w:t>nentenzertifikate für einen Konnektor erzeugen.</w:t>
      </w:r>
    </w:p>
    <w:p w:rsidR="00B57AD7" w:rsidRPr="00F26A40" w:rsidRDefault="00F26A40" w:rsidP="00F26A40">
      <w:pPr>
        <w:pStyle w:val="gemStandard"/>
      </w:pPr>
      <w:r>
        <w:rPr>
          <w:b/>
        </w:rPr>
        <w:sym w:font="Wingdings" w:char="F0D5"/>
      </w:r>
    </w:p>
    <w:p w:rsidR="00B57AD7" w:rsidRPr="00EC0BE1" w:rsidRDefault="003B5885" w:rsidP="00471BB0">
      <w:pPr>
        <w:pStyle w:val="gemStandard"/>
        <w:rPr>
          <w:lang w:val="de-DE"/>
        </w:rPr>
      </w:pPr>
      <w:r w:rsidRPr="00EC0BE1">
        <w:rPr>
          <w:lang w:val="de-DE"/>
        </w:rPr>
        <w:t>Die Dienste bzw. CA-Zertifi</w:t>
      </w:r>
      <w:r w:rsidR="009A69FA" w:rsidRPr="00EC0BE1">
        <w:rPr>
          <w:lang w:val="de-DE"/>
        </w:rPr>
        <w:t xml:space="preserve">kate in der </w:t>
      </w:r>
      <w:r w:rsidR="006B54AD" w:rsidRPr="00EC0BE1">
        <w:rPr>
          <w:lang w:val="de-DE"/>
        </w:rPr>
        <w:t xml:space="preserve">TSL </w:t>
      </w:r>
      <w:r w:rsidR="009A69FA" w:rsidRPr="00EC0BE1">
        <w:rPr>
          <w:lang w:val="de-DE"/>
        </w:rPr>
        <w:t>sind über die T</w:t>
      </w:r>
      <w:r w:rsidR="00AF3A98" w:rsidRPr="00EC0BE1">
        <w:rPr>
          <w:lang w:val="de-DE"/>
        </w:rPr>
        <w:t>S</w:t>
      </w:r>
      <w:r w:rsidRPr="00EC0BE1">
        <w:rPr>
          <w:lang w:val="de-DE"/>
        </w:rPr>
        <w:t>L-Extension zuordenbar: Im Extensi</w:t>
      </w:r>
      <w:r w:rsidR="009A69FA" w:rsidRPr="00EC0BE1">
        <w:rPr>
          <w:lang w:val="de-DE"/>
        </w:rPr>
        <w:t>one</w:t>
      </w:r>
      <w:r w:rsidRPr="00EC0BE1">
        <w:rPr>
          <w:lang w:val="de-DE"/>
        </w:rPr>
        <w:t>intrag wird zu jedem CA-Zertifikat angegeben, welche Typen von Zertifikaten er ausstellen darf (siehe</w:t>
      </w:r>
      <w:r w:rsidR="00842146" w:rsidRPr="00EC0BE1">
        <w:rPr>
          <w:lang w:val="de-DE"/>
        </w:rPr>
        <w:t xml:space="preserve"> [gemSpec_TSL#7.3.2.1]</w:t>
      </w:r>
      <w:r w:rsidRPr="00EC0BE1">
        <w:rPr>
          <w:lang w:val="de-DE"/>
        </w:rPr>
        <w:t xml:space="preserve">). Ein Filtern nach </w:t>
      </w:r>
      <w:r w:rsidR="00AF71E7" w:rsidRPr="00EC0BE1">
        <w:rPr>
          <w:lang w:val="de-DE"/>
        </w:rPr>
        <w:t xml:space="preserve">relevanten </w:t>
      </w:r>
      <w:r w:rsidRPr="00EC0BE1">
        <w:rPr>
          <w:lang w:val="de-DE"/>
        </w:rPr>
        <w:t>TSPs ist damit einfach möglich.</w:t>
      </w:r>
    </w:p>
    <w:p w:rsidR="00B57AD7" w:rsidRPr="00EC0BE1" w:rsidRDefault="00B57AD7" w:rsidP="00B57AD7">
      <w:pPr>
        <w:pStyle w:val="gemStandard"/>
        <w:tabs>
          <w:tab w:val="left" w:pos="567"/>
        </w:tabs>
        <w:ind w:left="567" w:hanging="567"/>
        <w:rPr>
          <w:b/>
          <w:lang w:val="de-DE"/>
        </w:rPr>
      </w:pPr>
      <w:r w:rsidRPr="00EC0BE1">
        <w:rPr>
          <w:b/>
          <w:lang w:val="de-DE"/>
        </w:rPr>
        <w:sym w:font="Wingdings" w:char="F0D6"/>
      </w:r>
      <w:r w:rsidRPr="00EC0BE1">
        <w:rPr>
          <w:b/>
          <w:lang w:val="de-DE"/>
        </w:rPr>
        <w:tab/>
        <w:t>TIP1-A_3256 CA-Zertifikate in Kartenterminal und anschließende Speicherung</w:t>
      </w:r>
    </w:p>
    <w:p w:rsidR="00F26A40" w:rsidRDefault="00B57AD7" w:rsidP="00C03A5F">
      <w:pPr>
        <w:pStyle w:val="gemEinzug"/>
        <w:rPr>
          <w:b/>
        </w:rPr>
      </w:pPr>
      <w:r w:rsidRPr="00EC0BE1">
        <w:t>Das eHealth-Kartenterminal MUSS beim Einbringen von CA-Zertifikaten in das Karten</w:t>
      </w:r>
      <w:r w:rsidR="00A757D3" w:rsidRPr="00EC0BE1">
        <w:softHyphen/>
      </w:r>
      <w:r w:rsidRPr="00EC0BE1">
        <w:t>terminal und ihrer anschließenden Speicherung innerhalb des Kartentermi</w:t>
      </w:r>
      <w:r w:rsidR="00A757D3" w:rsidRPr="00EC0BE1">
        <w:softHyphen/>
      </w:r>
      <w:r w:rsidRPr="00EC0BE1">
        <w:t>nals deren Authentizität gewährleisten.</w:t>
      </w:r>
    </w:p>
    <w:p w:rsidR="00B57AD7" w:rsidRPr="00F26A40" w:rsidRDefault="00F26A40" w:rsidP="00F26A40">
      <w:pPr>
        <w:pStyle w:val="gemStandard"/>
      </w:pPr>
      <w:r>
        <w:rPr>
          <w:b/>
        </w:rPr>
        <w:lastRenderedPageBreak/>
        <w:sym w:font="Wingdings" w:char="F0D5"/>
      </w:r>
    </w:p>
    <w:p w:rsidR="00B57AD7" w:rsidRPr="00EC0BE1" w:rsidRDefault="00B57AD7" w:rsidP="00B57AD7">
      <w:pPr>
        <w:pStyle w:val="gemStandard"/>
        <w:tabs>
          <w:tab w:val="left" w:pos="567"/>
        </w:tabs>
        <w:ind w:left="567" w:hanging="567"/>
        <w:rPr>
          <w:b/>
          <w:lang w:val="de-DE"/>
        </w:rPr>
      </w:pPr>
      <w:r w:rsidRPr="00EC0BE1">
        <w:rPr>
          <w:b/>
          <w:lang w:val="de-DE"/>
        </w:rPr>
        <w:sym w:font="Wingdings" w:char="F0D6"/>
      </w:r>
      <w:r w:rsidRPr="00EC0BE1">
        <w:rPr>
          <w:b/>
          <w:lang w:val="de-DE"/>
        </w:rPr>
        <w:tab/>
        <w:t>TIP1-A_3257 Schutz CA-Zertifikate</w:t>
      </w:r>
    </w:p>
    <w:p w:rsidR="00F26A40" w:rsidRDefault="00B57AD7" w:rsidP="00C03A5F">
      <w:pPr>
        <w:pStyle w:val="gemEinzug"/>
        <w:rPr>
          <w:b/>
        </w:rPr>
      </w:pPr>
      <w:r w:rsidRPr="00EC0BE1">
        <w:t>Das eHealth-Kartenterminal MUSS gespeicherte CA-Zertifikate gegen Verän</w:t>
      </w:r>
      <w:r w:rsidR="00A757D3" w:rsidRPr="00EC0BE1">
        <w:softHyphen/>
      </w:r>
      <w:r w:rsidRPr="00EC0BE1">
        <w:t>derungen schützen.</w:t>
      </w:r>
    </w:p>
    <w:p w:rsidR="00B57AD7" w:rsidRPr="00F26A40" w:rsidRDefault="00F26A40" w:rsidP="00F26A40">
      <w:pPr>
        <w:pStyle w:val="gemStandard"/>
      </w:pPr>
      <w:r>
        <w:rPr>
          <w:b/>
        </w:rPr>
        <w:sym w:font="Wingdings" w:char="F0D5"/>
      </w:r>
    </w:p>
    <w:p w:rsidR="00175374" w:rsidRPr="00D759D0" w:rsidRDefault="00175374" w:rsidP="00175374">
      <w:pPr>
        <w:pStyle w:val="gemStandard"/>
        <w:tabs>
          <w:tab w:val="left" w:pos="567"/>
        </w:tabs>
        <w:ind w:left="567" w:hanging="567"/>
        <w:rPr>
          <w:b/>
          <w:lang w:val="de-DE"/>
        </w:rPr>
      </w:pPr>
      <w:r w:rsidRPr="00D759D0">
        <w:rPr>
          <w:b/>
        </w:rPr>
        <w:sym w:font="Wingdings" w:char="F0D6"/>
      </w:r>
      <w:r w:rsidRPr="00D759D0">
        <w:rPr>
          <w:b/>
          <w:lang w:val="de-DE"/>
        </w:rPr>
        <w:tab/>
        <w:t xml:space="preserve">TIP1-A_6482 </w:t>
      </w:r>
      <w:r w:rsidRPr="00D759D0">
        <w:rPr>
          <w:b/>
          <w:bCs/>
          <w:lang w:val="de-DE"/>
        </w:rPr>
        <w:t>Anzahl CA-Zertifikate</w:t>
      </w:r>
    </w:p>
    <w:p w:rsidR="00F26A40" w:rsidRDefault="00175374" w:rsidP="00C03A5F">
      <w:pPr>
        <w:pStyle w:val="gemEinzug"/>
        <w:rPr>
          <w:b/>
        </w:rPr>
      </w:pPr>
      <w:r w:rsidRPr="00D759D0">
        <w:t>Das eHealth-Kartenterminal MUSS zu einem Zeitpunkt mindestens zehn CA-Zertifikate pro Vertrauensraum speichern können.</w:t>
      </w:r>
    </w:p>
    <w:p w:rsidR="00175374" w:rsidRPr="00F26A40" w:rsidRDefault="00F26A40" w:rsidP="00F26A40">
      <w:pPr>
        <w:pStyle w:val="gemStandard"/>
      </w:pPr>
      <w:r>
        <w:rPr>
          <w:b/>
        </w:rPr>
        <w:sym w:font="Wingdings" w:char="F0D5"/>
      </w:r>
    </w:p>
    <w:p w:rsidR="00175374" w:rsidRPr="00175374" w:rsidRDefault="00175374" w:rsidP="00175374">
      <w:pPr>
        <w:spacing w:before="180" w:after="60"/>
        <w:rPr>
          <w:lang w:val="de-DE"/>
        </w:rPr>
      </w:pPr>
      <w:r w:rsidRPr="00D759D0">
        <w:rPr>
          <w:lang w:val="de-DE"/>
        </w:rPr>
        <w:t>Wenn zeitgleich mehrere verschiedene Vertrauensräume in der Firmware des eHealth-Kartenterminals hinterlegt sind, so ist die Anzahl entsprechend zu vervielfachen.</w:t>
      </w:r>
    </w:p>
    <w:p w:rsidR="00B57AD7" w:rsidRPr="00EC0BE1" w:rsidRDefault="00B57AD7" w:rsidP="00B57AD7">
      <w:pPr>
        <w:pStyle w:val="gemStandard"/>
        <w:tabs>
          <w:tab w:val="left" w:pos="567"/>
        </w:tabs>
        <w:ind w:left="567" w:hanging="567"/>
        <w:rPr>
          <w:b/>
          <w:lang w:val="de-DE"/>
        </w:rPr>
      </w:pPr>
      <w:r w:rsidRPr="00EC0BE1">
        <w:rPr>
          <w:b/>
          <w:lang w:val="de-DE"/>
        </w:rPr>
        <w:sym w:font="Wingdings" w:char="F0D6"/>
      </w:r>
      <w:r w:rsidRPr="00EC0BE1">
        <w:rPr>
          <w:b/>
          <w:lang w:val="de-DE"/>
        </w:rPr>
        <w:tab/>
        <w:t xml:space="preserve">TIP1-A_3094 </w:t>
      </w:r>
      <w:r w:rsidR="000F0A52" w:rsidRPr="00EC0BE1">
        <w:rPr>
          <w:b/>
          <w:lang w:val="de-DE"/>
        </w:rPr>
        <w:t>Aktualisierung von CA-Zertifikaten</w:t>
      </w:r>
      <w:r w:rsidR="00CD3194" w:rsidRPr="00EC0BE1">
        <w:rPr>
          <w:b/>
          <w:lang w:val="de-DE"/>
        </w:rPr>
        <w:t xml:space="preserve"> der Komponenten-PKI</w:t>
      </w:r>
      <w:r w:rsidRPr="00EC0BE1">
        <w:rPr>
          <w:b/>
          <w:lang w:val="de-DE"/>
        </w:rPr>
        <w:t xml:space="preserve"> </w:t>
      </w:r>
    </w:p>
    <w:p w:rsidR="00F26A40" w:rsidRDefault="00B57AD7" w:rsidP="00C03A5F">
      <w:pPr>
        <w:pStyle w:val="gemEinzug"/>
        <w:rPr>
          <w:b/>
        </w:rPr>
      </w:pPr>
      <w:r w:rsidRPr="00EC0BE1">
        <w:t>Nehmen neue CAs ihren Betrieb für das Generieren von Komponentenzertifikaten für Konnektoren auf, MUSS das eHealth-Kartenterminal die zugehörigen CA-Zertifikate auf vertrauenswürdige Weise übernehmen.</w:t>
      </w:r>
    </w:p>
    <w:p w:rsidR="00B57AD7" w:rsidRPr="00F26A40" w:rsidRDefault="00F26A40" w:rsidP="00F26A40">
      <w:pPr>
        <w:pStyle w:val="gemStandard"/>
      </w:pPr>
      <w:r>
        <w:rPr>
          <w:b/>
        </w:rPr>
        <w:sym w:font="Wingdings" w:char="F0D5"/>
      </w:r>
    </w:p>
    <w:p w:rsidR="00B57AD7" w:rsidRPr="00EC0BE1" w:rsidRDefault="00B57AD7" w:rsidP="00B57AD7">
      <w:pPr>
        <w:pStyle w:val="gemStandard"/>
        <w:tabs>
          <w:tab w:val="left" w:pos="567"/>
        </w:tabs>
        <w:ind w:left="567" w:hanging="567"/>
        <w:rPr>
          <w:b/>
          <w:lang w:val="de-DE"/>
        </w:rPr>
      </w:pPr>
      <w:r w:rsidRPr="00EC0BE1">
        <w:rPr>
          <w:b/>
          <w:lang w:val="de-DE"/>
        </w:rPr>
        <w:sym w:font="Wingdings" w:char="F0D6"/>
      </w:r>
      <w:r w:rsidRPr="00EC0BE1">
        <w:rPr>
          <w:b/>
          <w:lang w:val="de-DE"/>
        </w:rPr>
        <w:tab/>
        <w:t>TIP1-A_3158 TSP-Update</w:t>
      </w:r>
      <w:r w:rsidR="0098121B" w:rsidRPr="00EC0BE1">
        <w:rPr>
          <w:b/>
          <w:lang w:val="de-DE"/>
        </w:rPr>
        <w:t>-M</w:t>
      </w:r>
      <w:r w:rsidRPr="00EC0BE1">
        <w:rPr>
          <w:b/>
          <w:lang w:val="de-DE"/>
        </w:rPr>
        <w:t>echanismus</w:t>
      </w:r>
    </w:p>
    <w:p w:rsidR="00F26A40" w:rsidRDefault="00B57AD7" w:rsidP="00C03A5F">
      <w:pPr>
        <w:pStyle w:val="gemEinzug"/>
        <w:rPr>
          <w:b/>
        </w:rPr>
      </w:pPr>
      <w:r w:rsidRPr="00EC0BE1">
        <w:t>Hersteller KÖNNEN zur Umsetzung von [TIP1-A_3094] einen TSP-Update-Mecha</w:t>
      </w:r>
      <w:r w:rsidR="00A757D3" w:rsidRPr="00EC0BE1">
        <w:softHyphen/>
      </w:r>
      <w:r w:rsidRPr="00EC0BE1">
        <w:t>nismus am eHealth-Kartenterminal implementieren, welcher es ermöglicht, die Liste der TSP CAs auszutauschen.</w:t>
      </w:r>
    </w:p>
    <w:p w:rsidR="00B57AD7" w:rsidRPr="00F26A40" w:rsidRDefault="00F26A40" w:rsidP="00F26A40">
      <w:pPr>
        <w:pStyle w:val="gemStandard"/>
      </w:pPr>
      <w:r>
        <w:rPr>
          <w:b/>
        </w:rPr>
        <w:sym w:font="Wingdings" w:char="F0D5"/>
      </w:r>
    </w:p>
    <w:p w:rsidR="00B57AD7" w:rsidRPr="00EC0BE1" w:rsidRDefault="00B57AD7" w:rsidP="00B57AD7">
      <w:pPr>
        <w:pStyle w:val="gemStandard"/>
        <w:tabs>
          <w:tab w:val="left" w:pos="567"/>
        </w:tabs>
        <w:ind w:left="567" w:hanging="567"/>
        <w:rPr>
          <w:b/>
          <w:lang w:val="de-DE"/>
        </w:rPr>
      </w:pPr>
      <w:r w:rsidRPr="00EC0BE1">
        <w:rPr>
          <w:b/>
          <w:lang w:val="de-DE"/>
        </w:rPr>
        <w:sym w:font="Wingdings" w:char="F0D6"/>
      </w:r>
      <w:r w:rsidRPr="00EC0BE1">
        <w:rPr>
          <w:b/>
          <w:lang w:val="de-DE"/>
        </w:rPr>
        <w:tab/>
        <w:t xml:space="preserve">TIP1-A_3159 </w:t>
      </w:r>
      <w:r w:rsidR="0098121B" w:rsidRPr="00EC0BE1">
        <w:rPr>
          <w:b/>
          <w:lang w:val="de-DE"/>
        </w:rPr>
        <w:t>TSP-</w:t>
      </w:r>
      <w:r w:rsidRPr="00EC0BE1">
        <w:rPr>
          <w:b/>
          <w:lang w:val="de-DE"/>
        </w:rPr>
        <w:t>Update-Mechanismus für KT ohne Firmware-Update</w:t>
      </w:r>
    </w:p>
    <w:p w:rsidR="00F26A40" w:rsidRDefault="00B57AD7" w:rsidP="00C03A5F">
      <w:pPr>
        <w:pStyle w:val="gemEinzug"/>
        <w:rPr>
          <w:b/>
        </w:rPr>
      </w:pPr>
      <w:r w:rsidRPr="00EC0BE1">
        <w:t>Ein eHealth-Kartenterminal, das den TSP-Update</w:t>
      </w:r>
      <w:r w:rsidR="0098121B" w:rsidRPr="00EC0BE1">
        <w:t>-Me</w:t>
      </w:r>
      <w:r w:rsidRPr="00EC0BE1">
        <w:t>chanismus gemäß [TIP1-A_3158] umsetzt, DARF für diesen ein Firmware-Update NICHT nutzen bzw. erforderlich machen.</w:t>
      </w:r>
    </w:p>
    <w:p w:rsidR="00B57AD7" w:rsidRPr="00F26A40" w:rsidRDefault="00F26A40" w:rsidP="00F26A40">
      <w:pPr>
        <w:pStyle w:val="gemStandard"/>
      </w:pPr>
      <w:r>
        <w:rPr>
          <w:b/>
        </w:rPr>
        <w:sym w:font="Wingdings" w:char="F0D5"/>
      </w:r>
    </w:p>
    <w:p w:rsidR="00205784" w:rsidRPr="00EC0BE1" w:rsidRDefault="00331118" w:rsidP="00471BB0">
      <w:pPr>
        <w:pStyle w:val="gemStandard"/>
        <w:rPr>
          <w:lang w:val="de-DE"/>
        </w:rPr>
      </w:pPr>
      <w:r w:rsidRPr="00EC0BE1">
        <w:rPr>
          <w:lang w:val="de-DE"/>
        </w:rPr>
        <w:t xml:space="preserve">Die Sicherheit des </w:t>
      </w:r>
      <w:r w:rsidR="0098121B" w:rsidRPr="00EC0BE1">
        <w:rPr>
          <w:lang w:val="de-DE"/>
        </w:rPr>
        <w:t>TSP-</w:t>
      </w:r>
      <w:r w:rsidRPr="00EC0BE1">
        <w:rPr>
          <w:lang w:val="de-DE"/>
        </w:rPr>
        <w:t>Update</w:t>
      </w:r>
      <w:r w:rsidR="00584E58" w:rsidRPr="00EC0BE1">
        <w:rPr>
          <w:lang w:val="de-DE"/>
        </w:rPr>
        <w:t>-M</w:t>
      </w:r>
      <w:r w:rsidRPr="00EC0BE1">
        <w:rPr>
          <w:lang w:val="de-DE"/>
        </w:rPr>
        <w:t>ech</w:t>
      </w:r>
      <w:r w:rsidR="00584E58" w:rsidRPr="00EC0BE1">
        <w:rPr>
          <w:lang w:val="de-DE"/>
        </w:rPr>
        <w:t>a</w:t>
      </w:r>
      <w:r w:rsidRPr="00EC0BE1">
        <w:rPr>
          <w:lang w:val="de-DE"/>
        </w:rPr>
        <w:t xml:space="preserve">nismus ist im Rahmen der Common Criteria Evaluierung nachzuweisen. Die Details zur Umsetzung sind </w:t>
      </w:r>
      <w:r w:rsidR="00584E58" w:rsidRPr="00EC0BE1">
        <w:rPr>
          <w:lang w:val="de-DE"/>
        </w:rPr>
        <w:t>h</w:t>
      </w:r>
      <w:r w:rsidRPr="00EC0BE1">
        <w:rPr>
          <w:lang w:val="de-DE"/>
        </w:rPr>
        <w:t>ersteller</w:t>
      </w:r>
      <w:r w:rsidR="003F1673" w:rsidRPr="00EC0BE1">
        <w:rPr>
          <w:lang w:val="de-DE"/>
        </w:rPr>
        <w:softHyphen/>
      </w:r>
      <w:r w:rsidRPr="00EC0BE1">
        <w:rPr>
          <w:lang w:val="de-DE"/>
        </w:rPr>
        <w:t>spe</w:t>
      </w:r>
      <w:r w:rsidR="003F1673" w:rsidRPr="00EC0BE1">
        <w:rPr>
          <w:lang w:val="de-DE"/>
        </w:rPr>
        <w:softHyphen/>
      </w:r>
      <w:r w:rsidRPr="00EC0BE1">
        <w:rPr>
          <w:lang w:val="de-DE"/>
        </w:rPr>
        <w:t xml:space="preserve">zifisch. </w:t>
      </w:r>
    </w:p>
    <w:p w:rsidR="00B57AD7" w:rsidRPr="00EC0BE1" w:rsidRDefault="00B57AD7" w:rsidP="00B57AD7">
      <w:pPr>
        <w:pStyle w:val="gemStandard"/>
        <w:tabs>
          <w:tab w:val="left" w:pos="567"/>
        </w:tabs>
        <w:ind w:left="567" w:hanging="567"/>
        <w:rPr>
          <w:b/>
          <w:lang w:val="de-DE"/>
        </w:rPr>
      </w:pPr>
      <w:r w:rsidRPr="00EC0BE1">
        <w:rPr>
          <w:b/>
          <w:lang w:val="de-DE"/>
        </w:rPr>
        <w:sym w:font="Wingdings" w:char="F0D6"/>
      </w:r>
      <w:r w:rsidRPr="00EC0BE1">
        <w:rPr>
          <w:b/>
          <w:lang w:val="de-DE"/>
        </w:rPr>
        <w:tab/>
        <w:t>TIP1-A_3941 Update von TSP-Zertifikaten</w:t>
      </w:r>
    </w:p>
    <w:p w:rsidR="00F26A40" w:rsidRDefault="00B57AD7" w:rsidP="00C03A5F">
      <w:pPr>
        <w:pStyle w:val="gemEinzug"/>
        <w:rPr>
          <w:b/>
        </w:rPr>
      </w:pPr>
      <w:r w:rsidRPr="00EC0BE1">
        <w:t>Der Hersteller eines eHealth-Kartenterminals KANN zur Umsetzung von [TIP1-A_3094] das Update von TSP-Zertifikaten über ein Update der Firmware des Kartenterminals realisieren.</w:t>
      </w:r>
    </w:p>
    <w:p w:rsidR="00B57AD7" w:rsidRPr="00F26A40" w:rsidRDefault="00F26A40" w:rsidP="00F26A40">
      <w:pPr>
        <w:pStyle w:val="gemStandard"/>
      </w:pPr>
      <w:r>
        <w:rPr>
          <w:b/>
        </w:rPr>
        <w:sym w:font="Wingdings" w:char="F0D5"/>
      </w:r>
    </w:p>
    <w:p w:rsidR="00A81637" w:rsidRPr="00EC0BE1" w:rsidRDefault="00A81637" w:rsidP="00A81637">
      <w:pPr>
        <w:pStyle w:val="gemStandard"/>
        <w:tabs>
          <w:tab w:val="left" w:pos="567"/>
        </w:tabs>
        <w:ind w:left="567" w:hanging="567"/>
        <w:rPr>
          <w:b/>
          <w:lang w:val="de-DE"/>
        </w:rPr>
      </w:pPr>
      <w:r w:rsidRPr="00EC0BE1">
        <w:rPr>
          <w:b/>
          <w:lang w:val="de-DE"/>
        </w:rPr>
        <w:sym w:font="Wingdings" w:char="F0D6"/>
      </w:r>
      <w:r w:rsidRPr="00EC0BE1">
        <w:rPr>
          <w:b/>
          <w:lang w:val="de-DE"/>
        </w:rPr>
        <w:tab/>
        <w:t>TIP1-A_3940 Zertifikat prüfen</w:t>
      </w:r>
    </w:p>
    <w:p w:rsidR="00F26A40" w:rsidRDefault="00A81637" w:rsidP="00C03A5F">
      <w:pPr>
        <w:pStyle w:val="gemEinzug"/>
        <w:rPr>
          <w:b/>
        </w:rPr>
      </w:pPr>
      <w:r w:rsidRPr="00EC0BE1">
        <w:t>Das eHealth-Kartenterminal MUSS, zur Feststellung gemäß [TIP1-A_3254], ob das ansteuernde System ein betriebszugelassener Konnektor ist, das vom Konnektor präsentierte Zertifikat prüfen.</w:t>
      </w:r>
    </w:p>
    <w:p w:rsidR="00A81637" w:rsidRPr="00EC0BE1" w:rsidRDefault="00F26A40" w:rsidP="00C03A5F">
      <w:pPr>
        <w:pStyle w:val="gemEinzug"/>
        <w:rPr>
          <w:b/>
        </w:rPr>
      </w:pPr>
      <w:r>
        <w:rPr>
          <w:b/>
        </w:rPr>
        <w:lastRenderedPageBreak/>
        <w:sym w:font="Wingdings" w:char="F0D5"/>
      </w:r>
      <w:r w:rsidR="00E61ED9" w:rsidRPr="00EC0BE1">
        <w:t xml:space="preserve"> </w:t>
      </w:r>
      <w:r w:rsidR="00E61ED9" w:rsidRPr="00EC0BE1">
        <w:rPr>
          <w:rStyle w:val="Funotenzeichen"/>
        </w:rPr>
        <w:footnoteReference w:id="15"/>
      </w:r>
    </w:p>
    <w:p w:rsidR="00C33ED0" w:rsidRPr="00EC0BE1" w:rsidRDefault="0067597A" w:rsidP="0067597A">
      <w:pPr>
        <w:pStyle w:val="gemStandard"/>
        <w:rPr>
          <w:lang w:val="de-DE"/>
        </w:rPr>
      </w:pPr>
      <w:r w:rsidRPr="00EC0BE1">
        <w:rPr>
          <w:lang w:val="de-DE"/>
        </w:rPr>
        <w:t>Dabei können Teile des Use Cases TUC_PKI_018 [gemSpec_PKI#8.3.1.1] verwendet werden, wobei die einzelnen Schritte je</w:t>
      </w:r>
      <w:r w:rsidRPr="00EC0BE1">
        <w:rPr>
          <w:lang w:val="de-DE"/>
        </w:rPr>
        <w:softHyphen/>
        <w:t xml:space="preserve">doch an die Gegebenheiten des Kartenterminals angepasst werden müssen. </w:t>
      </w:r>
      <w:r w:rsidR="00A95672" w:rsidRPr="00EC0BE1">
        <w:rPr>
          <w:lang w:val="de-DE"/>
        </w:rPr>
        <w:t>Für die Verifikation</w:t>
      </w:r>
      <w:r w:rsidRPr="00EC0BE1">
        <w:rPr>
          <w:lang w:val="de-DE"/>
        </w:rPr>
        <w:t xml:space="preserve"> müssen die folgenden Punkte umgesetzt werden. </w:t>
      </w:r>
    </w:p>
    <w:p w:rsidR="00C33ED0" w:rsidRPr="00EC0BE1" w:rsidRDefault="00C33ED0" w:rsidP="00C33ED0">
      <w:pPr>
        <w:pStyle w:val="gemStandard"/>
        <w:tabs>
          <w:tab w:val="left" w:pos="567"/>
        </w:tabs>
        <w:ind w:left="567" w:hanging="567"/>
        <w:rPr>
          <w:b/>
          <w:lang w:val="de-DE"/>
        </w:rPr>
      </w:pPr>
      <w:r w:rsidRPr="00EC0BE1">
        <w:rPr>
          <w:b/>
          <w:lang w:val="de-DE"/>
        </w:rPr>
        <w:sym w:font="Wingdings" w:char="F0D6"/>
      </w:r>
      <w:r w:rsidRPr="00EC0BE1">
        <w:rPr>
          <w:b/>
          <w:lang w:val="de-DE"/>
        </w:rPr>
        <w:tab/>
        <w:t>TIP1-A_3933 Mathematische Prüfung Zertifikat</w:t>
      </w:r>
    </w:p>
    <w:p w:rsidR="00F26A40" w:rsidRDefault="00C33ED0" w:rsidP="00C03A5F">
      <w:pPr>
        <w:pStyle w:val="gemEinzug"/>
        <w:rPr>
          <w:b/>
        </w:rPr>
      </w:pPr>
      <w:r w:rsidRPr="00EC0BE1">
        <w:t>Das eHealth-Kartenterminal MUSS das beim TLS-Aufbau präsentierte Konnektor</w:t>
      </w:r>
      <w:r w:rsidR="00A757D3" w:rsidRPr="00EC0BE1">
        <w:softHyphen/>
      </w:r>
      <w:r w:rsidRPr="00EC0BE1">
        <w:t>zertifikat entsprechend TUC_PKI_004 gemäß [gemSpec_PKI#8.3.1.4] prüfen.</w:t>
      </w:r>
    </w:p>
    <w:p w:rsidR="00C33ED0" w:rsidRPr="00F26A40" w:rsidRDefault="00F26A40" w:rsidP="00F26A40">
      <w:pPr>
        <w:pStyle w:val="gemStandard"/>
      </w:pPr>
      <w:r>
        <w:rPr>
          <w:b/>
        </w:rPr>
        <w:sym w:font="Wingdings" w:char="F0D5"/>
      </w:r>
    </w:p>
    <w:p w:rsidR="00C33ED0" w:rsidRPr="00EC0BE1" w:rsidRDefault="00C33ED0" w:rsidP="00C33ED0">
      <w:pPr>
        <w:pStyle w:val="gemStandard"/>
        <w:tabs>
          <w:tab w:val="left" w:pos="567"/>
        </w:tabs>
        <w:ind w:left="567" w:hanging="567"/>
        <w:rPr>
          <w:b/>
          <w:lang w:val="de-DE"/>
        </w:rPr>
      </w:pPr>
      <w:r w:rsidRPr="00EC0BE1">
        <w:rPr>
          <w:b/>
          <w:lang w:val="de-DE"/>
        </w:rPr>
        <w:sym w:font="Wingdings" w:char="F0D6"/>
      </w:r>
      <w:r w:rsidRPr="00EC0BE1">
        <w:rPr>
          <w:b/>
          <w:lang w:val="de-DE"/>
        </w:rPr>
        <w:tab/>
        <w:t>TIP1-A_3934 Ermittlung Zertifikatsrolle</w:t>
      </w:r>
    </w:p>
    <w:p w:rsidR="00F26A40" w:rsidRDefault="00C33ED0" w:rsidP="00C03A5F">
      <w:pPr>
        <w:pStyle w:val="gemEinzug"/>
        <w:rPr>
          <w:b/>
        </w:rPr>
      </w:pPr>
      <w:r w:rsidRPr="00EC0BE1">
        <w:t xml:space="preserve">Das eHealth-Kartenterminal MUSS aus dem beim </w:t>
      </w:r>
      <w:r w:rsidR="009E6C01" w:rsidRPr="00EC0BE1">
        <w:t>TLS-</w:t>
      </w:r>
      <w:r w:rsidRPr="00EC0BE1">
        <w:t>Aufbau präsentierten Konnektorzertifikat entsprechend TUC_PKI_009 gemäß [gemSpec_PKI#8.3.3.2] die Rolle ermitteln.</w:t>
      </w:r>
    </w:p>
    <w:p w:rsidR="00C33ED0" w:rsidRPr="00F26A40" w:rsidRDefault="00F26A40" w:rsidP="00F26A40">
      <w:pPr>
        <w:pStyle w:val="gemStandard"/>
      </w:pPr>
      <w:r>
        <w:rPr>
          <w:b/>
        </w:rPr>
        <w:sym w:font="Wingdings" w:char="F0D5"/>
      </w:r>
    </w:p>
    <w:p w:rsidR="00C33ED0" w:rsidRPr="00EC0BE1" w:rsidRDefault="00C33ED0" w:rsidP="00C33ED0">
      <w:pPr>
        <w:pStyle w:val="gemStandard"/>
        <w:tabs>
          <w:tab w:val="left" w:pos="567"/>
        </w:tabs>
        <w:ind w:left="567" w:hanging="567"/>
        <w:rPr>
          <w:b/>
          <w:lang w:val="de-DE"/>
        </w:rPr>
      </w:pPr>
      <w:r w:rsidRPr="00EC0BE1">
        <w:rPr>
          <w:b/>
          <w:lang w:val="de-DE"/>
        </w:rPr>
        <w:sym w:font="Wingdings" w:char="F0D6"/>
      </w:r>
      <w:r w:rsidRPr="00EC0BE1">
        <w:rPr>
          <w:b/>
          <w:lang w:val="de-DE"/>
        </w:rPr>
        <w:tab/>
        <w:t>TIP1-A_3935 Vergleich Zertifikatsrolle</w:t>
      </w:r>
    </w:p>
    <w:p w:rsidR="00F26A40" w:rsidRDefault="00C33ED0" w:rsidP="00C03A5F">
      <w:pPr>
        <w:pStyle w:val="gemEinzug"/>
        <w:rPr>
          <w:b/>
        </w:rPr>
      </w:pPr>
      <w:r w:rsidRPr="00EC0BE1">
        <w:t>Das eHealth-Kartenterminal MUSS überprüfen, dass die in [TIP1-A_3934] ermittelte Rolle der Rolle "Signaturanwendungskomponente (SAK)" (oid_sak gemäß gemSpec_OID#3.5.4) entspricht.</w:t>
      </w:r>
    </w:p>
    <w:p w:rsidR="00C33ED0" w:rsidRPr="00F26A40" w:rsidRDefault="00F26A40" w:rsidP="00F26A40">
      <w:pPr>
        <w:pStyle w:val="gemStandard"/>
      </w:pPr>
      <w:r>
        <w:rPr>
          <w:b/>
        </w:rPr>
        <w:sym w:font="Wingdings" w:char="F0D5"/>
      </w:r>
    </w:p>
    <w:p w:rsidR="00C33ED0" w:rsidRPr="00EC0BE1" w:rsidRDefault="00C33ED0" w:rsidP="00C33ED0">
      <w:pPr>
        <w:pStyle w:val="gemStandard"/>
        <w:tabs>
          <w:tab w:val="left" w:pos="567"/>
        </w:tabs>
        <w:ind w:left="567" w:hanging="567"/>
        <w:rPr>
          <w:b/>
          <w:lang w:val="de-DE"/>
        </w:rPr>
      </w:pPr>
      <w:r w:rsidRPr="00EC0BE1">
        <w:rPr>
          <w:b/>
          <w:lang w:val="de-DE"/>
        </w:rPr>
        <w:sym w:font="Wingdings" w:char="F0D6"/>
      </w:r>
      <w:r w:rsidRPr="00EC0BE1">
        <w:rPr>
          <w:b/>
          <w:lang w:val="de-DE"/>
        </w:rPr>
        <w:tab/>
        <w:t>TIP1-A_4115 Sicherstellung CA Berechtigung</w:t>
      </w:r>
    </w:p>
    <w:p w:rsidR="00F26A40" w:rsidRDefault="00C33ED0" w:rsidP="00C03A5F">
      <w:pPr>
        <w:pStyle w:val="gemEinzug"/>
        <w:rPr>
          <w:b/>
        </w:rPr>
      </w:pPr>
      <w:r w:rsidRPr="00EC0BE1">
        <w:t>Im Rahmen der Prüfung nach [TIP1-A_3933] MUSS das eHealth-Kartenterminal sicherstellen, dass nur Zertifikate von CAs zur Prüfung herangezogen werden, die berechtigt sind, Konnektorzertifikate auszustellen.</w:t>
      </w:r>
    </w:p>
    <w:p w:rsidR="00C33ED0" w:rsidRPr="00F26A40" w:rsidRDefault="00F26A40" w:rsidP="00F26A40">
      <w:pPr>
        <w:pStyle w:val="gemStandard"/>
      </w:pPr>
      <w:r>
        <w:rPr>
          <w:b/>
        </w:rPr>
        <w:sym w:font="Wingdings" w:char="F0D5"/>
      </w:r>
    </w:p>
    <w:p w:rsidR="00D271EB" w:rsidRPr="00EC0BE1" w:rsidRDefault="00D271EB" w:rsidP="0067597A">
      <w:pPr>
        <w:pStyle w:val="gemStandard"/>
        <w:rPr>
          <w:lang w:val="de-DE"/>
        </w:rPr>
      </w:pPr>
    </w:p>
    <w:p w:rsidR="00C33ED0" w:rsidRPr="00EC0BE1" w:rsidRDefault="0067597A" w:rsidP="0067597A">
      <w:pPr>
        <w:pStyle w:val="gemStandard"/>
        <w:rPr>
          <w:lang w:val="de-DE"/>
        </w:rPr>
      </w:pPr>
      <w:r w:rsidRPr="00EC0BE1">
        <w:rPr>
          <w:lang w:val="de-DE"/>
        </w:rPr>
        <w:t xml:space="preserve">Die folgende Tabelle zeigt die einzelnen Schritte, die durchgeführt werden </w:t>
      </w:r>
      <w:r w:rsidR="00EE012B" w:rsidRPr="00EC0BE1">
        <w:rPr>
          <w:lang w:val="de-DE"/>
        </w:rPr>
        <w:t>müssen</w:t>
      </w:r>
      <w:r w:rsidRPr="00EC0BE1">
        <w:rPr>
          <w:lang w:val="de-DE"/>
        </w:rPr>
        <w:t>:</w:t>
      </w:r>
    </w:p>
    <w:p w:rsidR="0067597A" w:rsidRPr="00EC0BE1" w:rsidRDefault="0067597A" w:rsidP="00F26A40">
      <w:pPr>
        <w:pStyle w:val="Beschriftung"/>
        <w:rPr>
          <w:lang w:val="de-DE"/>
        </w:rPr>
      </w:pPr>
      <w:bookmarkStart w:id="649" w:name="_Toc480908749"/>
      <w:r w:rsidRPr="00EC0BE1">
        <w:rPr>
          <w:lang w:val="de-DE"/>
        </w:rPr>
        <w:t xml:space="preserve">Tabelle </w:t>
      </w:r>
      <w:r w:rsidRPr="00EC0BE1">
        <w:fldChar w:fldCharType="begin"/>
      </w:r>
      <w:r w:rsidRPr="00EC0BE1">
        <w:rPr>
          <w:lang w:val="de-DE"/>
        </w:rPr>
        <w:instrText xml:space="preserve"> SEQ Tabelle \* ARABIC </w:instrText>
      </w:r>
      <w:r w:rsidRPr="00EC0BE1">
        <w:fldChar w:fldCharType="separate"/>
      </w:r>
      <w:r w:rsidR="00681F9C">
        <w:rPr>
          <w:noProof/>
          <w:lang w:val="de-DE"/>
        </w:rPr>
        <w:t>17</w:t>
      </w:r>
      <w:r w:rsidRPr="00EC0BE1">
        <w:fldChar w:fldCharType="end"/>
      </w:r>
      <w:r w:rsidRPr="00EC0BE1">
        <w:rPr>
          <w:lang w:val="de-DE"/>
        </w:rPr>
        <w:t>: Schritte beim Verifizieren des Zertifikats einer Signaturanwendungskomponente (SAK)</w:t>
      </w:r>
      <w:bookmarkEnd w:id="6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160"/>
        <w:gridCol w:w="3419"/>
      </w:tblGrid>
      <w:tr w:rsidR="0067597A" w:rsidRPr="0027396A" w:rsidTr="00576A2A">
        <w:tc>
          <w:tcPr>
            <w:tcW w:w="3348" w:type="dxa"/>
            <w:shd w:val="clear" w:color="auto" w:fill="E0E0E0"/>
          </w:tcPr>
          <w:p w:rsidR="0067597A" w:rsidRPr="0027396A" w:rsidRDefault="0067597A" w:rsidP="00C33ED0">
            <w:pPr>
              <w:pStyle w:val="gemtabohne"/>
              <w:rPr>
                <w:b/>
                <w:bCs w:val="0"/>
                <w:sz w:val="20"/>
              </w:rPr>
            </w:pPr>
            <w:r w:rsidRPr="0027396A">
              <w:rPr>
                <w:b/>
                <w:bCs w:val="0"/>
                <w:sz w:val="20"/>
              </w:rPr>
              <w:t>Aufgabe</w:t>
            </w:r>
          </w:p>
        </w:tc>
        <w:tc>
          <w:tcPr>
            <w:tcW w:w="2160" w:type="dxa"/>
            <w:shd w:val="clear" w:color="auto" w:fill="E0E0E0"/>
          </w:tcPr>
          <w:p w:rsidR="0067597A" w:rsidRPr="0027396A" w:rsidRDefault="0067597A" w:rsidP="00C33ED0">
            <w:pPr>
              <w:pStyle w:val="gemtabohne"/>
              <w:rPr>
                <w:b/>
                <w:bCs w:val="0"/>
                <w:sz w:val="20"/>
                <w:lang w:val="da-DK"/>
              </w:rPr>
            </w:pPr>
            <w:r w:rsidRPr="0027396A">
              <w:rPr>
                <w:b/>
                <w:bCs w:val="0"/>
                <w:sz w:val="20"/>
                <w:lang w:val="da-DK"/>
              </w:rPr>
              <w:t>TUC gemäß [</w:t>
            </w:r>
            <w:r w:rsidR="00C13AE2" w:rsidRPr="0027396A">
              <w:rPr>
                <w:b/>
                <w:bCs w:val="0"/>
                <w:sz w:val="20"/>
                <w:lang w:val="da-DK"/>
              </w:rPr>
              <w:t>gem</w:t>
            </w:r>
            <w:r w:rsidRPr="0027396A">
              <w:rPr>
                <w:b/>
                <w:bCs w:val="0"/>
                <w:sz w:val="20"/>
                <w:lang w:val="da-DK"/>
              </w:rPr>
              <w:t>Spec_PKI]</w:t>
            </w:r>
          </w:p>
        </w:tc>
        <w:tc>
          <w:tcPr>
            <w:tcW w:w="3419" w:type="dxa"/>
            <w:shd w:val="clear" w:color="auto" w:fill="E0E0E0"/>
          </w:tcPr>
          <w:p w:rsidR="0067597A" w:rsidRPr="0027396A" w:rsidRDefault="0067597A" w:rsidP="00C33ED0">
            <w:pPr>
              <w:pStyle w:val="gemtabohne"/>
              <w:rPr>
                <w:b/>
                <w:bCs w:val="0"/>
                <w:sz w:val="20"/>
              </w:rPr>
            </w:pPr>
            <w:r w:rsidRPr="0027396A">
              <w:rPr>
                <w:b/>
                <w:bCs w:val="0"/>
                <w:sz w:val="20"/>
              </w:rPr>
              <w:t xml:space="preserve">Besonderheit </w:t>
            </w:r>
          </w:p>
        </w:tc>
      </w:tr>
      <w:tr w:rsidR="0067597A" w:rsidRPr="00FB7A71" w:rsidTr="00576A2A">
        <w:tc>
          <w:tcPr>
            <w:tcW w:w="3348" w:type="dxa"/>
          </w:tcPr>
          <w:p w:rsidR="0067597A" w:rsidRPr="00EC0BE1" w:rsidRDefault="0067597A" w:rsidP="00C33ED0">
            <w:pPr>
              <w:pStyle w:val="gemtabohne"/>
              <w:rPr>
                <w:bCs w:val="0"/>
                <w:sz w:val="20"/>
              </w:rPr>
            </w:pPr>
            <w:r w:rsidRPr="00EC0BE1">
              <w:rPr>
                <w:bCs w:val="0"/>
                <w:sz w:val="20"/>
              </w:rPr>
              <w:t>Gültigkeit des Zertifikats prüfen</w:t>
            </w:r>
          </w:p>
        </w:tc>
        <w:tc>
          <w:tcPr>
            <w:tcW w:w="2160" w:type="dxa"/>
          </w:tcPr>
          <w:p w:rsidR="0067597A" w:rsidRPr="00EC0BE1" w:rsidRDefault="0067597A" w:rsidP="00C33ED0">
            <w:pPr>
              <w:pStyle w:val="gemtabohne"/>
              <w:rPr>
                <w:bCs w:val="0"/>
                <w:sz w:val="20"/>
              </w:rPr>
            </w:pPr>
            <w:r w:rsidRPr="00EC0BE1">
              <w:rPr>
                <w:bCs w:val="0"/>
                <w:sz w:val="20"/>
              </w:rPr>
              <w:t>-</w:t>
            </w:r>
          </w:p>
        </w:tc>
        <w:tc>
          <w:tcPr>
            <w:tcW w:w="3419" w:type="dxa"/>
          </w:tcPr>
          <w:p w:rsidR="0067597A" w:rsidRPr="00EC0BE1" w:rsidRDefault="0067597A" w:rsidP="00C33ED0">
            <w:pPr>
              <w:pStyle w:val="gemtabohne"/>
              <w:rPr>
                <w:bCs w:val="0"/>
                <w:sz w:val="20"/>
                <w:lang w:val="de-DE"/>
              </w:rPr>
            </w:pPr>
            <w:r w:rsidRPr="00EC0BE1">
              <w:rPr>
                <w:bCs w:val="0"/>
                <w:sz w:val="20"/>
                <w:lang w:val="de-DE"/>
              </w:rPr>
              <w:t xml:space="preserve">Wird nicht durchgeführt. Siehe Anmerkungen unten. </w:t>
            </w:r>
          </w:p>
        </w:tc>
      </w:tr>
      <w:tr w:rsidR="0067597A" w:rsidRPr="00EC0BE1" w:rsidTr="00576A2A">
        <w:tc>
          <w:tcPr>
            <w:tcW w:w="3348" w:type="dxa"/>
          </w:tcPr>
          <w:p w:rsidR="0067597A" w:rsidRPr="00EC0BE1" w:rsidRDefault="0067597A" w:rsidP="00C33ED0">
            <w:pPr>
              <w:pStyle w:val="gemtabohne"/>
              <w:rPr>
                <w:bCs w:val="0"/>
                <w:sz w:val="20"/>
                <w:lang w:val="de-DE"/>
              </w:rPr>
            </w:pPr>
            <w:r w:rsidRPr="00EC0BE1">
              <w:rPr>
                <w:bCs w:val="0"/>
                <w:sz w:val="20"/>
                <w:lang w:val="de-DE"/>
              </w:rPr>
              <w:t>CA-Zertifikat der ausstellenden CA suchen</w:t>
            </w:r>
          </w:p>
        </w:tc>
        <w:tc>
          <w:tcPr>
            <w:tcW w:w="2160" w:type="dxa"/>
          </w:tcPr>
          <w:p w:rsidR="0067597A" w:rsidRPr="00EC0BE1" w:rsidRDefault="0067597A" w:rsidP="00C33ED0">
            <w:pPr>
              <w:pStyle w:val="gemtabohne"/>
              <w:rPr>
                <w:bCs w:val="0"/>
                <w:sz w:val="20"/>
              </w:rPr>
            </w:pPr>
            <w:r w:rsidRPr="00EC0BE1">
              <w:rPr>
                <w:bCs w:val="0"/>
                <w:sz w:val="20"/>
              </w:rPr>
              <w:t>-</w:t>
            </w:r>
          </w:p>
        </w:tc>
        <w:tc>
          <w:tcPr>
            <w:tcW w:w="3419" w:type="dxa"/>
          </w:tcPr>
          <w:p w:rsidR="0067597A" w:rsidRPr="00EC0BE1" w:rsidRDefault="00575063" w:rsidP="00C33ED0">
            <w:pPr>
              <w:pStyle w:val="gemtabohne"/>
              <w:rPr>
                <w:bCs w:val="0"/>
                <w:sz w:val="20"/>
                <w:lang w:val="de-DE"/>
              </w:rPr>
            </w:pPr>
            <w:r w:rsidRPr="00EC0BE1">
              <w:rPr>
                <w:bCs w:val="0"/>
                <w:sz w:val="20"/>
                <w:lang w:val="de-DE"/>
              </w:rPr>
              <w:t>Muss</w:t>
            </w:r>
            <w:r w:rsidR="0067597A" w:rsidRPr="00EC0BE1">
              <w:rPr>
                <w:bCs w:val="0"/>
                <w:sz w:val="20"/>
                <w:lang w:val="de-DE"/>
              </w:rPr>
              <w:t xml:space="preserve"> anhand der gespeicherten CA-Zertifikate durchgeführt werden. Siehe Anmerkungen unten.</w:t>
            </w:r>
          </w:p>
        </w:tc>
      </w:tr>
      <w:tr w:rsidR="0067597A" w:rsidRPr="00EC0BE1" w:rsidTr="00576A2A">
        <w:tc>
          <w:tcPr>
            <w:tcW w:w="3348" w:type="dxa"/>
          </w:tcPr>
          <w:p w:rsidR="0067597A" w:rsidRPr="00EC0BE1" w:rsidRDefault="0067597A" w:rsidP="00C33ED0">
            <w:pPr>
              <w:pStyle w:val="gemtabohne"/>
              <w:rPr>
                <w:bCs w:val="0"/>
                <w:sz w:val="20"/>
                <w:lang w:val="de-DE"/>
              </w:rPr>
            </w:pPr>
            <w:r w:rsidRPr="00EC0BE1">
              <w:rPr>
                <w:bCs w:val="0"/>
                <w:sz w:val="20"/>
                <w:lang w:val="de-DE"/>
              </w:rPr>
              <w:t xml:space="preserve">Prüfung der Signatur über das </w:t>
            </w:r>
            <w:r w:rsidRPr="00EC0BE1">
              <w:rPr>
                <w:bCs w:val="0"/>
                <w:sz w:val="20"/>
                <w:lang w:val="de-DE"/>
              </w:rPr>
              <w:lastRenderedPageBreak/>
              <w:t>Zertifikat</w:t>
            </w:r>
          </w:p>
        </w:tc>
        <w:tc>
          <w:tcPr>
            <w:tcW w:w="2160" w:type="dxa"/>
          </w:tcPr>
          <w:p w:rsidR="0067597A" w:rsidRPr="00EC0BE1" w:rsidRDefault="0067597A" w:rsidP="00C33ED0">
            <w:pPr>
              <w:pStyle w:val="gemtabohne"/>
              <w:rPr>
                <w:bCs w:val="0"/>
                <w:sz w:val="20"/>
              </w:rPr>
            </w:pPr>
            <w:r w:rsidRPr="00EC0BE1">
              <w:rPr>
                <w:bCs w:val="0"/>
                <w:sz w:val="20"/>
              </w:rPr>
              <w:lastRenderedPageBreak/>
              <w:t>TUC_PKI_004</w:t>
            </w:r>
          </w:p>
        </w:tc>
        <w:tc>
          <w:tcPr>
            <w:tcW w:w="3419" w:type="dxa"/>
          </w:tcPr>
          <w:p w:rsidR="0067597A" w:rsidRPr="00EC0BE1" w:rsidRDefault="0067597A" w:rsidP="00C33ED0">
            <w:pPr>
              <w:pStyle w:val="gemtabohne"/>
              <w:rPr>
                <w:bCs w:val="0"/>
                <w:sz w:val="20"/>
              </w:rPr>
            </w:pPr>
            <w:r w:rsidRPr="00EC0BE1">
              <w:rPr>
                <w:bCs w:val="0"/>
                <w:sz w:val="20"/>
              </w:rPr>
              <w:t>-</w:t>
            </w:r>
          </w:p>
        </w:tc>
      </w:tr>
      <w:tr w:rsidR="0067597A" w:rsidRPr="00EC0BE1" w:rsidTr="00576A2A">
        <w:tc>
          <w:tcPr>
            <w:tcW w:w="3348" w:type="dxa"/>
          </w:tcPr>
          <w:p w:rsidR="0067597A" w:rsidRPr="00EC0BE1" w:rsidRDefault="0067597A" w:rsidP="00C33ED0">
            <w:pPr>
              <w:pStyle w:val="gemtabohne"/>
              <w:rPr>
                <w:bCs w:val="0"/>
                <w:sz w:val="20"/>
                <w:lang w:val="de-DE"/>
              </w:rPr>
            </w:pPr>
            <w:r w:rsidRPr="00EC0BE1">
              <w:rPr>
                <w:bCs w:val="0"/>
                <w:sz w:val="20"/>
                <w:lang w:val="de-DE"/>
              </w:rPr>
              <w:lastRenderedPageBreak/>
              <w:t>Prüfung, ob CA Zertifikate für Konnektoren ausstellen darf</w:t>
            </w:r>
          </w:p>
        </w:tc>
        <w:tc>
          <w:tcPr>
            <w:tcW w:w="2160" w:type="dxa"/>
          </w:tcPr>
          <w:p w:rsidR="0067597A" w:rsidRPr="00EC0BE1" w:rsidRDefault="0067597A" w:rsidP="00C33ED0">
            <w:pPr>
              <w:pStyle w:val="gemtabohne"/>
              <w:rPr>
                <w:bCs w:val="0"/>
                <w:sz w:val="20"/>
              </w:rPr>
            </w:pPr>
            <w:r w:rsidRPr="00EC0BE1">
              <w:rPr>
                <w:bCs w:val="0"/>
                <w:sz w:val="20"/>
              </w:rPr>
              <w:t>-</w:t>
            </w:r>
          </w:p>
        </w:tc>
        <w:tc>
          <w:tcPr>
            <w:tcW w:w="3419" w:type="dxa"/>
          </w:tcPr>
          <w:p w:rsidR="0067597A" w:rsidRPr="00EC0BE1" w:rsidRDefault="0067597A" w:rsidP="00C33ED0">
            <w:pPr>
              <w:pStyle w:val="gemtabohne"/>
              <w:rPr>
                <w:bCs w:val="0"/>
                <w:sz w:val="20"/>
                <w:lang w:val="de-DE"/>
              </w:rPr>
            </w:pPr>
            <w:r w:rsidRPr="00EC0BE1">
              <w:rPr>
                <w:bCs w:val="0"/>
                <w:sz w:val="20"/>
                <w:lang w:val="de-DE"/>
              </w:rPr>
              <w:t xml:space="preserve">Wird organisatorisch im Vorfeld </w:t>
            </w:r>
            <w:r w:rsidR="005A74D4" w:rsidRPr="00EC0BE1">
              <w:rPr>
                <w:bCs w:val="0"/>
                <w:sz w:val="20"/>
                <w:lang w:val="de-DE"/>
              </w:rPr>
              <w:t xml:space="preserve">oder technisch </w:t>
            </w:r>
            <w:r w:rsidRPr="00EC0BE1">
              <w:rPr>
                <w:bCs w:val="0"/>
                <w:sz w:val="20"/>
                <w:lang w:val="de-DE"/>
              </w:rPr>
              <w:t>geregelt. Siehe Anmerkungen unten.</w:t>
            </w:r>
          </w:p>
        </w:tc>
      </w:tr>
      <w:tr w:rsidR="0067597A" w:rsidRPr="00EC0BE1" w:rsidTr="00576A2A">
        <w:tc>
          <w:tcPr>
            <w:tcW w:w="3348" w:type="dxa"/>
          </w:tcPr>
          <w:p w:rsidR="0067597A" w:rsidRPr="00EC0BE1" w:rsidRDefault="0067597A" w:rsidP="00C33ED0">
            <w:pPr>
              <w:pStyle w:val="gemtabohne"/>
              <w:rPr>
                <w:bCs w:val="0"/>
                <w:sz w:val="20"/>
                <w:lang w:val="de-DE"/>
              </w:rPr>
            </w:pPr>
            <w:r w:rsidRPr="00EC0BE1">
              <w:rPr>
                <w:bCs w:val="0"/>
                <w:sz w:val="20"/>
                <w:lang w:val="de-DE"/>
              </w:rPr>
              <w:t>Ermittlung der Rolle des Zertifikats</w:t>
            </w:r>
          </w:p>
        </w:tc>
        <w:tc>
          <w:tcPr>
            <w:tcW w:w="2160" w:type="dxa"/>
          </w:tcPr>
          <w:p w:rsidR="0067597A" w:rsidRPr="00EC0BE1" w:rsidRDefault="0067597A" w:rsidP="00C33ED0">
            <w:pPr>
              <w:pStyle w:val="gemtabohne"/>
              <w:rPr>
                <w:bCs w:val="0"/>
                <w:sz w:val="20"/>
              </w:rPr>
            </w:pPr>
            <w:r w:rsidRPr="00EC0BE1">
              <w:rPr>
                <w:bCs w:val="0"/>
                <w:sz w:val="20"/>
              </w:rPr>
              <w:t>TUC_PKI_009</w:t>
            </w:r>
          </w:p>
        </w:tc>
        <w:tc>
          <w:tcPr>
            <w:tcW w:w="3419" w:type="dxa"/>
          </w:tcPr>
          <w:p w:rsidR="0067597A" w:rsidRPr="00EC0BE1" w:rsidRDefault="0067597A" w:rsidP="00C33ED0">
            <w:pPr>
              <w:pStyle w:val="gemtabohne"/>
              <w:rPr>
                <w:bCs w:val="0"/>
                <w:sz w:val="20"/>
              </w:rPr>
            </w:pPr>
            <w:r w:rsidRPr="00EC0BE1">
              <w:rPr>
                <w:bCs w:val="0"/>
                <w:sz w:val="20"/>
              </w:rPr>
              <w:t>Ausgabe: OID der Rolle</w:t>
            </w:r>
          </w:p>
        </w:tc>
      </w:tr>
      <w:tr w:rsidR="0067597A" w:rsidRPr="00EC0BE1" w:rsidTr="00576A2A">
        <w:tc>
          <w:tcPr>
            <w:tcW w:w="3348" w:type="dxa"/>
          </w:tcPr>
          <w:p w:rsidR="0067597A" w:rsidRPr="00EC0BE1" w:rsidRDefault="0067597A" w:rsidP="00C33ED0">
            <w:pPr>
              <w:pStyle w:val="gemtabohne"/>
              <w:rPr>
                <w:bCs w:val="0"/>
                <w:sz w:val="20"/>
                <w:lang w:val="de-DE"/>
              </w:rPr>
            </w:pPr>
            <w:r w:rsidRPr="00EC0BE1">
              <w:rPr>
                <w:bCs w:val="0"/>
                <w:sz w:val="20"/>
                <w:lang w:val="de-DE"/>
              </w:rPr>
              <w:t>Abgleich der Rolle mit der technischen Rolle "</w:t>
            </w:r>
            <w:r w:rsidR="0074256C" w:rsidRPr="00EC0BE1">
              <w:rPr>
                <w:bCs w:val="0"/>
                <w:sz w:val="20"/>
                <w:lang w:val="de-DE"/>
              </w:rPr>
              <w:t>Signaturanwendungskomponente</w:t>
            </w:r>
            <w:r w:rsidRPr="00EC0BE1">
              <w:rPr>
                <w:bCs w:val="0"/>
                <w:sz w:val="20"/>
                <w:lang w:val="de-DE"/>
              </w:rPr>
              <w:t xml:space="preserve"> (SAK)"</w:t>
            </w:r>
          </w:p>
        </w:tc>
        <w:tc>
          <w:tcPr>
            <w:tcW w:w="2160" w:type="dxa"/>
          </w:tcPr>
          <w:p w:rsidR="0067597A" w:rsidRPr="00EC0BE1" w:rsidRDefault="0067597A" w:rsidP="00C33ED0">
            <w:pPr>
              <w:pStyle w:val="gemtabohne"/>
              <w:rPr>
                <w:bCs w:val="0"/>
                <w:sz w:val="20"/>
              </w:rPr>
            </w:pPr>
            <w:r w:rsidRPr="00EC0BE1">
              <w:rPr>
                <w:bCs w:val="0"/>
                <w:sz w:val="20"/>
              </w:rPr>
              <w:t>-</w:t>
            </w:r>
          </w:p>
        </w:tc>
        <w:tc>
          <w:tcPr>
            <w:tcW w:w="3419" w:type="dxa"/>
          </w:tcPr>
          <w:p w:rsidR="0067597A" w:rsidRPr="00EC0BE1" w:rsidRDefault="0067597A" w:rsidP="00C33ED0">
            <w:pPr>
              <w:pStyle w:val="gemtabohne"/>
              <w:rPr>
                <w:bCs w:val="0"/>
                <w:sz w:val="20"/>
              </w:rPr>
            </w:pPr>
            <w:r w:rsidRPr="00EC0BE1">
              <w:rPr>
                <w:bCs w:val="0"/>
                <w:sz w:val="20"/>
              </w:rPr>
              <w:t>OID = oid_sak?</w:t>
            </w:r>
          </w:p>
        </w:tc>
      </w:tr>
    </w:tbl>
    <w:p w:rsidR="0067597A" w:rsidRPr="00EC0BE1" w:rsidRDefault="0067597A" w:rsidP="0067597A">
      <w:pPr>
        <w:pStyle w:val="gemStandard"/>
      </w:pPr>
      <w:r w:rsidRPr="00EC0BE1">
        <w:t>Anmerkungen:</w:t>
      </w:r>
    </w:p>
    <w:p w:rsidR="0067597A" w:rsidRPr="00EC0BE1" w:rsidRDefault="0067597A" w:rsidP="00F26A40">
      <w:pPr>
        <w:pStyle w:val="gemAufzhlung"/>
        <w:numPr>
          <w:ilvl w:val="0"/>
          <w:numId w:val="1"/>
        </w:numPr>
        <w:autoSpaceDE w:val="0"/>
        <w:autoSpaceDN w:val="0"/>
        <w:adjustRightInd w:val="0"/>
        <w:ind w:left="1135" w:hanging="284"/>
      </w:pPr>
      <w:r w:rsidRPr="00EC0BE1">
        <w:rPr>
          <w:lang w:val="de-DE"/>
        </w:rPr>
        <w:t>Ein eHealth-Kartenterminal verfügt über keine Systemuhr und keine Datums</w:t>
      </w:r>
      <w:r w:rsidR="00A757D3" w:rsidRPr="00EC0BE1">
        <w:rPr>
          <w:lang w:val="de-DE"/>
        </w:rPr>
        <w:softHyphen/>
      </w:r>
      <w:r w:rsidRPr="00EC0BE1">
        <w:rPr>
          <w:lang w:val="de-DE"/>
        </w:rPr>
        <w:t xml:space="preserve">angaben. </w:t>
      </w:r>
      <w:r w:rsidRPr="00EC0BE1">
        <w:t>Es kann daher die Gültigkeit des Komponentenzertifikats nicht überprüfen.</w:t>
      </w:r>
    </w:p>
    <w:p w:rsidR="0067597A" w:rsidRPr="00EC0BE1" w:rsidRDefault="0067597A" w:rsidP="00F26A40">
      <w:pPr>
        <w:pStyle w:val="gemAufzhlung"/>
        <w:numPr>
          <w:ilvl w:val="0"/>
          <w:numId w:val="1"/>
        </w:numPr>
        <w:autoSpaceDE w:val="0"/>
        <w:autoSpaceDN w:val="0"/>
        <w:adjustRightInd w:val="0"/>
        <w:ind w:left="1135" w:hanging="284"/>
        <w:rPr>
          <w:lang w:val="de-DE"/>
        </w:rPr>
      </w:pPr>
      <w:r w:rsidRPr="00EC0BE1">
        <w:rPr>
          <w:lang w:val="de-DE"/>
        </w:rPr>
        <w:t xml:space="preserve">Es </w:t>
      </w:r>
      <w:r w:rsidR="00D271EB" w:rsidRPr="00EC0BE1">
        <w:rPr>
          <w:lang w:val="de-DE"/>
        </w:rPr>
        <w:t>muss</w:t>
      </w:r>
      <w:r w:rsidRPr="00EC0BE1">
        <w:rPr>
          <w:lang w:val="de-DE"/>
        </w:rPr>
        <w:t xml:space="preserve"> die Liste der in dem eHealth-Kartenterminal intern gespeicherten CA-Zertifikate durchsucht werden</w:t>
      </w:r>
      <w:r w:rsidR="007813AE" w:rsidRPr="00EC0BE1">
        <w:rPr>
          <w:lang w:val="de-DE"/>
        </w:rPr>
        <w:t xml:space="preserve"> </w:t>
      </w:r>
      <w:r w:rsidR="00C33ED0" w:rsidRPr="00EC0BE1">
        <w:rPr>
          <w:lang w:val="de-DE"/>
        </w:rPr>
        <w:t xml:space="preserve">(siehe </w:t>
      </w:r>
      <w:r w:rsidR="007813AE" w:rsidRPr="00EC0BE1">
        <w:rPr>
          <w:lang w:val="de-DE"/>
        </w:rPr>
        <w:t>[</w:t>
      </w:r>
      <w:r w:rsidR="00EB7721" w:rsidRPr="00EC0BE1">
        <w:rPr>
          <w:lang w:val="de-DE"/>
        </w:rPr>
        <w:t>TIP1-A_3936</w:t>
      </w:r>
      <w:r w:rsidR="007813AE" w:rsidRPr="00EC0BE1">
        <w:rPr>
          <w:lang w:val="de-DE"/>
        </w:rPr>
        <w:t>]</w:t>
      </w:r>
      <w:r w:rsidR="00C33ED0" w:rsidRPr="00EC0BE1">
        <w:rPr>
          <w:lang w:val="de-DE"/>
        </w:rPr>
        <w:t>)</w:t>
      </w:r>
      <w:r w:rsidRPr="00EC0BE1">
        <w:rPr>
          <w:lang w:val="de-DE"/>
        </w:rPr>
        <w:t>. Zu einem Komponentenzertifikat eines Konnektors erfüllt (nur) das korrekte CA-Zertifikat folgende Bedingungen (siehe auch TUC_PKI_003 in [gemSpec_PKI#8.3.1.3]):</w:t>
      </w:r>
    </w:p>
    <w:p w:rsidR="0067597A" w:rsidRPr="00652184" w:rsidRDefault="0067597A" w:rsidP="00C03A5F">
      <w:pPr>
        <w:pStyle w:val="gemEinzug"/>
      </w:pPr>
      <w:r w:rsidRPr="00652184">
        <w:t>issuerDN Komponentenzertifikat = subjectDN CA-Zertifikat</w:t>
      </w:r>
    </w:p>
    <w:p w:rsidR="0067597A" w:rsidRPr="00652184" w:rsidRDefault="0067597A" w:rsidP="00C03A5F">
      <w:pPr>
        <w:pStyle w:val="gemEinzug"/>
      </w:pPr>
      <w:r w:rsidRPr="00652184">
        <w:t>authorityKeyIdentifier Komponentenzertifikat = subjetKeyIdentifier CA-Zertifikat</w:t>
      </w:r>
    </w:p>
    <w:p w:rsidR="0067597A" w:rsidRPr="00EC0BE1" w:rsidRDefault="00A022DB" w:rsidP="00F26A40">
      <w:pPr>
        <w:pStyle w:val="gemAufzhlung"/>
        <w:numPr>
          <w:ilvl w:val="0"/>
          <w:numId w:val="1"/>
        </w:numPr>
        <w:autoSpaceDE w:val="0"/>
        <w:autoSpaceDN w:val="0"/>
        <w:adjustRightInd w:val="0"/>
        <w:ind w:left="1135" w:hanging="284"/>
        <w:rPr>
          <w:lang w:val="de-DE"/>
        </w:rPr>
      </w:pPr>
      <w:r w:rsidRPr="00EC0BE1">
        <w:rPr>
          <w:lang w:val="de-DE"/>
        </w:rPr>
        <w:t>Wird [TIP1-A_4115] nicht technisch im Kartenterminal umgesetzt,</w:t>
      </w:r>
      <w:r w:rsidR="005A74D4" w:rsidRPr="00EC0BE1">
        <w:rPr>
          <w:lang w:val="de-DE"/>
        </w:rPr>
        <w:t xml:space="preserve"> dann</w:t>
      </w:r>
      <w:r w:rsidR="0067597A" w:rsidRPr="00EC0BE1">
        <w:rPr>
          <w:lang w:val="de-DE"/>
        </w:rPr>
        <w:t xml:space="preserve"> </w:t>
      </w:r>
      <w:r w:rsidR="0035116F" w:rsidRPr="00EC0BE1">
        <w:rPr>
          <w:lang w:val="de-DE"/>
        </w:rPr>
        <w:t>muss</w:t>
      </w:r>
      <w:r w:rsidR="0067597A" w:rsidRPr="00EC0BE1">
        <w:rPr>
          <w:lang w:val="de-DE"/>
        </w:rPr>
        <w:t xml:space="preserve"> durch organisatorische Maßnahmen sichergestellt werden, dass nur für solche CAs die CA-Zertifikate in das eHealth-Kartenterminal ein</w:t>
      </w:r>
      <w:r w:rsidR="0067597A" w:rsidRPr="00EC0BE1">
        <w:rPr>
          <w:lang w:val="de-DE"/>
        </w:rPr>
        <w:softHyphen/>
        <w:t>ge</w:t>
      </w:r>
      <w:r w:rsidR="0067597A" w:rsidRPr="00EC0BE1">
        <w:rPr>
          <w:lang w:val="de-DE"/>
        </w:rPr>
        <w:softHyphen/>
        <w:t>bracht werden, die auch tatsächlich Komponentenzertifikate für Konnektoren ausstellen dürfen</w:t>
      </w:r>
      <w:r w:rsidR="007813AE" w:rsidRPr="00EC0BE1">
        <w:rPr>
          <w:lang w:val="de-DE"/>
        </w:rPr>
        <w:t xml:space="preserve"> </w:t>
      </w:r>
      <w:r w:rsidR="00C33ED0" w:rsidRPr="00EC0BE1">
        <w:rPr>
          <w:lang w:val="de-DE"/>
        </w:rPr>
        <w:t xml:space="preserve">(siehe </w:t>
      </w:r>
      <w:r w:rsidR="007813AE" w:rsidRPr="00EC0BE1">
        <w:rPr>
          <w:lang w:val="de-DE"/>
        </w:rPr>
        <w:t>[</w:t>
      </w:r>
      <w:r w:rsidR="00EB7721" w:rsidRPr="00EC0BE1">
        <w:rPr>
          <w:lang w:val="de-DE"/>
        </w:rPr>
        <w:t>TIP1-A_3937</w:t>
      </w:r>
      <w:r w:rsidR="007813AE" w:rsidRPr="00EC0BE1">
        <w:rPr>
          <w:lang w:val="de-DE"/>
        </w:rPr>
        <w:t>]</w:t>
      </w:r>
      <w:r w:rsidR="00C33ED0" w:rsidRPr="00EC0BE1">
        <w:rPr>
          <w:lang w:val="de-DE"/>
        </w:rPr>
        <w:t>)</w:t>
      </w:r>
      <w:r w:rsidR="0067597A" w:rsidRPr="00EC0BE1">
        <w:rPr>
          <w:lang w:val="de-DE"/>
        </w:rPr>
        <w:t xml:space="preserve">. </w:t>
      </w:r>
    </w:p>
    <w:p w:rsidR="00C33ED0" w:rsidRPr="00EC0BE1" w:rsidRDefault="00C33ED0" w:rsidP="00C33ED0">
      <w:pPr>
        <w:pStyle w:val="gemStandard"/>
        <w:tabs>
          <w:tab w:val="left" w:pos="567"/>
        </w:tabs>
        <w:ind w:left="567" w:hanging="567"/>
        <w:rPr>
          <w:b/>
          <w:lang w:val="de-DE"/>
        </w:rPr>
      </w:pPr>
      <w:r w:rsidRPr="00EC0BE1">
        <w:rPr>
          <w:b/>
          <w:lang w:val="de-DE"/>
        </w:rPr>
        <w:sym w:font="Wingdings" w:char="F0D6"/>
      </w:r>
      <w:r w:rsidRPr="00EC0BE1">
        <w:rPr>
          <w:b/>
          <w:lang w:val="de-DE"/>
        </w:rPr>
        <w:tab/>
        <w:t>TIP1-A_3936 Durchsuchen CA-Zertifikate</w:t>
      </w:r>
    </w:p>
    <w:p w:rsidR="00F26A40" w:rsidRDefault="00C33ED0" w:rsidP="00C03A5F">
      <w:pPr>
        <w:pStyle w:val="gemEinzug"/>
        <w:rPr>
          <w:b/>
        </w:rPr>
      </w:pPr>
      <w:r w:rsidRPr="00EC0BE1">
        <w:t>Das eHealth-Kartenterminal MUSS für die Prüfung gemäß [TIP1-A_3933] die Liste der im eHealth-Kartenterminal gespeicherten CA-Zertifikate durchsuchen.</w:t>
      </w:r>
    </w:p>
    <w:p w:rsidR="00C33ED0" w:rsidRPr="00F26A40" w:rsidRDefault="00F26A40" w:rsidP="00F26A40">
      <w:pPr>
        <w:pStyle w:val="gemStandard"/>
      </w:pPr>
      <w:r>
        <w:rPr>
          <w:b/>
        </w:rPr>
        <w:sym w:font="Wingdings" w:char="F0D5"/>
      </w:r>
    </w:p>
    <w:p w:rsidR="00D271EB" w:rsidRPr="00EC0BE1" w:rsidRDefault="00D271EB" w:rsidP="00D271EB">
      <w:pPr>
        <w:pStyle w:val="gemStandard"/>
        <w:tabs>
          <w:tab w:val="left" w:pos="567"/>
        </w:tabs>
        <w:ind w:left="567" w:hanging="567"/>
        <w:rPr>
          <w:b/>
          <w:lang w:val="de-DE"/>
        </w:rPr>
      </w:pPr>
      <w:r w:rsidRPr="00EC0BE1">
        <w:rPr>
          <w:b/>
          <w:lang w:val="de-DE"/>
        </w:rPr>
        <w:sym w:font="Wingdings" w:char="F0D6"/>
      </w:r>
      <w:r w:rsidRPr="00EC0BE1">
        <w:rPr>
          <w:b/>
          <w:lang w:val="de-DE"/>
        </w:rPr>
        <w:tab/>
        <w:t xml:space="preserve">TIP1-A_3937 </w:t>
      </w:r>
      <w:r w:rsidR="00667FE1" w:rsidRPr="00EC0BE1">
        <w:rPr>
          <w:b/>
          <w:lang w:val="de-DE"/>
        </w:rPr>
        <w:t>Einbringen CA-Zertifikate</w:t>
      </w:r>
    </w:p>
    <w:p w:rsidR="00F26A40" w:rsidRDefault="00D271EB" w:rsidP="00C03A5F">
      <w:pPr>
        <w:pStyle w:val="gemEinzug"/>
        <w:rPr>
          <w:b/>
        </w:rPr>
      </w:pPr>
      <w:r w:rsidRPr="00EC0BE1">
        <w:t xml:space="preserve">Der Hersteller des eHealth-Kartenterminals MUSS im Fall, dass [TIP-A_4115] nicht technisch im Kartenterminal umgesetzt wird, durch organisatorische Maßnahmen sicherstellen, dass nur für solche CAs die CA-Zertifikate in das eHealth-Kartenterminal eingebracht werden, die auch tatsächlich Komponentenzertifikate für Konnektoren ausstellen dürfen. </w:t>
      </w:r>
    </w:p>
    <w:p w:rsidR="00D271EB" w:rsidRPr="00F26A40" w:rsidRDefault="00F26A40" w:rsidP="00F26A40">
      <w:pPr>
        <w:pStyle w:val="gemStandard"/>
      </w:pPr>
      <w:r>
        <w:rPr>
          <w:b/>
        </w:rPr>
        <w:sym w:font="Wingdings" w:char="F0D5"/>
      </w:r>
    </w:p>
    <w:p w:rsidR="0067597A" w:rsidRPr="00EC0BE1" w:rsidRDefault="0067597A" w:rsidP="0067597A">
      <w:pPr>
        <w:pStyle w:val="gemStandard"/>
        <w:rPr>
          <w:lang w:val="de-DE"/>
        </w:rPr>
      </w:pPr>
      <w:r w:rsidRPr="00EC0BE1">
        <w:rPr>
          <w:lang w:val="de-DE"/>
        </w:rPr>
        <w:t>Das Komponentenzertifikat des Konnektors wird durch das eHealth-Kartenterminal nur dann akzeptiert, falls alle Schritte ohne Fehler durchgeführt werden können.</w:t>
      </w:r>
    </w:p>
    <w:p w:rsidR="003C19E8" w:rsidRPr="00EC0BE1" w:rsidRDefault="003C19E8" w:rsidP="003C19E8">
      <w:pPr>
        <w:pStyle w:val="gemStandard"/>
        <w:tabs>
          <w:tab w:val="left" w:pos="567"/>
        </w:tabs>
        <w:ind w:left="567" w:hanging="567"/>
        <w:rPr>
          <w:b/>
          <w:lang w:val="de-DE"/>
        </w:rPr>
      </w:pPr>
      <w:r w:rsidRPr="00EC0BE1">
        <w:rPr>
          <w:b/>
          <w:lang w:val="de-DE"/>
        </w:rPr>
        <w:sym w:font="Wingdings" w:char="F0D6"/>
      </w:r>
      <w:r w:rsidRPr="00EC0BE1">
        <w:rPr>
          <w:b/>
          <w:lang w:val="de-DE"/>
        </w:rPr>
        <w:tab/>
        <w:t>TIP1-A_3095 Aufbau des SICCT-spezifischen TLS-Kanals</w:t>
      </w:r>
      <w:r w:rsidR="00BD6EE0" w:rsidRPr="00EC0BE1">
        <w:rPr>
          <w:b/>
          <w:lang w:val="de-DE"/>
        </w:rPr>
        <w:t xml:space="preserve"> bei nicht-gültigem Konnektorzertifikat</w:t>
      </w:r>
    </w:p>
    <w:p w:rsidR="00F26A40" w:rsidRDefault="003C19E8" w:rsidP="00C03A5F">
      <w:pPr>
        <w:pStyle w:val="gemEinzug"/>
        <w:rPr>
          <w:b/>
        </w:rPr>
      </w:pPr>
      <w:r w:rsidRPr="00EC0BE1">
        <w:lastRenderedPageBreak/>
        <w:t>Das eHealth-Kartenterminal MUSS unabhängig davon, ob es sich beim während des Aufbaus des SICCT-spezifischen TLS-Kanals vom Client präsentierten Zertifikat um ein gültiges Konnektorzertifikat handelt oder nicht, den Verbindungsaufbau akzeptieren.</w:t>
      </w:r>
    </w:p>
    <w:p w:rsidR="003C19E8" w:rsidRPr="00F26A40" w:rsidRDefault="00F26A40" w:rsidP="00F26A40">
      <w:pPr>
        <w:pStyle w:val="gemStandard"/>
      </w:pPr>
      <w:r>
        <w:rPr>
          <w:b/>
        </w:rPr>
        <w:sym w:font="Wingdings" w:char="F0D5"/>
      </w:r>
    </w:p>
    <w:p w:rsidR="003C19E8" w:rsidRPr="00EC0BE1" w:rsidRDefault="003C19E8" w:rsidP="003C19E8">
      <w:pPr>
        <w:pStyle w:val="gemStandard"/>
        <w:tabs>
          <w:tab w:val="left" w:pos="567"/>
        </w:tabs>
        <w:ind w:left="567" w:hanging="567"/>
        <w:rPr>
          <w:b/>
          <w:lang w:val="de-DE"/>
        </w:rPr>
      </w:pPr>
      <w:r w:rsidRPr="00EC0BE1">
        <w:rPr>
          <w:b/>
          <w:lang w:val="de-DE"/>
        </w:rPr>
        <w:sym w:font="Wingdings" w:char="F0D6"/>
      </w:r>
      <w:r w:rsidRPr="00EC0BE1">
        <w:rPr>
          <w:b/>
          <w:lang w:val="de-DE"/>
        </w:rPr>
        <w:tab/>
        <w:t>TIP1-A_3136 Aufbau des SICCT-spezifischen TLS-Kanals</w:t>
      </w:r>
      <w:r w:rsidR="00BD6EE0" w:rsidRPr="00EC0BE1">
        <w:rPr>
          <w:b/>
          <w:lang w:val="de-DE"/>
        </w:rPr>
        <w:t>, erlaubte Kommandos bei ungültigem Konnektorzertifikat</w:t>
      </w:r>
    </w:p>
    <w:p w:rsidR="00F26A40" w:rsidRDefault="003C19E8" w:rsidP="00C03A5F">
      <w:pPr>
        <w:pStyle w:val="gemEinzug"/>
        <w:rPr>
          <w:b/>
        </w:rPr>
      </w:pPr>
      <w:r w:rsidRPr="00EC0BE1">
        <w:t>Das eHealth-Kartenterminal DARF im Fall, dass es sich beim während des Aufbaus des SICCT-spezifischen TLS-Kanals vom Client präsentierten Zertifikat nicht um ein gültiges Konnektorzertifikat handelt, SICCT</w:t>
      </w:r>
      <w:r w:rsidR="009E6C01" w:rsidRPr="00EC0BE1">
        <w:t>-</w:t>
      </w:r>
      <w:r w:rsidRPr="00EC0BE1">
        <w:t xml:space="preserve"> bzw. </w:t>
      </w:r>
      <w:r w:rsidR="009E6C01" w:rsidRPr="00EC0BE1">
        <w:t>EHEALTH-</w:t>
      </w:r>
      <w:r w:rsidRPr="00EC0BE1">
        <w:t>Kommandos, die nicht in [gemSpec_KT#CMD_KT_0004] angeführt sind, NICHT ausführen.</w:t>
      </w:r>
    </w:p>
    <w:p w:rsidR="003C19E8" w:rsidRPr="00F26A40" w:rsidRDefault="00F26A40" w:rsidP="00F26A40">
      <w:pPr>
        <w:pStyle w:val="gemStandard"/>
      </w:pPr>
      <w:r>
        <w:rPr>
          <w:b/>
        </w:rPr>
        <w:sym w:font="Wingdings" w:char="F0D5"/>
      </w:r>
    </w:p>
    <w:p w:rsidR="003C19E8" w:rsidRPr="00EC0BE1" w:rsidRDefault="003C19E8" w:rsidP="003C19E8">
      <w:pPr>
        <w:pStyle w:val="gemStandard"/>
        <w:tabs>
          <w:tab w:val="left" w:pos="567"/>
        </w:tabs>
        <w:ind w:left="567" w:hanging="567"/>
        <w:rPr>
          <w:b/>
          <w:lang w:val="de-DE"/>
        </w:rPr>
      </w:pPr>
      <w:r w:rsidRPr="00EC0BE1">
        <w:rPr>
          <w:b/>
          <w:lang w:val="de-DE"/>
        </w:rPr>
        <w:sym w:font="Wingdings" w:char="F0D6"/>
      </w:r>
      <w:r w:rsidRPr="00EC0BE1">
        <w:rPr>
          <w:b/>
          <w:lang w:val="de-DE"/>
        </w:rPr>
        <w:tab/>
      </w:r>
      <w:r w:rsidR="00BC4BD6" w:rsidRPr="00EC0BE1">
        <w:rPr>
          <w:b/>
          <w:lang w:val="de-DE"/>
        </w:rPr>
        <w:t>TIP1-A_3096 Aufbau</w:t>
      </w:r>
      <w:r w:rsidRPr="00EC0BE1">
        <w:rPr>
          <w:b/>
          <w:lang w:val="de-DE"/>
        </w:rPr>
        <w:t xml:space="preserve"> des SICCT-spezifischen TLS-Kanals</w:t>
      </w:r>
      <w:r w:rsidR="00BD6EE0" w:rsidRPr="00EC0BE1">
        <w:rPr>
          <w:b/>
          <w:lang w:val="de-DE"/>
        </w:rPr>
        <w:t>, erlaubte Komman</w:t>
      </w:r>
      <w:r w:rsidR="00A757D3" w:rsidRPr="00EC0BE1">
        <w:rPr>
          <w:b/>
          <w:lang w:val="de-DE"/>
        </w:rPr>
        <w:softHyphen/>
      </w:r>
      <w:r w:rsidR="00BD6EE0" w:rsidRPr="00EC0BE1">
        <w:rPr>
          <w:b/>
          <w:lang w:val="de-DE"/>
        </w:rPr>
        <w:t>dos bei gültigem Konnektorzertifikat ohne Pairing</w:t>
      </w:r>
    </w:p>
    <w:p w:rsidR="00F26A40" w:rsidRDefault="003C19E8" w:rsidP="00C03A5F">
      <w:pPr>
        <w:pStyle w:val="gemEinzug"/>
        <w:rPr>
          <w:b/>
        </w:rPr>
      </w:pPr>
      <w:r w:rsidRPr="00EC0BE1">
        <w:t xml:space="preserve">Das eHealth-Kartenterminal DARF im Fall, dass es sich beim während des Aufbaus des SICCT-spezifischen TLS-Kanals vom Client präsentierten Zertifikat um ein gültiges Konnektorzertifikat handelt, das Kartenterminal jedoch nicht über Pairing-Informationen </w:t>
      </w:r>
      <w:r w:rsidR="009E6C01" w:rsidRPr="00EC0BE1">
        <w:t xml:space="preserve">verfügt </w:t>
      </w:r>
      <w:r w:rsidRPr="00EC0BE1">
        <w:t>oder der öffentliche Schlüssel des präsentierten Zertifikats nicht in diesen enthalten</w:t>
      </w:r>
      <w:r w:rsidR="009E6C01" w:rsidRPr="00EC0BE1">
        <w:t xml:space="preserve"> ist</w:t>
      </w:r>
      <w:r w:rsidRPr="00EC0BE1">
        <w:t>, es SICCT- bzw. EHEALTH-Kommandos, die nicht in [gemSpec_KT#CMD_KT_0004] oder [gemSpec_KT#CMD_KT_0005] angeführt sind, NICHT ausführen.</w:t>
      </w:r>
    </w:p>
    <w:p w:rsidR="003C19E8" w:rsidRPr="00F26A40" w:rsidRDefault="00F26A40" w:rsidP="00F26A40">
      <w:pPr>
        <w:pStyle w:val="gemStandard"/>
      </w:pPr>
      <w:r>
        <w:rPr>
          <w:b/>
        </w:rPr>
        <w:sym w:font="Wingdings" w:char="F0D5"/>
      </w:r>
    </w:p>
    <w:p w:rsidR="003C19E8" w:rsidRPr="00EC0BE1" w:rsidRDefault="003C19E8" w:rsidP="003C19E8">
      <w:pPr>
        <w:pStyle w:val="gemStandard"/>
        <w:tabs>
          <w:tab w:val="left" w:pos="567"/>
        </w:tabs>
        <w:ind w:left="567" w:hanging="567"/>
        <w:rPr>
          <w:b/>
          <w:lang w:val="de-DE"/>
        </w:rPr>
      </w:pPr>
      <w:r w:rsidRPr="00EC0BE1">
        <w:rPr>
          <w:b/>
          <w:lang w:val="de-DE"/>
        </w:rPr>
        <w:sym w:font="Wingdings" w:char="F0D6"/>
      </w:r>
      <w:r w:rsidRPr="00EC0BE1">
        <w:rPr>
          <w:b/>
          <w:lang w:val="de-DE"/>
        </w:rPr>
        <w:tab/>
        <w:t>TIP1-A_3097 Aufbau des SICCT-spezifischen TLS-Kanals</w:t>
      </w:r>
      <w:r w:rsidR="00BD6EE0" w:rsidRPr="00EC0BE1">
        <w:rPr>
          <w:b/>
          <w:lang w:val="de-DE"/>
        </w:rPr>
        <w:t>, erlaubte Komman</w:t>
      </w:r>
      <w:r w:rsidR="00A757D3" w:rsidRPr="00EC0BE1">
        <w:rPr>
          <w:b/>
          <w:lang w:val="de-DE"/>
        </w:rPr>
        <w:softHyphen/>
      </w:r>
      <w:r w:rsidR="00BD6EE0" w:rsidRPr="00EC0BE1">
        <w:rPr>
          <w:b/>
          <w:lang w:val="de-DE"/>
        </w:rPr>
        <w:t>dos bei gültigem Konnektorzertifikat mit Pairing</w:t>
      </w:r>
    </w:p>
    <w:p w:rsidR="00F26A40" w:rsidRDefault="003C19E8" w:rsidP="00C03A5F">
      <w:pPr>
        <w:pStyle w:val="gemEinzug"/>
        <w:rPr>
          <w:b/>
        </w:rPr>
      </w:pPr>
      <w:r w:rsidRPr="00EC0BE1">
        <w:t>Das eHealth-Kartenterminal MUSS alle SICCT- und EHEALTH-Befehle dieses Clients akzeptieren, wenn der öffentliche Schlüssel des beim Verbindungsaufbaus vom Client präsentierten Zertifikats in einem Pairing-Block enthalten ist und es sich beim während des Aufbaus des SICCT-spezifischen TLS-Kanals vom Client präsentierten Zertifikat um ein gültiges Konnektorzertifikat handelt.</w:t>
      </w:r>
    </w:p>
    <w:p w:rsidR="003C19E8" w:rsidRPr="00F26A40" w:rsidRDefault="00F26A40" w:rsidP="00F26A40">
      <w:pPr>
        <w:pStyle w:val="gemStandard"/>
      </w:pPr>
      <w:r>
        <w:rPr>
          <w:b/>
        </w:rPr>
        <w:sym w:font="Wingdings" w:char="F0D5"/>
      </w:r>
    </w:p>
    <w:p w:rsidR="003C19E8" w:rsidRPr="00EC0BE1" w:rsidRDefault="003C19E8" w:rsidP="003C19E8">
      <w:pPr>
        <w:pStyle w:val="gemStandard"/>
        <w:tabs>
          <w:tab w:val="left" w:pos="567"/>
        </w:tabs>
        <w:ind w:left="567" w:hanging="567"/>
        <w:rPr>
          <w:b/>
          <w:lang w:val="de-DE"/>
        </w:rPr>
      </w:pPr>
      <w:r w:rsidRPr="00EC0BE1">
        <w:rPr>
          <w:b/>
          <w:lang w:val="de-DE"/>
        </w:rPr>
        <w:sym w:font="Wingdings" w:char="F0D6"/>
      </w:r>
      <w:r w:rsidRPr="00EC0BE1">
        <w:rPr>
          <w:b/>
          <w:lang w:val="de-DE"/>
        </w:rPr>
        <w:tab/>
        <w:t>TIP1-A_3266 Kartenkommandos ablehnen bei nicht vorhandenem Pairing</w:t>
      </w:r>
    </w:p>
    <w:p w:rsidR="00F26A40" w:rsidRDefault="003C19E8" w:rsidP="00C03A5F">
      <w:pPr>
        <w:pStyle w:val="gemEinzug"/>
        <w:rPr>
          <w:b/>
        </w:rPr>
      </w:pPr>
      <w:r w:rsidRPr="00EC0BE1">
        <w:t>Das eHealth-Kartenterminal DARF ISO-7816 APDUs für eine Chipkarte (siehe SICCT#6.1.4.2 wSrcOrDesAddr) NICHT akzeptieren, wenn der öffentliche Schlüssel des beim Verbindungsaufbaus vom Client präsentierten Zertifikats nicht in einem Pairing-Block enthalten ist und es sich beim während des Aufbaus des SICCT-spezifischen TLS-Kanals vom Client präsentierten Zertifikat nicht um ein gültiges Konnektorzertifikat handelt.</w:t>
      </w:r>
    </w:p>
    <w:p w:rsidR="003C19E8" w:rsidRPr="00F26A40" w:rsidRDefault="00F26A40" w:rsidP="00F26A40">
      <w:pPr>
        <w:pStyle w:val="gemStandard"/>
      </w:pPr>
      <w:r>
        <w:rPr>
          <w:b/>
        </w:rPr>
        <w:sym w:font="Wingdings" w:char="F0D5"/>
      </w:r>
    </w:p>
    <w:p w:rsidR="003B5885" w:rsidRPr="00EC0BE1" w:rsidRDefault="003B5885" w:rsidP="003B5885">
      <w:pPr>
        <w:pStyle w:val="gemStandard"/>
        <w:rPr>
          <w:lang w:val="de-AT"/>
        </w:rPr>
      </w:pPr>
      <w:r w:rsidRPr="00EC0BE1">
        <w:rPr>
          <w:lang w:val="de-AT"/>
        </w:rPr>
        <w:t>In dieser Phase wird das korrekte Shared Secret (ShS.KT.AUT) nur durch den Konnektor geprüft. (Durch einen folgenden Aufruf von EHEALH TERMINAL AUTHENTICATE mit P2=02</w:t>
      </w:r>
      <w:r w:rsidR="005F1CE0" w:rsidRPr="00EC0BE1">
        <w:rPr>
          <w:lang w:val="de-AT"/>
        </w:rPr>
        <w:t xml:space="preserve"> gemäß Abschnitt </w:t>
      </w:r>
      <w:r w:rsidR="005F1CE0" w:rsidRPr="00EC0BE1">
        <w:rPr>
          <w:lang w:val="de-AT"/>
        </w:rPr>
        <w:fldChar w:fldCharType="begin"/>
      </w:r>
      <w:r w:rsidR="005F1CE0" w:rsidRPr="00EC0BE1">
        <w:rPr>
          <w:lang w:val="de-AT"/>
        </w:rPr>
        <w:instrText xml:space="preserve"> REF _Ref189992075 \r \h </w:instrText>
      </w:r>
      <w:r w:rsidR="00EC0BE1">
        <w:rPr>
          <w:lang w:val="de-AT"/>
        </w:rPr>
        <w:instrText xml:space="preserve"> \* MERGEFORMAT </w:instrText>
      </w:r>
      <w:r w:rsidR="005F1CE0" w:rsidRPr="00EC0BE1">
        <w:rPr>
          <w:lang w:val="de-AT"/>
        </w:rPr>
      </w:r>
      <w:r w:rsidR="005F1CE0" w:rsidRPr="00EC0BE1">
        <w:rPr>
          <w:lang w:val="de-AT"/>
        </w:rPr>
        <w:fldChar w:fldCharType="separate"/>
      </w:r>
      <w:r w:rsidR="00681F9C">
        <w:rPr>
          <w:lang w:val="de-AT"/>
        </w:rPr>
        <w:t>2.5.2.2</w:t>
      </w:r>
      <w:r w:rsidR="005F1CE0" w:rsidRPr="00EC0BE1">
        <w:rPr>
          <w:lang w:val="de-AT"/>
        </w:rPr>
        <w:fldChar w:fldCharType="end"/>
      </w:r>
      <w:r w:rsidRPr="00EC0BE1">
        <w:rPr>
          <w:lang w:val="de-AT"/>
        </w:rPr>
        <w:t>). Das KT selbst bleibt passiv</w:t>
      </w:r>
      <w:r w:rsidRPr="00EC0BE1">
        <w:rPr>
          <w:lang w:val="de-DE"/>
        </w:rPr>
        <w:t>.</w:t>
      </w:r>
    </w:p>
    <w:p w:rsidR="003B5885" w:rsidRPr="00EC0BE1" w:rsidRDefault="003B5885" w:rsidP="003B5885">
      <w:pPr>
        <w:pStyle w:val="gemStandard"/>
        <w:rPr>
          <w:lang w:val="de-DE"/>
        </w:rPr>
      </w:pPr>
      <w:r w:rsidRPr="00EC0BE1">
        <w:rPr>
          <w:lang w:val="de-DE"/>
        </w:rPr>
        <w:lastRenderedPageBreak/>
        <w:t>Damit der Konnektor die KT-Identität</w:t>
      </w:r>
      <w:r w:rsidRPr="00EC0BE1" w:rsidDel="00911682">
        <w:rPr>
          <w:lang w:val="de-DE"/>
        </w:rPr>
        <w:t xml:space="preserve"> </w:t>
      </w:r>
      <w:r w:rsidRPr="00EC0BE1">
        <w:rPr>
          <w:lang w:val="de-DE"/>
        </w:rPr>
        <w:t>überprüfen kann, präsentiert das Terminal sein SMKT-Zertifikat (C.SMKT.AUT) dem Client im Rahmen des TLS-Verbindungsaufbaus. Der Konnektor prüft, ob es sich um ein gültiges SMKT-Kom</w:t>
      </w:r>
      <w:r w:rsidR="00C8706C" w:rsidRPr="00EC0BE1">
        <w:rPr>
          <w:lang w:val="de-DE"/>
        </w:rPr>
        <w:softHyphen/>
      </w:r>
      <w:r w:rsidRPr="00EC0BE1">
        <w:rPr>
          <w:lang w:val="de-DE"/>
        </w:rPr>
        <w:t>po</w:t>
      </w:r>
      <w:r w:rsidR="00C8706C" w:rsidRPr="00EC0BE1">
        <w:rPr>
          <w:lang w:val="de-DE"/>
        </w:rPr>
        <w:softHyphen/>
      </w:r>
      <w:r w:rsidRPr="00EC0BE1">
        <w:rPr>
          <w:lang w:val="de-DE"/>
        </w:rPr>
        <w:t>nentenzertifikat handelt und ob ihm das vom Kartenterminal präsentierte Zertifikat durch ein Pairing bekannt gemacht wurde. Handelt es sich nicht um ein gültiges SMKT-Kom</w:t>
      </w:r>
      <w:r w:rsidR="00C8706C" w:rsidRPr="00EC0BE1">
        <w:rPr>
          <w:lang w:val="de-DE"/>
        </w:rPr>
        <w:softHyphen/>
      </w:r>
      <w:r w:rsidRPr="00EC0BE1">
        <w:rPr>
          <w:lang w:val="de-DE"/>
        </w:rPr>
        <w:t>ponentenzertifikat</w:t>
      </w:r>
      <w:r w:rsidR="00014E4F" w:rsidRPr="00EC0BE1">
        <w:rPr>
          <w:lang w:val="de-DE"/>
        </w:rPr>
        <w:t>,</w:t>
      </w:r>
      <w:r w:rsidRPr="00EC0BE1">
        <w:rPr>
          <w:lang w:val="de-DE"/>
        </w:rPr>
        <w:t xml:space="preserve"> wird der TLS-Verbindungsaufbau abgebrochen. Ist das Zertifikat ein gültiges SMKT-Komponentenzertifikat welches jedoch noch nicht mittels Pairing am Kon</w:t>
      </w:r>
      <w:r w:rsidR="00C8706C" w:rsidRPr="00EC0BE1">
        <w:rPr>
          <w:lang w:val="de-DE"/>
        </w:rPr>
        <w:softHyphen/>
      </w:r>
      <w:r w:rsidRPr="00EC0BE1">
        <w:rPr>
          <w:lang w:val="de-DE"/>
        </w:rPr>
        <w:t>nektor bekannt gemacht wurde, akzeptiert der Konnektor die TLS-Verbindung, jedoch stuft er das Kartenterminal als nicht vertrauenswürdig ein und führt nur jene SICCT</w:t>
      </w:r>
      <w:r w:rsidR="00014E4F" w:rsidRPr="00EC0BE1">
        <w:rPr>
          <w:lang w:val="de-DE"/>
        </w:rPr>
        <w:t>-</w:t>
      </w:r>
      <w:r w:rsidRPr="00EC0BE1">
        <w:rPr>
          <w:lang w:val="de-DE"/>
        </w:rPr>
        <w:t xml:space="preserve"> und EHEALTH</w:t>
      </w:r>
      <w:r w:rsidR="00014E4F" w:rsidRPr="00EC0BE1">
        <w:rPr>
          <w:lang w:val="de-DE"/>
        </w:rPr>
        <w:t>-</w:t>
      </w:r>
      <w:r w:rsidRPr="00EC0BE1">
        <w:rPr>
          <w:lang w:val="de-DE"/>
        </w:rPr>
        <w:t xml:space="preserve">Kommandos aus, die in Kapitel </w:t>
      </w:r>
      <w:r w:rsidRPr="00EC0BE1">
        <w:rPr>
          <w:lang w:val="de-DE"/>
        </w:rPr>
        <w:fldChar w:fldCharType="begin"/>
      </w:r>
      <w:r w:rsidRPr="00EC0BE1">
        <w:rPr>
          <w:lang w:val="de-DE"/>
        </w:rPr>
        <w:instrText xml:space="preserve"> REF _Ref223765975 \r \h  \* MERGEFORMAT </w:instrText>
      </w:r>
      <w:r w:rsidRPr="00EC0BE1">
        <w:rPr>
          <w:lang w:val="de-DE"/>
        </w:rPr>
      </w:r>
      <w:r w:rsidRPr="00EC0BE1">
        <w:rPr>
          <w:lang w:val="de-DE"/>
        </w:rPr>
        <w:fldChar w:fldCharType="separate"/>
      </w:r>
      <w:r w:rsidR="00681F9C">
        <w:rPr>
          <w:lang w:val="de-DE"/>
        </w:rPr>
        <w:t>3.11.2</w:t>
      </w:r>
      <w:r w:rsidRPr="00EC0BE1">
        <w:rPr>
          <w:lang w:val="de-DE"/>
        </w:rPr>
        <w:fldChar w:fldCharType="end"/>
      </w:r>
      <w:r w:rsidRPr="00EC0BE1">
        <w:rPr>
          <w:lang w:val="de-DE"/>
        </w:rPr>
        <w:t xml:space="preserve"> angeführt sind. Sind beide Prüfungen er</w:t>
      </w:r>
      <w:r w:rsidR="00C8706C" w:rsidRPr="00EC0BE1">
        <w:rPr>
          <w:lang w:val="de-DE"/>
        </w:rPr>
        <w:softHyphen/>
      </w:r>
      <w:r w:rsidRPr="00EC0BE1">
        <w:rPr>
          <w:lang w:val="de-DE"/>
        </w:rPr>
        <w:t>folg</w:t>
      </w:r>
      <w:r w:rsidR="00C8706C" w:rsidRPr="00EC0BE1">
        <w:rPr>
          <w:lang w:val="de-DE"/>
        </w:rPr>
        <w:softHyphen/>
      </w:r>
      <w:r w:rsidRPr="00EC0BE1">
        <w:rPr>
          <w:lang w:val="de-DE"/>
        </w:rPr>
        <w:t>reich, wird die TLS-Verbindung akzeptiert. Der TLS-Verbindungsaufbau ist nach die</w:t>
      </w:r>
      <w:r w:rsidR="00C8706C" w:rsidRPr="00EC0BE1">
        <w:rPr>
          <w:lang w:val="de-DE"/>
        </w:rPr>
        <w:softHyphen/>
      </w:r>
      <w:r w:rsidRPr="00EC0BE1">
        <w:rPr>
          <w:lang w:val="de-DE"/>
        </w:rPr>
        <w:t>sem Schritt abgeschlossen.</w:t>
      </w:r>
    </w:p>
    <w:p w:rsidR="003B5885" w:rsidRPr="00EC0BE1" w:rsidRDefault="003B5885" w:rsidP="003B5885">
      <w:pPr>
        <w:pStyle w:val="gemStandard"/>
        <w:rPr>
          <w:lang w:val="de-DE"/>
        </w:rPr>
      </w:pPr>
      <w:r w:rsidRPr="00EC0BE1">
        <w:rPr>
          <w:lang w:val="de-DE"/>
        </w:rPr>
        <w:t>Ist für das Kartenterminalzertifikat am Konnektor Pairing</w:t>
      </w:r>
      <w:r w:rsidR="00014E4F" w:rsidRPr="00EC0BE1">
        <w:rPr>
          <w:lang w:val="de-DE"/>
        </w:rPr>
        <w:t>-I</w:t>
      </w:r>
      <w:r w:rsidRPr="00EC0BE1">
        <w:rPr>
          <w:lang w:val="de-DE"/>
        </w:rPr>
        <w:t>nformation vorhanden, so prüft der Konnektor nach erfolgtem TLS-Aufbau die Pairing</w:t>
      </w:r>
      <w:r w:rsidR="00014E4F" w:rsidRPr="00EC0BE1">
        <w:rPr>
          <w:lang w:val="de-DE"/>
        </w:rPr>
        <w:t>-I</w:t>
      </w:r>
      <w:r w:rsidRPr="00EC0BE1">
        <w:rPr>
          <w:lang w:val="de-DE"/>
        </w:rPr>
        <w:t xml:space="preserve">nformation (siehe Kapitel </w:t>
      </w:r>
      <w:r w:rsidRPr="00EC0BE1">
        <w:rPr>
          <w:lang w:val="de-DE"/>
        </w:rPr>
        <w:fldChar w:fldCharType="begin"/>
      </w:r>
      <w:r w:rsidRPr="00EC0BE1">
        <w:rPr>
          <w:lang w:val="de-DE"/>
        </w:rPr>
        <w:instrText xml:space="preserve"> REF _Ref189992075 \r \h  \* MERGEFORMAT </w:instrText>
      </w:r>
      <w:r w:rsidRPr="00EC0BE1">
        <w:rPr>
          <w:lang w:val="de-DE"/>
        </w:rPr>
      </w:r>
      <w:r w:rsidRPr="00EC0BE1">
        <w:rPr>
          <w:lang w:val="de-DE"/>
        </w:rPr>
        <w:fldChar w:fldCharType="separate"/>
      </w:r>
      <w:r w:rsidR="00681F9C">
        <w:rPr>
          <w:lang w:val="de-DE"/>
        </w:rPr>
        <w:t>2.5.2.2</w:t>
      </w:r>
      <w:r w:rsidRPr="00EC0BE1">
        <w:rPr>
          <w:lang w:val="de-DE"/>
        </w:rPr>
        <w:fldChar w:fldCharType="end"/>
      </w:r>
      <w:r w:rsidRPr="00EC0BE1">
        <w:rPr>
          <w:lang w:val="de-DE"/>
        </w:rPr>
        <w:t>). Schlägt diese Prüfung fehl, wird die Verbindung abgebrochen.</w:t>
      </w:r>
    </w:p>
    <w:p w:rsidR="003B5885" w:rsidRPr="00D759D0" w:rsidRDefault="0005003A" w:rsidP="00F26A40">
      <w:pPr>
        <w:pStyle w:val="berschrift3"/>
      </w:pPr>
      <w:bookmarkStart w:id="650" w:name="_Ref223764363"/>
      <w:bookmarkStart w:id="651" w:name="_Toc238014979"/>
      <w:bookmarkStart w:id="652" w:name="_Toc486427164"/>
      <w:bookmarkStart w:id="653" w:name="_Ref190743674"/>
      <w:bookmarkStart w:id="654" w:name="_Toc194376745"/>
      <w:r w:rsidRPr="00D759D0">
        <w:t>Positivl</w:t>
      </w:r>
      <w:r w:rsidR="003B5885" w:rsidRPr="00D759D0">
        <w:t>iste für Kommandos ohne gültiges Konnektorzertifikat</w:t>
      </w:r>
      <w:bookmarkEnd w:id="650"/>
      <w:bookmarkEnd w:id="651"/>
      <w:bookmarkEnd w:id="652"/>
    </w:p>
    <w:p w:rsidR="001F1D71" w:rsidRPr="00EC0BE1" w:rsidRDefault="001F1D71" w:rsidP="001F1D71">
      <w:pPr>
        <w:pStyle w:val="gemStandard"/>
        <w:rPr>
          <w:lang w:val="de-DE"/>
        </w:rPr>
      </w:pPr>
      <w:r w:rsidRPr="00EC0BE1">
        <w:rPr>
          <w:lang w:val="de-DE"/>
        </w:rPr>
        <w:t>Un</w:t>
      </w:r>
      <w:r w:rsidRPr="00EC0BE1">
        <w:rPr>
          <w:lang w:val="de-DE"/>
        </w:rPr>
        <w:softHyphen/>
        <w:t>ab</w:t>
      </w:r>
      <w:r w:rsidRPr="00EC0BE1">
        <w:rPr>
          <w:lang w:val="de-DE"/>
        </w:rPr>
        <w:softHyphen/>
        <w:t xml:space="preserve">hängig vom Stand des Pairings (siehe dazu Kap. </w:t>
      </w:r>
      <w:r w:rsidRPr="00EC0BE1">
        <w:rPr>
          <w:lang w:val="de-DE"/>
        </w:rPr>
        <w:fldChar w:fldCharType="begin"/>
      </w:r>
      <w:r w:rsidRPr="00EC0BE1">
        <w:rPr>
          <w:lang w:val="de-DE"/>
        </w:rPr>
        <w:instrText xml:space="preserve"> REF _Ref330969157 \r \h </w:instrText>
      </w:r>
      <w:r w:rsidR="00EC0BE1">
        <w:rPr>
          <w:lang w:val="de-DE"/>
        </w:rPr>
        <w:instrText xml:space="preserve"> \* MERGEFORMAT </w:instrText>
      </w:r>
      <w:r w:rsidRPr="00EC0BE1">
        <w:rPr>
          <w:lang w:val="de-DE"/>
        </w:rPr>
      </w:r>
      <w:r w:rsidRPr="00EC0BE1">
        <w:rPr>
          <w:lang w:val="de-DE"/>
        </w:rPr>
        <w:fldChar w:fldCharType="separate"/>
      </w:r>
      <w:r w:rsidR="00681F9C">
        <w:rPr>
          <w:lang w:val="de-DE"/>
        </w:rPr>
        <w:t>2.5.2</w:t>
      </w:r>
      <w:r w:rsidRPr="00EC0BE1">
        <w:rPr>
          <w:lang w:val="de-DE"/>
        </w:rPr>
        <w:fldChar w:fldCharType="end"/>
      </w:r>
      <w:r w:rsidRPr="00EC0BE1">
        <w:rPr>
          <w:lang w:val="de-DE"/>
        </w:rPr>
        <w:t>) und unabhängig vom während des TLS-Ver</w:t>
      </w:r>
      <w:r w:rsidRPr="00EC0BE1">
        <w:rPr>
          <w:lang w:val="de-DE"/>
        </w:rPr>
        <w:softHyphen/>
        <w:t>bin</w:t>
      </w:r>
      <w:r w:rsidRPr="00EC0BE1">
        <w:rPr>
          <w:lang w:val="de-DE"/>
        </w:rPr>
        <w:softHyphen/>
        <w:t>dungs</w:t>
      </w:r>
      <w:r w:rsidRPr="00EC0BE1">
        <w:rPr>
          <w:lang w:val="de-DE"/>
        </w:rPr>
        <w:softHyphen/>
        <w:t>aufbaus vom Client präsentierten Zertifikat muss es am Kartenterminal möglich sein, ein Firmware Update zu er</w:t>
      </w:r>
      <w:r w:rsidRPr="00EC0BE1">
        <w:rPr>
          <w:lang w:val="de-DE"/>
        </w:rPr>
        <w:softHyphen/>
        <w:t>mög</w:t>
      </w:r>
      <w:r w:rsidRPr="00EC0BE1">
        <w:rPr>
          <w:lang w:val="de-DE"/>
        </w:rPr>
        <w:softHyphen/>
        <w:t>lichen und Statusinformationen abzufragen.</w:t>
      </w:r>
      <w:r w:rsidR="00C649BC" w:rsidRPr="00EC0BE1">
        <w:rPr>
          <w:lang w:val="de-DE"/>
        </w:rPr>
        <w:t xml:space="preserve"> </w:t>
      </w:r>
    </w:p>
    <w:p w:rsidR="003C19E8" w:rsidRPr="00EC0BE1" w:rsidRDefault="003C19E8" w:rsidP="003C19E8">
      <w:pPr>
        <w:pStyle w:val="gemStandard"/>
        <w:tabs>
          <w:tab w:val="left" w:pos="567"/>
        </w:tabs>
        <w:ind w:left="567" w:hanging="567"/>
        <w:rPr>
          <w:b/>
          <w:lang w:val="de-DE"/>
        </w:rPr>
      </w:pPr>
      <w:r w:rsidRPr="00EC0BE1">
        <w:rPr>
          <w:b/>
          <w:lang w:val="de-DE"/>
        </w:rPr>
        <w:sym w:font="Wingdings" w:char="F0D6"/>
      </w:r>
      <w:r w:rsidRPr="00EC0BE1">
        <w:rPr>
          <w:b/>
          <w:lang w:val="de-DE"/>
        </w:rPr>
        <w:tab/>
        <w:t>TIP1-A_3137 „Liste ausführbarer Kommandos ohne gültiges Konnektor</w:t>
      </w:r>
      <w:r w:rsidR="00A757D3" w:rsidRPr="00EC0BE1">
        <w:rPr>
          <w:b/>
          <w:lang w:val="de-DE"/>
        </w:rPr>
        <w:softHyphen/>
      </w:r>
      <w:r w:rsidRPr="00EC0BE1">
        <w:rPr>
          <w:b/>
          <w:lang w:val="de-DE"/>
        </w:rPr>
        <w:t>zertifikat“</w:t>
      </w:r>
    </w:p>
    <w:p w:rsidR="00F26A40" w:rsidRDefault="003C19E8" w:rsidP="00C03A5F">
      <w:pPr>
        <w:pStyle w:val="gemEinzug"/>
        <w:rPr>
          <w:b/>
        </w:rPr>
      </w:pPr>
      <w:r w:rsidRPr="00EC0BE1">
        <w:t>Das eHealth-Kartenterminal MUSS nach dem TLS-Verbindungsaufbau unabhängig vom Stand des Pairings und unabhängig vom während des TLS-Verbindungs</w:t>
      </w:r>
      <w:r w:rsidR="00A757D3" w:rsidRPr="00EC0BE1">
        <w:softHyphen/>
      </w:r>
      <w:r w:rsidRPr="00EC0BE1">
        <w:t>auf</w:t>
      </w:r>
      <w:r w:rsidR="00A757D3" w:rsidRPr="00EC0BE1">
        <w:softHyphen/>
      </w:r>
      <w:r w:rsidRPr="00EC0BE1">
        <w:t>baus vom Client präsentierten</w:t>
      </w:r>
      <w:r w:rsidR="001F1D71" w:rsidRPr="00EC0BE1">
        <w:t xml:space="preserve"> Zertifikats am Kartenterminal</w:t>
      </w:r>
      <w:r w:rsidRPr="00EC0BE1">
        <w:t xml:space="preserve"> die in [gem</w:t>
      </w:r>
      <w:r w:rsidR="00A757D3" w:rsidRPr="00EC0BE1">
        <w:softHyphen/>
      </w:r>
      <w:r w:rsidRPr="00EC0BE1">
        <w:t>Spec_KT#CMD_KT_0004] „Liste ausführbarer Kommandos ohne gültiges Konnektor</w:t>
      </w:r>
      <w:r w:rsidR="00A757D3" w:rsidRPr="00EC0BE1">
        <w:t>-</w:t>
      </w:r>
      <w:r w:rsidRPr="00EC0BE1">
        <w:t>z</w:t>
      </w:r>
      <w:r w:rsidR="001F1D71" w:rsidRPr="00EC0BE1">
        <w:t>ertifikat" gelisteten Kommandos</w:t>
      </w:r>
      <w:r w:rsidRPr="00EC0BE1">
        <w:t xml:space="preserve"> ausführen können.</w:t>
      </w:r>
    </w:p>
    <w:p w:rsidR="00FE1891" w:rsidRPr="00F26A40" w:rsidRDefault="00F26A40" w:rsidP="00F26A40">
      <w:pPr>
        <w:pStyle w:val="gemStandard"/>
      </w:pPr>
      <w:r>
        <w:rPr>
          <w:b/>
        </w:rPr>
        <w:sym w:font="Wingdings" w:char="F0D5"/>
      </w:r>
    </w:p>
    <w:p w:rsidR="004D120A" w:rsidRPr="00EC0BE1" w:rsidRDefault="001012CE" w:rsidP="003B5885">
      <w:pPr>
        <w:pStyle w:val="gemStandard"/>
        <w:rPr>
          <w:lang w:val="de-DE"/>
        </w:rPr>
      </w:pPr>
      <w:r w:rsidRPr="00EC0BE1">
        <w:rPr>
          <w:lang w:val="de-DE"/>
        </w:rPr>
        <w:t>Andere SICCT- oder EHEALTH-Kom</w:t>
      </w:r>
      <w:r w:rsidRPr="00EC0BE1">
        <w:rPr>
          <w:lang w:val="de-DE"/>
        </w:rPr>
        <w:softHyphen/>
        <w:t>man</w:t>
      </w:r>
      <w:r w:rsidRPr="00EC0BE1">
        <w:rPr>
          <w:lang w:val="de-DE"/>
        </w:rPr>
        <w:softHyphen/>
        <w:t xml:space="preserve">dos als die in </w:t>
      </w:r>
      <w:r w:rsidRPr="00EC0BE1">
        <w:rPr>
          <w:lang w:val="de-DE"/>
        </w:rPr>
        <w:fldChar w:fldCharType="begin"/>
      </w:r>
      <w:r w:rsidRPr="00EC0BE1">
        <w:rPr>
          <w:lang w:val="de-DE"/>
        </w:rPr>
        <w:instrText xml:space="preserve"> REF _Ref223943189 \h  \* MERGEFORMAT </w:instrText>
      </w:r>
      <w:r w:rsidRPr="00EC0BE1">
        <w:rPr>
          <w:lang w:val="de-DE"/>
        </w:rPr>
      </w:r>
      <w:r w:rsidRPr="00EC0BE1">
        <w:rPr>
          <w:lang w:val="de-DE"/>
        </w:rPr>
        <w:fldChar w:fldCharType="separate"/>
      </w:r>
      <w:r w:rsidR="00681F9C" w:rsidRPr="00EC0BE1">
        <w:rPr>
          <w:lang w:val="de-DE"/>
        </w:rPr>
        <w:t xml:space="preserve">Tabelle </w:t>
      </w:r>
      <w:r w:rsidR="00681F9C">
        <w:rPr>
          <w:noProof/>
          <w:lang w:val="de-DE"/>
        </w:rPr>
        <w:t>18</w:t>
      </w:r>
      <w:r w:rsidRPr="00EC0BE1">
        <w:rPr>
          <w:lang w:val="de-DE"/>
        </w:rPr>
        <w:fldChar w:fldCharType="end"/>
      </w:r>
      <w:r w:rsidRPr="00EC0BE1">
        <w:rPr>
          <w:lang w:val="de-DE"/>
        </w:rPr>
        <w:t xml:space="preserve"> gelisteten Kommandos </w:t>
      </w:r>
      <w:r w:rsidR="00874BF9" w:rsidRPr="00EC0BE1">
        <w:rPr>
          <w:lang w:val="de-DE"/>
        </w:rPr>
        <w:t>dürfen nicht</w:t>
      </w:r>
      <w:r w:rsidRPr="00EC0BE1">
        <w:rPr>
          <w:lang w:val="de-DE"/>
        </w:rPr>
        <w:t xml:space="preserve"> ausgeführt wer</w:t>
      </w:r>
      <w:r w:rsidRPr="00EC0BE1">
        <w:rPr>
          <w:lang w:val="de-DE"/>
        </w:rPr>
        <w:softHyphen/>
        <w:t>den, falls es sich bei</w:t>
      </w:r>
      <w:r w:rsidR="009E6C01" w:rsidRPr="00EC0BE1">
        <w:rPr>
          <w:lang w:val="de-DE"/>
        </w:rPr>
        <w:t xml:space="preserve"> dem zu</w:t>
      </w:r>
      <w:r w:rsidRPr="00EC0BE1">
        <w:rPr>
          <w:lang w:val="de-DE"/>
        </w:rPr>
        <w:t>m TLS-Verbindungsaufbau präsentierten Clientzertifikat um kein gül</w:t>
      </w:r>
      <w:r w:rsidRPr="00EC0BE1">
        <w:rPr>
          <w:lang w:val="de-DE"/>
        </w:rPr>
        <w:softHyphen/>
        <w:t>tiges Konnektorzertifikat handelt</w:t>
      </w:r>
      <w:r w:rsidR="0052373D" w:rsidRPr="00EC0BE1">
        <w:rPr>
          <w:lang w:val="de-DE"/>
        </w:rPr>
        <w:t xml:space="preserve"> (siehe</w:t>
      </w:r>
      <w:r w:rsidRPr="00EC0BE1">
        <w:rPr>
          <w:lang w:val="de-DE"/>
        </w:rPr>
        <w:t xml:space="preserve"> [TIP1-A_3136]</w:t>
      </w:r>
      <w:r w:rsidR="0052373D" w:rsidRPr="00EC0BE1">
        <w:rPr>
          <w:lang w:val="de-DE"/>
        </w:rPr>
        <w:t>)</w:t>
      </w:r>
      <w:r w:rsidRPr="00EC0BE1">
        <w:rPr>
          <w:lang w:val="de-DE"/>
        </w:rPr>
        <w:t>.</w:t>
      </w:r>
    </w:p>
    <w:p w:rsidR="00922148" w:rsidRPr="00EC0BE1" w:rsidRDefault="00922148" w:rsidP="003B5885">
      <w:pPr>
        <w:pStyle w:val="gemStandard"/>
        <w:rPr>
          <w:lang w:val="de-DE"/>
        </w:rPr>
      </w:pPr>
    </w:p>
    <w:p w:rsidR="003B5885" w:rsidRPr="00EC0BE1" w:rsidRDefault="003B5885" w:rsidP="003B5885">
      <w:pPr>
        <w:pStyle w:val="Beschriftung"/>
        <w:rPr>
          <w:lang w:val="de-DE"/>
        </w:rPr>
      </w:pPr>
      <w:bookmarkStart w:id="655" w:name="_Ref223943189"/>
      <w:bookmarkStart w:id="656" w:name="_Ref223943154"/>
      <w:bookmarkStart w:id="657" w:name="_Toc480908750"/>
      <w:r w:rsidRPr="00EC0BE1">
        <w:rPr>
          <w:lang w:val="de-DE"/>
        </w:rPr>
        <w:t xml:space="preserve">Tabelle </w:t>
      </w:r>
      <w:r w:rsidRPr="00EC0BE1">
        <w:fldChar w:fldCharType="begin"/>
      </w:r>
      <w:r w:rsidRPr="00EC0BE1">
        <w:rPr>
          <w:lang w:val="de-DE"/>
        </w:rPr>
        <w:instrText xml:space="preserve"> SEQ Tabelle \* ARABIC </w:instrText>
      </w:r>
      <w:r w:rsidRPr="00EC0BE1">
        <w:fldChar w:fldCharType="separate"/>
      </w:r>
      <w:r w:rsidR="00681F9C">
        <w:rPr>
          <w:noProof/>
          <w:lang w:val="de-DE"/>
        </w:rPr>
        <w:t>18</w:t>
      </w:r>
      <w:r w:rsidRPr="00EC0BE1">
        <w:fldChar w:fldCharType="end"/>
      </w:r>
      <w:bookmarkEnd w:id="655"/>
      <w:r w:rsidR="00014E4F" w:rsidRPr="00EC0BE1">
        <w:rPr>
          <w:lang w:val="de-DE"/>
        </w:rPr>
        <w:t>:</w:t>
      </w:r>
      <w:r w:rsidRPr="00EC0BE1">
        <w:rPr>
          <w:lang w:val="de-DE"/>
        </w:rPr>
        <w:t xml:space="preserve"> Liste ausführbarer Kommandos ohne gültiges Konnektorzertifikat (CMD_KT_0004)</w:t>
      </w:r>
      <w:bookmarkEnd w:id="656"/>
      <w:bookmarkEnd w:id="6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8"/>
      </w:tblGrid>
      <w:tr w:rsidR="003B5885" w:rsidRPr="00EC0BE1" w:rsidTr="00014E4F">
        <w:trPr>
          <w:trHeight w:val="388"/>
        </w:trPr>
        <w:tc>
          <w:tcPr>
            <w:tcW w:w="8768" w:type="dxa"/>
            <w:shd w:val="clear" w:color="auto" w:fill="E0E0E0"/>
          </w:tcPr>
          <w:p w:rsidR="003B5885" w:rsidRPr="00EC0BE1" w:rsidRDefault="003B5885" w:rsidP="004D120A">
            <w:pPr>
              <w:pStyle w:val="gemtabohne"/>
              <w:rPr>
                <w:bCs w:val="0"/>
                <w:sz w:val="20"/>
              </w:rPr>
            </w:pPr>
            <w:r w:rsidRPr="00EC0BE1">
              <w:rPr>
                <w:bCs w:val="0"/>
                <w:sz w:val="20"/>
              </w:rPr>
              <w:t>Kommandobezeichner</w:t>
            </w:r>
          </w:p>
        </w:tc>
      </w:tr>
      <w:tr w:rsidR="003B5885" w:rsidRPr="00EC0BE1" w:rsidTr="00014E4F">
        <w:trPr>
          <w:trHeight w:val="372"/>
        </w:trPr>
        <w:tc>
          <w:tcPr>
            <w:tcW w:w="8768" w:type="dxa"/>
          </w:tcPr>
          <w:p w:rsidR="003B5885" w:rsidRPr="00EC0BE1" w:rsidRDefault="003B5885" w:rsidP="004D120A">
            <w:pPr>
              <w:pStyle w:val="gemtabohne"/>
              <w:rPr>
                <w:bCs w:val="0"/>
                <w:sz w:val="20"/>
              </w:rPr>
            </w:pPr>
            <w:r w:rsidRPr="00EC0BE1">
              <w:rPr>
                <w:bCs w:val="0"/>
                <w:sz w:val="20"/>
              </w:rPr>
              <w:t>SICCT CT INIT CT SESSION</w:t>
            </w:r>
          </w:p>
        </w:tc>
      </w:tr>
      <w:tr w:rsidR="003B5885" w:rsidRPr="00EC0BE1" w:rsidTr="00014E4F">
        <w:trPr>
          <w:trHeight w:val="388"/>
        </w:trPr>
        <w:tc>
          <w:tcPr>
            <w:tcW w:w="8768" w:type="dxa"/>
          </w:tcPr>
          <w:p w:rsidR="003B5885" w:rsidRPr="00EC0BE1" w:rsidRDefault="003B5885" w:rsidP="004D120A">
            <w:pPr>
              <w:pStyle w:val="gemtabohne"/>
              <w:rPr>
                <w:bCs w:val="0"/>
                <w:sz w:val="20"/>
              </w:rPr>
            </w:pPr>
            <w:r w:rsidRPr="00EC0BE1">
              <w:rPr>
                <w:bCs w:val="0"/>
                <w:sz w:val="20"/>
              </w:rPr>
              <w:t>SICCT CT CLOSE CT SESSION</w:t>
            </w:r>
          </w:p>
        </w:tc>
      </w:tr>
      <w:tr w:rsidR="003B5885" w:rsidRPr="00EC0BE1" w:rsidTr="00014E4F">
        <w:trPr>
          <w:trHeight w:val="372"/>
        </w:trPr>
        <w:tc>
          <w:tcPr>
            <w:tcW w:w="8768" w:type="dxa"/>
          </w:tcPr>
          <w:p w:rsidR="003B5885" w:rsidRPr="00EC0BE1" w:rsidRDefault="003B5885" w:rsidP="004D120A">
            <w:pPr>
              <w:pStyle w:val="gemtabohne"/>
              <w:rPr>
                <w:bCs w:val="0"/>
                <w:sz w:val="20"/>
                <w:lang w:val="de-DE"/>
              </w:rPr>
            </w:pPr>
            <w:r w:rsidRPr="00EC0BE1">
              <w:rPr>
                <w:bCs w:val="0"/>
                <w:sz w:val="20"/>
                <w:lang w:val="de-DE"/>
              </w:rPr>
              <w:t>SICCT GET STATUS</w:t>
            </w:r>
          </w:p>
        </w:tc>
      </w:tr>
      <w:tr w:rsidR="00F56EB2" w:rsidRPr="00EC0BE1" w:rsidTr="00014E4F">
        <w:trPr>
          <w:trHeight w:val="388"/>
        </w:trPr>
        <w:tc>
          <w:tcPr>
            <w:tcW w:w="8768" w:type="dxa"/>
          </w:tcPr>
          <w:p w:rsidR="00F56EB2" w:rsidRPr="00EC0BE1" w:rsidRDefault="00F56EB2" w:rsidP="004D120A">
            <w:pPr>
              <w:pStyle w:val="gemtabohne"/>
              <w:rPr>
                <w:bCs w:val="0"/>
                <w:sz w:val="20"/>
                <w:lang w:val="de-DE"/>
              </w:rPr>
            </w:pPr>
            <w:r w:rsidRPr="00EC0BE1">
              <w:rPr>
                <w:bCs w:val="0"/>
                <w:sz w:val="20"/>
                <w:lang w:val="de-DE"/>
              </w:rPr>
              <w:t>SICCT SET STATUS</w:t>
            </w:r>
          </w:p>
        </w:tc>
      </w:tr>
      <w:tr w:rsidR="003B5885" w:rsidRPr="00EC0BE1" w:rsidTr="00014E4F">
        <w:trPr>
          <w:trHeight w:val="372"/>
        </w:trPr>
        <w:tc>
          <w:tcPr>
            <w:tcW w:w="8768" w:type="dxa"/>
          </w:tcPr>
          <w:p w:rsidR="003B5885" w:rsidRPr="00EC0BE1" w:rsidRDefault="003B5885" w:rsidP="004D120A">
            <w:pPr>
              <w:pStyle w:val="gemtabohne"/>
              <w:rPr>
                <w:bCs w:val="0"/>
                <w:sz w:val="20"/>
                <w:lang w:val="de-DE"/>
              </w:rPr>
            </w:pPr>
            <w:r w:rsidRPr="00EC0BE1">
              <w:rPr>
                <w:bCs w:val="0"/>
                <w:sz w:val="20"/>
                <w:lang w:val="de-DE"/>
              </w:rPr>
              <w:t>SICCT CT DOWNLOAD INIT</w:t>
            </w:r>
          </w:p>
        </w:tc>
      </w:tr>
      <w:tr w:rsidR="003B5885" w:rsidRPr="00EC0BE1" w:rsidTr="00014E4F">
        <w:trPr>
          <w:trHeight w:val="388"/>
        </w:trPr>
        <w:tc>
          <w:tcPr>
            <w:tcW w:w="8768" w:type="dxa"/>
          </w:tcPr>
          <w:p w:rsidR="003B5885" w:rsidRPr="00EC0BE1" w:rsidRDefault="003B5885" w:rsidP="004D120A">
            <w:pPr>
              <w:pStyle w:val="gemtabohne"/>
              <w:rPr>
                <w:bCs w:val="0"/>
                <w:sz w:val="20"/>
                <w:lang w:val="de-DE"/>
              </w:rPr>
            </w:pPr>
            <w:r w:rsidRPr="00EC0BE1">
              <w:rPr>
                <w:bCs w:val="0"/>
                <w:sz w:val="20"/>
                <w:lang w:val="de-DE"/>
              </w:rPr>
              <w:t>SICCT CT DOWNLOAD DATA</w:t>
            </w:r>
          </w:p>
        </w:tc>
      </w:tr>
      <w:tr w:rsidR="003B5885" w:rsidRPr="00EC0BE1" w:rsidTr="00014E4F">
        <w:trPr>
          <w:trHeight w:val="372"/>
        </w:trPr>
        <w:tc>
          <w:tcPr>
            <w:tcW w:w="8768" w:type="dxa"/>
          </w:tcPr>
          <w:p w:rsidR="003B5885" w:rsidRPr="00EC0BE1" w:rsidRDefault="003B5885" w:rsidP="004D120A">
            <w:pPr>
              <w:pStyle w:val="gemtabohne"/>
              <w:rPr>
                <w:bCs w:val="0"/>
                <w:sz w:val="20"/>
                <w:lang w:val="de-DE"/>
              </w:rPr>
            </w:pPr>
            <w:r w:rsidRPr="00EC0BE1">
              <w:rPr>
                <w:bCs w:val="0"/>
                <w:sz w:val="20"/>
                <w:lang w:val="de-DE"/>
              </w:rPr>
              <w:lastRenderedPageBreak/>
              <w:t>SICCT CT DOWNLOAD FINISH</w:t>
            </w:r>
          </w:p>
        </w:tc>
      </w:tr>
    </w:tbl>
    <w:p w:rsidR="003B5885" w:rsidRPr="00D759D0" w:rsidRDefault="003B5885" w:rsidP="00F26A40">
      <w:pPr>
        <w:pStyle w:val="berschrift3"/>
      </w:pPr>
      <w:bookmarkStart w:id="658" w:name="_Ref223765975"/>
      <w:bookmarkStart w:id="659" w:name="_Toc238014980"/>
      <w:bookmarkStart w:id="660" w:name="_Toc486427165"/>
      <w:r w:rsidRPr="00D759D0">
        <w:t>Positiv</w:t>
      </w:r>
      <w:r w:rsidR="0005003A" w:rsidRPr="00D759D0">
        <w:t>l</w:t>
      </w:r>
      <w:r w:rsidRPr="00D759D0">
        <w:t>iste für Kommandos ohne</w:t>
      </w:r>
      <w:bookmarkEnd w:id="653"/>
      <w:r w:rsidRPr="00D759D0">
        <w:t xml:space="preserve"> gültige Pairing</w:t>
      </w:r>
      <w:r w:rsidR="00014E4F" w:rsidRPr="00D759D0">
        <w:t>-I</w:t>
      </w:r>
      <w:r w:rsidRPr="00D759D0">
        <w:t>nformation</w:t>
      </w:r>
      <w:bookmarkEnd w:id="654"/>
      <w:bookmarkEnd w:id="658"/>
      <w:bookmarkEnd w:id="659"/>
      <w:bookmarkEnd w:id="660"/>
    </w:p>
    <w:p w:rsidR="001F1D71" w:rsidRPr="00EC0BE1" w:rsidRDefault="001F1D71" w:rsidP="001F1D71">
      <w:pPr>
        <w:pStyle w:val="gemStandard"/>
        <w:rPr>
          <w:lang w:val="de-DE"/>
        </w:rPr>
      </w:pPr>
      <w:r w:rsidRPr="00EC0BE1">
        <w:rPr>
          <w:lang w:val="de-DE"/>
        </w:rPr>
        <w:t>Un</w:t>
      </w:r>
      <w:r w:rsidRPr="00EC0BE1">
        <w:rPr>
          <w:lang w:val="de-DE"/>
        </w:rPr>
        <w:softHyphen/>
        <w:t>ab</w:t>
      </w:r>
      <w:r w:rsidRPr="00EC0BE1">
        <w:rPr>
          <w:lang w:val="de-DE"/>
        </w:rPr>
        <w:softHyphen/>
        <w:t xml:space="preserve">hängig vom Stand des Pairings (siehe dazu Kap. </w:t>
      </w:r>
      <w:r w:rsidRPr="00EC0BE1">
        <w:rPr>
          <w:lang w:val="de-DE"/>
        </w:rPr>
        <w:fldChar w:fldCharType="begin"/>
      </w:r>
      <w:r w:rsidRPr="00EC0BE1">
        <w:rPr>
          <w:lang w:val="de-DE"/>
        </w:rPr>
        <w:instrText xml:space="preserve"> REF _Ref330969157 \r \h </w:instrText>
      </w:r>
      <w:r w:rsidR="00EC0BE1">
        <w:rPr>
          <w:lang w:val="de-DE"/>
        </w:rPr>
        <w:instrText xml:space="preserve"> \* MERGEFORMAT </w:instrText>
      </w:r>
      <w:r w:rsidRPr="00EC0BE1">
        <w:rPr>
          <w:lang w:val="de-DE"/>
        </w:rPr>
      </w:r>
      <w:r w:rsidRPr="00EC0BE1">
        <w:rPr>
          <w:lang w:val="de-DE"/>
        </w:rPr>
        <w:fldChar w:fldCharType="separate"/>
      </w:r>
      <w:r w:rsidR="00681F9C">
        <w:rPr>
          <w:lang w:val="de-DE"/>
        </w:rPr>
        <w:t>2.5.2</w:t>
      </w:r>
      <w:r w:rsidRPr="00EC0BE1">
        <w:rPr>
          <w:lang w:val="de-DE"/>
        </w:rPr>
        <w:fldChar w:fldCharType="end"/>
      </w:r>
      <w:r w:rsidRPr="00EC0BE1">
        <w:rPr>
          <w:lang w:val="de-DE"/>
        </w:rPr>
        <w:t>)</w:t>
      </w:r>
      <w:r w:rsidR="00C649BC" w:rsidRPr="00EC0BE1">
        <w:rPr>
          <w:lang w:val="de-DE"/>
        </w:rPr>
        <w:t xml:space="preserve"> </w:t>
      </w:r>
      <w:r w:rsidRPr="00EC0BE1">
        <w:rPr>
          <w:lang w:val="de-DE"/>
        </w:rPr>
        <w:t>und unabhängig vom während des TLS-Ver</w:t>
      </w:r>
      <w:r w:rsidRPr="00EC0BE1">
        <w:rPr>
          <w:lang w:val="de-DE"/>
        </w:rPr>
        <w:softHyphen/>
        <w:t>bin</w:t>
      </w:r>
      <w:r w:rsidRPr="00EC0BE1">
        <w:rPr>
          <w:lang w:val="de-DE"/>
        </w:rPr>
        <w:softHyphen/>
        <w:t>dungs</w:t>
      </w:r>
      <w:r w:rsidRPr="00EC0BE1">
        <w:rPr>
          <w:lang w:val="de-DE"/>
        </w:rPr>
        <w:softHyphen/>
        <w:t xml:space="preserve">aufbaus vom Client präsentierten Zertifikat muss es möglich sein, das Kartenterminal in </w:t>
      </w:r>
      <w:r w:rsidR="009E6C01" w:rsidRPr="00EC0BE1">
        <w:rPr>
          <w:lang w:val="de-DE"/>
        </w:rPr>
        <w:t xml:space="preserve">Betrieb </w:t>
      </w:r>
      <w:r w:rsidRPr="00EC0BE1">
        <w:rPr>
          <w:lang w:val="de-DE"/>
        </w:rPr>
        <w:t xml:space="preserve">zu nehmen. </w:t>
      </w:r>
    </w:p>
    <w:p w:rsidR="00FE1891" w:rsidRPr="00EC0BE1" w:rsidRDefault="00FE1891" w:rsidP="00FE1891">
      <w:pPr>
        <w:pStyle w:val="gemStandard"/>
        <w:tabs>
          <w:tab w:val="left" w:pos="567"/>
        </w:tabs>
        <w:ind w:left="567" w:hanging="567"/>
        <w:rPr>
          <w:b/>
          <w:lang w:val="de-DE"/>
        </w:rPr>
      </w:pPr>
      <w:r w:rsidRPr="00EC0BE1">
        <w:rPr>
          <w:b/>
          <w:lang w:val="de-DE"/>
        </w:rPr>
        <w:sym w:font="Wingdings" w:char="F0D6"/>
      </w:r>
      <w:r w:rsidRPr="00EC0BE1">
        <w:rPr>
          <w:b/>
          <w:lang w:val="de-DE"/>
        </w:rPr>
        <w:tab/>
      </w:r>
      <w:r w:rsidR="00BC4BD6" w:rsidRPr="00EC0BE1">
        <w:rPr>
          <w:b/>
          <w:lang w:val="de-DE"/>
        </w:rPr>
        <w:t>TIP1-A_3098 Aufbau</w:t>
      </w:r>
      <w:r w:rsidRPr="00EC0BE1">
        <w:rPr>
          <w:b/>
          <w:lang w:val="de-DE"/>
        </w:rPr>
        <w:t xml:space="preserve"> des SICCT-spezifischen TLS-Kanals</w:t>
      </w:r>
      <w:r w:rsidR="009E6C01" w:rsidRPr="00EC0BE1">
        <w:rPr>
          <w:b/>
          <w:lang w:val="de-DE"/>
        </w:rPr>
        <w:t>,</w:t>
      </w:r>
      <w:r w:rsidR="00BD6EE0" w:rsidRPr="00EC0BE1">
        <w:rPr>
          <w:b/>
          <w:lang w:val="de-DE"/>
        </w:rPr>
        <w:t xml:space="preserve"> zusätzlich erlaubtes Kommando bei gültigem Konnektorzertifikat ohne Pairing</w:t>
      </w:r>
    </w:p>
    <w:p w:rsidR="00F26A40" w:rsidRDefault="00FE1891" w:rsidP="00C03A5F">
      <w:pPr>
        <w:pStyle w:val="gemEinzug"/>
        <w:rPr>
          <w:b/>
        </w:rPr>
      </w:pPr>
      <w:r w:rsidRPr="00EC0BE1">
        <w:t>Das eHealth-Kartenterminal MUSS zusätzlich zu den in [gemSpec_KT#CMD_KT_0004] gelisteten Kommandos auch die in [gemSpec_KT#CMD_KT_0005] gelisteten Kommandos unabhängig vom Stand des Pairings am Kartenterminal zur Ausführung anbieten, wenn es sich beim während des Aufbaus des SICCT-spezifischen TLS-Kanals vom Client präsentierten Zertifikat um ein gültiges Konnektorzertifikat handelt.</w:t>
      </w:r>
    </w:p>
    <w:p w:rsidR="00FE1891" w:rsidRPr="00F26A40" w:rsidRDefault="00F26A40" w:rsidP="00F26A40">
      <w:pPr>
        <w:pStyle w:val="gemStandard"/>
      </w:pPr>
      <w:r>
        <w:rPr>
          <w:b/>
        </w:rPr>
        <w:sym w:font="Wingdings" w:char="F0D5"/>
      </w:r>
    </w:p>
    <w:p w:rsidR="002C4AC4" w:rsidRPr="00EC0BE1" w:rsidRDefault="005E042D" w:rsidP="005E042D">
      <w:pPr>
        <w:pStyle w:val="gemStandard"/>
        <w:rPr>
          <w:lang w:val="de-DE"/>
        </w:rPr>
      </w:pPr>
      <w:bookmarkStart w:id="661" w:name="_Ref223943239"/>
      <w:bookmarkStart w:id="662" w:name="_Ref223943369"/>
      <w:r w:rsidRPr="00EC0BE1">
        <w:rPr>
          <w:lang w:val="de-DE"/>
        </w:rPr>
        <w:t>Andere SICCT- oder EHEALTH-Kommandos als jene in</w:t>
      </w:r>
      <w:r w:rsidR="00874BF9" w:rsidRPr="00EC0BE1">
        <w:rPr>
          <w:lang w:val="de-DE"/>
        </w:rPr>
        <w:t xml:space="preserve"> </w:t>
      </w:r>
      <w:r w:rsidR="00874BF9" w:rsidRPr="00EC0BE1">
        <w:rPr>
          <w:lang w:val="de-DE"/>
        </w:rPr>
        <w:fldChar w:fldCharType="begin"/>
      </w:r>
      <w:r w:rsidR="00874BF9" w:rsidRPr="00EC0BE1">
        <w:rPr>
          <w:lang w:val="de-DE"/>
        </w:rPr>
        <w:instrText xml:space="preserve"> REF _Ref331055681 \h </w:instrText>
      </w:r>
      <w:r w:rsidR="00EC0BE1">
        <w:rPr>
          <w:lang w:val="de-DE"/>
        </w:rPr>
        <w:instrText xml:space="preserve"> \* MERGEFORMAT </w:instrText>
      </w:r>
      <w:r w:rsidR="00874BF9" w:rsidRPr="00EC0BE1">
        <w:rPr>
          <w:lang w:val="de-DE"/>
        </w:rPr>
      </w:r>
      <w:r w:rsidR="00874BF9" w:rsidRPr="00EC0BE1">
        <w:rPr>
          <w:lang w:val="de-DE"/>
        </w:rPr>
        <w:fldChar w:fldCharType="separate"/>
      </w:r>
      <w:r w:rsidR="00681F9C" w:rsidRPr="00EC0BE1">
        <w:rPr>
          <w:lang w:val="de-DE"/>
        </w:rPr>
        <w:t xml:space="preserve">Tabelle </w:t>
      </w:r>
      <w:r w:rsidR="00681F9C">
        <w:rPr>
          <w:noProof/>
          <w:lang w:val="de-DE"/>
        </w:rPr>
        <w:t>19</w:t>
      </w:r>
      <w:r w:rsidR="00874BF9" w:rsidRPr="00EC0BE1">
        <w:rPr>
          <w:lang w:val="de-DE"/>
        </w:rPr>
        <w:fldChar w:fldCharType="end"/>
      </w:r>
      <w:r w:rsidRPr="00EC0BE1">
        <w:rPr>
          <w:lang w:val="de-DE"/>
        </w:rPr>
        <w:t xml:space="preserve"> sowie in </w:t>
      </w:r>
      <w:r w:rsidRPr="00EC0BE1">
        <w:rPr>
          <w:lang w:val="de-DE"/>
        </w:rPr>
        <w:fldChar w:fldCharType="begin"/>
      </w:r>
      <w:r w:rsidRPr="00EC0BE1">
        <w:rPr>
          <w:lang w:val="de-DE"/>
        </w:rPr>
        <w:instrText xml:space="preserve"> REF _Ref223943189 \h  \* MERGEFORMAT </w:instrText>
      </w:r>
      <w:r w:rsidRPr="00EC0BE1">
        <w:rPr>
          <w:lang w:val="de-DE"/>
        </w:rPr>
      </w:r>
      <w:r w:rsidRPr="00EC0BE1">
        <w:rPr>
          <w:lang w:val="de-DE"/>
        </w:rPr>
        <w:fldChar w:fldCharType="separate"/>
      </w:r>
      <w:r w:rsidR="00681F9C" w:rsidRPr="00EC0BE1">
        <w:rPr>
          <w:lang w:val="de-DE"/>
        </w:rPr>
        <w:t xml:space="preserve">Tabelle </w:t>
      </w:r>
      <w:r w:rsidR="00681F9C">
        <w:rPr>
          <w:noProof/>
          <w:lang w:val="de-DE"/>
        </w:rPr>
        <w:t>18</w:t>
      </w:r>
      <w:r w:rsidRPr="00EC0BE1">
        <w:rPr>
          <w:lang w:val="de-DE"/>
        </w:rPr>
        <w:fldChar w:fldCharType="end"/>
      </w:r>
      <w:r w:rsidRPr="00EC0BE1">
        <w:rPr>
          <w:lang w:val="de-DE"/>
        </w:rPr>
        <w:t xml:space="preserve"> (siehe Kapitel </w:t>
      </w:r>
      <w:r w:rsidRPr="00EC0BE1">
        <w:rPr>
          <w:lang w:val="de-DE"/>
        </w:rPr>
        <w:fldChar w:fldCharType="begin"/>
      </w:r>
      <w:r w:rsidRPr="00EC0BE1">
        <w:rPr>
          <w:lang w:val="de-DE"/>
        </w:rPr>
        <w:instrText xml:space="preserve"> REF _Ref223764363 \r \h  \* MERGEFORMAT </w:instrText>
      </w:r>
      <w:r w:rsidRPr="00EC0BE1">
        <w:rPr>
          <w:lang w:val="de-DE"/>
        </w:rPr>
      </w:r>
      <w:r w:rsidRPr="00EC0BE1">
        <w:rPr>
          <w:lang w:val="de-DE"/>
        </w:rPr>
        <w:fldChar w:fldCharType="separate"/>
      </w:r>
      <w:r w:rsidR="00681F9C">
        <w:rPr>
          <w:lang w:val="de-DE"/>
        </w:rPr>
        <w:t>3.11.1</w:t>
      </w:r>
      <w:r w:rsidRPr="00EC0BE1">
        <w:rPr>
          <w:lang w:val="de-DE"/>
        </w:rPr>
        <w:fldChar w:fldCharType="end"/>
      </w:r>
      <w:r w:rsidRPr="00EC0BE1">
        <w:rPr>
          <w:lang w:val="de-DE"/>
        </w:rPr>
        <w:t xml:space="preserve">) aufgeführten </w:t>
      </w:r>
      <w:r w:rsidR="00874BF9" w:rsidRPr="00EC0BE1">
        <w:rPr>
          <w:lang w:val="de-DE"/>
        </w:rPr>
        <w:t>dürfen nicht</w:t>
      </w:r>
      <w:r w:rsidRPr="00EC0BE1">
        <w:rPr>
          <w:lang w:val="de-DE"/>
        </w:rPr>
        <w:t xml:space="preserve"> ausgeführt werden, falls der öffent</w:t>
      </w:r>
      <w:r w:rsidRPr="00EC0BE1">
        <w:rPr>
          <w:lang w:val="de-DE"/>
        </w:rPr>
        <w:softHyphen/>
        <w:t xml:space="preserve">liche Schlüssel des beim TLS-Verbindungsaufbau präsentierten Konnektorzertifikats nicht in den Pairing-Informationen des Kartenterminals enthalten ist (siehe [TIP1-A_3096]). </w:t>
      </w:r>
    </w:p>
    <w:p w:rsidR="005E042D" w:rsidRPr="00EC0BE1" w:rsidRDefault="005E042D" w:rsidP="005E042D">
      <w:pPr>
        <w:pStyle w:val="gemStandard"/>
        <w:rPr>
          <w:lang w:val="de-DE"/>
        </w:rPr>
      </w:pPr>
    </w:p>
    <w:p w:rsidR="003B5885" w:rsidRPr="00EC0BE1" w:rsidRDefault="003B5885" w:rsidP="003B5885">
      <w:pPr>
        <w:pStyle w:val="Beschriftung"/>
        <w:rPr>
          <w:lang w:val="de-DE"/>
        </w:rPr>
      </w:pPr>
      <w:bookmarkStart w:id="663" w:name="_Ref331055681"/>
      <w:bookmarkStart w:id="664" w:name="_Toc480908751"/>
      <w:r w:rsidRPr="00EC0BE1">
        <w:rPr>
          <w:lang w:val="de-DE"/>
        </w:rPr>
        <w:t xml:space="preserve">Tabelle </w:t>
      </w:r>
      <w:r w:rsidRPr="00EC0BE1">
        <w:fldChar w:fldCharType="begin"/>
      </w:r>
      <w:r w:rsidRPr="00EC0BE1">
        <w:rPr>
          <w:lang w:val="de-DE"/>
        </w:rPr>
        <w:instrText xml:space="preserve"> SEQ Tabelle \* ARABIC </w:instrText>
      </w:r>
      <w:r w:rsidRPr="00EC0BE1">
        <w:fldChar w:fldCharType="separate"/>
      </w:r>
      <w:r w:rsidR="00681F9C">
        <w:rPr>
          <w:noProof/>
          <w:lang w:val="de-DE"/>
        </w:rPr>
        <w:t>19</w:t>
      </w:r>
      <w:r w:rsidRPr="00EC0BE1">
        <w:fldChar w:fldCharType="end"/>
      </w:r>
      <w:bookmarkEnd w:id="661"/>
      <w:bookmarkEnd w:id="663"/>
      <w:r w:rsidR="00014E4F" w:rsidRPr="00EC0BE1">
        <w:rPr>
          <w:lang w:val="de-DE"/>
        </w:rPr>
        <w:t>:</w:t>
      </w:r>
      <w:r w:rsidRPr="00EC0BE1">
        <w:rPr>
          <w:lang w:val="de-DE"/>
        </w:rPr>
        <w:t xml:space="preserve"> Liste ausführbarer Kommandos ohne gültige Pairing</w:t>
      </w:r>
      <w:r w:rsidR="00014E4F" w:rsidRPr="00EC0BE1">
        <w:rPr>
          <w:lang w:val="de-DE"/>
        </w:rPr>
        <w:t>-I</w:t>
      </w:r>
      <w:r w:rsidRPr="00EC0BE1">
        <w:rPr>
          <w:lang w:val="de-DE"/>
        </w:rPr>
        <w:t>nformation (CMD_KT_0005)</w:t>
      </w:r>
      <w:bookmarkEnd w:id="662"/>
      <w:bookmarkEnd w:id="6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8"/>
      </w:tblGrid>
      <w:tr w:rsidR="003B5885" w:rsidRPr="00EC0BE1" w:rsidTr="00014E4F">
        <w:trPr>
          <w:trHeight w:val="400"/>
        </w:trPr>
        <w:tc>
          <w:tcPr>
            <w:tcW w:w="8768" w:type="dxa"/>
            <w:shd w:val="clear" w:color="auto" w:fill="E0E0E0"/>
          </w:tcPr>
          <w:p w:rsidR="003B5885" w:rsidRPr="00EC0BE1" w:rsidRDefault="003B5885" w:rsidP="00FE1891">
            <w:pPr>
              <w:pStyle w:val="gemtabohne"/>
              <w:rPr>
                <w:bCs w:val="0"/>
                <w:sz w:val="20"/>
              </w:rPr>
            </w:pPr>
            <w:r w:rsidRPr="00EC0BE1">
              <w:rPr>
                <w:bCs w:val="0"/>
                <w:sz w:val="20"/>
              </w:rPr>
              <w:t>Kommandobezeichner</w:t>
            </w:r>
          </w:p>
        </w:tc>
      </w:tr>
      <w:tr w:rsidR="003B5885" w:rsidRPr="00EC0BE1" w:rsidTr="00014E4F">
        <w:trPr>
          <w:trHeight w:val="434"/>
        </w:trPr>
        <w:tc>
          <w:tcPr>
            <w:tcW w:w="8768" w:type="dxa"/>
          </w:tcPr>
          <w:p w:rsidR="003B5885" w:rsidRPr="00EC0BE1" w:rsidRDefault="003B5885" w:rsidP="00FE1891">
            <w:pPr>
              <w:pStyle w:val="gemtabohne"/>
              <w:rPr>
                <w:bCs w:val="0"/>
                <w:sz w:val="20"/>
              </w:rPr>
            </w:pPr>
            <w:r w:rsidRPr="00EC0BE1">
              <w:rPr>
                <w:bCs w:val="0"/>
                <w:sz w:val="20"/>
              </w:rPr>
              <w:t>EHEALTH TERMINAL AUTHENTICATE</w:t>
            </w:r>
          </w:p>
        </w:tc>
      </w:tr>
    </w:tbl>
    <w:p w:rsidR="003B5885" w:rsidRPr="00D759D0" w:rsidRDefault="003B5885" w:rsidP="00F26A40">
      <w:pPr>
        <w:pStyle w:val="berschrift2"/>
      </w:pPr>
      <w:bookmarkStart w:id="665" w:name="_Toc179948779"/>
      <w:bookmarkStart w:id="666" w:name="_Toc179962035"/>
      <w:bookmarkStart w:id="667" w:name="_Toc181263601"/>
      <w:bookmarkStart w:id="668" w:name="_Toc181449970"/>
      <w:bookmarkStart w:id="669" w:name="_Toc181451286"/>
      <w:bookmarkStart w:id="670" w:name="_Toc181452604"/>
      <w:bookmarkStart w:id="671" w:name="_Toc179948781"/>
      <w:bookmarkStart w:id="672" w:name="_Toc179962037"/>
      <w:bookmarkStart w:id="673" w:name="_Toc181263603"/>
      <w:bookmarkStart w:id="674" w:name="_Toc181449972"/>
      <w:bookmarkStart w:id="675" w:name="_Toc181451288"/>
      <w:bookmarkStart w:id="676" w:name="_Toc181452606"/>
      <w:bookmarkStart w:id="677" w:name="_Toc179948793"/>
      <w:bookmarkStart w:id="678" w:name="_Toc179962049"/>
      <w:bookmarkStart w:id="679" w:name="_Toc181263615"/>
      <w:bookmarkStart w:id="680" w:name="_Toc181449984"/>
      <w:bookmarkStart w:id="681" w:name="_Toc181451300"/>
      <w:bookmarkStart w:id="682" w:name="_Toc181452618"/>
      <w:bookmarkStart w:id="683" w:name="_Toc179948797"/>
      <w:bookmarkStart w:id="684" w:name="_Toc179962053"/>
      <w:bookmarkStart w:id="685" w:name="_Toc181263619"/>
      <w:bookmarkStart w:id="686" w:name="_Toc181449988"/>
      <w:bookmarkStart w:id="687" w:name="_Toc181451304"/>
      <w:bookmarkStart w:id="688" w:name="_Toc181452622"/>
      <w:bookmarkStart w:id="689" w:name="_Toc173233155"/>
      <w:bookmarkStart w:id="690" w:name="_Toc179948805"/>
      <w:bookmarkStart w:id="691" w:name="_Toc179962061"/>
      <w:bookmarkStart w:id="692" w:name="_Toc181263627"/>
      <w:bookmarkStart w:id="693" w:name="_Toc181449996"/>
      <w:bookmarkStart w:id="694" w:name="_Toc181451312"/>
      <w:bookmarkStart w:id="695" w:name="_Toc181452630"/>
      <w:bookmarkStart w:id="696" w:name="_Toc179948816"/>
      <w:bookmarkStart w:id="697" w:name="_Toc179962072"/>
      <w:bookmarkStart w:id="698" w:name="_Toc181263638"/>
      <w:bookmarkStart w:id="699" w:name="_Toc181450007"/>
      <w:bookmarkStart w:id="700" w:name="_Toc181451323"/>
      <w:bookmarkStart w:id="701" w:name="_Toc181452641"/>
      <w:bookmarkStart w:id="702" w:name="_Toc179948822"/>
      <w:bookmarkStart w:id="703" w:name="_Toc179962078"/>
      <w:bookmarkStart w:id="704" w:name="_Toc181263644"/>
      <w:bookmarkStart w:id="705" w:name="_Toc181450013"/>
      <w:bookmarkStart w:id="706" w:name="_Toc181451329"/>
      <w:bookmarkStart w:id="707" w:name="_Toc181452647"/>
      <w:bookmarkStart w:id="708" w:name="_Toc179948840"/>
      <w:bookmarkStart w:id="709" w:name="_Toc179962096"/>
      <w:bookmarkStart w:id="710" w:name="_Toc181263662"/>
      <w:bookmarkStart w:id="711" w:name="_Toc181450031"/>
      <w:bookmarkStart w:id="712" w:name="_Toc181451347"/>
      <w:bookmarkStart w:id="713" w:name="_Toc181452665"/>
      <w:bookmarkStart w:id="714" w:name="_Toc179948849"/>
      <w:bookmarkStart w:id="715" w:name="_Toc179962105"/>
      <w:bookmarkStart w:id="716" w:name="_Toc181263671"/>
      <w:bookmarkStart w:id="717" w:name="_Toc181450040"/>
      <w:bookmarkStart w:id="718" w:name="_Toc181451356"/>
      <w:bookmarkStart w:id="719" w:name="_Toc181452674"/>
      <w:bookmarkStart w:id="720" w:name="_Toc179948853"/>
      <w:bookmarkStart w:id="721" w:name="_Toc179962109"/>
      <w:bookmarkStart w:id="722" w:name="_Toc181263675"/>
      <w:bookmarkStart w:id="723" w:name="_Toc181450044"/>
      <w:bookmarkStart w:id="724" w:name="_Toc181451360"/>
      <w:bookmarkStart w:id="725" w:name="_Toc181452678"/>
      <w:bookmarkStart w:id="726" w:name="_Toc179948857"/>
      <w:bookmarkStart w:id="727" w:name="_Toc179962113"/>
      <w:bookmarkStart w:id="728" w:name="_Toc181263679"/>
      <w:bookmarkStart w:id="729" w:name="_Toc181450048"/>
      <w:bookmarkStart w:id="730" w:name="_Toc181451364"/>
      <w:bookmarkStart w:id="731" w:name="_Toc181452682"/>
      <w:bookmarkStart w:id="732" w:name="_Toc179948861"/>
      <w:bookmarkStart w:id="733" w:name="_Toc179962117"/>
      <w:bookmarkStart w:id="734" w:name="_Toc181263683"/>
      <w:bookmarkStart w:id="735" w:name="_Toc181450052"/>
      <w:bookmarkStart w:id="736" w:name="_Toc181451368"/>
      <w:bookmarkStart w:id="737" w:name="_Toc181452686"/>
      <w:bookmarkStart w:id="738" w:name="_Toc179948872"/>
      <w:bookmarkStart w:id="739" w:name="_Toc179962128"/>
      <w:bookmarkStart w:id="740" w:name="_Toc181263694"/>
      <w:bookmarkStart w:id="741" w:name="_Toc181450063"/>
      <w:bookmarkStart w:id="742" w:name="_Toc181451379"/>
      <w:bookmarkStart w:id="743" w:name="_Toc181452697"/>
      <w:bookmarkStart w:id="744" w:name="_Toc179948876"/>
      <w:bookmarkStart w:id="745" w:name="_Toc179962132"/>
      <w:bookmarkStart w:id="746" w:name="_Toc181263698"/>
      <w:bookmarkStart w:id="747" w:name="_Toc181450067"/>
      <w:bookmarkStart w:id="748" w:name="_Toc181451383"/>
      <w:bookmarkStart w:id="749" w:name="_Toc181452701"/>
      <w:bookmarkStart w:id="750" w:name="_Toc179948880"/>
      <w:bookmarkStart w:id="751" w:name="_Toc179962136"/>
      <w:bookmarkStart w:id="752" w:name="_Toc181263702"/>
      <w:bookmarkStart w:id="753" w:name="_Toc181450071"/>
      <w:bookmarkStart w:id="754" w:name="_Toc181451387"/>
      <w:bookmarkStart w:id="755" w:name="_Toc181452705"/>
      <w:bookmarkStart w:id="756" w:name="_Toc179948885"/>
      <w:bookmarkStart w:id="757" w:name="_Toc179962141"/>
      <w:bookmarkStart w:id="758" w:name="_Toc181263707"/>
      <w:bookmarkStart w:id="759" w:name="_Toc181450076"/>
      <w:bookmarkStart w:id="760" w:name="_Toc181451392"/>
      <w:bookmarkStart w:id="761" w:name="_Toc181452710"/>
      <w:bookmarkStart w:id="762" w:name="_Toc179948889"/>
      <w:bookmarkStart w:id="763" w:name="_Toc179962145"/>
      <w:bookmarkStart w:id="764" w:name="_Toc181263711"/>
      <w:bookmarkStart w:id="765" w:name="_Toc181450080"/>
      <w:bookmarkStart w:id="766" w:name="_Toc181451396"/>
      <w:bookmarkStart w:id="767" w:name="_Toc181452714"/>
      <w:bookmarkStart w:id="768" w:name="_Toc179948894"/>
      <w:bookmarkStart w:id="769" w:name="_Toc179962150"/>
      <w:bookmarkStart w:id="770" w:name="_Toc181263716"/>
      <w:bookmarkStart w:id="771" w:name="_Toc181450085"/>
      <w:bookmarkStart w:id="772" w:name="_Toc181451401"/>
      <w:bookmarkStart w:id="773" w:name="_Toc181452719"/>
      <w:bookmarkStart w:id="774" w:name="_Toc179948898"/>
      <w:bookmarkStart w:id="775" w:name="_Toc179962154"/>
      <w:bookmarkStart w:id="776" w:name="_Toc181263720"/>
      <w:bookmarkStart w:id="777" w:name="_Toc181450089"/>
      <w:bookmarkStart w:id="778" w:name="_Toc181451405"/>
      <w:bookmarkStart w:id="779" w:name="_Toc181452723"/>
      <w:bookmarkStart w:id="780" w:name="_Toc179948903"/>
      <w:bookmarkStart w:id="781" w:name="_Toc179962159"/>
      <w:bookmarkStart w:id="782" w:name="_Toc181263725"/>
      <w:bookmarkStart w:id="783" w:name="_Toc181450094"/>
      <w:bookmarkStart w:id="784" w:name="_Toc181451410"/>
      <w:bookmarkStart w:id="785" w:name="_Toc181452728"/>
      <w:bookmarkStart w:id="786" w:name="_Toc179948907"/>
      <w:bookmarkStart w:id="787" w:name="_Toc179962163"/>
      <w:bookmarkStart w:id="788" w:name="_Toc181263729"/>
      <w:bookmarkStart w:id="789" w:name="_Toc181450098"/>
      <w:bookmarkStart w:id="790" w:name="_Toc181451414"/>
      <w:bookmarkStart w:id="791" w:name="_Toc181452732"/>
      <w:bookmarkStart w:id="792" w:name="_Toc179948912"/>
      <w:bookmarkStart w:id="793" w:name="_Toc179962168"/>
      <w:bookmarkStart w:id="794" w:name="_Toc181263734"/>
      <w:bookmarkStart w:id="795" w:name="_Toc181450103"/>
      <w:bookmarkStart w:id="796" w:name="_Toc181451419"/>
      <w:bookmarkStart w:id="797" w:name="_Toc181452737"/>
      <w:bookmarkStart w:id="798" w:name="_Toc179948916"/>
      <w:bookmarkStart w:id="799" w:name="_Toc179962172"/>
      <w:bookmarkStart w:id="800" w:name="_Toc181263738"/>
      <w:bookmarkStart w:id="801" w:name="_Toc181450107"/>
      <w:bookmarkStart w:id="802" w:name="_Toc181451423"/>
      <w:bookmarkStart w:id="803" w:name="_Toc181452741"/>
      <w:bookmarkStart w:id="804" w:name="_Toc179948921"/>
      <w:bookmarkStart w:id="805" w:name="_Toc179962177"/>
      <w:bookmarkStart w:id="806" w:name="_Toc181263743"/>
      <w:bookmarkStart w:id="807" w:name="_Toc181450112"/>
      <w:bookmarkStart w:id="808" w:name="_Toc181451428"/>
      <w:bookmarkStart w:id="809" w:name="_Toc181452746"/>
      <w:bookmarkStart w:id="810" w:name="_Toc179948926"/>
      <w:bookmarkStart w:id="811" w:name="_Toc179962182"/>
      <w:bookmarkStart w:id="812" w:name="_Toc181263748"/>
      <w:bookmarkStart w:id="813" w:name="_Toc181450117"/>
      <w:bookmarkStart w:id="814" w:name="_Toc181451433"/>
      <w:bookmarkStart w:id="815" w:name="_Toc181452751"/>
      <w:bookmarkStart w:id="816" w:name="_Toc179948930"/>
      <w:bookmarkStart w:id="817" w:name="_Toc179962186"/>
      <w:bookmarkStart w:id="818" w:name="_Toc181263752"/>
      <w:bookmarkStart w:id="819" w:name="_Toc181450121"/>
      <w:bookmarkStart w:id="820" w:name="_Toc181451437"/>
      <w:bookmarkStart w:id="821" w:name="_Toc181452755"/>
      <w:bookmarkStart w:id="822" w:name="_Toc179948933"/>
      <w:bookmarkStart w:id="823" w:name="_Toc179962189"/>
      <w:bookmarkStart w:id="824" w:name="_Toc181263755"/>
      <w:bookmarkStart w:id="825" w:name="_Toc181450124"/>
      <w:bookmarkStart w:id="826" w:name="_Toc181451440"/>
      <w:bookmarkStart w:id="827" w:name="_Toc181452758"/>
      <w:bookmarkStart w:id="828" w:name="_Toc179948937"/>
      <w:bookmarkStart w:id="829" w:name="_Toc179962193"/>
      <w:bookmarkStart w:id="830" w:name="_Toc181263759"/>
      <w:bookmarkStart w:id="831" w:name="_Toc181450128"/>
      <w:bookmarkStart w:id="832" w:name="_Toc181451444"/>
      <w:bookmarkStart w:id="833" w:name="_Toc181452762"/>
      <w:bookmarkStart w:id="834" w:name="_Toc179948941"/>
      <w:bookmarkStart w:id="835" w:name="_Toc179962197"/>
      <w:bookmarkStart w:id="836" w:name="_Toc181263763"/>
      <w:bookmarkStart w:id="837" w:name="_Toc181450132"/>
      <w:bookmarkStart w:id="838" w:name="_Toc181451448"/>
      <w:bookmarkStart w:id="839" w:name="_Toc181452766"/>
      <w:bookmarkStart w:id="840" w:name="_Toc179948944"/>
      <w:bookmarkStart w:id="841" w:name="_Toc179962200"/>
      <w:bookmarkStart w:id="842" w:name="_Toc181263766"/>
      <w:bookmarkStart w:id="843" w:name="_Toc181450135"/>
      <w:bookmarkStart w:id="844" w:name="_Toc181451451"/>
      <w:bookmarkStart w:id="845" w:name="_Toc181452769"/>
      <w:bookmarkStart w:id="846" w:name="_Toc179948948"/>
      <w:bookmarkStart w:id="847" w:name="_Toc179962204"/>
      <w:bookmarkStart w:id="848" w:name="_Toc181263770"/>
      <w:bookmarkStart w:id="849" w:name="_Toc181450139"/>
      <w:bookmarkStart w:id="850" w:name="_Toc181451455"/>
      <w:bookmarkStart w:id="851" w:name="_Toc181452773"/>
      <w:bookmarkStart w:id="852" w:name="_Toc179948952"/>
      <w:bookmarkStart w:id="853" w:name="_Toc179962208"/>
      <w:bookmarkStart w:id="854" w:name="_Toc181263774"/>
      <w:bookmarkStart w:id="855" w:name="_Toc181450143"/>
      <w:bookmarkStart w:id="856" w:name="_Toc181451459"/>
      <w:bookmarkStart w:id="857" w:name="_Toc181452777"/>
      <w:bookmarkStart w:id="858" w:name="_Toc179948956"/>
      <w:bookmarkStart w:id="859" w:name="_Toc179962212"/>
      <w:bookmarkStart w:id="860" w:name="_Toc181263778"/>
      <w:bookmarkStart w:id="861" w:name="_Toc181450147"/>
      <w:bookmarkStart w:id="862" w:name="_Toc181451463"/>
      <w:bookmarkStart w:id="863" w:name="_Toc181452781"/>
      <w:bookmarkStart w:id="864" w:name="_Toc179948961"/>
      <w:bookmarkStart w:id="865" w:name="_Toc179962217"/>
      <w:bookmarkStart w:id="866" w:name="_Toc181263783"/>
      <w:bookmarkStart w:id="867" w:name="_Toc181450152"/>
      <w:bookmarkStart w:id="868" w:name="_Toc181451468"/>
      <w:bookmarkStart w:id="869" w:name="_Toc181452786"/>
      <w:bookmarkStart w:id="870" w:name="_Toc179948966"/>
      <w:bookmarkStart w:id="871" w:name="_Toc179962222"/>
      <w:bookmarkStart w:id="872" w:name="_Toc181263788"/>
      <w:bookmarkStart w:id="873" w:name="_Toc181450157"/>
      <w:bookmarkStart w:id="874" w:name="_Toc181451473"/>
      <w:bookmarkStart w:id="875" w:name="_Toc181452791"/>
      <w:bookmarkStart w:id="876" w:name="_Toc179948973"/>
      <w:bookmarkStart w:id="877" w:name="_Toc179962229"/>
      <w:bookmarkStart w:id="878" w:name="_Toc181263795"/>
      <w:bookmarkStart w:id="879" w:name="_Toc181450164"/>
      <w:bookmarkStart w:id="880" w:name="_Toc181451480"/>
      <w:bookmarkStart w:id="881" w:name="_Toc181452798"/>
      <w:bookmarkStart w:id="882" w:name="_Toc179948980"/>
      <w:bookmarkStart w:id="883" w:name="_Toc179962236"/>
      <w:bookmarkStart w:id="884" w:name="_Toc181263802"/>
      <w:bookmarkStart w:id="885" w:name="_Toc181450171"/>
      <w:bookmarkStart w:id="886" w:name="_Toc181451487"/>
      <w:bookmarkStart w:id="887" w:name="_Toc181452805"/>
      <w:bookmarkStart w:id="888" w:name="_Toc179948984"/>
      <w:bookmarkStart w:id="889" w:name="_Toc179962240"/>
      <w:bookmarkStart w:id="890" w:name="_Toc181263806"/>
      <w:bookmarkStart w:id="891" w:name="_Toc181450175"/>
      <w:bookmarkStart w:id="892" w:name="_Toc181451491"/>
      <w:bookmarkStart w:id="893" w:name="_Toc181452809"/>
      <w:bookmarkStart w:id="894" w:name="_Toc179948991"/>
      <w:bookmarkStart w:id="895" w:name="_Toc179962247"/>
      <w:bookmarkStart w:id="896" w:name="_Toc181263813"/>
      <w:bookmarkStart w:id="897" w:name="_Toc181450182"/>
      <w:bookmarkStart w:id="898" w:name="_Toc181451498"/>
      <w:bookmarkStart w:id="899" w:name="_Toc181452816"/>
      <w:bookmarkStart w:id="900" w:name="_Toc179948994"/>
      <w:bookmarkStart w:id="901" w:name="_Toc179962250"/>
      <w:bookmarkStart w:id="902" w:name="_Toc181263816"/>
      <w:bookmarkStart w:id="903" w:name="_Toc181450185"/>
      <w:bookmarkStart w:id="904" w:name="_Toc181451501"/>
      <w:bookmarkStart w:id="905" w:name="_Toc181452819"/>
      <w:bookmarkStart w:id="906" w:name="_Toc179948999"/>
      <w:bookmarkStart w:id="907" w:name="_Toc179962255"/>
      <w:bookmarkStart w:id="908" w:name="_Toc181263821"/>
      <w:bookmarkStart w:id="909" w:name="_Toc181450190"/>
      <w:bookmarkStart w:id="910" w:name="_Toc181451506"/>
      <w:bookmarkStart w:id="911" w:name="_Toc181452824"/>
      <w:bookmarkStart w:id="912" w:name="_Toc179949005"/>
      <w:bookmarkStart w:id="913" w:name="_Toc179962261"/>
      <w:bookmarkStart w:id="914" w:name="_Toc181263827"/>
      <w:bookmarkStart w:id="915" w:name="_Toc181450196"/>
      <w:bookmarkStart w:id="916" w:name="_Toc181451512"/>
      <w:bookmarkStart w:id="917" w:name="_Toc181452830"/>
      <w:bookmarkStart w:id="918" w:name="_Toc179949012"/>
      <w:bookmarkStart w:id="919" w:name="_Toc179962268"/>
      <w:bookmarkStart w:id="920" w:name="_Toc181263834"/>
      <w:bookmarkStart w:id="921" w:name="_Toc181450203"/>
      <w:bookmarkStart w:id="922" w:name="_Toc181451519"/>
      <w:bookmarkStart w:id="923" w:name="_Toc181452837"/>
      <w:bookmarkStart w:id="924" w:name="_Toc179949022"/>
      <w:bookmarkStart w:id="925" w:name="_Toc179962278"/>
      <w:bookmarkStart w:id="926" w:name="_Toc181263844"/>
      <w:bookmarkStart w:id="927" w:name="_Toc181450213"/>
      <w:bookmarkStart w:id="928" w:name="_Toc181451529"/>
      <w:bookmarkStart w:id="929" w:name="_Toc181452847"/>
      <w:bookmarkStart w:id="930" w:name="_Toc179949025"/>
      <w:bookmarkStart w:id="931" w:name="_Toc179962281"/>
      <w:bookmarkStart w:id="932" w:name="_Toc181263847"/>
      <w:bookmarkStart w:id="933" w:name="_Toc181450216"/>
      <w:bookmarkStart w:id="934" w:name="_Toc181451532"/>
      <w:bookmarkStart w:id="935" w:name="_Toc181452850"/>
      <w:bookmarkStart w:id="936" w:name="_Toc179949036"/>
      <w:bookmarkStart w:id="937" w:name="_Toc179962292"/>
      <w:bookmarkStart w:id="938" w:name="_Toc181263858"/>
      <w:bookmarkStart w:id="939" w:name="_Toc181450227"/>
      <w:bookmarkStart w:id="940" w:name="_Toc181451543"/>
      <w:bookmarkStart w:id="941" w:name="_Toc181452861"/>
      <w:bookmarkStart w:id="942" w:name="_Toc179949040"/>
      <w:bookmarkStart w:id="943" w:name="_Toc179962296"/>
      <w:bookmarkStart w:id="944" w:name="_Toc181263862"/>
      <w:bookmarkStart w:id="945" w:name="_Toc181450231"/>
      <w:bookmarkStart w:id="946" w:name="_Toc181451547"/>
      <w:bookmarkStart w:id="947" w:name="_Toc181452865"/>
      <w:bookmarkStart w:id="948" w:name="_Toc179949045"/>
      <w:bookmarkStart w:id="949" w:name="_Toc179962301"/>
      <w:bookmarkStart w:id="950" w:name="_Toc181263867"/>
      <w:bookmarkStart w:id="951" w:name="_Toc181450236"/>
      <w:bookmarkStart w:id="952" w:name="_Toc181451552"/>
      <w:bookmarkStart w:id="953" w:name="_Toc181452870"/>
      <w:bookmarkStart w:id="954" w:name="_Toc179949051"/>
      <w:bookmarkStart w:id="955" w:name="_Toc179962307"/>
      <w:bookmarkStart w:id="956" w:name="_Toc181263873"/>
      <w:bookmarkStart w:id="957" w:name="_Toc181450242"/>
      <w:bookmarkStart w:id="958" w:name="_Toc181451558"/>
      <w:bookmarkStart w:id="959" w:name="_Toc181452876"/>
      <w:bookmarkStart w:id="960" w:name="_Toc179949064"/>
      <w:bookmarkStart w:id="961" w:name="_Toc179962320"/>
      <w:bookmarkStart w:id="962" w:name="_Toc181263886"/>
      <w:bookmarkStart w:id="963" w:name="_Toc181450255"/>
      <w:bookmarkStart w:id="964" w:name="_Toc181451571"/>
      <w:bookmarkStart w:id="965" w:name="_Toc181452889"/>
      <w:bookmarkStart w:id="966" w:name="_Toc179949101"/>
      <w:bookmarkStart w:id="967" w:name="_Toc179962357"/>
      <w:bookmarkStart w:id="968" w:name="_Toc181263923"/>
      <w:bookmarkStart w:id="969" w:name="_Toc181450292"/>
      <w:bookmarkStart w:id="970" w:name="_Toc181451608"/>
      <w:bookmarkStart w:id="971" w:name="_Toc181452926"/>
      <w:bookmarkStart w:id="972" w:name="_Toc179949107"/>
      <w:bookmarkStart w:id="973" w:name="_Toc179962363"/>
      <w:bookmarkStart w:id="974" w:name="_Toc181263929"/>
      <w:bookmarkStart w:id="975" w:name="_Toc181450298"/>
      <w:bookmarkStart w:id="976" w:name="_Toc181451614"/>
      <w:bookmarkStart w:id="977" w:name="_Toc181452932"/>
      <w:bookmarkStart w:id="978" w:name="_Toc179949126"/>
      <w:bookmarkStart w:id="979" w:name="_Toc179962382"/>
      <w:bookmarkStart w:id="980" w:name="_Toc181263948"/>
      <w:bookmarkStart w:id="981" w:name="_Toc181450317"/>
      <w:bookmarkStart w:id="982" w:name="_Toc181451633"/>
      <w:bookmarkStart w:id="983" w:name="_Toc181452951"/>
      <w:bookmarkStart w:id="984" w:name="_Toc179949135"/>
      <w:bookmarkStart w:id="985" w:name="_Toc179962391"/>
      <w:bookmarkStart w:id="986" w:name="_Toc181263957"/>
      <w:bookmarkStart w:id="987" w:name="_Toc181450326"/>
      <w:bookmarkStart w:id="988" w:name="_Toc181451642"/>
      <w:bookmarkStart w:id="989" w:name="_Toc181452960"/>
      <w:bookmarkStart w:id="990" w:name="_Toc179949139"/>
      <w:bookmarkStart w:id="991" w:name="_Toc179962395"/>
      <w:bookmarkStart w:id="992" w:name="_Toc181263961"/>
      <w:bookmarkStart w:id="993" w:name="_Toc181450330"/>
      <w:bookmarkStart w:id="994" w:name="_Toc181451646"/>
      <w:bookmarkStart w:id="995" w:name="_Toc181452964"/>
      <w:bookmarkStart w:id="996" w:name="_Toc179949143"/>
      <w:bookmarkStart w:id="997" w:name="_Toc179962399"/>
      <w:bookmarkStart w:id="998" w:name="_Toc181263965"/>
      <w:bookmarkStart w:id="999" w:name="_Toc181450334"/>
      <w:bookmarkStart w:id="1000" w:name="_Toc181451650"/>
      <w:bookmarkStart w:id="1001" w:name="_Toc181452968"/>
      <w:bookmarkStart w:id="1002" w:name="_Toc179949147"/>
      <w:bookmarkStart w:id="1003" w:name="_Toc179962403"/>
      <w:bookmarkStart w:id="1004" w:name="_Toc181263969"/>
      <w:bookmarkStart w:id="1005" w:name="_Toc181450338"/>
      <w:bookmarkStart w:id="1006" w:name="_Toc181451654"/>
      <w:bookmarkStart w:id="1007" w:name="_Toc181452972"/>
      <w:bookmarkStart w:id="1008" w:name="_Toc179949158"/>
      <w:bookmarkStart w:id="1009" w:name="_Toc179962414"/>
      <w:bookmarkStart w:id="1010" w:name="_Toc181263980"/>
      <w:bookmarkStart w:id="1011" w:name="_Toc181450349"/>
      <w:bookmarkStart w:id="1012" w:name="_Toc181451665"/>
      <w:bookmarkStart w:id="1013" w:name="_Toc181452983"/>
      <w:bookmarkStart w:id="1014" w:name="_Toc179949162"/>
      <w:bookmarkStart w:id="1015" w:name="_Toc179962418"/>
      <w:bookmarkStart w:id="1016" w:name="_Toc181263984"/>
      <w:bookmarkStart w:id="1017" w:name="_Toc181450353"/>
      <w:bookmarkStart w:id="1018" w:name="_Toc181451669"/>
      <w:bookmarkStart w:id="1019" w:name="_Toc181452987"/>
      <w:bookmarkStart w:id="1020" w:name="_Toc179949166"/>
      <w:bookmarkStart w:id="1021" w:name="_Toc179962422"/>
      <w:bookmarkStart w:id="1022" w:name="_Toc181263988"/>
      <w:bookmarkStart w:id="1023" w:name="_Toc181450357"/>
      <w:bookmarkStart w:id="1024" w:name="_Toc181451673"/>
      <w:bookmarkStart w:id="1025" w:name="_Toc181452991"/>
      <w:bookmarkStart w:id="1026" w:name="_Toc179949171"/>
      <w:bookmarkStart w:id="1027" w:name="_Toc179962427"/>
      <w:bookmarkStart w:id="1028" w:name="_Toc181263993"/>
      <w:bookmarkStart w:id="1029" w:name="_Toc181450362"/>
      <w:bookmarkStart w:id="1030" w:name="_Toc181451678"/>
      <w:bookmarkStart w:id="1031" w:name="_Toc181452996"/>
      <w:bookmarkStart w:id="1032" w:name="_Toc179949175"/>
      <w:bookmarkStart w:id="1033" w:name="_Toc179962431"/>
      <w:bookmarkStart w:id="1034" w:name="_Toc181263997"/>
      <w:bookmarkStart w:id="1035" w:name="_Toc181450366"/>
      <w:bookmarkStart w:id="1036" w:name="_Toc181451682"/>
      <w:bookmarkStart w:id="1037" w:name="_Toc181453000"/>
      <w:bookmarkStart w:id="1038" w:name="_Toc179949180"/>
      <w:bookmarkStart w:id="1039" w:name="_Toc179962436"/>
      <w:bookmarkStart w:id="1040" w:name="_Toc181264002"/>
      <w:bookmarkStart w:id="1041" w:name="_Toc181450371"/>
      <w:bookmarkStart w:id="1042" w:name="_Toc181451687"/>
      <w:bookmarkStart w:id="1043" w:name="_Toc181453005"/>
      <w:bookmarkStart w:id="1044" w:name="_Toc179949184"/>
      <w:bookmarkStart w:id="1045" w:name="_Toc179962440"/>
      <w:bookmarkStart w:id="1046" w:name="_Toc181264006"/>
      <w:bookmarkStart w:id="1047" w:name="_Toc181450375"/>
      <w:bookmarkStart w:id="1048" w:name="_Toc181451691"/>
      <w:bookmarkStart w:id="1049" w:name="_Toc181453009"/>
      <w:bookmarkStart w:id="1050" w:name="_Toc179949189"/>
      <w:bookmarkStart w:id="1051" w:name="_Toc179962445"/>
      <w:bookmarkStart w:id="1052" w:name="_Toc181264011"/>
      <w:bookmarkStart w:id="1053" w:name="_Toc181450380"/>
      <w:bookmarkStart w:id="1054" w:name="_Toc181451696"/>
      <w:bookmarkStart w:id="1055" w:name="_Toc181453014"/>
      <w:bookmarkStart w:id="1056" w:name="_Toc179949193"/>
      <w:bookmarkStart w:id="1057" w:name="_Toc179962449"/>
      <w:bookmarkStart w:id="1058" w:name="_Toc181264015"/>
      <w:bookmarkStart w:id="1059" w:name="_Toc181450384"/>
      <w:bookmarkStart w:id="1060" w:name="_Toc181451700"/>
      <w:bookmarkStart w:id="1061" w:name="_Toc181453018"/>
      <w:bookmarkStart w:id="1062" w:name="_Toc179949198"/>
      <w:bookmarkStart w:id="1063" w:name="_Toc179962454"/>
      <w:bookmarkStart w:id="1064" w:name="_Toc181264020"/>
      <w:bookmarkStart w:id="1065" w:name="_Toc181450389"/>
      <w:bookmarkStart w:id="1066" w:name="_Toc181451705"/>
      <w:bookmarkStart w:id="1067" w:name="_Toc181453023"/>
      <w:bookmarkStart w:id="1068" w:name="_Toc179949202"/>
      <w:bookmarkStart w:id="1069" w:name="_Toc179962458"/>
      <w:bookmarkStart w:id="1070" w:name="_Toc181264024"/>
      <w:bookmarkStart w:id="1071" w:name="_Toc181450393"/>
      <w:bookmarkStart w:id="1072" w:name="_Toc181451709"/>
      <w:bookmarkStart w:id="1073" w:name="_Toc181453027"/>
      <w:bookmarkStart w:id="1074" w:name="_Toc179949207"/>
      <w:bookmarkStart w:id="1075" w:name="_Toc179962463"/>
      <w:bookmarkStart w:id="1076" w:name="_Toc181264029"/>
      <w:bookmarkStart w:id="1077" w:name="_Toc181450398"/>
      <w:bookmarkStart w:id="1078" w:name="_Toc181451714"/>
      <w:bookmarkStart w:id="1079" w:name="_Toc181453032"/>
      <w:bookmarkStart w:id="1080" w:name="_Toc179949212"/>
      <w:bookmarkStart w:id="1081" w:name="_Toc179962468"/>
      <w:bookmarkStart w:id="1082" w:name="_Toc181264034"/>
      <w:bookmarkStart w:id="1083" w:name="_Toc181450403"/>
      <w:bookmarkStart w:id="1084" w:name="_Toc181451719"/>
      <w:bookmarkStart w:id="1085" w:name="_Toc181453037"/>
      <w:bookmarkStart w:id="1086" w:name="_Toc179949216"/>
      <w:bookmarkStart w:id="1087" w:name="_Toc179962472"/>
      <w:bookmarkStart w:id="1088" w:name="_Toc181264038"/>
      <w:bookmarkStart w:id="1089" w:name="_Toc181450407"/>
      <w:bookmarkStart w:id="1090" w:name="_Toc181451723"/>
      <w:bookmarkStart w:id="1091" w:name="_Toc181453041"/>
      <w:bookmarkStart w:id="1092" w:name="_Toc179949219"/>
      <w:bookmarkStart w:id="1093" w:name="_Toc179962475"/>
      <w:bookmarkStart w:id="1094" w:name="_Toc181264041"/>
      <w:bookmarkStart w:id="1095" w:name="_Toc181450410"/>
      <w:bookmarkStart w:id="1096" w:name="_Toc181451726"/>
      <w:bookmarkStart w:id="1097" w:name="_Toc181453044"/>
      <w:bookmarkStart w:id="1098" w:name="_Toc179949223"/>
      <w:bookmarkStart w:id="1099" w:name="_Toc179962479"/>
      <w:bookmarkStart w:id="1100" w:name="_Toc181264045"/>
      <w:bookmarkStart w:id="1101" w:name="_Toc181450414"/>
      <w:bookmarkStart w:id="1102" w:name="_Toc181451730"/>
      <w:bookmarkStart w:id="1103" w:name="_Toc181453048"/>
      <w:bookmarkStart w:id="1104" w:name="_Toc179949226"/>
      <w:bookmarkStart w:id="1105" w:name="_Toc179962482"/>
      <w:bookmarkStart w:id="1106" w:name="_Toc181264048"/>
      <w:bookmarkStart w:id="1107" w:name="_Toc181450417"/>
      <w:bookmarkStart w:id="1108" w:name="_Toc181451733"/>
      <w:bookmarkStart w:id="1109" w:name="_Toc181453051"/>
      <w:bookmarkStart w:id="1110" w:name="_Toc179949230"/>
      <w:bookmarkStart w:id="1111" w:name="_Toc179962486"/>
      <w:bookmarkStart w:id="1112" w:name="_Toc181264052"/>
      <w:bookmarkStart w:id="1113" w:name="_Toc181450421"/>
      <w:bookmarkStart w:id="1114" w:name="_Toc181451737"/>
      <w:bookmarkStart w:id="1115" w:name="_Toc181453055"/>
      <w:bookmarkStart w:id="1116" w:name="_Toc179949234"/>
      <w:bookmarkStart w:id="1117" w:name="_Toc179962490"/>
      <w:bookmarkStart w:id="1118" w:name="_Toc181264056"/>
      <w:bookmarkStart w:id="1119" w:name="_Toc181450425"/>
      <w:bookmarkStart w:id="1120" w:name="_Toc181451741"/>
      <w:bookmarkStart w:id="1121" w:name="_Toc181453059"/>
      <w:bookmarkStart w:id="1122" w:name="_Toc179949239"/>
      <w:bookmarkStart w:id="1123" w:name="_Toc179962495"/>
      <w:bookmarkStart w:id="1124" w:name="_Toc181264061"/>
      <w:bookmarkStart w:id="1125" w:name="_Toc181450430"/>
      <w:bookmarkStart w:id="1126" w:name="_Toc181451746"/>
      <w:bookmarkStart w:id="1127" w:name="_Toc181453064"/>
      <w:bookmarkStart w:id="1128" w:name="_Toc179949244"/>
      <w:bookmarkStart w:id="1129" w:name="_Toc179962500"/>
      <w:bookmarkStart w:id="1130" w:name="_Toc181264066"/>
      <w:bookmarkStart w:id="1131" w:name="_Toc181450435"/>
      <w:bookmarkStart w:id="1132" w:name="_Toc181451751"/>
      <w:bookmarkStart w:id="1133" w:name="_Toc181453069"/>
      <w:bookmarkStart w:id="1134" w:name="_Toc179949249"/>
      <w:bookmarkStart w:id="1135" w:name="_Toc179962505"/>
      <w:bookmarkStart w:id="1136" w:name="_Toc181264071"/>
      <w:bookmarkStart w:id="1137" w:name="_Toc181450440"/>
      <w:bookmarkStart w:id="1138" w:name="_Toc181451756"/>
      <w:bookmarkStart w:id="1139" w:name="_Toc181453074"/>
      <w:bookmarkStart w:id="1140" w:name="_Toc179949250"/>
      <w:bookmarkStart w:id="1141" w:name="_Toc179962506"/>
      <w:bookmarkStart w:id="1142" w:name="_Toc181264072"/>
      <w:bookmarkStart w:id="1143" w:name="_Toc181450441"/>
      <w:bookmarkStart w:id="1144" w:name="_Toc181451757"/>
      <w:bookmarkStart w:id="1145" w:name="_Toc181453075"/>
      <w:bookmarkStart w:id="1146" w:name="_Toc179949252"/>
      <w:bookmarkStart w:id="1147" w:name="_Toc179962508"/>
      <w:bookmarkStart w:id="1148" w:name="_Toc181264074"/>
      <w:bookmarkStart w:id="1149" w:name="_Toc181450443"/>
      <w:bookmarkStart w:id="1150" w:name="_Toc181451759"/>
      <w:bookmarkStart w:id="1151" w:name="_Toc181453077"/>
      <w:bookmarkStart w:id="1152" w:name="_Toc179949259"/>
      <w:bookmarkStart w:id="1153" w:name="_Toc179962515"/>
      <w:bookmarkStart w:id="1154" w:name="_Toc181264081"/>
      <w:bookmarkStart w:id="1155" w:name="_Toc181450450"/>
      <w:bookmarkStart w:id="1156" w:name="_Toc181451766"/>
      <w:bookmarkStart w:id="1157" w:name="_Toc181453084"/>
      <w:bookmarkStart w:id="1158" w:name="_Toc179949263"/>
      <w:bookmarkStart w:id="1159" w:name="_Toc179962519"/>
      <w:bookmarkStart w:id="1160" w:name="_Toc181264085"/>
      <w:bookmarkStart w:id="1161" w:name="_Toc181450454"/>
      <w:bookmarkStart w:id="1162" w:name="_Toc181451770"/>
      <w:bookmarkStart w:id="1163" w:name="_Toc181453088"/>
      <w:bookmarkStart w:id="1164" w:name="_Toc179949270"/>
      <w:bookmarkStart w:id="1165" w:name="_Toc179962526"/>
      <w:bookmarkStart w:id="1166" w:name="_Toc181264092"/>
      <w:bookmarkStart w:id="1167" w:name="_Toc181450461"/>
      <w:bookmarkStart w:id="1168" w:name="_Toc181451777"/>
      <w:bookmarkStart w:id="1169" w:name="_Toc181453095"/>
      <w:bookmarkStart w:id="1170" w:name="_Toc179949273"/>
      <w:bookmarkStart w:id="1171" w:name="_Toc179962529"/>
      <w:bookmarkStart w:id="1172" w:name="_Toc181264095"/>
      <w:bookmarkStart w:id="1173" w:name="_Toc181450464"/>
      <w:bookmarkStart w:id="1174" w:name="_Toc181451780"/>
      <w:bookmarkStart w:id="1175" w:name="_Toc181453098"/>
      <w:bookmarkStart w:id="1176" w:name="_Toc179949278"/>
      <w:bookmarkStart w:id="1177" w:name="_Toc179962534"/>
      <w:bookmarkStart w:id="1178" w:name="_Toc181264100"/>
      <w:bookmarkStart w:id="1179" w:name="_Toc181450469"/>
      <w:bookmarkStart w:id="1180" w:name="_Toc181451785"/>
      <w:bookmarkStart w:id="1181" w:name="_Toc181453103"/>
      <w:bookmarkStart w:id="1182" w:name="_Toc179949284"/>
      <w:bookmarkStart w:id="1183" w:name="_Toc179962540"/>
      <w:bookmarkStart w:id="1184" w:name="_Toc181264106"/>
      <w:bookmarkStart w:id="1185" w:name="_Toc181450475"/>
      <w:bookmarkStart w:id="1186" w:name="_Toc181451791"/>
      <w:bookmarkStart w:id="1187" w:name="_Toc181453109"/>
      <w:bookmarkStart w:id="1188" w:name="_Toc179949291"/>
      <w:bookmarkStart w:id="1189" w:name="_Toc179962547"/>
      <w:bookmarkStart w:id="1190" w:name="_Toc181264113"/>
      <w:bookmarkStart w:id="1191" w:name="_Toc181450482"/>
      <w:bookmarkStart w:id="1192" w:name="_Toc181451798"/>
      <w:bookmarkStart w:id="1193" w:name="_Toc181453116"/>
      <w:bookmarkStart w:id="1194" w:name="_Toc179949301"/>
      <w:bookmarkStart w:id="1195" w:name="_Toc179962557"/>
      <w:bookmarkStart w:id="1196" w:name="_Toc181264123"/>
      <w:bookmarkStart w:id="1197" w:name="_Toc181450492"/>
      <w:bookmarkStart w:id="1198" w:name="_Toc181451808"/>
      <w:bookmarkStart w:id="1199" w:name="_Toc181453126"/>
      <w:bookmarkStart w:id="1200" w:name="_Toc179949304"/>
      <w:bookmarkStart w:id="1201" w:name="_Toc179962560"/>
      <w:bookmarkStart w:id="1202" w:name="_Toc181264126"/>
      <w:bookmarkStart w:id="1203" w:name="_Toc181450495"/>
      <w:bookmarkStart w:id="1204" w:name="_Toc181451811"/>
      <w:bookmarkStart w:id="1205" w:name="_Toc181453129"/>
      <w:bookmarkStart w:id="1206" w:name="_Toc179949311"/>
      <w:bookmarkStart w:id="1207" w:name="_Toc179962567"/>
      <w:bookmarkStart w:id="1208" w:name="_Toc181264133"/>
      <w:bookmarkStart w:id="1209" w:name="_Toc181450502"/>
      <w:bookmarkStart w:id="1210" w:name="_Toc181451818"/>
      <w:bookmarkStart w:id="1211" w:name="_Toc181453136"/>
      <w:bookmarkStart w:id="1212" w:name="_Toc179949318"/>
      <w:bookmarkStart w:id="1213" w:name="_Toc179962574"/>
      <w:bookmarkStart w:id="1214" w:name="_Toc181264140"/>
      <w:bookmarkStart w:id="1215" w:name="_Toc181450509"/>
      <w:bookmarkStart w:id="1216" w:name="_Toc181451825"/>
      <w:bookmarkStart w:id="1217" w:name="_Toc181453143"/>
      <w:bookmarkStart w:id="1218" w:name="_Toc179949325"/>
      <w:bookmarkStart w:id="1219" w:name="_Toc179962581"/>
      <w:bookmarkStart w:id="1220" w:name="_Toc181264147"/>
      <w:bookmarkStart w:id="1221" w:name="_Toc181450516"/>
      <w:bookmarkStart w:id="1222" w:name="_Toc181451832"/>
      <w:bookmarkStart w:id="1223" w:name="_Toc181453150"/>
      <w:bookmarkStart w:id="1224" w:name="_Toc179949336"/>
      <w:bookmarkStart w:id="1225" w:name="_Toc179962592"/>
      <w:bookmarkStart w:id="1226" w:name="_Toc181264158"/>
      <w:bookmarkStart w:id="1227" w:name="_Toc181450527"/>
      <w:bookmarkStart w:id="1228" w:name="_Toc181451843"/>
      <w:bookmarkStart w:id="1229" w:name="_Toc181453161"/>
      <w:bookmarkStart w:id="1230" w:name="_Toc179949340"/>
      <w:bookmarkStart w:id="1231" w:name="_Toc179962596"/>
      <w:bookmarkStart w:id="1232" w:name="_Toc181264162"/>
      <w:bookmarkStart w:id="1233" w:name="_Toc181450531"/>
      <w:bookmarkStart w:id="1234" w:name="_Toc181451847"/>
      <w:bookmarkStart w:id="1235" w:name="_Toc181453165"/>
      <w:bookmarkStart w:id="1236" w:name="_Toc179949345"/>
      <w:bookmarkStart w:id="1237" w:name="_Toc179962601"/>
      <w:bookmarkStart w:id="1238" w:name="_Toc181264167"/>
      <w:bookmarkStart w:id="1239" w:name="_Toc181450536"/>
      <w:bookmarkStart w:id="1240" w:name="_Toc181451852"/>
      <w:bookmarkStart w:id="1241" w:name="_Toc181453170"/>
      <w:bookmarkStart w:id="1242" w:name="_Toc179949351"/>
      <w:bookmarkStart w:id="1243" w:name="_Toc179962607"/>
      <w:bookmarkStart w:id="1244" w:name="_Toc181264173"/>
      <w:bookmarkStart w:id="1245" w:name="_Toc181450542"/>
      <w:bookmarkStart w:id="1246" w:name="_Toc181451858"/>
      <w:bookmarkStart w:id="1247" w:name="_Toc181453176"/>
      <w:bookmarkStart w:id="1248" w:name="_Toc179949364"/>
      <w:bookmarkStart w:id="1249" w:name="_Toc179962620"/>
      <w:bookmarkStart w:id="1250" w:name="_Toc181264186"/>
      <w:bookmarkStart w:id="1251" w:name="_Toc181450555"/>
      <w:bookmarkStart w:id="1252" w:name="_Toc181451871"/>
      <w:bookmarkStart w:id="1253" w:name="_Toc181453189"/>
      <w:bookmarkStart w:id="1254" w:name="_Toc179949381"/>
      <w:bookmarkStart w:id="1255" w:name="_Toc179962637"/>
      <w:bookmarkStart w:id="1256" w:name="_Toc181264203"/>
      <w:bookmarkStart w:id="1257" w:name="_Toc181450572"/>
      <w:bookmarkStart w:id="1258" w:name="_Toc181451888"/>
      <w:bookmarkStart w:id="1259" w:name="_Toc181453206"/>
      <w:bookmarkStart w:id="1260" w:name="_Toc179949386"/>
      <w:bookmarkStart w:id="1261" w:name="_Toc179962642"/>
      <w:bookmarkStart w:id="1262" w:name="_Toc181264208"/>
      <w:bookmarkStart w:id="1263" w:name="_Toc181450577"/>
      <w:bookmarkStart w:id="1264" w:name="_Toc181451893"/>
      <w:bookmarkStart w:id="1265" w:name="_Toc181453211"/>
      <w:bookmarkStart w:id="1266" w:name="_Toc179949392"/>
      <w:bookmarkStart w:id="1267" w:name="_Toc179962648"/>
      <w:bookmarkStart w:id="1268" w:name="_Toc181264214"/>
      <w:bookmarkStart w:id="1269" w:name="_Toc181450583"/>
      <w:bookmarkStart w:id="1270" w:name="_Toc181451899"/>
      <w:bookmarkStart w:id="1271" w:name="_Toc181453217"/>
      <w:bookmarkStart w:id="1272" w:name="_Toc179949410"/>
      <w:bookmarkStart w:id="1273" w:name="_Toc179962666"/>
      <w:bookmarkStart w:id="1274" w:name="_Toc181264232"/>
      <w:bookmarkStart w:id="1275" w:name="_Toc181450601"/>
      <w:bookmarkStart w:id="1276" w:name="_Toc181451917"/>
      <w:bookmarkStart w:id="1277" w:name="_Toc181453235"/>
      <w:bookmarkStart w:id="1278" w:name="_Toc179949419"/>
      <w:bookmarkStart w:id="1279" w:name="_Toc179962675"/>
      <w:bookmarkStart w:id="1280" w:name="_Toc181264241"/>
      <w:bookmarkStart w:id="1281" w:name="_Toc181450610"/>
      <w:bookmarkStart w:id="1282" w:name="_Toc181451926"/>
      <w:bookmarkStart w:id="1283" w:name="_Toc181453244"/>
      <w:bookmarkStart w:id="1284" w:name="_Toc179949423"/>
      <w:bookmarkStart w:id="1285" w:name="_Toc179962679"/>
      <w:bookmarkStart w:id="1286" w:name="_Toc181264245"/>
      <w:bookmarkStart w:id="1287" w:name="_Toc181450614"/>
      <w:bookmarkStart w:id="1288" w:name="_Toc181451930"/>
      <w:bookmarkStart w:id="1289" w:name="_Toc181453248"/>
      <w:bookmarkStart w:id="1290" w:name="_Toc179949427"/>
      <w:bookmarkStart w:id="1291" w:name="_Toc179962683"/>
      <w:bookmarkStart w:id="1292" w:name="_Toc181264249"/>
      <w:bookmarkStart w:id="1293" w:name="_Toc181450618"/>
      <w:bookmarkStart w:id="1294" w:name="_Toc181451934"/>
      <w:bookmarkStart w:id="1295" w:name="_Toc181453252"/>
      <w:bookmarkStart w:id="1296" w:name="_Toc179949431"/>
      <w:bookmarkStart w:id="1297" w:name="_Toc179962687"/>
      <w:bookmarkStart w:id="1298" w:name="_Toc181264253"/>
      <w:bookmarkStart w:id="1299" w:name="_Toc181450622"/>
      <w:bookmarkStart w:id="1300" w:name="_Toc181451938"/>
      <w:bookmarkStart w:id="1301" w:name="_Toc181453256"/>
      <w:bookmarkStart w:id="1302" w:name="_Toc179949442"/>
      <w:bookmarkStart w:id="1303" w:name="_Toc179962698"/>
      <w:bookmarkStart w:id="1304" w:name="_Toc181264264"/>
      <w:bookmarkStart w:id="1305" w:name="_Toc181450633"/>
      <w:bookmarkStart w:id="1306" w:name="_Toc181451949"/>
      <w:bookmarkStart w:id="1307" w:name="_Toc181453267"/>
      <w:bookmarkStart w:id="1308" w:name="_Toc179949446"/>
      <w:bookmarkStart w:id="1309" w:name="_Toc179962702"/>
      <w:bookmarkStart w:id="1310" w:name="_Toc181264268"/>
      <w:bookmarkStart w:id="1311" w:name="_Toc181450637"/>
      <w:bookmarkStart w:id="1312" w:name="_Toc181451953"/>
      <w:bookmarkStart w:id="1313" w:name="_Toc181453271"/>
      <w:bookmarkStart w:id="1314" w:name="_Toc179949450"/>
      <w:bookmarkStart w:id="1315" w:name="_Toc179962706"/>
      <w:bookmarkStart w:id="1316" w:name="_Toc181264272"/>
      <w:bookmarkStart w:id="1317" w:name="_Toc181450641"/>
      <w:bookmarkStart w:id="1318" w:name="_Toc181451957"/>
      <w:bookmarkStart w:id="1319" w:name="_Toc181453275"/>
      <w:bookmarkStart w:id="1320" w:name="_Toc179949455"/>
      <w:bookmarkStart w:id="1321" w:name="_Toc179962711"/>
      <w:bookmarkStart w:id="1322" w:name="_Toc181264277"/>
      <w:bookmarkStart w:id="1323" w:name="_Toc181450646"/>
      <w:bookmarkStart w:id="1324" w:name="_Toc181451962"/>
      <w:bookmarkStart w:id="1325" w:name="_Toc181453280"/>
      <w:bookmarkStart w:id="1326" w:name="_Toc179949459"/>
      <w:bookmarkStart w:id="1327" w:name="_Toc179962715"/>
      <w:bookmarkStart w:id="1328" w:name="_Toc181264281"/>
      <w:bookmarkStart w:id="1329" w:name="_Toc181450650"/>
      <w:bookmarkStart w:id="1330" w:name="_Toc181451966"/>
      <w:bookmarkStart w:id="1331" w:name="_Toc181453284"/>
      <w:bookmarkStart w:id="1332" w:name="_Toc179949464"/>
      <w:bookmarkStart w:id="1333" w:name="_Toc179962720"/>
      <w:bookmarkStart w:id="1334" w:name="_Toc181264286"/>
      <w:bookmarkStart w:id="1335" w:name="_Toc181450655"/>
      <w:bookmarkStart w:id="1336" w:name="_Toc181451971"/>
      <w:bookmarkStart w:id="1337" w:name="_Toc181453289"/>
      <w:bookmarkStart w:id="1338" w:name="_Toc179949468"/>
      <w:bookmarkStart w:id="1339" w:name="_Toc179962724"/>
      <w:bookmarkStart w:id="1340" w:name="_Toc181264290"/>
      <w:bookmarkStart w:id="1341" w:name="_Toc181450659"/>
      <w:bookmarkStart w:id="1342" w:name="_Toc181451975"/>
      <w:bookmarkStart w:id="1343" w:name="_Toc181453293"/>
      <w:bookmarkStart w:id="1344" w:name="_Toc179949473"/>
      <w:bookmarkStart w:id="1345" w:name="_Toc179962729"/>
      <w:bookmarkStart w:id="1346" w:name="_Toc181264295"/>
      <w:bookmarkStart w:id="1347" w:name="_Toc181450664"/>
      <w:bookmarkStart w:id="1348" w:name="_Toc181451980"/>
      <w:bookmarkStart w:id="1349" w:name="_Toc181453298"/>
      <w:bookmarkStart w:id="1350" w:name="_Toc179949477"/>
      <w:bookmarkStart w:id="1351" w:name="_Toc179962733"/>
      <w:bookmarkStart w:id="1352" w:name="_Toc181264299"/>
      <w:bookmarkStart w:id="1353" w:name="_Toc181450668"/>
      <w:bookmarkStart w:id="1354" w:name="_Toc181451984"/>
      <w:bookmarkStart w:id="1355" w:name="_Toc181453302"/>
      <w:bookmarkStart w:id="1356" w:name="_Toc179949482"/>
      <w:bookmarkStart w:id="1357" w:name="_Toc179962738"/>
      <w:bookmarkStart w:id="1358" w:name="_Toc181264304"/>
      <w:bookmarkStart w:id="1359" w:name="_Toc181450673"/>
      <w:bookmarkStart w:id="1360" w:name="_Toc181451989"/>
      <w:bookmarkStart w:id="1361" w:name="_Toc181453307"/>
      <w:bookmarkStart w:id="1362" w:name="_Toc179949486"/>
      <w:bookmarkStart w:id="1363" w:name="_Toc179962742"/>
      <w:bookmarkStart w:id="1364" w:name="_Toc181264308"/>
      <w:bookmarkStart w:id="1365" w:name="_Toc181450677"/>
      <w:bookmarkStart w:id="1366" w:name="_Toc181451993"/>
      <w:bookmarkStart w:id="1367" w:name="_Toc181453311"/>
      <w:bookmarkStart w:id="1368" w:name="_Toc179949491"/>
      <w:bookmarkStart w:id="1369" w:name="_Toc179962747"/>
      <w:bookmarkStart w:id="1370" w:name="_Toc181264313"/>
      <w:bookmarkStart w:id="1371" w:name="_Toc181450682"/>
      <w:bookmarkStart w:id="1372" w:name="_Toc181451998"/>
      <w:bookmarkStart w:id="1373" w:name="_Toc181453316"/>
      <w:bookmarkStart w:id="1374" w:name="_Toc179949496"/>
      <w:bookmarkStart w:id="1375" w:name="_Toc179962752"/>
      <w:bookmarkStart w:id="1376" w:name="_Toc181264318"/>
      <w:bookmarkStart w:id="1377" w:name="_Toc181450687"/>
      <w:bookmarkStart w:id="1378" w:name="_Toc181452003"/>
      <w:bookmarkStart w:id="1379" w:name="_Toc181453321"/>
      <w:bookmarkStart w:id="1380" w:name="_Toc179949500"/>
      <w:bookmarkStart w:id="1381" w:name="_Toc179962756"/>
      <w:bookmarkStart w:id="1382" w:name="_Toc181264322"/>
      <w:bookmarkStart w:id="1383" w:name="_Toc181450691"/>
      <w:bookmarkStart w:id="1384" w:name="_Toc181452007"/>
      <w:bookmarkStart w:id="1385" w:name="_Toc181453325"/>
      <w:bookmarkStart w:id="1386" w:name="_Toc179949503"/>
      <w:bookmarkStart w:id="1387" w:name="_Toc179962759"/>
      <w:bookmarkStart w:id="1388" w:name="_Toc181264325"/>
      <w:bookmarkStart w:id="1389" w:name="_Toc181450694"/>
      <w:bookmarkStart w:id="1390" w:name="_Toc181452010"/>
      <w:bookmarkStart w:id="1391" w:name="_Toc181453328"/>
      <w:bookmarkStart w:id="1392" w:name="_Toc179949507"/>
      <w:bookmarkStart w:id="1393" w:name="_Toc179962763"/>
      <w:bookmarkStart w:id="1394" w:name="_Toc181264329"/>
      <w:bookmarkStart w:id="1395" w:name="_Toc181450698"/>
      <w:bookmarkStart w:id="1396" w:name="_Toc181452014"/>
      <w:bookmarkStart w:id="1397" w:name="_Toc181453332"/>
      <w:bookmarkStart w:id="1398" w:name="_Toc179949511"/>
      <w:bookmarkStart w:id="1399" w:name="_Toc179962767"/>
      <w:bookmarkStart w:id="1400" w:name="_Toc181264333"/>
      <w:bookmarkStart w:id="1401" w:name="_Toc181450702"/>
      <w:bookmarkStart w:id="1402" w:name="_Toc181452018"/>
      <w:bookmarkStart w:id="1403" w:name="_Toc181453336"/>
      <w:bookmarkStart w:id="1404" w:name="_Toc179949514"/>
      <w:bookmarkStart w:id="1405" w:name="_Toc179962770"/>
      <w:bookmarkStart w:id="1406" w:name="_Toc181264336"/>
      <w:bookmarkStart w:id="1407" w:name="_Toc181450705"/>
      <w:bookmarkStart w:id="1408" w:name="_Toc181452021"/>
      <w:bookmarkStart w:id="1409" w:name="_Toc181453339"/>
      <w:bookmarkStart w:id="1410" w:name="_Toc179949518"/>
      <w:bookmarkStart w:id="1411" w:name="_Toc179962774"/>
      <w:bookmarkStart w:id="1412" w:name="_Toc181264340"/>
      <w:bookmarkStart w:id="1413" w:name="_Toc181450709"/>
      <w:bookmarkStart w:id="1414" w:name="_Toc181452025"/>
      <w:bookmarkStart w:id="1415" w:name="_Toc181453343"/>
      <w:bookmarkStart w:id="1416" w:name="_Toc179949522"/>
      <w:bookmarkStart w:id="1417" w:name="_Toc179962778"/>
      <w:bookmarkStart w:id="1418" w:name="_Toc181264344"/>
      <w:bookmarkStart w:id="1419" w:name="_Toc181450713"/>
      <w:bookmarkStart w:id="1420" w:name="_Toc181452029"/>
      <w:bookmarkStart w:id="1421" w:name="_Toc181453347"/>
      <w:bookmarkStart w:id="1422" w:name="_Toc179949530"/>
      <w:bookmarkStart w:id="1423" w:name="_Toc179962786"/>
      <w:bookmarkStart w:id="1424" w:name="_Toc181264352"/>
      <w:bookmarkStart w:id="1425" w:name="_Toc181450721"/>
      <w:bookmarkStart w:id="1426" w:name="_Toc181452037"/>
      <w:bookmarkStart w:id="1427" w:name="_Toc181453355"/>
      <w:bookmarkStart w:id="1428" w:name="_Toc179949534"/>
      <w:bookmarkStart w:id="1429" w:name="_Toc179962790"/>
      <w:bookmarkStart w:id="1430" w:name="_Toc181264356"/>
      <w:bookmarkStart w:id="1431" w:name="_Toc181450725"/>
      <w:bookmarkStart w:id="1432" w:name="_Toc181452041"/>
      <w:bookmarkStart w:id="1433" w:name="_Toc181453359"/>
      <w:bookmarkStart w:id="1434" w:name="_Toc179949539"/>
      <w:bookmarkStart w:id="1435" w:name="_Toc179962795"/>
      <w:bookmarkStart w:id="1436" w:name="_Toc181264361"/>
      <w:bookmarkStart w:id="1437" w:name="_Toc181450730"/>
      <w:bookmarkStart w:id="1438" w:name="_Toc181452046"/>
      <w:bookmarkStart w:id="1439" w:name="_Toc181453364"/>
      <w:bookmarkStart w:id="1440" w:name="_Toc179949545"/>
      <w:bookmarkStart w:id="1441" w:name="_Toc179962801"/>
      <w:bookmarkStart w:id="1442" w:name="_Toc181264367"/>
      <w:bookmarkStart w:id="1443" w:name="_Toc181450736"/>
      <w:bookmarkStart w:id="1444" w:name="_Toc181452052"/>
      <w:bookmarkStart w:id="1445" w:name="_Toc181453370"/>
      <w:bookmarkStart w:id="1446" w:name="_Toc179949551"/>
      <w:bookmarkStart w:id="1447" w:name="_Toc179962807"/>
      <w:bookmarkStart w:id="1448" w:name="_Toc181264373"/>
      <w:bookmarkStart w:id="1449" w:name="_Toc181450742"/>
      <w:bookmarkStart w:id="1450" w:name="_Toc181452058"/>
      <w:bookmarkStart w:id="1451" w:name="_Toc181453376"/>
      <w:bookmarkStart w:id="1452" w:name="_Toc179949552"/>
      <w:bookmarkStart w:id="1453" w:name="_Toc179962808"/>
      <w:bookmarkStart w:id="1454" w:name="_Toc181264374"/>
      <w:bookmarkStart w:id="1455" w:name="_Toc181450743"/>
      <w:bookmarkStart w:id="1456" w:name="_Toc181452059"/>
      <w:bookmarkStart w:id="1457" w:name="_Toc181453377"/>
      <w:bookmarkStart w:id="1458" w:name="_Toc179949560"/>
      <w:bookmarkStart w:id="1459" w:name="_Toc179962816"/>
      <w:bookmarkStart w:id="1460" w:name="_Toc181264382"/>
      <w:bookmarkStart w:id="1461" w:name="_Toc181450751"/>
      <w:bookmarkStart w:id="1462" w:name="_Toc181452067"/>
      <w:bookmarkStart w:id="1463" w:name="_Toc181453385"/>
      <w:bookmarkStart w:id="1464" w:name="_Toc179949592"/>
      <w:bookmarkStart w:id="1465" w:name="_Toc179962848"/>
      <w:bookmarkStart w:id="1466" w:name="_Toc181264414"/>
      <w:bookmarkStart w:id="1467" w:name="_Toc181450783"/>
      <w:bookmarkStart w:id="1468" w:name="_Toc181452099"/>
      <w:bookmarkStart w:id="1469" w:name="_Toc181453417"/>
      <w:bookmarkStart w:id="1470" w:name="_Toc179949598"/>
      <w:bookmarkStart w:id="1471" w:name="_Toc179962854"/>
      <w:bookmarkStart w:id="1472" w:name="_Toc181264420"/>
      <w:bookmarkStart w:id="1473" w:name="_Toc181450789"/>
      <w:bookmarkStart w:id="1474" w:name="_Toc181452105"/>
      <w:bookmarkStart w:id="1475" w:name="_Toc181453423"/>
      <w:bookmarkStart w:id="1476" w:name="_Toc179949618"/>
      <w:bookmarkStart w:id="1477" w:name="_Toc179962874"/>
      <w:bookmarkStart w:id="1478" w:name="_Toc181264440"/>
      <w:bookmarkStart w:id="1479" w:name="_Toc181450809"/>
      <w:bookmarkStart w:id="1480" w:name="_Toc181452125"/>
      <w:bookmarkStart w:id="1481" w:name="_Toc181453443"/>
      <w:bookmarkStart w:id="1482" w:name="_Toc179949627"/>
      <w:bookmarkStart w:id="1483" w:name="_Toc179962883"/>
      <w:bookmarkStart w:id="1484" w:name="_Toc181264449"/>
      <w:bookmarkStart w:id="1485" w:name="_Toc181450818"/>
      <w:bookmarkStart w:id="1486" w:name="_Toc181452134"/>
      <w:bookmarkStart w:id="1487" w:name="_Toc181453452"/>
      <w:bookmarkStart w:id="1488" w:name="_Toc179949631"/>
      <w:bookmarkStart w:id="1489" w:name="_Toc179962887"/>
      <w:bookmarkStart w:id="1490" w:name="_Toc181264453"/>
      <w:bookmarkStart w:id="1491" w:name="_Toc181450822"/>
      <w:bookmarkStart w:id="1492" w:name="_Toc181452138"/>
      <w:bookmarkStart w:id="1493" w:name="_Toc181453456"/>
      <w:bookmarkStart w:id="1494" w:name="_Toc179949635"/>
      <w:bookmarkStart w:id="1495" w:name="_Toc179962891"/>
      <w:bookmarkStart w:id="1496" w:name="_Toc181264457"/>
      <w:bookmarkStart w:id="1497" w:name="_Toc181450826"/>
      <w:bookmarkStart w:id="1498" w:name="_Toc181452142"/>
      <w:bookmarkStart w:id="1499" w:name="_Toc181453460"/>
      <w:bookmarkStart w:id="1500" w:name="_Toc179949639"/>
      <w:bookmarkStart w:id="1501" w:name="_Toc179962895"/>
      <w:bookmarkStart w:id="1502" w:name="_Toc181264461"/>
      <w:bookmarkStart w:id="1503" w:name="_Toc181450830"/>
      <w:bookmarkStart w:id="1504" w:name="_Toc181452146"/>
      <w:bookmarkStart w:id="1505" w:name="_Toc181453464"/>
      <w:bookmarkStart w:id="1506" w:name="_Toc179949650"/>
      <w:bookmarkStart w:id="1507" w:name="_Toc179962906"/>
      <w:bookmarkStart w:id="1508" w:name="_Toc181264472"/>
      <w:bookmarkStart w:id="1509" w:name="_Toc181450841"/>
      <w:bookmarkStart w:id="1510" w:name="_Toc181452157"/>
      <w:bookmarkStart w:id="1511" w:name="_Toc181453475"/>
      <w:bookmarkStart w:id="1512" w:name="_Toc179949654"/>
      <w:bookmarkStart w:id="1513" w:name="_Toc179962910"/>
      <w:bookmarkStart w:id="1514" w:name="_Toc181264476"/>
      <w:bookmarkStart w:id="1515" w:name="_Toc181450845"/>
      <w:bookmarkStart w:id="1516" w:name="_Toc181452161"/>
      <w:bookmarkStart w:id="1517" w:name="_Toc181453479"/>
      <w:bookmarkStart w:id="1518" w:name="_Toc179949658"/>
      <w:bookmarkStart w:id="1519" w:name="_Toc179962914"/>
      <w:bookmarkStart w:id="1520" w:name="_Toc181264480"/>
      <w:bookmarkStart w:id="1521" w:name="_Toc181450849"/>
      <w:bookmarkStart w:id="1522" w:name="_Toc181452165"/>
      <w:bookmarkStart w:id="1523" w:name="_Toc181453483"/>
      <w:bookmarkStart w:id="1524" w:name="_Toc179949663"/>
      <w:bookmarkStart w:id="1525" w:name="_Toc179962919"/>
      <w:bookmarkStart w:id="1526" w:name="_Toc181264485"/>
      <w:bookmarkStart w:id="1527" w:name="_Toc181450854"/>
      <w:bookmarkStart w:id="1528" w:name="_Toc181452170"/>
      <w:bookmarkStart w:id="1529" w:name="_Toc181453488"/>
      <w:bookmarkStart w:id="1530" w:name="_Toc179949667"/>
      <w:bookmarkStart w:id="1531" w:name="_Toc179962923"/>
      <w:bookmarkStart w:id="1532" w:name="_Toc181264489"/>
      <w:bookmarkStart w:id="1533" w:name="_Toc181450858"/>
      <w:bookmarkStart w:id="1534" w:name="_Toc181452174"/>
      <w:bookmarkStart w:id="1535" w:name="_Toc181453492"/>
      <w:bookmarkStart w:id="1536" w:name="_Toc179949672"/>
      <w:bookmarkStart w:id="1537" w:name="_Toc179962928"/>
      <w:bookmarkStart w:id="1538" w:name="_Toc181264494"/>
      <w:bookmarkStart w:id="1539" w:name="_Toc181450863"/>
      <w:bookmarkStart w:id="1540" w:name="_Toc181452179"/>
      <w:bookmarkStart w:id="1541" w:name="_Toc181453497"/>
      <w:bookmarkStart w:id="1542" w:name="_Toc179949676"/>
      <w:bookmarkStart w:id="1543" w:name="_Toc179962932"/>
      <w:bookmarkStart w:id="1544" w:name="_Toc181264498"/>
      <w:bookmarkStart w:id="1545" w:name="_Toc181450867"/>
      <w:bookmarkStart w:id="1546" w:name="_Toc181452183"/>
      <w:bookmarkStart w:id="1547" w:name="_Toc181453501"/>
      <w:bookmarkStart w:id="1548" w:name="_Toc179949681"/>
      <w:bookmarkStart w:id="1549" w:name="_Toc179962937"/>
      <w:bookmarkStart w:id="1550" w:name="_Toc181264503"/>
      <w:bookmarkStart w:id="1551" w:name="_Toc181450872"/>
      <w:bookmarkStart w:id="1552" w:name="_Toc181452188"/>
      <w:bookmarkStart w:id="1553" w:name="_Toc181453506"/>
      <w:bookmarkStart w:id="1554" w:name="_Toc179949685"/>
      <w:bookmarkStart w:id="1555" w:name="_Toc179962941"/>
      <w:bookmarkStart w:id="1556" w:name="_Toc181264507"/>
      <w:bookmarkStart w:id="1557" w:name="_Toc181450876"/>
      <w:bookmarkStart w:id="1558" w:name="_Toc181452192"/>
      <w:bookmarkStart w:id="1559" w:name="_Toc181453510"/>
      <w:bookmarkStart w:id="1560" w:name="_Toc179949690"/>
      <w:bookmarkStart w:id="1561" w:name="_Toc179962946"/>
      <w:bookmarkStart w:id="1562" w:name="_Toc181264512"/>
      <w:bookmarkStart w:id="1563" w:name="_Toc181450881"/>
      <w:bookmarkStart w:id="1564" w:name="_Toc181452197"/>
      <w:bookmarkStart w:id="1565" w:name="_Toc181453515"/>
      <w:bookmarkStart w:id="1566" w:name="_Toc179949694"/>
      <w:bookmarkStart w:id="1567" w:name="_Toc179962950"/>
      <w:bookmarkStart w:id="1568" w:name="_Toc181264516"/>
      <w:bookmarkStart w:id="1569" w:name="_Toc181450885"/>
      <w:bookmarkStart w:id="1570" w:name="_Toc181452201"/>
      <w:bookmarkStart w:id="1571" w:name="_Toc181453519"/>
      <w:bookmarkStart w:id="1572" w:name="_Toc179949699"/>
      <w:bookmarkStart w:id="1573" w:name="_Toc179962955"/>
      <w:bookmarkStart w:id="1574" w:name="_Toc181264521"/>
      <w:bookmarkStart w:id="1575" w:name="_Toc181450890"/>
      <w:bookmarkStart w:id="1576" w:name="_Toc181452206"/>
      <w:bookmarkStart w:id="1577" w:name="_Toc181453524"/>
      <w:bookmarkStart w:id="1578" w:name="_Toc179949704"/>
      <w:bookmarkStart w:id="1579" w:name="_Toc179962960"/>
      <w:bookmarkStart w:id="1580" w:name="_Toc181264526"/>
      <w:bookmarkStart w:id="1581" w:name="_Toc181450895"/>
      <w:bookmarkStart w:id="1582" w:name="_Toc181452211"/>
      <w:bookmarkStart w:id="1583" w:name="_Toc181453529"/>
      <w:bookmarkStart w:id="1584" w:name="_Toc179949708"/>
      <w:bookmarkStart w:id="1585" w:name="_Toc179962964"/>
      <w:bookmarkStart w:id="1586" w:name="_Toc181264530"/>
      <w:bookmarkStart w:id="1587" w:name="_Toc181450899"/>
      <w:bookmarkStart w:id="1588" w:name="_Toc181452215"/>
      <w:bookmarkStart w:id="1589" w:name="_Toc181453533"/>
      <w:bookmarkStart w:id="1590" w:name="_Toc179949711"/>
      <w:bookmarkStart w:id="1591" w:name="_Toc179962967"/>
      <w:bookmarkStart w:id="1592" w:name="_Toc181264533"/>
      <w:bookmarkStart w:id="1593" w:name="_Toc181450902"/>
      <w:bookmarkStart w:id="1594" w:name="_Toc181452218"/>
      <w:bookmarkStart w:id="1595" w:name="_Toc181453536"/>
      <w:bookmarkStart w:id="1596" w:name="_Toc179949715"/>
      <w:bookmarkStart w:id="1597" w:name="_Toc179962971"/>
      <w:bookmarkStart w:id="1598" w:name="_Toc181264537"/>
      <w:bookmarkStart w:id="1599" w:name="_Toc181450906"/>
      <w:bookmarkStart w:id="1600" w:name="_Toc181452222"/>
      <w:bookmarkStart w:id="1601" w:name="_Toc181453540"/>
      <w:bookmarkStart w:id="1602" w:name="_Toc179949719"/>
      <w:bookmarkStart w:id="1603" w:name="_Toc179962975"/>
      <w:bookmarkStart w:id="1604" w:name="_Toc181264541"/>
      <w:bookmarkStart w:id="1605" w:name="_Toc181450910"/>
      <w:bookmarkStart w:id="1606" w:name="_Toc181452226"/>
      <w:bookmarkStart w:id="1607" w:name="_Toc181453544"/>
      <w:bookmarkStart w:id="1608" w:name="_Toc179949722"/>
      <w:bookmarkStart w:id="1609" w:name="_Toc179962978"/>
      <w:bookmarkStart w:id="1610" w:name="_Toc181264544"/>
      <w:bookmarkStart w:id="1611" w:name="_Toc181450913"/>
      <w:bookmarkStart w:id="1612" w:name="_Toc181452229"/>
      <w:bookmarkStart w:id="1613" w:name="_Toc181453547"/>
      <w:bookmarkStart w:id="1614" w:name="_Toc179949726"/>
      <w:bookmarkStart w:id="1615" w:name="_Toc179962982"/>
      <w:bookmarkStart w:id="1616" w:name="_Toc181264548"/>
      <w:bookmarkStart w:id="1617" w:name="_Toc181450917"/>
      <w:bookmarkStart w:id="1618" w:name="_Toc181452233"/>
      <w:bookmarkStart w:id="1619" w:name="_Toc181453551"/>
      <w:bookmarkStart w:id="1620" w:name="_Toc179949730"/>
      <w:bookmarkStart w:id="1621" w:name="_Toc179962986"/>
      <w:bookmarkStart w:id="1622" w:name="_Toc181264552"/>
      <w:bookmarkStart w:id="1623" w:name="_Toc181450921"/>
      <w:bookmarkStart w:id="1624" w:name="_Toc181452237"/>
      <w:bookmarkStart w:id="1625" w:name="_Toc181453555"/>
      <w:bookmarkStart w:id="1626" w:name="_Toc179949734"/>
      <w:bookmarkStart w:id="1627" w:name="_Toc179962990"/>
      <w:bookmarkStart w:id="1628" w:name="_Toc181264556"/>
      <w:bookmarkStart w:id="1629" w:name="_Toc181450925"/>
      <w:bookmarkStart w:id="1630" w:name="_Toc181452241"/>
      <w:bookmarkStart w:id="1631" w:name="_Toc181453559"/>
      <w:bookmarkStart w:id="1632" w:name="_Toc179949739"/>
      <w:bookmarkStart w:id="1633" w:name="_Toc179962995"/>
      <w:bookmarkStart w:id="1634" w:name="_Toc181264561"/>
      <w:bookmarkStart w:id="1635" w:name="_Toc181450930"/>
      <w:bookmarkStart w:id="1636" w:name="_Toc181452246"/>
      <w:bookmarkStart w:id="1637" w:name="_Toc181453564"/>
      <w:bookmarkStart w:id="1638" w:name="_Toc179949748"/>
      <w:bookmarkStart w:id="1639" w:name="_Toc179963004"/>
      <w:bookmarkStart w:id="1640" w:name="_Toc181264570"/>
      <w:bookmarkStart w:id="1641" w:name="_Toc181450939"/>
      <w:bookmarkStart w:id="1642" w:name="_Toc181452255"/>
      <w:bookmarkStart w:id="1643" w:name="_Toc181453573"/>
      <w:bookmarkStart w:id="1644" w:name="_Toc179949752"/>
      <w:bookmarkStart w:id="1645" w:name="_Toc179963008"/>
      <w:bookmarkStart w:id="1646" w:name="_Toc181264574"/>
      <w:bookmarkStart w:id="1647" w:name="_Toc181450943"/>
      <w:bookmarkStart w:id="1648" w:name="_Toc181452259"/>
      <w:bookmarkStart w:id="1649" w:name="_Toc181453577"/>
      <w:bookmarkStart w:id="1650" w:name="_Toc179949757"/>
      <w:bookmarkStart w:id="1651" w:name="_Toc179963013"/>
      <w:bookmarkStart w:id="1652" w:name="_Toc181264579"/>
      <w:bookmarkStart w:id="1653" w:name="_Toc181450948"/>
      <w:bookmarkStart w:id="1654" w:name="_Toc181452264"/>
      <w:bookmarkStart w:id="1655" w:name="_Toc181453582"/>
      <w:bookmarkStart w:id="1656" w:name="_Toc179949763"/>
      <w:bookmarkStart w:id="1657" w:name="_Toc179963019"/>
      <w:bookmarkStart w:id="1658" w:name="_Toc181264585"/>
      <w:bookmarkStart w:id="1659" w:name="_Toc181450954"/>
      <w:bookmarkStart w:id="1660" w:name="_Toc181452270"/>
      <w:bookmarkStart w:id="1661" w:name="_Toc181453588"/>
      <w:bookmarkStart w:id="1662" w:name="_Toc179949776"/>
      <w:bookmarkStart w:id="1663" w:name="_Toc179963032"/>
      <w:bookmarkStart w:id="1664" w:name="_Toc181264598"/>
      <w:bookmarkStart w:id="1665" w:name="_Toc181450967"/>
      <w:bookmarkStart w:id="1666" w:name="_Toc181452283"/>
      <w:bookmarkStart w:id="1667" w:name="_Toc181453601"/>
      <w:bookmarkStart w:id="1668" w:name="_Toc194376746"/>
      <w:bookmarkStart w:id="1669" w:name="_Toc238014981"/>
      <w:bookmarkStart w:id="1670" w:name="_Toc486427166"/>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r w:rsidRPr="00D759D0">
        <w:t>Abbau der SICCT-spezifischen TLS-Verbindung</w:t>
      </w:r>
      <w:bookmarkEnd w:id="1668"/>
      <w:bookmarkEnd w:id="1669"/>
      <w:bookmarkEnd w:id="1670"/>
    </w:p>
    <w:p w:rsidR="00847ED8" w:rsidRPr="00EC0BE1" w:rsidRDefault="00847ED8" w:rsidP="00847ED8">
      <w:pPr>
        <w:pStyle w:val="gemStandard"/>
        <w:tabs>
          <w:tab w:val="left" w:pos="567"/>
        </w:tabs>
        <w:ind w:left="567" w:hanging="567"/>
        <w:rPr>
          <w:b/>
          <w:lang w:val="de-DE"/>
        </w:rPr>
      </w:pPr>
      <w:r w:rsidRPr="00EC0BE1">
        <w:rPr>
          <w:b/>
          <w:lang w:val="de-DE"/>
        </w:rPr>
        <w:sym w:font="Wingdings" w:char="F0D6"/>
      </w:r>
      <w:r w:rsidRPr="00EC0BE1">
        <w:rPr>
          <w:b/>
          <w:lang w:val="de-DE"/>
        </w:rPr>
        <w:tab/>
        <w:t>TIP1-A_3258 Beendigung SICCT-spezifische TLS-Verbindung</w:t>
      </w:r>
      <w:r w:rsidR="00BD6EE0" w:rsidRPr="00EC0BE1">
        <w:rPr>
          <w:b/>
          <w:lang w:val="de-DE"/>
        </w:rPr>
        <w:t>, resetten der Karten</w:t>
      </w:r>
    </w:p>
    <w:p w:rsidR="00F26A40" w:rsidRDefault="00847ED8" w:rsidP="00C03A5F">
      <w:pPr>
        <w:pStyle w:val="gemEinzug"/>
        <w:rPr>
          <w:b/>
        </w:rPr>
      </w:pPr>
      <w:r w:rsidRPr="00EC0BE1">
        <w:t>Das eHealth-Kartenterminal MUSS, wenn die nach [SICCT] spezifizierte SICCT-spezifische TLS-Verbindung, die zur Nutzung für eine Kommunikation gemäß SICCT-Protokoll vorgesehen ist, beendet wird, alle in ihm gesteckten Karten inkl. eventuell vorhandener SMCs resetten.</w:t>
      </w:r>
    </w:p>
    <w:p w:rsidR="00847ED8" w:rsidRPr="00F26A40" w:rsidRDefault="00F26A40" w:rsidP="00F26A40">
      <w:pPr>
        <w:pStyle w:val="gemStandard"/>
      </w:pPr>
      <w:r>
        <w:rPr>
          <w:b/>
        </w:rPr>
        <w:sym w:font="Wingdings" w:char="F0D5"/>
      </w:r>
    </w:p>
    <w:p w:rsidR="00847ED8" w:rsidRPr="00EC0BE1" w:rsidRDefault="00847ED8" w:rsidP="00847ED8">
      <w:pPr>
        <w:pStyle w:val="gemStandard"/>
        <w:tabs>
          <w:tab w:val="left" w:pos="567"/>
        </w:tabs>
        <w:ind w:left="567" w:hanging="567"/>
        <w:rPr>
          <w:b/>
          <w:lang w:val="de-DE"/>
        </w:rPr>
      </w:pPr>
      <w:r w:rsidRPr="00EC0BE1">
        <w:rPr>
          <w:b/>
          <w:lang w:val="de-DE"/>
        </w:rPr>
        <w:sym w:font="Wingdings" w:char="F0D6"/>
      </w:r>
      <w:r w:rsidRPr="00EC0BE1">
        <w:rPr>
          <w:b/>
          <w:lang w:val="de-DE"/>
        </w:rPr>
        <w:tab/>
        <w:t>TIP1-A_3259 Beendigung SICCT-spezifische TLS-Verbindung</w:t>
      </w:r>
      <w:r w:rsidR="00BD6EE0" w:rsidRPr="00EC0BE1">
        <w:rPr>
          <w:b/>
          <w:lang w:val="de-DE"/>
        </w:rPr>
        <w:t>, Verlust der Sicherheitszustände</w:t>
      </w:r>
    </w:p>
    <w:p w:rsidR="00F26A40" w:rsidRDefault="00847ED8" w:rsidP="00C03A5F">
      <w:pPr>
        <w:pStyle w:val="gemEinzug"/>
        <w:rPr>
          <w:b/>
        </w:rPr>
      </w:pPr>
      <w:r w:rsidRPr="00EC0BE1">
        <w:t>Das eHealth-Kartenterminal MUSS, wenn die nach [SICCT] spezifizierte SICCT-spezifische TLS-Verbindung, die zur Nutzung für eine Kommunikation gemäß SICCT-Protokoll vorgesehen ist, beendet wird, eventuell erlangte Sicherheits</w:t>
      </w:r>
      <w:r w:rsidR="00A757D3" w:rsidRPr="00EC0BE1">
        <w:softHyphen/>
      </w:r>
      <w:r w:rsidRPr="00EC0BE1">
        <w:t>zustände verlieren.</w:t>
      </w:r>
    </w:p>
    <w:p w:rsidR="00847ED8" w:rsidRPr="00F26A40" w:rsidRDefault="00F26A40" w:rsidP="00F26A40">
      <w:pPr>
        <w:pStyle w:val="gemStandard"/>
      </w:pPr>
      <w:r>
        <w:rPr>
          <w:b/>
        </w:rPr>
        <w:lastRenderedPageBreak/>
        <w:sym w:font="Wingdings" w:char="F0D5"/>
      </w:r>
    </w:p>
    <w:p w:rsidR="003B5885" w:rsidRPr="00EC0BE1" w:rsidRDefault="003B5885" w:rsidP="00F26A40">
      <w:pPr>
        <w:pStyle w:val="berschrift2"/>
      </w:pPr>
      <w:bookmarkStart w:id="1671" w:name="_Toc194376747"/>
      <w:bookmarkStart w:id="1672" w:name="_Ref199324862"/>
      <w:bookmarkStart w:id="1673" w:name="_Ref200939671"/>
      <w:bookmarkStart w:id="1674" w:name="_Ref225654678"/>
      <w:bookmarkStart w:id="1675" w:name="_Toc238014982"/>
      <w:bookmarkStart w:id="1676" w:name="_Toc486427167"/>
      <w:r w:rsidRPr="00EC0BE1">
        <w:t>Auslieferungszustand</w:t>
      </w:r>
      <w:bookmarkEnd w:id="1671"/>
      <w:bookmarkEnd w:id="1672"/>
      <w:bookmarkEnd w:id="1673"/>
      <w:bookmarkEnd w:id="1674"/>
      <w:bookmarkEnd w:id="1675"/>
      <w:bookmarkEnd w:id="1676"/>
    </w:p>
    <w:p w:rsidR="00847ED8" w:rsidRPr="00EC0BE1" w:rsidRDefault="00847ED8" w:rsidP="00847ED8">
      <w:pPr>
        <w:pStyle w:val="gemStandard"/>
        <w:tabs>
          <w:tab w:val="left" w:pos="567"/>
        </w:tabs>
        <w:ind w:left="567" w:hanging="567"/>
        <w:rPr>
          <w:b/>
        </w:rPr>
      </w:pPr>
      <w:r w:rsidRPr="00EC0BE1">
        <w:rPr>
          <w:b/>
          <w:lang w:val="de-DE"/>
        </w:rPr>
        <w:sym w:font="Wingdings" w:char="F0D6"/>
      </w:r>
      <w:r w:rsidRPr="00EC0BE1">
        <w:rPr>
          <w:b/>
          <w:lang w:val="de-DE"/>
        </w:rPr>
        <w:tab/>
      </w:r>
      <w:r w:rsidRPr="00EC0BE1">
        <w:rPr>
          <w:b/>
        </w:rPr>
        <w:t>TIP1-A_3099 Auslieferungszustand Kennwörter</w:t>
      </w:r>
    </w:p>
    <w:p w:rsidR="00F26A40" w:rsidRDefault="00847ED8" w:rsidP="00C03A5F">
      <w:pPr>
        <w:pStyle w:val="gemEinzug"/>
        <w:rPr>
          <w:b/>
        </w:rPr>
      </w:pPr>
      <w:r w:rsidRPr="00EC0BE1">
        <w:t>Das eHealth-Kartenterminal MUSS im Auslieferungszustand leere/ungesetzte Kennwörter aufweisen.</w:t>
      </w:r>
    </w:p>
    <w:p w:rsidR="00847ED8" w:rsidRPr="00F26A40" w:rsidRDefault="00F26A40" w:rsidP="00F26A40">
      <w:pPr>
        <w:pStyle w:val="gemStandard"/>
      </w:pPr>
      <w:r>
        <w:rPr>
          <w:b/>
        </w:rPr>
        <w:sym w:font="Wingdings" w:char="F0D5"/>
      </w:r>
    </w:p>
    <w:p w:rsidR="00847ED8" w:rsidRPr="00EC0BE1" w:rsidRDefault="00847ED8" w:rsidP="00847ED8">
      <w:pPr>
        <w:pStyle w:val="gemStandard"/>
        <w:tabs>
          <w:tab w:val="left" w:pos="567"/>
        </w:tabs>
        <w:ind w:left="567" w:hanging="567"/>
        <w:rPr>
          <w:b/>
          <w:lang w:val="de-DE"/>
        </w:rPr>
      </w:pPr>
      <w:r w:rsidRPr="00EC0BE1">
        <w:rPr>
          <w:b/>
          <w:lang w:val="de-DE"/>
        </w:rPr>
        <w:sym w:font="Wingdings" w:char="F0D6"/>
      </w:r>
      <w:r w:rsidRPr="00EC0BE1">
        <w:rPr>
          <w:b/>
          <w:lang w:val="de-DE"/>
        </w:rPr>
        <w:tab/>
        <w:t>TIP1-A_3100 Auslieferungszustand Pairing-Information</w:t>
      </w:r>
    </w:p>
    <w:p w:rsidR="00F26A40" w:rsidRDefault="00847ED8" w:rsidP="00C03A5F">
      <w:pPr>
        <w:pStyle w:val="gemEinzug"/>
        <w:rPr>
          <w:b/>
        </w:rPr>
      </w:pPr>
      <w:r w:rsidRPr="00EC0BE1">
        <w:t>Das eHealth-Kartenterminal MUSS im Auslieferungszustand leere bzw. ungesetzte Pairing-Informationen aufweisen.</w:t>
      </w:r>
    </w:p>
    <w:p w:rsidR="00847ED8" w:rsidRPr="00F26A40" w:rsidRDefault="00F26A40" w:rsidP="00F26A40">
      <w:pPr>
        <w:pStyle w:val="gemStandard"/>
      </w:pPr>
      <w:r>
        <w:rPr>
          <w:b/>
        </w:rPr>
        <w:sym w:font="Wingdings" w:char="F0D5"/>
      </w:r>
    </w:p>
    <w:p w:rsidR="00847ED8" w:rsidRPr="00EC0BE1" w:rsidRDefault="00847ED8" w:rsidP="00847ED8">
      <w:pPr>
        <w:pStyle w:val="gemStandard"/>
        <w:tabs>
          <w:tab w:val="left" w:pos="567"/>
        </w:tabs>
        <w:ind w:left="567" w:hanging="567"/>
        <w:rPr>
          <w:b/>
          <w:lang w:val="de-DE"/>
        </w:rPr>
      </w:pPr>
      <w:r w:rsidRPr="00EC0BE1">
        <w:rPr>
          <w:b/>
          <w:lang w:val="de-DE"/>
        </w:rPr>
        <w:sym w:font="Wingdings" w:char="F0D6"/>
      </w:r>
      <w:r w:rsidRPr="00EC0BE1">
        <w:rPr>
          <w:b/>
          <w:lang w:val="de-DE"/>
        </w:rPr>
        <w:tab/>
        <w:t>TIP1-A_3101 Auslieferungszustand Managementschnittstelle</w:t>
      </w:r>
    </w:p>
    <w:p w:rsidR="00F26A40" w:rsidRDefault="00847ED8" w:rsidP="00C03A5F">
      <w:pPr>
        <w:pStyle w:val="gemEinzug"/>
        <w:rPr>
          <w:b/>
        </w:rPr>
      </w:pPr>
      <w:r w:rsidRPr="00EC0BE1">
        <w:t>Das eHealth-Kartentermin</w:t>
      </w:r>
      <w:r w:rsidR="009E6C01" w:rsidRPr="00EC0BE1">
        <w:t>a</w:t>
      </w:r>
      <w:r w:rsidRPr="00EC0BE1">
        <w:t>l MUSS im Auslieferungszustand alle Managementschnittstellen des Kartenterminals deaktiviert haben.</w:t>
      </w:r>
    </w:p>
    <w:p w:rsidR="00847ED8" w:rsidRPr="00F26A40" w:rsidRDefault="00F26A40" w:rsidP="00F26A40">
      <w:pPr>
        <w:pStyle w:val="gemStandard"/>
      </w:pPr>
      <w:r>
        <w:rPr>
          <w:b/>
        </w:rPr>
        <w:sym w:font="Wingdings" w:char="F0D5"/>
      </w:r>
    </w:p>
    <w:p w:rsidR="00847ED8" w:rsidRPr="00EC0BE1" w:rsidRDefault="00847ED8" w:rsidP="00847ED8">
      <w:pPr>
        <w:pStyle w:val="gemStandard"/>
        <w:tabs>
          <w:tab w:val="left" w:pos="567"/>
        </w:tabs>
        <w:ind w:left="567" w:hanging="567"/>
        <w:rPr>
          <w:b/>
          <w:lang w:val="de-DE"/>
        </w:rPr>
      </w:pPr>
      <w:r w:rsidRPr="00EC0BE1">
        <w:rPr>
          <w:b/>
          <w:lang w:val="de-DE"/>
        </w:rPr>
        <w:sym w:font="Wingdings" w:char="F0D6"/>
      </w:r>
      <w:r w:rsidRPr="00EC0BE1">
        <w:rPr>
          <w:b/>
          <w:lang w:val="de-DE"/>
        </w:rPr>
        <w:tab/>
        <w:t>TIP1-A_3102 Auslieferungszustand Direktkennwort</w:t>
      </w:r>
    </w:p>
    <w:p w:rsidR="00F26A40" w:rsidRDefault="00847ED8" w:rsidP="00C03A5F">
      <w:pPr>
        <w:pStyle w:val="gemEinzug"/>
        <w:rPr>
          <w:b/>
        </w:rPr>
      </w:pPr>
      <w:r w:rsidRPr="00EC0BE1">
        <w:t>Das eHealth-Kartentermin</w:t>
      </w:r>
      <w:r w:rsidR="009E6C01" w:rsidRPr="00EC0BE1">
        <w:t>a</w:t>
      </w:r>
      <w:r w:rsidRPr="00EC0BE1">
        <w:t>l MUSS im Auslieferungszustand sicherstellen, dass die einzige erlaubte Funktion am Kartenterminal das Setzen des Direktkennwortes ist.</w:t>
      </w:r>
    </w:p>
    <w:p w:rsidR="00847ED8" w:rsidRPr="00F26A40" w:rsidRDefault="00F26A40" w:rsidP="00F26A40">
      <w:pPr>
        <w:pStyle w:val="gemStandard"/>
      </w:pPr>
      <w:r>
        <w:rPr>
          <w:b/>
        </w:rPr>
        <w:sym w:font="Wingdings" w:char="F0D5"/>
      </w:r>
    </w:p>
    <w:p w:rsidR="00847ED8" w:rsidRPr="00EC0BE1" w:rsidRDefault="00847ED8" w:rsidP="00847ED8">
      <w:pPr>
        <w:pStyle w:val="gemStandard"/>
        <w:tabs>
          <w:tab w:val="left" w:pos="567"/>
        </w:tabs>
        <w:ind w:left="567" w:hanging="567"/>
        <w:rPr>
          <w:b/>
          <w:lang w:val="de-DE"/>
        </w:rPr>
      </w:pPr>
      <w:r w:rsidRPr="00EC0BE1">
        <w:rPr>
          <w:b/>
          <w:lang w:val="de-DE"/>
        </w:rPr>
        <w:sym w:font="Wingdings" w:char="F0D6"/>
      </w:r>
      <w:r w:rsidRPr="00EC0BE1">
        <w:rPr>
          <w:b/>
          <w:lang w:val="de-DE"/>
        </w:rPr>
        <w:tab/>
        <w:t>TIP1-A_3103 Erstmaliges Setzen des Direktkennworts</w:t>
      </w:r>
    </w:p>
    <w:p w:rsidR="00F26A40" w:rsidRDefault="00847ED8" w:rsidP="00C03A5F">
      <w:pPr>
        <w:pStyle w:val="gemEinzug"/>
        <w:rPr>
          <w:b/>
        </w:rPr>
      </w:pPr>
      <w:r w:rsidRPr="00EC0BE1">
        <w:t xml:space="preserve">Das </w:t>
      </w:r>
      <w:r w:rsidR="0074256C" w:rsidRPr="00EC0BE1">
        <w:t>eHealth-Kartenterminal</w:t>
      </w:r>
      <w:r w:rsidRPr="00EC0BE1">
        <w:t xml:space="preserve"> MUSS bis zum erstmaligen Setzen des Direktkenn</w:t>
      </w:r>
      <w:r w:rsidR="00A757D3" w:rsidRPr="00EC0BE1">
        <w:softHyphen/>
      </w:r>
      <w:r w:rsidRPr="00EC0BE1">
        <w:t>worts die lokalen Anschlüsse und den SICCT-Port deaktiviert haben.</w:t>
      </w:r>
    </w:p>
    <w:p w:rsidR="00847ED8" w:rsidRPr="00F26A40" w:rsidRDefault="00F26A40" w:rsidP="00F26A40">
      <w:pPr>
        <w:pStyle w:val="gemStandard"/>
      </w:pPr>
      <w:r>
        <w:rPr>
          <w:b/>
        </w:rPr>
        <w:sym w:font="Wingdings" w:char="F0D5"/>
      </w:r>
    </w:p>
    <w:p w:rsidR="003B5885" w:rsidRPr="00EC0BE1" w:rsidRDefault="003B5885" w:rsidP="003B5885">
      <w:pPr>
        <w:pStyle w:val="gemStandard"/>
        <w:rPr>
          <w:lang w:val="de-DE"/>
        </w:rPr>
      </w:pPr>
      <w:r w:rsidRPr="00EC0BE1">
        <w:rPr>
          <w:lang w:val="de-DE"/>
        </w:rPr>
        <w:t>Dies gilt ergänzend zu den Festlegungen zum Auslieferungszustand in Abschnitt 6.1.5 der SICCT-Spezifikation („Auslieferungszustand“).</w:t>
      </w:r>
    </w:p>
    <w:p w:rsidR="0017791A" w:rsidRPr="00EC0BE1" w:rsidRDefault="00B823C1" w:rsidP="003B5885">
      <w:pPr>
        <w:pStyle w:val="gemStandard"/>
        <w:rPr>
          <w:lang w:val="de-DE"/>
        </w:rPr>
      </w:pPr>
      <w:r w:rsidRPr="00EC0BE1">
        <w:rPr>
          <w:lang w:val="de-DE"/>
        </w:rPr>
        <w:t>Die sich hier</w:t>
      </w:r>
      <w:r w:rsidR="0017791A" w:rsidRPr="00EC0BE1">
        <w:rPr>
          <w:lang w:val="de-DE"/>
        </w:rPr>
        <w:t xml:space="preserve">aus </w:t>
      </w:r>
      <w:r w:rsidR="006D1DFF" w:rsidRPr="00EC0BE1">
        <w:rPr>
          <w:lang w:val="de-DE"/>
        </w:rPr>
        <w:t xml:space="preserve">ergebenden </w:t>
      </w:r>
      <w:r w:rsidR="0017791A" w:rsidRPr="00EC0BE1">
        <w:rPr>
          <w:lang w:val="de-DE"/>
        </w:rPr>
        <w:t xml:space="preserve">Konfigurationsschritte </w:t>
      </w:r>
      <w:r w:rsidRPr="00EC0BE1">
        <w:rPr>
          <w:lang w:val="de-DE"/>
        </w:rPr>
        <w:t>eines Kartenterminals</w:t>
      </w:r>
      <w:r w:rsidR="006D1DFF" w:rsidRPr="00EC0BE1">
        <w:rPr>
          <w:lang w:val="de-DE"/>
        </w:rPr>
        <w:t xml:space="preserve"> sind im nachfolgenden Diagramm</w:t>
      </w:r>
      <w:r w:rsidR="00E0030D" w:rsidRPr="00EC0BE1">
        <w:rPr>
          <w:lang w:val="de-DE"/>
        </w:rPr>
        <w:t xml:space="preserve"> „</w:t>
      </w:r>
      <w:r w:rsidR="00E0030D" w:rsidRPr="00EC0BE1">
        <w:rPr>
          <w:lang w:val="de-DE"/>
        </w:rPr>
        <w:fldChar w:fldCharType="begin"/>
      </w:r>
      <w:r w:rsidR="00E0030D" w:rsidRPr="00EC0BE1">
        <w:rPr>
          <w:lang w:val="de-DE"/>
        </w:rPr>
        <w:instrText xml:space="preserve"> REF _Ref256499437 \h </w:instrText>
      </w:r>
      <w:r w:rsidR="00EF0997" w:rsidRPr="00EC0BE1">
        <w:rPr>
          <w:lang w:val="de-DE"/>
        </w:rPr>
        <w:instrText xml:space="preserve"> \* MERGEFORMAT </w:instrText>
      </w:r>
      <w:r w:rsidR="00E0030D" w:rsidRPr="00EC0BE1">
        <w:rPr>
          <w:lang w:val="de-DE"/>
        </w:rPr>
      </w:r>
      <w:r w:rsidR="00E0030D" w:rsidRPr="00EC0BE1">
        <w:rPr>
          <w:lang w:val="de-DE"/>
        </w:rPr>
        <w:fldChar w:fldCharType="separate"/>
      </w:r>
      <w:r w:rsidR="00681F9C" w:rsidRPr="00EC0BE1">
        <w:rPr>
          <w:lang w:val="de-DE"/>
        </w:rPr>
        <w:t>Pic_KT_0015 Inbetriebnahme</w:t>
      </w:r>
      <w:r w:rsidR="00E0030D" w:rsidRPr="00EC0BE1">
        <w:rPr>
          <w:lang w:val="de-DE"/>
        </w:rPr>
        <w:fldChar w:fldCharType="end"/>
      </w:r>
      <w:r w:rsidR="00E0030D" w:rsidRPr="00EC0BE1">
        <w:rPr>
          <w:lang w:val="de-DE"/>
        </w:rPr>
        <w:t>“</w:t>
      </w:r>
      <w:r w:rsidR="0017791A" w:rsidRPr="00EC0BE1">
        <w:rPr>
          <w:lang w:val="de-DE"/>
        </w:rPr>
        <w:t xml:space="preserve"> </w:t>
      </w:r>
      <w:r w:rsidR="006D1DFF" w:rsidRPr="00EC0BE1">
        <w:rPr>
          <w:lang w:val="de-DE"/>
        </w:rPr>
        <w:t xml:space="preserve">dargestellt. </w:t>
      </w:r>
    </w:p>
    <w:p w:rsidR="00E0030D" w:rsidRDefault="00B1159F" w:rsidP="00D17090">
      <w:pPr>
        <w:pStyle w:val="gemStandard"/>
        <w:keepNext/>
        <w:jc w:val="center"/>
      </w:pPr>
      <w:r>
        <w:lastRenderedPageBreak/>
        <w:pict>
          <v:shape id="_x0000_i1038" type="#_x0000_t75" style="width:437.4pt;height:343.2pt;mso-position-horizontal-relative:char;mso-position-vertical-relative:line">
            <v:imagedata r:id="rId29" o:title=""/>
          </v:shape>
        </w:pict>
      </w:r>
    </w:p>
    <w:p w:rsidR="00A70B6E" w:rsidRPr="00EC0BE1" w:rsidRDefault="00A70B6E" w:rsidP="00D17090">
      <w:pPr>
        <w:pStyle w:val="gemStandard"/>
        <w:keepNext/>
        <w:jc w:val="center"/>
      </w:pPr>
    </w:p>
    <w:p w:rsidR="00C9041B" w:rsidRPr="00EC0BE1" w:rsidRDefault="00E0030D" w:rsidP="00D17090">
      <w:pPr>
        <w:pStyle w:val="Beschriftung"/>
        <w:jc w:val="center"/>
        <w:rPr>
          <w:lang w:val="de-DE"/>
        </w:rPr>
      </w:pPr>
      <w:bookmarkStart w:id="1677" w:name="_Ref256499384"/>
      <w:bookmarkStart w:id="1678" w:name="_Ref256499365"/>
      <w:bookmarkStart w:id="1679" w:name="_Toc480908764"/>
      <w:r w:rsidRPr="00EC0BE1">
        <w:rPr>
          <w:lang w:val="de-DE"/>
        </w:rPr>
        <w:t xml:space="preserve">Abbildung </w:t>
      </w:r>
      <w:r w:rsidRPr="00EC0BE1">
        <w:fldChar w:fldCharType="begin"/>
      </w:r>
      <w:r w:rsidRPr="00EC0BE1">
        <w:rPr>
          <w:lang w:val="de-DE"/>
        </w:rPr>
        <w:instrText xml:space="preserve"> SEQ Abbildung \* ARABIC </w:instrText>
      </w:r>
      <w:r w:rsidRPr="00EC0BE1">
        <w:fldChar w:fldCharType="separate"/>
      </w:r>
      <w:r w:rsidR="00681F9C">
        <w:rPr>
          <w:noProof/>
          <w:lang w:val="de-DE"/>
        </w:rPr>
        <w:t>13</w:t>
      </w:r>
      <w:r w:rsidRPr="00EC0BE1">
        <w:fldChar w:fldCharType="end"/>
      </w:r>
      <w:bookmarkEnd w:id="1677"/>
      <w:r w:rsidRPr="00EC0BE1">
        <w:rPr>
          <w:lang w:val="de-DE"/>
        </w:rPr>
        <w:t xml:space="preserve"> </w:t>
      </w:r>
      <w:bookmarkStart w:id="1680" w:name="_Ref256499437"/>
      <w:r w:rsidRPr="00EC0BE1">
        <w:rPr>
          <w:lang w:val="de-DE"/>
        </w:rPr>
        <w:t>Pic_KT_00</w:t>
      </w:r>
      <w:r w:rsidR="00DE55CC" w:rsidRPr="00EC0BE1">
        <w:rPr>
          <w:lang w:val="de-DE"/>
        </w:rPr>
        <w:t>15</w:t>
      </w:r>
      <w:r w:rsidRPr="00EC0BE1">
        <w:rPr>
          <w:lang w:val="de-DE"/>
        </w:rPr>
        <w:t xml:space="preserve"> Inbetriebnahme</w:t>
      </w:r>
      <w:bookmarkEnd w:id="1678"/>
      <w:bookmarkEnd w:id="1679"/>
      <w:bookmarkEnd w:id="1680"/>
    </w:p>
    <w:p w:rsidR="0017791A" w:rsidRPr="00D759D0" w:rsidRDefault="0017791A" w:rsidP="0017791A">
      <w:pPr>
        <w:pStyle w:val="gemStandard"/>
        <w:rPr>
          <w:lang w:val="de-DE"/>
        </w:rPr>
      </w:pPr>
      <w:r w:rsidRPr="00EC0BE1">
        <w:rPr>
          <w:lang w:val="de-DE"/>
        </w:rPr>
        <w:t xml:space="preserve">Nach </w:t>
      </w:r>
      <w:r w:rsidRPr="00D759D0">
        <w:rPr>
          <w:lang w:val="de-DE"/>
        </w:rPr>
        <w:t xml:space="preserve">dem Setzen des Direktkennwortes ist eine Einbringung des Kartenterminals in das </w:t>
      </w:r>
      <w:r w:rsidR="0035115F" w:rsidRPr="00D759D0">
        <w:rPr>
          <w:lang w:val="de-DE"/>
        </w:rPr>
        <w:t xml:space="preserve">in der dezentralen Umgebung installierte </w:t>
      </w:r>
      <w:r w:rsidRPr="00D759D0">
        <w:rPr>
          <w:lang w:val="de-DE"/>
        </w:rPr>
        <w:t xml:space="preserve">Netz möglich. </w:t>
      </w:r>
    </w:p>
    <w:p w:rsidR="0017791A" w:rsidRPr="00D759D0" w:rsidRDefault="0017791A" w:rsidP="0017791A">
      <w:pPr>
        <w:pStyle w:val="gemStandard"/>
        <w:rPr>
          <w:lang w:val="de-DE"/>
        </w:rPr>
      </w:pPr>
      <w:r w:rsidRPr="00D759D0">
        <w:rPr>
          <w:lang w:val="de-DE"/>
        </w:rPr>
        <w:t xml:space="preserve">Für den Fall, dass das Kartenterminal die Netzwerkskonfigurationsdaten nicht dynamisch erhält, muss eine statische Konfiguration über eine Managementschnittstelle erfolgen. </w:t>
      </w:r>
    </w:p>
    <w:p w:rsidR="0017791A" w:rsidRPr="00D759D0" w:rsidRDefault="006D2D76" w:rsidP="0017791A">
      <w:pPr>
        <w:pStyle w:val="gemStandard"/>
        <w:rPr>
          <w:lang w:val="de-DE"/>
        </w:rPr>
      </w:pPr>
      <w:r w:rsidRPr="00D759D0">
        <w:rPr>
          <w:lang w:val="de-DE"/>
        </w:rPr>
        <w:t>I</w:t>
      </w:r>
      <w:r w:rsidR="0017791A" w:rsidRPr="00D759D0">
        <w:rPr>
          <w:lang w:val="de-DE"/>
        </w:rPr>
        <w:t>m nächsten Schritt ist das initiale Pairing durch</w:t>
      </w:r>
      <w:r w:rsidRPr="00D759D0">
        <w:rPr>
          <w:lang w:val="de-DE"/>
        </w:rPr>
        <w:t>zu</w:t>
      </w:r>
      <w:r w:rsidR="0017791A" w:rsidRPr="00D759D0">
        <w:rPr>
          <w:lang w:val="de-DE"/>
        </w:rPr>
        <w:t>führ</w:t>
      </w:r>
      <w:r w:rsidRPr="00D759D0">
        <w:rPr>
          <w:lang w:val="de-DE"/>
        </w:rPr>
        <w:t>en</w:t>
      </w:r>
      <w:r w:rsidR="0017791A" w:rsidRPr="00D759D0">
        <w:rPr>
          <w:lang w:val="de-DE"/>
        </w:rPr>
        <w:t xml:space="preserve"> (siehe Kapitel </w:t>
      </w:r>
      <w:r w:rsidR="0017791A" w:rsidRPr="00D759D0">
        <w:rPr>
          <w:lang w:val="de-DE"/>
        </w:rPr>
        <w:fldChar w:fldCharType="begin"/>
      </w:r>
      <w:r w:rsidR="0017791A" w:rsidRPr="00D759D0">
        <w:rPr>
          <w:lang w:val="de-DE"/>
        </w:rPr>
        <w:instrText xml:space="preserve"> REF _Ref256455591 \r \h  \* MERGEFORMAT </w:instrText>
      </w:r>
      <w:r w:rsidR="0017791A" w:rsidRPr="00D759D0">
        <w:rPr>
          <w:lang w:val="de-DE"/>
        </w:rPr>
      </w:r>
      <w:r w:rsidR="0017791A" w:rsidRPr="00D759D0">
        <w:rPr>
          <w:lang w:val="de-DE"/>
        </w:rPr>
        <w:fldChar w:fldCharType="separate"/>
      </w:r>
      <w:r w:rsidR="00681F9C">
        <w:rPr>
          <w:lang w:val="de-DE"/>
        </w:rPr>
        <w:t>2.5.2.1</w:t>
      </w:r>
      <w:r w:rsidR="0017791A" w:rsidRPr="00D759D0">
        <w:rPr>
          <w:lang w:val="de-DE"/>
        </w:rPr>
        <w:fldChar w:fldCharType="end"/>
      </w:r>
      <w:r w:rsidR="0017791A" w:rsidRPr="00D759D0">
        <w:rPr>
          <w:lang w:val="de-DE"/>
        </w:rPr>
        <w:t xml:space="preserve">). </w:t>
      </w:r>
    </w:p>
    <w:p w:rsidR="0017791A" w:rsidRPr="00D759D0" w:rsidRDefault="0017791A" w:rsidP="0017791A">
      <w:pPr>
        <w:pStyle w:val="gemStandard"/>
        <w:rPr>
          <w:lang w:val="de-DE"/>
        </w:rPr>
      </w:pPr>
      <w:r w:rsidRPr="00D759D0">
        <w:rPr>
          <w:lang w:val="de-DE"/>
        </w:rPr>
        <w:t>Danach ist das Kartenterminal in der Lage, seinen Service mit einem Konnektor auszuführen.</w:t>
      </w:r>
    </w:p>
    <w:p w:rsidR="0017791A" w:rsidRPr="00D759D0" w:rsidRDefault="0017791A" w:rsidP="0017791A">
      <w:pPr>
        <w:pStyle w:val="gemStandard"/>
        <w:rPr>
          <w:lang w:val="de-DE"/>
        </w:rPr>
      </w:pPr>
      <w:r w:rsidRPr="00D759D0">
        <w:rPr>
          <w:lang w:val="de-DE"/>
        </w:rPr>
        <w:t xml:space="preserve">In jedem Zustand ist die Konfiguration des Kartenterminals änderbar sowie ein Werksreset durchführbar (siehe Abschnitt </w:t>
      </w:r>
      <w:r w:rsidRPr="00D759D0">
        <w:rPr>
          <w:lang w:val="de-DE"/>
        </w:rPr>
        <w:fldChar w:fldCharType="begin"/>
      </w:r>
      <w:r w:rsidRPr="00D759D0">
        <w:rPr>
          <w:lang w:val="de-DE"/>
        </w:rPr>
        <w:instrText xml:space="preserve"> REF _Ref256455837 \r \h  \* MERGEFORMAT </w:instrText>
      </w:r>
      <w:r w:rsidRPr="00D759D0">
        <w:rPr>
          <w:lang w:val="de-DE"/>
        </w:rPr>
      </w:r>
      <w:r w:rsidRPr="00D759D0">
        <w:rPr>
          <w:lang w:val="de-DE"/>
        </w:rPr>
        <w:fldChar w:fldCharType="separate"/>
      </w:r>
      <w:r w:rsidR="00681F9C">
        <w:rPr>
          <w:lang w:val="de-DE"/>
        </w:rPr>
        <w:t>3.14</w:t>
      </w:r>
      <w:r w:rsidRPr="00D759D0">
        <w:rPr>
          <w:lang w:val="de-DE"/>
        </w:rPr>
        <w:fldChar w:fldCharType="end"/>
      </w:r>
      <w:r w:rsidRPr="00D759D0">
        <w:rPr>
          <w:lang w:val="de-DE"/>
        </w:rPr>
        <w:t>).</w:t>
      </w:r>
    </w:p>
    <w:p w:rsidR="003B5885" w:rsidRPr="00D759D0" w:rsidRDefault="003B5885" w:rsidP="00F26A40">
      <w:pPr>
        <w:pStyle w:val="berschrift2"/>
      </w:pPr>
      <w:bookmarkStart w:id="1681" w:name="_Toc238014983"/>
      <w:bookmarkStart w:id="1682" w:name="_Ref256455837"/>
      <w:bookmarkStart w:id="1683" w:name="_Ref329345364"/>
      <w:bookmarkStart w:id="1684" w:name="_Toc486427168"/>
      <w:r w:rsidRPr="00D759D0">
        <w:t>Werks</w:t>
      </w:r>
      <w:r w:rsidR="006C1FF1" w:rsidRPr="00D759D0">
        <w:t>r</w:t>
      </w:r>
      <w:r w:rsidRPr="00D759D0">
        <w:t>eset</w:t>
      </w:r>
      <w:bookmarkEnd w:id="1681"/>
      <w:bookmarkEnd w:id="1682"/>
      <w:bookmarkEnd w:id="1683"/>
      <w:bookmarkEnd w:id="1684"/>
    </w:p>
    <w:p w:rsidR="00204692" w:rsidRPr="00D759D0" w:rsidRDefault="00204692" w:rsidP="00204692">
      <w:pPr>
        <w:pStyle w:val="gemStandard"/>
        <w:tabs>
          <w:tab w:val="left" w:pos="567"/>
        </w:tabs>
        <w:ind w:left="567" w:hanging="567"/>
        <w:rPr>
          <w:b/>
        </w:rPr>
      </w:pPr>
      <w:r w:rsidRPr="00D759D0">
        <w:rPr>
          <w:b/>
          <w:lang w:val="de-DE"/>
        </w:rPr>
        <w:sym w:font="Wingdings" w:char="F0D6"/>
      </w:r>
      <w:r w:rsidRPr="00D759D0">
        <w:rPr>
          <w:b/>
          <w:lang w:val="de-DE"/>
        </w:rPr>
        <w:tab/>
      </w:r>
      <w:r w:rsidRPr="00D759D0">
        <w:rPr>
          <w:b/>
        </w:rPr>
        <w:t>TIP1-A_3417 Möglichkeit zum Werksreset</w:t>
      </w:r>
    </w:p>
    <w:p w:rsidR="00F26A40" w:rsidRDefault="00204692" w:rsidP="00C03A5F">
      <w:pPr>
        <w:pStyle w:val="gemEinzug"/>
        <w:rPr>
          <w:b/>
        </w:rPr>
      </w:pPr>
      <w:r w:rsidRPr="00D759D0">
        <w:t>Das eHealth-Kartenterminal MUSS über eine Möglichkeit zum Werks</w:t>
      </w:r>
      <w:r w:rsidR="006C1FF1" w:rsidRPr="00D759D0">
        <w:t>r</w:t>
      </w:r>
      <w:r w:rsidRPr="00D759D0">
        <w:t>eset verfügen.</w:t>
      </w:r>
    </w:p>
    <w:p w:rsidR="00204692" w:rsidRPr="00F26A40" w:rsidRDefault="00F26A40" w:rsidP="00F26A40">
      <w:pPr>
        <w:pStyle w:val="gemStandard"/>
      </w:pPr>
      <w:r>
        <w:rPr>
          <w:b/>
        </w:rPr>
        <w:sym w:font="Wingdings" w:char="F0D5"/>
      </w:r>
    </w:p>
    <w:p w:rsidR="005D1E5A" w:rsidRPr="00EC0BE1" w:rsidRDefault="005D1E5A" w:rsidP="00C03A5F">
      <w:pPr>
        <w:pStyle w:val="gemEinzug"/>
      </w:pPr>
    </w:p>
    <w:p w:rsidR="005D1E5A" w:rsidRPr="00EC0BE1" w:rsidRDefault="005D1E5A" w:rsidP="00C03A5F">
      <w:pPr>
        <w:pStyle w:val="gemEinzug"/>
      </w:pPr>
    </w:p>
    <w:p w:rsidR="007532E2" w:rsidRPr="00D759D0" w:rsidRDefault="007532E2" w:rsidP="007532E2">
      <w:pPr>
        <w:pStyle w:val="gemStandard"/>
        <w:tabs>
          <w:tab w:val="left" w:pos="567"/>
        </w:tabs>
        <w:ind w:left="567" w:hanging="567"/>
        <w:rPr>
          <w:b/>
          <w:lang w:val="de-DE"/>
        </w:rPr>
      </w:pPr>
      <w:r w:rsidRPr="00EC0BE1">
        <w:rPr>
          <w:b/>
          <w:lang w:val="de-DE"/>
        </w:rPr>
        <w:sym w:font="Wingdings" w:char="F0D6"/>
      </w:r>
      <w:r w:rsidRPr="00EC0BE1">
        <w:rPr>
          <w:b/>
          <w:lang w:val="de-DE"/>
        </w:rPr>
        <w:tab/>
        <w:t>T</w:t>
      </w:r>
      <w:r w:rsidR="006C1FF1">
        <w:rPr>
          <w:b/>
          <w:lang w:val="de-DE"/>
        </w:rPr>
        <w:t xml:space="preserve">IP1-A_3104 Definition </w:t>
      </w:r>
      <w:r w:rsidR="006C1FF1" w:rsidRPr="00D759D0">
        <w:rPr>
          <w:b/>
          <w:lang w:val="de-DE"/>
        </w:rPr>
        <w:t>Werksr</w:t>
      </w:r>
      <w:r w:rsidRPr="00D759D0">
        <w:rPr>
          <w:b/>
          <w:lang w:val="de-DE"/>
        </w:rPr>
        <w:t>eset</w:t>
      </w:r>
    </w:p>
    <w:p w:rsidR="00F26A40" w:rsidRDefault="007532E2" w:rsidP="00C03A5F">
      <w:pPr>
        <w:pStyle w:val="gemEinzug"/>
        <w:rPr>
          <w:b/>
        </w:rPr>
      </w:pPr>
      <w:r w:rsidRPr="00D759D0">
        <w:t>Das eHealth-Kartenterminal MUSS die Konfigurationen durch einen Werks</w:t>
      </w:r>
      <w:r w:rsidR="006C1FF1" w:rsidRPr="00D759D0">
        <w:t>r</w:t>
      </w:r>
      <w:r w:rsidRPr="00D759D0">
        <w:t>eset in den Auslieferungszustand zurücksetzen</w:t>
      </w:r>
      <w:r w:rsidR="00730EE7" w:rsidRPr="00D759D0">
        <w:t>, jedoch nicht die Firmware und die Firmwaregruppe</w:t>
      </w:r>
      <w:r w:rsidRPr="00D759D0">
        <w:t>.</w:t>
      </w:r>
    </w:p>
    <w:p w:rsidR="007532E2" w:rsidRPr="00F26A40" w:rsidRDefault="00F26A40" w:rsidP="00F26A40">
      <w:pPr>
        <w:pStyle w:val="gemStandard"/>
      </w:pPr>
      <w:r>
        <w:rPr>
          <w:b/>
        </w:rPr>
        <w:sym w:font="Wingdings" w:char="F0D5"/>
      </w:r>
    </w:p>
    <w:p w:rsidR="00204692" w:rsidRPr="00D759D0" w:rsidRDefault="00204692" w:rsidP="003B5885">
      <w:pPr>
        <w:pStyle w:val="gemStandard"/>
        <w:rPr>
          <w:lang w:val="de-DE"/>
        </w:rPr>
      </w:pPr>
      <w:r w:rsidRPr="00D759D0">
        <w:rPr>
          <w:lang w:val="de-DE"/>
        </w:rPr>
        <w:t>(siehe</w:t>
      </w:r>
      <w:r w:rsidR="00C9041B" w:rsidRPr="00D759D0">
        <w:rPr>
          <w:lang w:val="de-DE"/>
        </w:rPr>
        <w:t xml:space="preserve"> Abbildung </w:t>
      </w:r>
      <w:r w:rsidR="007E09FC" w:rsidRPr="00D759D0">
        <w:rPr>
          <w:lang w:val="de-DE"/>
        </w:rPr>
        <w:t>„</w:t>
      </w:r>
      <w:r w:rsidR="007E09FC" w:rsidRPr="00D759D0">
        <w:rPr>
          <w:lang w:val="de-DE"/>
        </w:rPr>
        <w:fldChar w:fldCharType="begin"/>
      </w:r>
      <w:r w:rsidR="007E09FC" w:rsidRPr="00D759D0">
        <w:rPr>
          <w:lang w:val="de-DE"/>
        </w:rPr>
        <w:instrText xml:space="preserve"> REF _Ref256499437 \h  \* MERGEFORMAT </w:instrText>
      </w:r>
      <w:r w:rsidR="007E09FC" w:rsidRPr="00D759D0">
        <w:rPr>
          <w:lang w:val="de-DE"/>
        </w:rPr>
      </w:r>
      <w:r w:rsidR="007E09FC" w:rsidRPr="00D759D0">
        <w:rPr>
          <w:lang w:val="de-DE"/>
        </w:rPr>
        <w:fldChar w:fldCharType="separate"/>
      </w:r>
      <w:r w:rsidR="00681F9C" w:rsidRPr="00EC0BE1">
        <w:rPr>
          <w:lang w:val="de-DE"/>
        </w:rPr>
        <w:t>Pic_KT_0015 Inbetriebnahme</w:t>
      </w:r>
      <w:r w:rsidR="007E09FC" w:rsidRPr="00D759D0">
        <w:rPr>
          <w:lang w:val="de-DE"/>
        </w:rPr>
        <w:fldChar w:fldCharType="end"/>
      </w:r>
      <w:r w:rsidR="007E09FC" w:rsidRPr="00D759D0">
        <w:rPr>
          <w:lang w:val="de-DE"/>
        </w:rPr>
        <w:t>“</w:t>
      </w:r>
      <w:r w:rsidR="00C9041B" w:rsidRPr="00D759D0">
        <w:rPr>
          <w:lang w:val="de-DE"/>
        </w:rPr>
        <w:t>)</w:t>
      </w:r>
      <w:r w:rsidR="006255C1" w:rsidRPr="00D759D0">
        <w:rPr>
          <w:rStyle w:val="Funotenzeichen"/>
          <w:lang w:val="de-DE"/>
        </w:rPr>
        <w:footnoteReference w:id="16"/>
      </w:r>
      <w:r w:rsidR="003B5885" w:rsidRPr="00D759D0">
        <w:rPr>
          <w:lang w:val="de-DE"/>
        </w:rPr>
        <w:t xml:space="preserve"> </w:t>
      </w:r>
    </w:p>
    <w:p w:rsidR="00204692" w:rsidRPr="00D759D0" w:rsidRDefault="00204692" w:rsidP="00204692">
      <w:pPr>
        <w:pStyle w:val="gemStandard"/>
        <w:tabs>
          <w:tab w:val="left" w:pos="567"/>
        </w:tabs>
        <w:ind w:left="567" w:hanging="567"/>
        <w:rPr>
          <w:b/>
          <w:lang w:val="de-DE"/>
        </w:rPr>
      </w:pPr>
      <w:r w:rsidRPr="00D759D0">
        <w:rPr>
          <w:b/>
          <w:lang w:val="de-DE"/>
        </w:rPr>
        <w:sym w:font="Wingdings" w:char="F0D6"/>
      </w:r>
      <w:r w:rsidR="006C1FF1" w:rsidRPr="00D759D0">
        <w:rPr>
          <w:b/>
          <w:lang w:val="de-DE"/>
        </w:rPr>
        <w:tab/>
        <w:t>TIP1-A_3424 Werksr</w:t>
      </w:r>
      <w:r w:rsidRPr="00D759D0">
        <w:rPr>
          <w:b/>
          <w:lang w:val="de-DE"/>
        </w:rPr>
        <w:t>eset Administrator</w:t>
      </w:r>
    </w:p>
    <w:p w:rsidR="00F26A40" w:rsidRDefault="00204692" w:rsidP="00C03A5F">
      <w:pPr>
        <w:pStyle w:val="gemEinzug"/>
        <w:rPr>
          <w:b/>
        </w:rPr>
      </w:pPr>
      <w:r w:rsidRPr="00D759D0">
        <w:t>Das eHealth-Kartenterminal MUSS die Möglichkeit zum Werks</w:t>
      </w:r>
      <w:r w:rsidR="006C1FF1" w:rsidRPr="00D759D0">
        <w:t>r</w:t>
      </w:r>
      <w:r w:rsidRPr="00D759D0">
        <w:t>eset gemäß [TIP1-A_3417] ausschließlich dem Administrator zur Verfügung stellen.</w:t>
      </w:r>
    </w:p>
    <w:p w:rsidR="00204692" w:rsidRPr="00F26A40" w:rsidRDefault="00F26A40" w:rsidP="00F26A40">
      <w:pPr>
        <w:pStyle w:val="gemStandard"/>
      </w:pPr>
      <w:r>
        <w:rPr>
          <w:b/>
        </w:rPr>
        <w:sym w:font="Wingdings" w:char="F0D5"/>
      </w:r>
    </w:p>
    <w:p w:rsidR="00204692" w:rsidRPr="00D759D0" w:rsidRDefault="00204692" w:rsidP="00204692">
      <w:pPr>
        <w:pStyle w:val="gemStandard"/>
        <w:tabs>
          <w:tab w:val="left" w:pos="567"/>
        </w:tabs>
        <w:ind w:left="567" w:hanging="567"/>
        <w:rPr>
          <w:b/>
          <w:lang w:val="de-DE"/>
        </w:rPr>
      </w:pPr>
      <w:r w:rsidRPr="00D759D0">
        <w:rPr>
          <w:b/>
          <w:lang w:val="de-DE"/>
        </w:rPr>
        <w:sym w:font="Wingdings" w:char="F0D6"/>
      </w:r>
      <w:r w:rsidRPr="00D759D0">
        <w:rPr>
          <w:b/>
          <w:lang w:val="de-DE"/>
        </w:rPr>
        <w:tab/>
        <w:t xml:space="preserve">TIP1-A_3420 </w:t>
      </w:r>
      <w:r w:rsidR="00B05270" w:rsidRPr="00D759D0">
        <w:rPr>
          <w:b/>
          <w:lang w:val="de-DE"/>
        </w:rPr>
        <w:t xml:space="preserve">Weiterer Mechanismus für </w:t>
      </w:r>
      <w:r w:rsidR="006C1FF1" w:rsidRPr="00D759D0">
        <w:rPr>
          <w:b/>
          <w:lang w:val="de-DE"/>
        </w:rPr>
        <w:t>Werksr</w:t>
      </w:r>
      <w:r w:rsidRPr="00D759D0">
        <w:rPr>
          <w:b/>
          <w:lang w:val="de-DE"/>
        </w:rPr>
        <w:t>eset</w:t>
      </w:r>
    </w:p>
    <w:p w:rsidR="00F26A40" w:rsidRDefault="00204692" w:rsidP="00C03A5F">
      <w:pPr>
        <w:pStyle w:val="gemEinzug"/>
        <w:rPr>
          <w:b/>
        </w:rPr>
      </w:pPr>
      <w:r w:rsidRPr="00D759D0">
        <w:t>Der Hersteller des eHealth-Kartenterminals MUSS für den Werks</w:t>
      </w:r>
      <w:r w:rsidR="006C1FF1" w:rsidRPr="00D759D0">
        <w:t>r</w:t>
      </w:r>
      <w:r w:rsidRPr="00D759D0">
        <w:t xml:space="preserve">eset neben [TIP1-A_3424] einen weiteren Mechanismus zur Durchführung anbieten, welcher die Arbeitsabläufe beim Leistungserbringer </w:t>
      </w:r>
      <w:r w:rsidR="0035115F" w:rsidRPr="00D759D0">
        <w:t xml:space="preserve">bzw. in der Organisation des Gesundheitswesens </w:t>
      </w:r>
      <w:r w:rsidRPr="00D759D0">
        <w:t>nur minimal unterbricht.</w:t>
      </w:r>
    </w:p>
    <w:p w:rsidR="00204692" w:rsidRPr="00F26A40" w:rsidRDefault="00F26A40" w:rsidP="00F26A40">
      <w:pPr>
        <w:pStyle w:val="gemStandard"/>
      </w:pPr>
      <w:r>
        <w:rPr>
          <w:b/>
        </w:rPr>
        <w:sym w:font="Wingdings" w:char="F0D5"/>
      </w:r>
    </w:p>
    <w:p w:rsidR="00E61ED9" w:rsidRPr="00EC0BE1" w:rsidRDefault="00D10C0B" w:rsidP="00D33C43">
      <w:pPr>
        <w:pStyle w:val="gemStandard"/>
        <w:rPr>
          <w:lang w:val="de-DE"/>
        </w:rPr>
      </w:pPr>
      <w:r w:rsidRPr="00D759D0">
        <w:rPr>
          <w:lang w:val="de-DE"/>
        </w:rPr>
        <w:t xml:space="preserve">Die minimale Unterbrechung ist wie folgt definiert: </w:t>
      </w:r>
      <w:r w:rsidR="00E61ED9" w:rsidRPr="00D759D0">
        <w:rPr>
          <w:lang w:val="de-DE"/>
        </w:rPr>
        <w:t xml:space="preserve">Ein eHealth-Kartenterminal muss dem Leistungserbringer </w:t>
      </w:r>
      <w:r w:rsidR="00C3419F" w:rsidRPr="00D759D0">
        <w:rPr>
          <w:lang w:val="de-DE"/>
        </w:rPr>
        <w:t xml:space="preserve">bzw. dem Mitarbeiter der Organisation des Gesundheitswesens </w:t>
      </w:r>
      <w:r w:rsidR="00E61ED9" w:rsidRPr="00D759D0">
        <w:rPr>
          <w:lang w:val="de-DE"/>
        </w:rPr>
        <w:t>zur Verfügung stehen. Eine Konfiguration eines eHealth-Kartenterminals ist jedoch nicht vermeidbar.</w:t>
      </w:r>
    </w:p>
    <w:p w:rsidR="00F816B7" w:rsidRPr="00D759D0" w:rsidRDefault="00F816B7" w:rsidP="00F816B7">
      <w:pPr>
        <w:pStyle w:val="gemStandard"/>
        <w:tabs>
          <w:tab w:val="left" w:pos="567"/>
        </w:tabs>
        <w:ind w:left="567" w:hanging="567"/>
        <w:rPr>
          <w:b/>
          <w:lang w:val="de-DE"/>
        </w:rPr>
      </w:pPr>
      <w:r w:rsidRPr="00EC0BE1">
        <w:rPr>
          <w:b/>
          <w:lang w:val="de-DE"/>
        </w:rPr>
        <w:sym w:font="Wingdings" w:char="F0D6"/>
      </w:r>
      <w:r w:rsidRPr="00EC0BE1">
        <w:rPr>
          <w:b/>
          <w:lang w:val="de-DE"/>
        </w:rPr>
        <w:tab/>
        <w:t>TIP1-A_3154 Auth</w:t>
      </w:r>
      <w:r w:rsidR="006C1FF1">
        <w:rPr>
          <w:b/>
          <w:lang w:val="de-DE"/>
        </w:rPr>
        <w:t>entisier</w:t>
      </w:r>
      <w:r w:rsidR="006C1FF1" w:rsidRPr="00D759D0">
        <w:rPr>
          <w:b/>
          <w:lang w:val="de-DE"/>
        </w:rPr>
        <w:t>ung für weiteren Werksr</w:t>
      </w:r>
      <w:r w:rsidRPr="00D759D0">
        <w:rPr>
          <w:b/>
          <w:lang w:val="de-DE"/>
        </w:rPr>
        <w:t>eset-Mechanismus</w:t>
      </w:r>
    </w:p>
    <w:p w:rsidR="00F26A40" w:rsidRDefault="00F816B7" w:rsidP="00C03A5F">
      <w:pPr>
        <w:pStyle w:val="gemEinzug"/>
        <w:rPr>
          <w:b/>
        </w:rPr>
      </w:pPr>
      <w:r w:rsidRPr="00D759D0">
        <w:t>Das eHealth-Kartenterminal MUSS sicherstellen, dass der Mechanismus gemäß [TIP1-A_3420] ausschließlich nach Authentisierung durch eine Kombination aus Username und Passwort oder einen mindestens gleich starken Mechanismus ausgeführt werden kann.</w:t>
      </w:r>
    </w:p>
    <w:p w:rsidR="00F816B7" w:rsidRPr="00F26A40" w:rsidRDefault="00F26A40" w:rsidP="00F26A40">
      <w:pPr>
        <w:pStyle w:val="gemStandard"/>
      </w:pPr>
      <w:r>
        <w:rPr>
          <w:b/>
        </w:rPr>
        <w:sym w:font="Wingdings" w:char="F0D5"/>
      </w:r>
    </w:p>
    <w:p w:rsidR="00D73DA8" w:rsidRPr="00D759D0" w:rsidRDefault="00D73DA8" w:rsidP="00D73DA8">
      <w:pPr>
        <w:pStyle w:val="gemStandard"/>
        <w:tabs>
          <w:tab w:val="left" w:pos="567"/>
        </w:tabs>
        <w:ind w:left="567" w:hanging="567"/>
        <w:rPr>
          <w:b/>
          <w:lang w:val="de-DE"/>
        </w:rPr>
      </w:pPr>
      <w:r w:rsidRPr="00D759D0">
        <w:rPr>
          <w:b/>
          <w:lang w:val="de-DE"/>
        </w:rPr>
        <w:sym w:font="Wingdings" w:char="F0D6"/>
      </w:r>
      <w:r w:rsidRPr="00D759D0">
        <w:rPr>
          <w:b/>
          <w:lang w:val="de-DE"/>
        </w:rPr>
        <w:tab/>
        <w:t>TIP1-A_3421 PUK-Verfahren</w:t>
      </w:r>
    </w:p>
    <w:p w:rsidR="00F26A40" w:rsidRDefault="00D73DA8" w:rsidP="00C03A5F">
      <w:pPr>
        <w:pStyle w:val="gemEinzug"/>
        <w:rPr>
          <w:b/>
        </w:rPr>
      </w:pPr>
      <w:r w:rsidRPr="00D759D0">
        <w:t>Das eHealth-Kartenterminal KANN zur Umsetzung von [TIP1-A_3420] ein PUK-Verfahren implementieren, bei welchem über eine Managementschnittstelle eine PU</w:t>
      </w:r>
      <w:r w:rsidR="006C1FF1" w:rsidRPr="00D759D0">
        <w:t>K zur Durchführung eines Werksr</w:t>
      </w:r>
      <w:r w:rsidRPr="00D759D0">
        <w:t>esets gesetzt werden kann.</w:t>
      </w:r>
    </w:p>
    <w:p w:rsidR="00D73DA8" w:rsidRPr="00F26A40" w:rsidRDefault="00F26A40" w:rsidP="00F26A40">
      <w:pPr>
        <w:pStyle w:val="gemStandard"/>
      </w:pPr>
      <w:r>
        <w:rPr>
          <w:b/>
        </w:rPr>
        <w:sym w:font="Wingdings" w:char="F0D5"/>
      </w:r>
    </w:p>
    <w:p w:rsidR="00D73DA8" w:rsidRPr="00D759D0" w:rsidRDefault="00D73DA8" w:rsidP="00D73DA8">
      <w:pPr>
        <w:pStyle w:val="gemStandard"/>
        <w:tabs>
          <w:tab w:val="left" w:pos="567"/>
        </w:tabs>
        <w:ind w:left="567" w:hanging="567"/>
        <w:rPr>
          <w:b/>
          <w:lang w:val="de-DE"/>
        </w:rPr>
      </w:pPr>
      <w:r w:rsidRPr="00D759D0">
        <w:rPr>
          <w:b/>
          <w:lang w:val="de-DE"/>
        </w:rPr>
        <w:sym w:font="Wingdings" w:char="F0D6"/>
      </w:r>
      <w:r w:rsidRPr="00D759D0">
        <w:rPr>
          <w:b/>
          <w:lang w:val="de-DE"/>
        </w:rPr>
        <w:tab/>
        <w:t>TIP1-A_3425 Dokumentation Wer</w:t>
      </w:r>
      <w:r w:rsidR="006C1FF1" w:rsidRPr="00D759D0">
        <w:rPr>
          <w:b/>
          <w:lang w:val="de-DE"/>
        </w:rPr>
        <w:t>ksr</w:t>
      </w:r>
      <w:r w:rsidRPr="00D759D0">
        <w:rPr>
          <w:b/>
          <w:lang w:val="de-DE"/>
        </w:rPr>
        <w:t>eset Mechanismus</w:t>
      </w:r>
    </w:p>
    <w:p w:rsidR="00F26A40" w:rsidRDefault="00D73DA8" w:rsidP="00C03A5F">
      <w:pPr>
        <w:pStyle w:val="gemEinzug"/>
        <w:rPr>
          <w:b/>
        </w:rPr>
      </w:pPr>
      <w:r w:rsidRPr="00D759D0">
        <w:lastRenderedPageBreak/>
        <w:t>Der Hersteller des eHealth-Kartenterminals MUSS die Umsetzung von [TIP1-A_3420] in der Benutzerdokumentation beschreiben</w:t>
      </w:r>
      <w:r w:rsidR="00A2328C" w:rsidRPr="00D759D0">
        <w:t xml:space="preserve"> und die aus Sicht des Anwenders notwendigen Schritte verständlich darstellen</w:t>
      </w:r>
      <w:r w:rsidRPr="00D759D0">
        <w:t>.</w:t>
      </w:r>
    </w:p>
    <w:p w:rsidR="00F816B7" w:rsidRPr="00F26A40" w:rsidRDefault="00F26A40" w:rsidP="00F26A40">
      <w:pPr>
        <w:pStyle w:val="gemStandard"/>
      </w:pPr>
      <w:r>
        <w:rPr>
          <w:b/>
        </w:rPr>
        <w:sym w:font="Wingdings" w:char="F0D5"/>
      </w:r>
    </w:p>
    <w:p w:rsidR="00F816B7" w:rsidRPr="00D759D0" w:rsidRDefault="00F816B7" w:rsidP="00F816B7">
      <w:pPr>
        <w:pStyle w:val="gemStandard"/>
        <w:tabs>
          <w:tab w:val="left" w:pos="567"/>
        </w:tabs>
        <w:ind w:left="567" w:hanging="567"/>
        <w:rPr>
          <w:b/>
          <w:lang w:val="de-DE"/>
        </w:rPr>
      </w:pPr>
      <w:r w:rsidRPr="00D759D0">
        <w:rPr>
          <w:b/>
        </w:rPr>
        <w:sym w:font="Wingdings" w:char="F0D6"/>
      </w:r>
      <w:r w:rsidRPr="00D759D0">
        <w:rPr>
          <w:b/>
          <w:lang w:val="de-DE"/>
        </w:rPr>
        <w:tab/>
      </w:r>
      <w:r w:rsidR="00ED3FC6" w:rsidRPr="00D759D0">
        <w:rPr>
          <w:b/>
          <w:lang w:val="de-DE"/>
        </w:rPr>
        <w:t>TIP1-A_5424</w:t>
      </w:r>
      <w:r w:rsidR="006C1FF1" w:rsidRPr="00D759D0">
        <w:rPr>
          <w:b/>
          <w:lang w:val="de-DE"/>
        </w:rPr>
        <w:t xml:space="preserve"> Ausführung eines Werksr</w:t>
      </w:r>
      <w:r w:rsidRPr="00D759D0">
        <w:rPr>
          <w:b/>
          <w:lang w:val="de-DE"/>
        </w:rPr>
        <w:t>eset ohne Authentisierung</w:t>
      </w:r>
    </w:p>
    <w:p w:rsidR="00F26A40" w:rsidRDefault="00F816B7" w:rsidP="00C03A5F">
      <w:pPr>
        <w:pStyle w:val="gemEinzug"/>
        <w:rPr>
          <w:b/>
        </w:rPr>
      </w:pPr>
      <w:r w:rsidRPr="00D759D0">
        <w:t>Der Hersteller des eHealth-Kartenterminals KANN einen zusätzlichen Werks</w:t>
      </w:r>
      <w:r w:rsidR="006C1FF1" w:rsidRPr="00D759D0">
        <w:t>r</w:t>
      </w:r>
      <w:r w:rsidRPr="00D759D0">
        <w:t>eset-Mechanismus ohne vorherige Authentisierung implementieren (d.h. der Werks</w:t>
      </w:r>
      <w:r w:rsidR="006C1FF1" w:rsidRPr="00D759D0">
        <w:t>r</w:t>
      </w:r>
      <w:r w:rsidRPr="00D759D0">
        <w:t>eset ist von jeder Person ausführbar).</w:t>
      </w:r>
    </w:p>
    <w:p w:rsidR="00F816B7" w:rsidRPr="00F26A40" w:rsidRDefault="00F26A40" w:rsidP="00F26A40">
      <w:pPr>
        <w:pStyle w:val="gemStandard"/>
      </w:pPr>
      <w:r>
        <w:rPr>
          <w:b/>
        </w:rPr>
        <w:sym w:font="Wingdings" w:char="F0D5"/>
      </w:r>
    </w:p>
    <w:p w:rsidR="00F816B7" w:rsidRPr="00D759D0" w:rsidRDefault="00F816B7" w:rsidP="00F816B7">
      <w:pPr>
        <w:pStyle w:val="gemStandard"/>
        <w:tabs>
          <w:tab w:val="left" w:pos="567"/>
        </w:tabs>
        <w:ind w:left="567" w:hanging="567"/>
        <w:rPr>
          <w:b/>
          <w:lang w:val="de-DE"/>
        </w:rPr>
      </w:pPr>
      <w:r w:rsidRPr="00D759D0">
        <w:rPr>
          <w:b/>
          <w:lang w:val="de-DE"/>
        </w:rPr>
        <w:sym w:font="Wingdings" w:char="F0D6"/>
      </w:r>
      <w:r w:rsidRPr="00D759D0">
        <w:rPr>
          <w:b/>
          <w:lang w:val="de-DE"/>
        </w:rPr>
        <w:tab/>
      </w:r>
      <w:r w:rsidR="00ED3FC6" w:rsidRPr="00D759D0">
        <w:rPr>
          <w:b/>
          <w:lang w:val="de-DE"/>
        </w:rPr>
        <w:t>TIP1-A_5425</w:t>
      </w:r>
      <w:r w:rsidRPr="00D759D0">
        <w:rPr>
          <w:b/>
          <w:lang w:val="de-DE"/>
        </w:rPr>
        <w:t xml:space="preserve"> Aktiv</w:t>
      </w:r>
      <w:r w:rsidR="006C1FF1" w:rsidRPr="00D759D0">
        <w:rPr>
          <w:b/>
          <w:lang w:val="de-DE"/>
        </w:rPr>
        <w:t>ierung/Deaktivierung des Werksr</w:t>
      </w:r>
      <w:r w:rsidRPr="00D759D0">
        <w:rPr>
          <w:b/>
          <w:lang w:val="de-DE"/>
        </w:rPr>
        <w:t>eset ohne Authentisierung</w:t>
      </w:r>
    </w:p>
    <w:p w:rsidR="00F26A40" w:rsidRDefault="00F816B7" w:rsidP="00C03A5F">
      <w:pPr>
        <w:pStyle w:val="gemEinzug"/>
        <w:rPr>
          <w:b/>
        </w:rPr>
      </w:pPr>
      <w:r w:rsidRPr="00D759D0">
        <w:t>Falls der zusätzliche Werks</w:t>
      </w:r>
      <w:r w:rsidR="006C1FF1" w:rsidRPr="00D759D0">
        <w:t>r</w:t>
      </w:r>
      <w:r w:rsidRPr="00D759D0">
        <w:t>eset-Mechanismus ohne Authentisierung gemä</w:t>
      </w:r>
      <w:r w:rsidRPr="00EC0BE1">
        <w:t>ß [</w:t>
      </w:r>
      <w:r w:rsidR="008E0F77" w:rsidRPr="00EC0BE1">
        <w:t>TIP1-A_5424</w:t>
      </w:r>
      <w:r w:rsidRPr="00EC0BE1">
        <w:t xml:space="preserve">] implementiert wird, MUSS das eHealth-Kartenterminal </w:t>
      </w:r>
      <w:r w:rsidR="003B3B40" w:rsidRPr="00D759D0">
        <w:t>ausschließlich</w:t>
      </w:r>
      <w:r w:rsidR="003B3B40">
        <w:t xml:space="preserve"> </w:t>
      </w:r>
      <w:r w:rsidRPr="00EC0BE1">
        <w:t>dem Administrator die Aktivierung und Deaktivierung dieses Mechanismus ermöglichen.</w:t>
      </w:r>
    </w:p>
    <w:p w:rsidR="00F816B7" w:rsidRPr="00F26A40" w:rsidRDefault="00F26A40" w:rsidP="00F26A40">
      <w:pPr>
        <w:pStyle w:val="gemStandard"/>
      </w:pPr>
      <w:r>
        <w:rPr>
          <w:b/>
        </w:rPr>
        <w:sym w:font="Wingdings" w:char="F0D5"/>
      </w:r>
    </w:p>
    <w:p w:rsidR="00F816B7" w:rsidRPr="00D759D0" w:rsidRDefault="00F816B7" w:rsidP="00F816B7">
      <w:pPr>
        <w:pStyle w:val="gemStandard"/>
        <w:tabs>
          <w:tab w:val="left" w:pos="567"/>
        </w:tabs>
        <w:ind w:left="567" w:hanging="567"/>
        <w:rPr>
          <w:b/>
          <w:lang w:val="de-DE"/>
        </w:rPr>
      </w:pPr>
      <w:r w:rsidRPr="00EC0BE1">
        <w:rPr>
          <w:b/>
        </w:rPr>
        <w:sym w:font="Wingdings" w:char="F0D6"/>
      </w:r>
      <w:r w:rsidRPr="00EC0BE1">
        <w:rPr>
          <w:b/>
          <w:lang w:val="de-DE"/>
        </w:rPr>
        <w:tab/>
      </w:r>
      <w:r w:rsidR="00ED3FC6" w:rsidRPr="00EC0BE1">
        <w:rPr>
          <w:b/>
          <w:lang w:val="de-DE"/>
        </w:rPr>
        <w:t>TIP1-A_5426</w:t>
      </w:r>
      <w:r w:rsidR="006C1FF1">
        <w:rPr>
          <w:b/>
          <w:lang w:val="de-DE"/>
        </w:rPr>
        <w:t xml:space="preserve"> Stan</w:t>
      </w:r>
      <w:r w:rsidR="006C1FF1" w:rsidRPr="00D759D0">
        <w:rPr>
          <w:b/>
          <w:lang w:val="de-DE"/>
        </w:rPr>
        <w:t>dardeinstellung Werksr</w:t>
      </w:r>
      <w:r w:rsidRPr="00D759D0">
        <w:rPr>
          <w:b/>
          <w:lang w:val="de-DE"/>
        </w:rPr>
        <w:t>eset ohne Authentisierung</w:t>
      </w:r>
    </w:p>
    <w:p w:rsidR="00F26A40" w:rsidRDefault="00F816B7" w:rsidP="00C03A5F">
      <w:pPr>
        <w:pStyle w:val="gemEinzug"/>
        <w:rPr>
          <w:b/>
        </w:rPr>
      </w:pPr>
      <w:r w:rsidRPr="00D759D0">
        <w:t>Falls der zusätzliche Werks</w:t>
      </w:r>
      <w:r w:rsidR="006C1FF1" w:rsidRPr="00D759D0">
        <w:t>r</w:t>
      </w:r>
      <w:r w:rsidRPr="00D759D0">
        <w:t>eset-Mechanismus ohne Authentisierung gemäß [</w:t>
      </w:r>
      <w:r w:rsidR="008E0F77" w:rsidRPr="00D759D0">
        <w:t>TIP1-A_5424</w:t>
      </w:r>
      <w:r w:rsidRPr="00D759D0">
        <w:t xml:space="preserve">] implementiert wird, MUSS das eHealth-Kartenterminal diesen Mechanismus als Standardeinstellung </w:t>
      </w:r>
      <w:r w:rsidR="00211824" w:rsidRPr="00D759D0">
        <w:t>de</w:t>
      </w:r>
      <w:r w:rsidRPr="00D759D0">
        <w:t>aktivieren.</w:t>
      </w:r>
    </w:p>
    <w:p w:rsidR="00F816B7" w:rsidRPr="00F26A40" w:rsidRDefault="00F26A40" w:rsidP="00F26A40">
      <w:pPr>
        <w:pStyle w:val="gemStandard"/>
      </w:pPr>
      <w:r>
        <w:rPr>
          <w:b/>
        </w:rPr>
        <w:sym w:font="Wingdings" w:char="F0D5"/>
      </w:r>
    </w:p>
    <w:p w:rsidR="00F816B7" w:rsidRPr="00D759D0" w:rsidRDefault="006C1FF1" w:rsidP="008879A8">
      <w:pPr>
        <w:pStyle w:val="gemStandard"/>
        <w:rPr>
          <w:lang w:val="de-DE"/>
        </w:rPr>
      </w:pPr>
      <w:r w:rsidRPr="00D759D0">
        <w:rPr>
          <w:lang w:val="de-DE"/>
        </w:rPr>
        <w:t>Wenn der Werksr</w:t>
      </w:r>
      <w:r w:rsidR="00F816B7" w:rsidRPr="00D759D0">
        <w:rPr>
          <w:lang w:val="de-DE"/>
        </w:rPr>
        <w:t>eset-Mechanismus ohne vorherige Authentisierung implementiert und aktiviert ist, kann der Anwender im Einze</w:t>
      </w:r>
      <w:r w:rsidRPr="00D759D0">
        <w:rPr>
          <w:lang w:val="de-DE"/>
        </w:rPr>
        <w:t>lfall wählen, welchen der Werksr</w:t>
      </w:r>
      <w:r w:rsidR="00F816B7" w:rsidRPr="00D759D0">
        <w:rPr>
          <w:lang w:val="de-DE"/>
        </w:rPr>
        <w:t>eset-Mechanismen (authorisiert oder unauthorisiert) er ausführen möchte.</w:t>
      </w:r>
    </w:p>
    <w:p w:rsidR="00D73DA8" w:rsidRPr="00D759D0" w:rsidRDefault="00D73DA8" w:rsidP="00D73DA8">
      <w:pPr>
        <w:pStyle w:val="gemStandard"/>
        <w:tabs>
          <w:tab w:val="left" w:pos="567"/>
        </w:tabs>
        <w:ind w:left="567" w:hanging="567"/>
        <w:rPr>
          <w:b/>
          <w:lang w:val="de-DE"/>
        </w:rPr>
      </w:pPr>
      <w:r w:rsidRPr="00D759D0">
        <w:rPr>
          <w:b/>
          <w:lang w:val="de-DE"/>
        </w:rPr>
        <w:sym w:font="Wingdings" w:char="F0D6"/>
      </w:r>
      <w:r w:rsidRPr="00D759D0">
        <w:rPr>
          <w:b/>
          <w:lang w:val="de-DE"/>
        </w:rPr>
        <w:tab/>
        <w:t xml:space="preserve">TIP1-A_3418 </w:t>
      </w:r>
      <w:r w:rsidR="006C1FF1" w:rsidRPr="00D759D0">
        <w:rPr>
          <w:b/>
          <w:lang w:val="de-DE"/>
        </w:rPr>
        <w:t>Werksr</w:t>
      </w:r>
      <w:r w:rsidR="00F816B7" w:rsidRPr="00D759D0">
        <w:rPr>
          <w:b/>
          <w:lang w:val="de-DE"/>
        </w:rPr>
        <w:t xml:space="preserve">eset </w:t>
      </w:r>
      <w:r w:rsidR="00F816B7" w:rsidRPr="00D759D0">
        <w:rPr>
          <w:rFonts w:hint="eastAsia"/>
          <w:b/>
          <w:lang w:val="de-DE"/>
        </w:rPr>
        <w:t>nicht dauerhaft unausführbar</w:t>
      </w:r>
    </w:p>
    <w:p w:rsidR="00F26A40" w:rsidRDefault="00D73DA8" w:rsidP="00C03A5F">
      <w:pPr>
        <w:pStyle w:val="gemEinzug"/>
        <w:rPr>
          <w:b/>
        </w:rPr>
      </w:pPr>
      <w:r w:rsidRPr="00D759D0">
        <w:t>Das eHealth-Kartenterminal DARF durch einen Werks</w:t>
      </w:r>
      <w:r w:rsidR="006C1FF1" w:rsidRPr="00D759D0">
        <w:t>r</w:t>
      </w:r>
      <w:r w:rsidRPr="00D759D0">
        <w:t>eset bei sachgemäßer Handhabung und ohne technisches Versagen NICHT einen Zustand einne</w:t>
      </w:r>
      <w:r w:rsidR="006C1FF1" w:rsidRPr="00D759D0">
        <w:t>hmen, der einen erneuten Werksr</w:t>
      </w:r>
      <w:r w:rsidRPr="00D759D0">
        <w:t>eset unausführbar macht.</w:t>
      </w:r>
      <w:r w:rsidR="007B0074" w:rsidRPr="00D759D0">
        <w:t xml:space="preserve"> Der Auslieferungszustand für das Direktkennwort gemäß [TIP1-A_3102] sowie ggf. die PU</w:t>
      </w:r>
      <w:r w:rsidR="007B0074" w:rsidRPr="00990980">
        <w:t>K-Eingabe bei Inbetriebnahme gemäß [TIP1-A_3422] bleiben hiervon unberührt.</w:t>
      </w:r>
    </w:p>
    <w:p w:rsidR="00D73DA8" w:rsidRPr="00F26A40" w:rsidRDefault="00F26A40" w:rsidP="00F26A40">
      <w:pPr>
        <w:pStyle w:val="gemStandard"/>
      </w:pPr>
      <w:r>
        <w:rPr>
          <w:b/>
        </w:rPr>
        <w:sym w:font="Wingdings" w:char="F0D5"/>
      </w:r>
    </w:p>
    <w:p w:rsidR="003B5885" w:rsidRPr="00EC0BE1" w:rsidRDefault="00A802CB" w:rsidP="003B5885">
      <w:pPr>
        <w:pStyle w:val="gemStandard"/>
        <w:rPr>
          <w:lang w:val="de-DE"/>
        </w:rPr>
      </w:pPr>
      <w:r w:rsidRPr="00EC0BE1">
        <w:rPr>
          <w:lang w:val="de-DE"/>
        </w:rPr>
        <w:t>Die Um</w:t>
      </w:r>
      <w:r w:rsidRPr="00EC0BE1">
        <w:rPr>
          <w:lang w:val="de-DE"/>
        </w:rPr>
        <w:softHyphen/>
        <w:t>set</w:t>
      </w:r>
      <w:r w:rsidR="006C1FF1">
        <w:rPr>
          <w:lang w:val="de-DE"/>
        </w:rPr>
        <w:t>zung des Werksr</w:t>
      </w:r>
      <w:r w:rsidRPr="00EC0BE1">
        <w:rPr>
          <w:lang w:val="de-DE"/>
        </w:rPr>
        <w:t>eset-Mechanismus ist herstellerspezifisch.</w:t>
      </w:r>
    </w:p>
    <w:p w:rsidR="00F26A40" w:rsidRDefault="00F26A40" w:rsidP="00F26A40">
      <w:pPr>
        <w:pStyle w:val="berschrift1"/>
        <w:sectPr w:rsidR="00F26A40" w:rsidSect="003C52FD">
          <w:pgSz w:w="11906" w:h="16838" w:code="9"/>
          <w:pgMar w:top="1701" w:right="1701" w:bottom="1469" w:left="1469" w:header="539" w:footer="437" w:gutter="0"/>
          <w:pgBorders w:offsetFrom="page">
            <w:right w:val="single" w:sz="48" w:space="24" w:color="FFCC99"/>
          </w:pgBorders>
          <w:cols w:space="708"/>
          <w:docGrid w:linePitch="360"/>
        </w:sectPr>
      </w:pPr>
      <w:bookmarkStart w:id="1685" w:name="_Toc179949797"/>
      <w:bookmarkStart w:id="1686" w:name="_Toc179963053"/>
      <w:bookmarkStart w:id="1687" w:name="_Toc181264619"/>
      <w:bookmarkStart w:id="1688" w:name="_Toc181450988"/>
      <w:bookmarkStart w:id="1689" w:name="_Toc181452304"/>
      <w:bookmarkStart w:id="1690" w:name="_Toc181453622"/>
      <w:bookmarkStart w:id="1691" w:name="_Toc194376748"/>
      <w:bookmarkStart w:id="1692" w:name="_Toc238014984"/>
      <w:bookmarkEnd w:id="1685"/>
      <w:bookmarkEnd w:id="1686"/>
      <w:bookmarkEnd w:id="1687"/>
      <w:bookmarkEnd w:id="1688"/>
      <w:bookmarkEnd w:id="1689"/>
      <w:bookmarkEnd w:id="1690"/>
    </w:p>
    <w:p w:rsidR="003B5885" w:rsidRPr="00D759D0" w:rsidRDefault="003B5885" w:rsidP="00F26A40">
      <w:pPr>
        <w:pStyle w:val="berschrift1"/>
      </w:pPr>
      <w:bookmarkStart w:id="1693" w:name="_Toc486427169"/>
      <w:r w:rsidRPr="00D759D0">
        <w:lastRenderedPageBreak/>
        <w:t>A</w:t>
      </w:r>
      <w:bookmarkEnd w:id="37"/>
      <w:bookmarkEnd w:id="38"/>
      <w:bookmarkEnd w:id="39"/>
      <w:r w:rsidRPr="00D759D0">
        <w:t>nhang</w:t>
      </w:r>
      <w:bookmarkEnd w:id="1691"/>
      <w:bookmarkEnd w:id="1692"/>
      <w:r w:rsidR="00E0580A" w:rsidRPr="00D759D0">
        <w:t xml:space="preserve"> A</w:t>
      </w:r>
      <w:bookmarkEnd w:id="1693"/>
    </w:p>
    <w:p w:rsidR="003B5885" w:rsidRPr="00D759D0" w:rsidRDefault="003B5885" w:rsidP="00F26A40">
      <w:pPr>
        <w:pStyle w:val="berschrift2"/>
      </w:pPr>
      <w:bookmarkStart w:id="1694" w:name="ANFANG_ABKZG"/>
      <w:bookmarkStart w:id="1695" w:name="ENDE_KAP3"/>
      <w:bookmarkStart w:id="1696" w:name="_Toc434807561"/>
      <w:bookmarkStart w:id="1697" w:name="_Toc434987729"/>
      <w:bookmarkStart w:id="1698" w:name="_Toc436799862"/>
      <w:bookmarkStart w:id="1699" w:name="_Toc520260033"/>
      <w:bookmarkStart w:id="1700" w:name="_Toc194376749"/>
      <w:bookmarkStart w:id="1701" w:name="_Toc486427170"/>
      <w:bookmarkEnd w:id="1694"/>
      <w:bookmarkEnd w:id="1695"/>
      <w:r w:rsidRPr="00D759D0">
        <w:t>A1 – Abkürzungen</w:t>
      </w:r>
      <w:bookmarkEnd w:id="1696"/>
      <w:bookmarkEnd w:id="1697"/>
      <w:bookmarkEnd w:id="1698"/>
      <w:bookmarkEnd w:id="1699"/>
      <w:bookmarkEnd w:id="1700"/>
      <w:bookmarkEnd w:id="1701"/>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660"/>
      </w:tblGrid>
      <w:tr w:rsidR="003B5885" w:rsidRPr="005D1365" w:rsidTr="003B5885">
        <w:trPr>
          <w:tblHeader/>
        </w:trPr>
        <w:tc>
          <w:tcPr>
            <w:tcW w:w="1440" w:type="dxa"/>
            <w:shd w:val="clear" w:color="auto" w:fill="E0E0E0"/>
          </w:tcPr>
          <w:p w:rsidR="003B5885" w:rsidRPr="005D1365" w:rsidRDefault="003B5885" w:rsidP="003B5885">
            <w:pPr>
              <w:pStyle w:val="gemtabohne"/>
              <w:rPr>
                <w:b/>
                <w:bCs w:val="0"/>
                <w:sz w:val="20"/>
                <w:lang w:val="de-DE"/>
              </w:rPr>
            </w:pPr>
            <w:bookmarkStart w:id="1702" w:name="ANFANG_DEFS"/>
            <w:bookmarkStart w:id="1703" w:name="ENDE_ABKZG"/>
            <w:bookmarkStart w:id="1704" w:name="_Toc434807562"/>
            <w:bookmarkStart w:id="1705" w:name="_Toc434987730"/>
            <w:bookmarkStart w:id="1706" w:name="_Toc436799863"/>
            <w:bookmarkStart w:id="1707" w:name="_Toc520260034"/>
            <w:bookmarkEnd w:id="1702"/>
            <w:bookmarkEnd w:id="1703"/>
            <w:r w:rsidRPr="005D1365">
              <w:rPr>
                <w:b/>
                <w:bCs w:val="0"/>
                <w:sz w:val="20"/>
                <w:lang w:val="de-DE"/>
              </w:rPr>
              <w:t>Kürzel</w:t>
            </w:r>
          </w:p>
        </w:tc>
        <w:tc>
          <w:tcPr>
            <w:tcW w:w="6660" w:type="dxa"/>
            <w:shd w:val="clear" w:color="auto" w:fill="E0E0E0"/>
          </w:tcPr>
          <w:p w:rsidR="003B5885" w:rsidRPr="005D1365" w:rsidRDefault="003B5885" w:rsidP="003B5885">
            <w:pPr>
              <w:pStyle w:val="gemtabohne"/>
              <w:rPr>
                <w:b/>
                <w:bCs w:val="0"/>
                <w:sz w:val="20"/>
                <w:lang w:val="de-DE"/>
              </w:rPr>
            </w:pPr>
            <w:r w:rsidRPr="005D1365">
              <w:rPr>
                <w:b/>
                <w:bCs w:val="0"/>
                <w:sz w:val="20"/>
                <w:lang w:val="de-DE"/>
              </w:rPr>
              <w:t>Erläuterung</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AES</w:t>
            </w:r>
          </w:p>
        </w:tc>
        <w:tc>
          <w:tcPr>
            <w:tcW w:w="6660" w:type="dxa"/>
          </w:tcPr>
          <w:p w:rsidR="003B5885" w:rsidRPr="00EC0BE1" w:rsidRDefault="003B5885" w:rsidP="003B5885">
            <w:pPr>
              <w:pStyle w:val="gemtabohne"/>
              <w:rPr>
                <w:sz w:val="20"/>
                <w:lang w:val="de-DE"/>
              </w:rPr>
            </w:pPr>
            <w:r w:rsidRPr="00EC0BE1">
              <w:rPr>
                <w:sz w:val="20"/>
                <w:lang w:val="de-DE"/>
              </w:rPr>
              <w:t>Advanced Encryption Standard</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BDSG</w:t>
            </w:r>
          </w:p>
        </w:tc>
        <w:tc>
          <w:tcPr>
            <w:tcW w:w="6660" w:type="dxa"/>
          </w:tcPr>
          <w:p w:rsidR="003B5885" w:rsidRPr="00EC0BE1" w:rsidRDefault="003B5885" w:rsidP="003B5885">
            <w:pPr>
              <w:pStyle w:val="gemtabohne"/>
              <w:rPr>
                <w:sz w:val="20"/>
                <w:lang w:val="de-DE"/>
              </w:rPr>
            </w:pPr>
            <w:r w:rsidRPr="00EC0BE1">
              <w:rPr>
                <w:sz w:val="20"/>
                <w:lang w:val="de-DE"/>
              </w:rPr>
              <w:t>Bundesdatenschutzgesetz</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BnetzA</w:t>
            </w:r>
          </w:p>
        </w:tc>
        <w:tc>
          <w:tcPr>
            <w:tcW w:w="6660" w:type="dxa"/>
          </w:tcPr>
          <w:p w:rsidR="003B5885" w:rsidRPr="00EC0BE1" w:rsidRDefault="003B5885" w:rsidP="003B5885">
            <w:pPr>
              <w:pStyle w:val="gemtabohne"/>
              <w:rPr>
                <w:sz w:val="20"/>
                <w:lang w:val="de-DE"/>
              </w:rPr>
            </w:pPr>
            <w:r w:rsidRPr="00EC0BE1">
              <w:rPr>
                <w:sz w:val="20"/>
                <w:lang w:val="de-DE"/>
              </w:rPr>
              <w:t>Bundesnetzagentur</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CA</w:t>
            </w:r>
          </w:p>
        </w:tc>
        <w:tc>
          <w:tcPr>
            <w:tcW w:w="6660" w:type="dxa"/>
          </w:tcPr>
          <w:p w:rsidR="003B5885" w:rsidRPr="00EC0BE1" w:rsidRDefault="003B5885" w:rsidP="003B5885">
            <w:pPr>
              <w:pStyle w:val="gemtabohne"/>
              <w:rPr>
                <w:sz w:val="20"/>
                <w:lang w:val="de-DE"/>
              </w:rPr>
            </w:pPr>
            <w:r w:rsidRPr="00EC0BE1">
              <w:rPr>
                <w:sz w:val="20"/>
                <w:lang w:val="de-DE"/>
              </w:rPr>
              <w:t>Certificate Authotrity</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CEN</w:t>
            </w:r>
          </w:p>
        </w:tc>
        <w:tc>
          <w:tcPr>
            <w:tcW w:w="6660" w:type="dxa"/>
          </w:tcPr>
          <w:p w:rsidR="003B5885" w:rsidRPr="00EC0BE1" w:rsidRDefault="003B5885" w:rsidP="003B5885">
            <w:pPr>
              <w:pStyle w:val="gemtabohne"/>
              <w:rPr>
                <w:sz w:val="20"/>
                <w:lang w:val="de-DE"/>
              </w:rPr>
            </w:pPr>
            <w:r w:rsidRPr="00EC0BE1">
              <w:rPr>
                <w:sz w:val="20"/>
                <w:lang w:val="de-DE"/>
              </w:rPr>
              <w:t>Comité Européen de Normalisation</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DHCP</w:t>
            </w:r>
          </w:p>
        </w:tc>
        <w:tc>
          <w:tcPr>
            <w:tcW w:w="6660" w:type="dxa"/>
          </w:tcPr>
          <w:p w:rsidR="003B5885" w:rsidRPr="00EC0BE1" w:rsidRDefault="003B5885" w:rsidP="003B5885">
            <w:pPr>
              <w:pStyle w:val="gemtabohne"/>
              <w:rPr>
                <w:sz w:val="20"/>
                <w:lang w:val="de-DE"/>
              </w:rPr>
            </w:pPr>
            <w:r w:rsidRPr="00EC0BE1">
              <w:rPr>
                <w:sz w:val="20"/>
                <w:lang w:val="de-DE"/>
              </w:rPr>
              <w:t>Dynamic Host Configuration Protocol</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DoS</w:t>
            </w:r>
          </w:p>
        </w:tc>
        <w:tc>
          <w:tcPr>
            <w:tcW w:w="6660" w:type="dxa"/>
          </w:tcPr>
          <w:p w:rsidR="003B5885" w:rsidRPr="00EC0BE1" w:rsidRDefault="003B5885" w:rsidP="003B5885">
            <w:pPr>
              <w:pStyle w:val="gemtabohne"/>
              <w:rPr>
                <w:sz w:val="20"/>
                <w:lang w:val="de-DE"/>
              </w:rPr>
            </w:pPr>
            <w:r w:rsidRPr="00EC0BE1">
              <w:rPr>
                <w:sz w:val="20"/>
                <w:lang w:val="de-DE"/>
              </w:rPr>
              <w:t>Denial of Service</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eGK</w:t>
            </w:r>
          </w:p>
        </w:tc>
        <w:tc>
          <w:tcPr>
            <w:tcW w:w="6660" w:type="dxa"/>
          </w:tcPr>
          <w:p w:rsidR="003B5885" w:rsidRPr="00EC0BE1" w:rsidRDefault="003B5885" w:rsidP="003B5885">
            <w:pPr>
              <w:pStyle w:val="gemtabohne"/>
              <w:rPr>
                <w:sz w:val="20"/>
                <w:lang w:val="de-DE"/>
              </w:rPr>
            </w:pPr>
            <w:r w:rsidRPr="00EC0BE1">
              <w:rPr>
                <w:sz w:val="20"/>
                <w:lang w:val="de-DE"/>
              </w:rPr>
              <w:t>elektronische Gesundheitskarte</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EMV</w:t>
            </w:r>
          </w:p>
        </w:tc>
        <w:tc>
          <w:tcPr>
            <w:tcW w:w="6660" w:type="dxa"/>
          </w:tcPr>
          <w:p w:rsidR="003B5885" w:rsidRPr="00EC0BE1" w:rsidRDefault="003B5885" w:rsidP="003B5885">
            <w:pPr>
              <w:pStyle w:val="gemtabohne"/>
              <w:rPr>
                <w:sz w:val="20"/>
                <w:lang w:val="de-DE"/>
              </w:rPr>
            </w:pPr>
            <w:r w:rsidRPr="00EC0BE1">
              <w:rPr>
                <w:sz w:val="20"/>
                <w:lang w:val="de-DE"/>
              </w:rPr>
              <w:t>Europay Mastercard Visa</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IEC</w:t>
            </w:r>
          </w:p>
        </w:tc>
        <w:tc>
          <w:tcPr>
            <w:tcW w:w="6660" w:type="dxa"/>
          </w:tcPr>
          <w:p w:rsidR="003B5885" w:rsidRPr="00EC0BE1" w:rsidRDefault="003B5885" w:rsidP="003B5885">
            <w:pPr>
              <w:pStyle w:val="gemtabohne"/>
              <w:rPr>
                <w:sz w:val="20"/>
                <w:lang w:val="de-DE"/>
              </w:rPr>
            </w:pPr>
            <w:r w:rsidRPr="00EC0BE1">
              <w:rPr>
                <w:sz w:val="20"/>
                <w:lang w:val="de-DE"/>
              </w:rPr>
              <w:t>International Electrotechnical Commission</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ISO</w:t>
            </w:r>
          </w:p>
        </w:tc>
        <w:tc>
          <w:tcPr>
            <w:tcW w:w="6660" w:type="dxa"/>
          </w:tcPr>
          <w:p w:rsidR="003B5885" w:rsidRPr="00EC0BE1" w:rsidRDefault="003B5885" w:rsidP="003B5885">
            <w:pPr>
              <w:pStyle w:val="gemtabohne"/>
              <w:rPr>
                <w:sz w:val="20"/>
                <w:lang w:val="de-DE"/>
              </w:rPr>
            </w:pPr>
            <w:r w:rsidRPr="00EC0BE1">
              <w:rPr>
                <w:sz w:val="20"/>
                <w:lang w:val="de-DE"/>
              </w:rPr>
              <w:t>International Standardization Organization</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HBA</w:t>
            </w:r>
          </w:p>
        </w:tc>
        <w:tc>
          <w:tcPr>
            <w:tcW w:w="6660" w:type="dxa"/>
          </w:tcPr>
          <w:p w:rsidR="003B5885" w:rsidRPr="00EC0BE1" w:rsidRDefault="003B5885" w:rsidP="003B5885">
            <w:pPr>
              <w:pStyle w:val="gemtabohne"/>
              <w:rPr>
                <w:sz w:val="20"/>
                <w:lang w:val="de-DE"/>
              </w:rPr>
            </w:pPr>
            <w:r w:rsidRPr="00EC0BE1">
              <w:rPr>
                <w:sz w:val="20"/>
                <w:lang w:val="de-DE"/>
              </w:rPr>
              <w:t>Heilberufeausweis, siehe auch HPC</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HPC</w:t>
            </w:r>
          </w:p>
        </w:tc>
        <w:tc>
          <w:tcPr>
            <w:tcW w:w="6660" w:type="dxa"/>
          </w:tcPr>
          <w:p w:rsidR="003B5885" w:rsidRPr="00EC0BE1" w:rsidRDefault="003B5885" w:rsidP="003B5885">
            <w:pPr>
              <w:pStyle w:val="gemtabohne"/>
              <w:rPr>
                <w:sz w:val="20"/>
                <w:lang w:val="de-DE"/>
              </w:rPr>
            </w:pPr>
            <w:r w:rsidRPr="00EC0BE1">
              <w:rPr>
                <w:sz w:val="20"/>
                <w:lang w:val="de-DE"/>
              </w:rPr>
              <w:t>Health Professional Card</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KT</w:t>
            </w:r>
          </w:p>
        </w:tc>
        <w:tc>
          <w:tcPr>
            <w:tcW w:w="6660" w:type="dxa"/>
          </w:tcPr>
          <w:p w:rsidR="003B5885" w:rsidRPr="00EC0BE1" w:rsidRDefault="003B5885" w:rsidP="003B5885">
            <w:pPr>
              <w:pStyle w:val="gemtabohne"/>
              <w:rPr>
                <w:sz w:val="20"/>
                <w:lang w:val="de-DE"/>
              </w:rPr>
            </w:pPr>
            <w:r w:rsidRPr="00EC0BE1">
              <w:rPr>
                <w:sz w:val="20"/>
                <w:lang w:val="de-DE"/>
              </w:rPr>
              <w:t>Kartenterminal</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KVK</w:t>
            </w:r>
          </w:p>
        </w:tc>
        <w:tc>
          <w:tcPr>
            <w:tcW w:w="6660" w:type="dxa"/>
          </w:tcPr>
          <w:p w:rsidR="003B5885" w:rsidRPr="00EC0BE1" w:rsidRDefault="003B5885" w:rsidP="003B5885">
            <w:pPr>
              <w:pStyle w:val="gemtabohne"/>
              <w:rPr>
                <w:sz w:val="20"/>
                <w:lang w:val="de-DE"/>
              </w:rPr>
            </w:pPr>
            <w:r w:rsidRPr="00EC0BE1">
              <w:rPr>
                <w:sz w:val="20"/>
                <w:lang w:val="de-DE"/>
              </w:rPr>
              <w:t>Krankenversicherungskarte</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LAN</w:t>
            </w:r>
          </w:p>
        </w:tc>
        <w:tc>
          <w:tcPr>
            <w:tcW w:w="6660" w:type="dxa"/>
          </w:tcPr>
          <w:p w:rsidR="003B5885" w:rsidRPr="00EC0BE1" w:rsidRDefault="003B5885" w:rsidP="003B5885">
            <w:pPr>
              <w:pStyle w:val="gemtabohne"/>
              <w:rPr>
                <w:sz w:val="20"/>
                <w:lang w:val="de-DE"/>
              </w:rPr>
            </w:pPr>
            <w:r w:rsidRPr="00EC0BE1">
              <w:rPr>
                <w:sz w:val="20"/>
                <w:lang w:val="de-DE"/>
              </w:rPr>
              <w:t>Local Area Network</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MAC</w:t>
            </w:r>
          </w:p>
        </w:tc>
        <w:tc>
          <w:tcPr>
            <w:tcW w:w="6660" w:type="dxa"/>
          </w:tcPr>
          <w:p w:rsidR="003B5885" w:rsidRPr="00EC0BE1" w:rsidRDefault="003B5885" w:rsidP="003B5885">
            <w:pPr>
              <w:pStyle w:val="gemtabohne"/>
              <w:rPr>
                <w:sz w:val="20"/>
                <w:lang w:val="de-DE"/>
              </w:rPr>
            </w:pPr>
            <w:r w:rsidRPr="00EC0BE1">
              <w:rPr>
                <w:sz w:val="20"/>
                <w:lang w:val="de-DE"/>
              </w:rPr>
              <w:t>Message Authentication Code</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MAC-Adresse</w:t>
            </w:r>
          </w:p>
        </w:tc>
        <w:tc>
          <w:tcPr>
            <w:tcW w:w="6660" w:type="dxa"/>
          </w:tcPr>
          <w:p w:rsidR="003B5885" w:rsidRPr="00EC0BE1" w:rsidRDefault="003B5885" w:rsidP="003B5885">
            <w:pPr>
              <w:pStyle w:val="gemtabohne"/>
              <w:rPr>
                <w:sz w:val="20"/>
                <w:lang w:val="de-DE"/>
              </w:rPr>
            </w:pPr>
            <w:r w:rsidRPr="00EC0BE1">
              <w:rPr>
                <w:sz w:val="20"/>
                <w:lang w:val="de-DE"/>
              </w:rPr>
              <w:t>Media Access Control Adresse</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PIN</w:t>
            </w:r>
          </w:p>
        </w:tc>
        <w:tc>
          <w:tcPr>
            <w:tcW w:w="6660" w:type="dxa"/>
          </w:tcPr>
          <w:p w:rsidR="003B5885" w:rsidRPr="00EC0BE1" w:rsidRDefault="003B5885" w:rsidP="003B5885">
            <w:pPr>
              <w:pStyle w:val="gemtabohne"/>
              <w:rPr>
                <w:sz w:val="20"/>
                <w:lang w:val="de-DE"/>
              </w:rPr>
            </w:pPr>
            <w:r w:rsidRPr="00EC0BE1">
              <w:rPr>
                <w:sz w:val="20"/>
                <w:lang w:val="de-DE"/>
              </w:rPr>
              <w:t>Persönliche Identifikationsnummer</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PKI</w:t>
            </w:r>
          </w:p>
        </w:tc>
        <w:tc>
          <w:tcPr>
            <w:tcW w:w="6660" w:type="dxa"/>
          </w:tcPr>
          <w:p w:rsidR="003B5885" w:rsidRPr="00EC0BE1" w:rsidRDefault="003B5885" w:rsidP="003B5885">
            <w:pPr>
              <w:pStyle w:val="gemtabohne"/>
              <w:rPr>
                <w:sz w:val="20"/>
                <w:lang w:val="de-DE"/>
              </w:rPr>
            </w:pPr>
            <w:r w:rsidRPr="00EC0BE1">
              <w:rPr>
                <w:sz w:val="20"/>
                <w:lang w:val="de-DE"/>
              </w:rPr>
              <w:t>Public Key Infrastructure</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SigG</w:t>
            </w:r>
          </w:p>
        </w:tc>
        <w:tc>
          <w:tcPr>
            <w:tcW w:w="6660" w:type="dxa"/>
          </w:tcPr>
          <w:p w:rsidR="003B5885" w:rsidRPr="00EC0BE1" w:rsidRDefault="003B5885" w:rsidP="003B5885">
            <w:pPr>
              <w:pStyle w:val="gemtabohne"/>
              <w:rPr>
                <w:sz w:val="20"/>
                <w:lang w:val="de-DE"/>
              </w:rPr>
            </w:pPr>
            <w:r w:rsidRPr="00EC0BE1">
              <w:rPr>
                <w:sz w:val="20"/>
                <w:lang w:val="de-DE"/>
              </w:rPr>
              <w:t>Signaturgesetz</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SigV</w:t>
            </w:r>
          </w:p>
        </w:tc>
        <w:tc>
          <w:tcPr>
            <w:tcW w:w="6660" w:type="dxa"/>
          </w:tcPr>
          <w:p w:rsidR="003B5885" w:rsidRPr="00EC0BE1" w:rsidRDefault="003B5885" w:rsidP="003B5885">
            <w:pPr>
              <w:pStyle w:val="gemtabohne"/>
              <w:rPr>
                <w:sz w:val="20"/>
                <w:lang w:val="de-DE"/>
              </w:rPr>
            </w:pPr>
            <w:r w:rsidRPr="00EC0BE1">
              <w:rPr>
                <w:sz w:val="20"/>
                <w:lang w:val="de-DE"/>
              </w:rPr>
              <w:t>Signaturverordnung</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SICCT</w:t>
            </w:r>
          </w:p>
        </w:tc>
        <w:tc>
          <w:tcPr>
            <w:tcW w:w="6660" w:type="dxa"/>
          </w:tcPr>
          <w:p w:rsidR="003B5885" w:rsidRPr="00EC0BE1" w:rsidRDefault="003B5885" w:rsidP="003B5885">
            <w:pPr>
              <w:pStyle w:val="gemtabohne"/>
              <w:rPr>
                <w:sz w:val="20"/>
                <w:lang w:val="de-DE"/>
              </w:rPr>
            </w:pPr>
            <w:r w:rsidRPr="00EC0BE1">
              <w:rPr>
                <w:sz w:val="20"/>
                <w:lang w:val="de-DE"/>
              </w:rPr>
              <w:t>Secure Interoperable ChipCard Terminal</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SM-KT</w:t>
            </w:r>
          </w:p>
        </w:tc>
        <w:tc>
          <w:tcPr>
            <w:tcW w:w="6660" w:type="dxa"/>
          </w:tcPr>
          <w:p w:rsidR="003B5885" w:rsidRPr="00EC0BE1" w:rsidRDefault="003B5885" w:rsidP="003B5885">
            <w:pPr>
              <w:pStyle w:val="gemtabohne"/>
              <w:rPr>
                <w:sz w:val="20"/>
                <w:lang w:val="de-DE"/>
              </w:rPr>
            </w:pPr>
            <w:r w:rsidRPr="00EC0BE1">
              <w:rPr>
                <w:sz w:val="20"/>
                <w:lang w:val="de-DE"/>
              </w:rPr>
              <w:t>Security</w:t>
            </w:r>
            <w:r w:rsidR="00687160" w:rsidRPr="00EC0BE1">
              <w:rPr>
                <w:sz w:val="20"/>
                <w:lang w:val="de-DE"/>
              </w:rPr>
              <w:t xml:space="preserve"> </w:t>
            </w:r>
            <w:r w:rsidRPr="00EC0BE1">
              <w:rPr>
                <w:sz w:val="20"/>
                <w:lang w:val="de-DE"/>
              </w:rPr>
              <w:t>Modul</w:t>
            </w:r>
            <w:r w:rsidR="00687160" w:rsidRPr="00EC0BE1">
              <w:rPr>
                <w:sz w:val="20"/>
                <w:lang w:val="de-DE"/>
              </w:rPr>
              <w:t xml:space="preserve"> </w:t>
            </w:r>
            <w:r w:rsidRPr="00EC0BE1">
              <w:rPr>
                <w:sz w:val="20"/>
                <w:lang w:val="de-DE"/>
              </w:rPr>
              <w:t>Kartenterminal</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SMKT-Identität</w:t>
            </w:r>
          </w:p>
        </w:tc>
        <w:tc>
          <w:tcPr>
            <w:tcW w:w="6660" w:type="dxa"/>
          </w:tcPr>
          <w:p w:rsidR="003B5885" w:rsidRPr="00EC0BE1" w:rsidRDefault="003B5885" w:rsidP="003B5885">
            <w:pPr>
              <w:pStyle w:val="gemtabohne"/>
              <w:rPr>
                <w:sz w:val="20"/>
                <w:lang w:val="de-DE"/>
              </w:rPr>
            </w:pPr>
            <w:r w:rsidRPr="00EC0BE1">
              <w:rPr>
                <w:sz w:val="20"/>
                <w:lang w:val="de-DE"/>
              </w:rPr>
              <w:t>Security</w:t>
            </w:r>
            <w:r w:rsidR="00687160" w:rsidRPr="00EC0BE1">
              <w:rPr>
                <w:sz w:val="20"/>
                <w:lang w:val="de-DE"/>
              </w:rPr>
              <w:t xml:space="preserve"> </w:t>
            </w:r>
            <w:r w:rsidRPr="00EC0BE1">
              <w:rPr>
                <w:sz w:val="20"/>
                <w:lang w:val="de-DE"/>
              </w:rPr>
              <w:t>Modul</w:t>
            </w:r>
            <w:r w:rsidR="00687160" w:rsidRPr="00EC0BE1">
              <w:rPr>
                <w:sz w:val="20"/>
                <w:lang w:val="de-DE"/>
              </w:rPr>
              <w:t xml:space="preserve"> </w:t>
            </w:r>
            <w:r w:rsidRPr="00EC0BE1">
              <w:rPr>
                <w:sz w:val="20"/>
                <w:lang w:val="de-DE"/>
              </w:rPr>
              <w:t>Kartenterminal</w:t>
            </w:r>
            <w:r w:rsidR="008B5049" w:rsidRPr="00EC0BE1">
              <w:rPr>
                <w:sz w:val="20"/>
                <w:lang w:val="de-DE"/>
              </w:rPr>
              <w:t>-</w:t>
            </w:r>
            <w:r w:rsidRPr="00EC0BE1">
              <w:rPr>
                <w:sz w:val="20"/>
                <w:lang w:val="de-DE"/>
              </w:rPr>
              <w:t>Identität</w:t>
            </w:r>
          </w:p>
        </w:tc>
      </w:tr>
      <w:tr w:rsidR="003B5885" w:rsidRPr="00EC0BE1" w:rsidTr="003B5885">
        <w:tc>
          <w:tcPr>
            <w:tcW w:w="1440" w:type="dxa"/>
          </w:tcPr>
          <w:p w:rsidR="003B5885" w:rsidRPr="00EC0BE1" w:rsidRDefault="006B54AD" w:rsidP="003B5885">
            <w:pPr>
              <w:pStyle w:val="gemtabohne"/>
              <w:rPr>
                <w:sz w:val="20"/>
                <w:lang w:val="de-DE"/>
              </w:rPr>
            </w:pPr>
            <w:r w:rsidRPr="00EC0BE1">
              <w:rPr>
                <w:sz w:val="20"/>
                <w:lang w:val="de-DE"/>
              </w:rPr>
              <w:t>TS</w:t>
            </w:r>
            <w:r w:rsidR="003B5885" w:rsidRPr="00EC0BE1">
              <w:rPr>
                <w:sz w:val="20"/>
                <w:lang w:val="de-DE"/>
              </w:rPr>
              <w:t>L</w:t>
            </w:r>
          </w:p>
        </w:tc>
        <w:tc>
          <w:tcPr>
            <w:tcW w:w="6660" w:type="dxa"/>
          </w:tcPr>
          <w:p w:rsidR="003B5885" w:rsidRPr="00EC0BE1" w:rsidRDefault="003B5885" w:rsidP="003B5885">
            <w:pPr>
              <w:pStyle w:val="gemtabohne"/>
              <w:rPr>
                <w:sz w:val="20"/>
                <w:lang w:val="de-DE"/>
              </w:rPr>
            </w:pPr>
            <w:r w:rsidRPr="00EC0BE1">
              <w:rPr>
                <w:sz w:val="20"/>
                <w:lang w:val="de-DE"/>
              </w:rPr>
              <w:t>Trust</w:t>
            </w:r>
            <w:r w:rsidR="006B54AD" w:rsidRPr="00EC0BE1">
              <w:rPr>
                <w:sz w:val="20"/>
                <w:lang w:val="de-DE"/>
              </w:rPr>
              <w:t>-service Status List</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TSP</w:t>
            </w:r>
          </w:p>
        </w:tc>
        <w:tc>
          <w:tcPr>
            <w:tcW w:w="6660" w:type="dxa"/>
          </w:tcPr>
          <w:p w:rsidR="003B5885" w:rsidRPr="00EC0BE1" w:rsidRDefault="003B5885" w:rsidP="003B5885">
            <w:pPr>
              <w:pStyle w:val="gemtabohne"/>
              <w:rPr>
                <w:sz w:val="20"/>
                <w:lang w:val="da-DK"/>
              </w:rPr>
            </w:pPr>
            <w:r w:rsidRPr="00EC0BE1">
              <w:rPr>
                <w:sz w:val="20"/>
                <w:lang w:val="da-DK"/>
              </w:rPr>
              <w:t xml:space="preserve">Trusted Service Provider </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TLS</w:t>
            </w:r>
          </w:p>
        </w:tc>
        <w:tc>
          <w:tcPr>
            <w:tcW w:w="6660" w:type="dxa"/>
          </w:tcPr>
          <w:p w:rsidR="003B5885" w:rsidRPr="00EC0BE1" w:rsidRDefault="003B5885" w:rsidP="003B5885">
            <w:pPr>
              <w:pStyle w:val="gemtabohne"/>
              <w:rPr>
                <w:sz w:val="20"/>
                <w:lang w:val="de-DE"/>
              </w:rPr>
            </w:pPr>
            <w:r w:rsidRPr="00EC0BE1">
              <w:rPr>
                <w:sz w:val="20"/>
                <w:lang w:val="de-DE"/>
              </w:rPr>
              <w:t>Transport Layer Security</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TCP/IP</w:t>
            </w:r>
          </w:p>
        </w:tc>
        <w:tc>
          <w:tcPr>
            <w:tcW w:w="6660" w:type="dxa"/>
          </w:tcPr>
          <w:p w:rsidR="003B5885" w:rsidRPr="00EC0BE1" w:rsidRDefault="003B5885" w:rsidP="003B5885">
            <w:pPr>
              <w:pStyle w:val="gemtabohne"/>
              <w:rPr>
                <w:sz w:val="20"/>
                <w:lang w:val="pt-BR"/>
              </w:rPr>
            </w:pPr>
            <w:r w:rsidRPr="00EC0BE1">
              <w:rPr>
                <w:sz w:val="20"/>
                <w:lang w:val="pt-BR"/>
              </w:rPr>
              <w:t>Transmission Control Protocol over Internet Protocol</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lastRenderedPageBreak/>
              <w:t>VerSA</w:t>
            </w:r>
          </w:p>
        </w:tc>
        <w:tc>
          <w:tcPr>
            <w:tcW w:w="6660" w:type="dxa"/>
          </w:tcPr>
          <w:p w:rsidR="003B5885" w:rsidRPr="00EC0BE1" w:rsidRDefault="003B5885" w:rsidP="003B5885">
            <w:pPr>
              <w:pStyle w:val="gemtabohne"/>
              <w:rPr>
                <w:sz w:val="20"/>
                <w:lang w:val="de-DE"/>
              </w:rPr>
            </w:pPr>
            <w:r w:rsidRPr="00EC0BE1">
              <w:rPr>
                <w:sz w:val="20"/>
                <w:lang w:val="de-DE"/>
              </w:rPr>
              <w:t>Verteilte Signatur Arbeitsplätze</w:t>
            </w:r>
          </w:p>
        </w:tc>
      </w:tr>
      <w:tr w:rsidR="003B5885" w:rsidRPr="00EC0BE1" w:rsidTr="003B5885">
        <w:tc>
          <w:tcPr>
            <w:tcW w:w="1440" w:type="dxa"/>
          </w:tcPr>
          <w:p w:rsidR="003B5885" w:rsidRPr="00EC0BE1" w:rsidRDefault="003B5885" w:rsidP="003B5885">
            <w:pPr>
              <w:pStyle w:val="gemtabohne"/>
              <w:rPr>
                <w:sz w:val="20"/>
                <w:lang w:val="de-DE"/>
              </w:rPr>
            </w:pPr>
            <w:r w:rsidRPr="00EC0BE1">
              <w:rPr>
                <w:sz w:val="20"/>
                <w:lang w:val="de-DE"/>
              </w:rPr>
              <w:t>ZLS</w:t>
            </w:r>
          </w:p>
        </w:tc>
        <w:tc>
          <w:tcPr>
            <w:tcW w:w="6660" w:type="dxa"/>
          </w:tcPr>
          <w:p w:rsidR="003B5885" w:rsidRPr="00EC0BE1" w:rsidRDefault="003B5885" w:rsidP="003B5885">
            <w:pPr>
              <w:pStyle w:val="gemtabohne"/>
              <w:rPr>
                <w:sz w:val="20"/>
                <w:lang w:val="de-DE"/>
              </w:rPr>
            </w:pPr>
            <w:r w:rsidRPr="00EC0BE1">
              <w:rPr>
                <w:sz w:val="20"/>
                <w:lang w:val="de-DE"/>
              </w:rPr>
              <w:t>Zulassungsschlüssel</w:t>
            </w:r>
          </w:p>
        </w:tc>
      </w:tr>
      <w:tr w:rsidR="00845046" w:rsidRPr="00EC0BE1" w:rsidTr="003B5885">
        <w:tc>
          <w:tcPr>
            <w:tcW w:w="1440" w:type="dxa"/>
          </w:tcPr>
          <w:p w:rsidR="00845046" w:rsidRPr="00EC0BE1" w:rsidRDefault="00845046" w:rsidP="003B5885">
            <w:pPr>
              <w:pStyle w:val="gemtabohne"/>
              <w:rPr>
                <w:sz w:val="20"/>
                <w:lang w:val="de-DE"/>
              </w:rPr>
            </w:pPr>
            <w:r w:rsidRPr="00EC0BE1">
              <w:rPr>
                <w:sz w:val="20"/>
                <w:lang w:val="de-DE"/>
              </w:rPr>
              <w:t>ZOD</w:t>
            </w:r>
          </w:p>
        </w:tc>
        <w:tc>
          <w:tcPr>
            <w:tcW w:w="6660" w:type="dxa"/>
          </w:tcPr>
          <w:p w:rsidR="00845046" w:rsidRPr="00EC0BE1" w:rsidRDefault="00845046" w:rsidP="003B5885">
            <w:pPr>
              <w:pStyle w:val="gemtabohne"/>
              <w:rPr>
                <w:sz w:val="20"/>
                <w:lang w:val="de-DE"/>
              </w:rPr>
            </w:pPr>
            <w:r w:rsidRPr="00EC0BE1">
              <w:rPr>
                <w:sz w:val="20"/>
                <w:lang w:val="de-DE"/>
              </w:rPr>
              <w:t xml:space="preserve">Zahnärzte Online </w:t>
            </w:r>
            <w:r w:rsidR="007F2661" w:rsidRPr="00EC0BE1">
              <w:rPr>
                <w:sz w:val="20"/>
                <w:lang w:val="de-DE"/>
              </w:rPr>
              <w:t>Deutschland</w:t>
            </w:r>
          </w:p>
        </w:tc>
      </w:tr>
    </w:tbl>
    <w:p w:rsidR="003B5885" w:rsidRPr="00D759D0" w:rsidRDefault="003B5885" w:rsidP="00F26A40">
      <w:pPr>
        <w:pStyle w:val="berschrift2"/>
      </w:pPr>
      <w:bookmarkStart w:id="1708" w:name="ANFANG_ABBTABS"/>
      <w:bookmarkStart w:id="1709" w:name="ENDE_DEFS"/>
      <w:bookmarkStart w:id="1710" w:name="ANFANG_REFDOKS"/>
      <w:bookmarkStart w:id="1711" w:name="ENDE_ABBTABS"/>
      <w:bookmarkStart w:id="1712" w:name="_Toc194376750"/>
      <w:bookmarkStart w:id="1713" w:name="_Toc486427171"/>
      <w:bookmarkStart w:id="1714" w:name="_Toc520260036"/>
      <w:bookmarkEnd w:id="1704"/>
      <w:bookmarkEnd w:id="1705"/>
      <w:bookmarkEnd w:id="1706"/>
      <w:bookmarkEnd w:id="1707"/>
      <w:bookmarkEnd w:id="1708"/>
      <w:bookmarkEnd w:id="1709"/>
      <w:bookmarkEnd w:id="1710"/>
      <w:bookmarkEnd w:id="1711"/>
      <w:r w:rsidRPr="00D759D0">
        <w:t>A2 – Glossar</w:t>
      </w:r>
      <w:bookmarkEnd w:id="1712"/>
      <w:bookmarkEnd w:id="1713"/>
    </w:p>
    <w:p w:rsidR="003B5885" w:rsidRPr="00EC0BE1" w:rsidRDefault="003B5885" w:rsidP="003B5885">
      <w:pPr>
        <w:pStyle w:val="gemStandard"/>
        <w:rPr>
          <w:lang w:val="de-DE"/>
        </w:rPr>
      </w:pPr>
      <w:r w:rsidRPr="00EC0BE1">
        <w:rPr>
          <w:lang w:val="de-DE"/>
        </w:rPr>
        <w:t>Das Projektglossar wird als eigenständiges Dokument zur Verfügung gestellt [</w:t>
      </w:r>
      <w:r w:rsidR="00FC4A3B" w:rsidRPr="00EC0BE1">
        <w:rPr>
          <w:lang w:val="de-DE"/>
        </w:rPr>
        <w:t>gemGlossar</w:t>
      </w:r>
      <w:r w:rsidRPr="00EC0BE1">
        <w:rPr>
          <w:lang w:val="de-DE"/>
        </w:rPr>
        <w:t>].</w:t>
      </w:r>
    </w:p>
    <w:p w:rsidR="00D33E02" w:rsidRPr="00D759D0" w:rsidRDefault="00D33E02" w:rsidP="00F26A40">
      <w:pPr>
        <w:pStyle w:val="berschrift2"/>
      </w:pPr>
      <w:bookmarkStart w:id="1715" w:name="_Toc486427172"/>
      <w:r w:rsidRPr="00D759D0">
        <w:t>A3 – Tabellenverzeichnis</w:t>
      </w:r>
      <w:bookmarkEnd w:id="1715"/>
    </w:p>
    <w:p w:rsidR="00681F9C" w:rsidRPr="00343578" w:rsidRDefault="00D33E02">
      <w:pPr>
        <w:pStyle w:val="Abbildungsverzeichnis"/>
        <w:tabs>
          <w:tab w:val="right" w:leader="dot" w:pos="8726"/>
        </w:tabs>
        <w:rPr>
          <w:rFonts w:ascii="Calibri" w:eastAsia="Times New Roman" w:hAnsi="Calibri"/>
          <w:noProof/>
          <w:szCs w:val="22"/>
          <w:lang w:val="de-DE"/>
        </w:rPr>
      </w:pPr>
      <w:r w:rsidRPr="00EC0BE1">
        <w:rPr>
          <w:lang w:val="de-DE"/>
        </w:rPr>
        <w:fldChar w:fldCharType="begin"/>
      </w:r>
      <w:r w:rsidRPr="00EC0BE1">
        <w:rPr>
          <w:lang w:val="de-DE"/>
        </w:rPr>
        <w:instrText xml:space="preserve"> TOC \h \z \c "Tabelle" </w:instrText>
      </w:r>
      <w:r w:rsidRPr="00EC0BE1">
        <w:rPr>
          <w:lang w:val="de-DE"/>
        </w:rPr>
        <w:fldChar w:fldCharType="separate"/>
      </w:r>
      <w:hyperlink w:anchor="_Toc480908733" w:history="1">
        <w:r w:rsidR="00681F9C" w:rsidRPr="00983AFE">
          <w:rPr>
            <w:rStyle w:val="Hyperlink"/>
            <w:noProof/>
            <w:lang w:val="de-DE"/>
          </w:rPr>
          <w:t>Tabelle 1 Tab_KT_003 Anforderungen Klima</w:t>
        </w:r>
        <w:r w:rsidR="00681F9C">
          <w:rPr>
            <w:noProof/>
            <w:webHidden/>
          </w:rPr>
          <w:tab/>
        </w:r>
        <w:r w:rsidR="00681F9C">
          <w:rPr>
            <w:noProof/>
            <w:webHidden/>
          </w:rPr>
          <w:fldChar w:fldCharType="begin"/>
        </w:r>
        <w:r w:rsidR="00681F9C">
          <w:rPr>
            <w:noProof/>
            <w:webHidden/>
          </w:rPr>
          <w:instrText xml:space="preserve"> PAGEREF _Toc480908733 \h </w:instrText>
        </w:r>
        <w:r w:rsidR="00681F9C">
          <w:rPr>
            <w:noProof/>
            <w:webHidden/>
          </w:rPr>
        </w:r>
        <w:r w:rsidR="00681F9C">
          <w:rPr>
            <w:noProof/>
            <w:webHidden/>
          </w:rPr>
          <w:fldChar w:fldCharType="separate"/>
        </w:r>
        <w:r w:rsidR="00681F9C">
          <w:rPr>
            <w:noProof/>
            <w:webHidden/>
          </w:rPr>
          <w:t>21</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34" w:history="1">
        <w:r w:rsidR="00681F9C" w:rsidRPr="00983AFE">
          <w:rPr>
            <w:rStyle w:val="Hyperlink"/>
            <w:noProof/>
            <w:lang w:val="de-DE"/>
          </w:rPr>
          <w:t>Tabelle 2 Tab_KT_004 Anforderungen Vibration</w:t>
        </w:r>
        <w:r w:rsidR="00681F9C">
          <w:rPr>
            <w:noProof/>
            <w:webHidden/>
          </w:rPr>
          <w:tab/>
        </w:r>
        <w:r w:rsidR="00681F9C">
          <w:rPr>
            <w:noProof/>
            <w:webHidden/>
          </w:rPr>
          <w:fldChar w:fldCharType="begin"/>
        </w:r>
        <w:r w:rsidR="00681F9C">
          <w:rPr>
            <w:noProof/>
            <w:webHidden/>
          </w:rPr>
          <w:instrText xml:space="preserve"> PAGEREF _Toc480908734 \h </w:instrText>
        </w:r>
        <w:r w:rsidR="00681F9C">
          <w:rPr>
            <w:noProof/>
            <w:webHidden/>
          </w:rPr>
        </w:r>
        <w:r w:rsidR="00681F9C">
          <w:rPr>
            <w:noProof/>
            <w:webHidden/>
          </w:rPr>
          <w:fldChar w:fldCharType="separate"/>
        </w:r>
        <w:r w:rsidR="00681F9C">
          <w:rPr>
            <w:noProof/>
            <w:webHidden/>
          </w:rPr>
          <w:t>22</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35" w:history="1">
        <w:r w:rsidR="00681F9C" w:rsidRPr="00983AFE">
          <w:rPr>
            <w:rStyle w:val="Hyperlink"/>
            <w:noProof/>
            <w:lang w:val="de-DE"/>
          </w:rPr>
          <w:t>Tabelle 3 Tab_KT_005 Karten-Kompatibilität</w:t>
        </w:r>
        <w:r w:rsidR="00681F9C">
          <w:rPr>
            <w:noProof/>
            <w:webHidden/>
          </w:rPr>
          <w:tab/>
        </w:r>
        <w:r w:rsidR="00681F9C">
          <w:rPr>
            <w:noProof/>
            <w:webHidden/>
          </w:rPr>
          <w:fldChar w:fldCharType="begin"/>
        </w:r>
        <w:r w:rsidR="00681F9C">
          <w:rPr>
            <w:noProof/>
            <w:webHidden/>
          </w:rPr>
          <w:instrText xml:space="preserve"> PAGEREF _Toc480908735 \h </w:instrText>
        </w:r>
        <w:r w:rsidR="00681F9C">
          <w:rPr>
            <w:noProof/>
            <w:webHidden/>
          </w:rPr>
        </w:r>
        <w:r w:rsidR="00681F9C">
          <w:rPr>
            <w:noProof/>
            <w:webHidden/>
          </w:rPr>
          <w:fldChar w:fldCharType="separate"/>
        </w:r>
        <w:r w:rsidR="00681F9C">
          <w:rPr>
            <w:noProof/>
            <w:webHidden/>
          </w:rPr>
          <w:t>46</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36" w:history="1">
        <w:r w:rsidR="00681F9C" w:rsidRPr="00983AFE">
          <w:rPr>
            <w:rStyle w:val="Hyperlink"/>
            <w:noProof/>
          </w:rPr>
          <w:t>Tabelle 4:</w:t>
        </w:r>
        <w:r w:rsidR="00681F9C" w:rsidRPr="00983AFE">
          <w:rPr>
            <w:rStyle w:val="Hyperlink"/>
            <w:noProof/>
            <w:lang w:val="en-US"/>
          </w:rPr>
          <w:t xml:space="preserve"> Kommandosequenz</w:t>
        </w:r>
        <w:r w:rsidR="00681F9C" w:rsidRPr="00983AFE">
          <w:rPr>
            <w:rStyle w:val="Hyperlink"/>
            <w:noProof/>
          </w:rPr>
          <w:t xml:space="preserve"> EHEALTH TERMINAL AUTHENITCATE CREATE ‘P2=01’ (SEQ_KT_0001)</w:t>
        </w:r>
        <w:r w:rsidR="00681F9C">
          <w:rPr>
            <w:noProof/>
            <w:webHidden/>
          </w:rPr>
          <w:tab/>
        </w:r>
        <w:r w:rsidR="00681F9C">
          <w:rPr>
            <w:noProof/>
            <w:webHidden/>
          </w:rPr>
          <w:fldChar w:fldCharType="begin"/>
        </w:r>
        <w:r w:rsidR="00681F9C">
          <w:rPr>
            <w:noProof/>
            <w:webHidden/>
          </w:rPr>
          <w:instrText xml:space="preserve"> PAGEREF _Toc480908736 \h </w:instrText>
        </w:r>
        <w:r w:rsidR="00681F9C">
          <w:rPr>
            <w:noProof/>
            <w:webHidden/>
          </w:rPr>
        </w:r>
        <w:r w:rsidR="00681F9C">
          <w:rPr>
            <w:noProof/>
            <w:webHidden/>
          </w:rPr>
          <w:fldChar w:fldCharType="separate"/>
        </w:r>
        <w:r w:rsidR="00681F9C">
          <w:rPr>
            <w:noProof/>
            <w:webHidden/>
          </w:rPr>
          <w:t>56</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37" w:history="1">
        <w:r w:rsidR="00681F9C" w:rsidRPr="00983AFE">
          <w:rPr>
            <w:rStyle w:val="Hyperlink"/>
            <w:noProof/>
          </w:rPr>
          <w:t>Tabelle 5:</w:t>
        </w:r>
        <w:r w:rsidR="00681F9C" w:rsidRPr="00983AFE">
          <w:rPr>
            <w:rStyle w:val="Hyperlink"/>
            <w:noProof/>
            <w:lang w:val="en-US"/>
          </w:rPr>
          <w:t xml:space="preserve"> Kommandosequenz</w:t>
        </w:r>
        <w:r w:rsidR="00681F9C" w:rsidRPr="00983AFE">
          <w:rPr>
            <w:rStyle w:val="Hyperlink"/>
            <w:noProof/>
          </w:rPr>
          <w:t xml:space="preserve"> EHEALTH TERMINAL AUTHENITCATE VALIDATE ‘P2=02’ (SEQ_KT_0002)</w:t>
        </w:r>
        <w:r w:rsidR="00681F9C">
          <w:rPr>
            <w:noProof/>
            <w:webHidden/>
          </w:rPr>
          <w:tab/>
        </w:r>
        <w:r w:rsidR="00681F9C">
          <w:rPr>
            <w:noProof/>
            <w:webHidden/>
          </w:rPr>
          <w:fldChar w:fldCharType="begin"/>
        </w:r>
        <w:r w:rsidR="00681F9C">
          <w:rPr>
            <w:noProof/>
            <w:webHidden/>
          </w:rPr>
          <w:instrText xml:space="preserve"> PAGEREF _Toc480908737 \h </w:instrText>
        </w:r>
        <w:r w:rsidR="00681F9C">
          <w:rPr>
            <w:noProof/>
            <w:webHidden/>
          </w:rPr>
        </w:r>
        <w:r w:rsidR="00681F9C">
          <w:rPr>
            <w:noProof/>
            <w:webHidden/>
          </w:rPr>
          <w:fldChar w:fldCharType="separate"/>
        </w:r>
        <w:r w:rsidR="00681F9C">
          <w:rPr>
            <w:noProof/>
            <w:webHidden/>
          </w:rPr>
          <w:t>58</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38" w:history="1">
        <w:r w:rsidR="00681F9C" w:rsidRPr="00983AFE">
          <w:rPr>
            <w:rStyle w:val="Hyperlink"/>
            <w:noProof/>
          </w:rPr>
          <w:t>Tabelle 6:</w:t>
        </w:r>
        <w:r w:rsidR="00681F9C" w:rsidRPr="00983AFE">
          <w:rPr>
            <w:rStyle w:val="Hyperlink"/>
            <w:noProof/>
            <w:lang w:val="en-US"/>
          </w:rPr>
          <w:t xml:space="preserve"> Kommandosequenz</w:t>
        </w:r>
        <w:r w:rsidR="00681F9C" w:rsidRPr="00983AFE">
          <w:rPr>
            <w:rStyle w:val="Hyperlink"/>
            <w:noProof/>
          </w:rPr>
          <w:t xml:space="preserve"> EHEALTH TERMINAL AUTHENITCATE ADD Phase 1 ‘P2=03’ (SEQ_KT_0003)</w:t>
        </w:r>
        <w:r w:rsidR="00681F9C">
          <w:rPr>
            <w:noProof/>
            <w:webHidden/>
          </w:rPr>
          <w:tab/>
        </w:r>
        <w:r w:rsidR="00681F9C">
          <w:rPr>
            <w:noProof/>
            <w:webHidden/>
          </w:rPr>
          <w:fldChar w:fldCharType="begin"/>
        </w:r>
        <w:r w:rsidR="00681F9C">
          <w:rPr>
            <w:noProof/>
            <w:webHidden/>
          </w:rPr>
          <w:instrText xml:space="preserve"> PAGEREF _Toc480908738 \h </w:instrText>
        </w:r>
        <w:r w:rsidR="00681F9C">
          <w:rPr>
            <w:noProof/>
            <w:webHidden/>
          </w:rPr>
        </w:r>
        <w:r w:rsidR="00681F9C">
          <w:rPr>
            <w:noProof/>
            <w:webHidden/>
          </w:rPr>
          <w:fldChar w:fldCharType="separate"/>
        </w:r>
        <w:r w:rsidR="00681F9C">
          <w:rPr>
            <w:noProof/>
            <w:webHidden/>
          </w:rPr>
          <w:t>59</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39" w:history="1">
        <w:r w:rsidR="00681F9C" w:rsidRPr="00983AFE">
          <w:rPr>
            <w:rStyle w:val="Hyperlink"/>
            <w:noProof/>
          </w:rPr>
          <w:t>Tabelle 7:</w:t>
        </w:r>
        <w:r w:rsidR="00681F9C" w:rsidRPr="00983AFE">
          <w:rPr>
            <w:rStyle w:val="Hyperlink"/>
            <w:noProof/>
            <w:lang w:val="en-US"/>
          </w:rPr>
          <w:t xml:space="preserve"> Kommandosequenz</w:t>
        </w:r>
        <w:r w:rsidR="00681F9C" w:rsidRPr="00983AFE">
          <w:rPr>
            <w:rStyle w:val="Hyperlink"/>
            <w:noProof/>
          </w:rPr>
          <w:t xml:space="preserve"> EHEALTH TERMINAL AUTHENITCATE ADD Phase 2 ‘P2=04’ (SEQ_KT_0004)</w:t>
        </w:r>
        <w:r w:rsidR="00681F9C">
          <w:rPr>
            <w:noProof/>
            <w:webHidden/>
          </w:rPr>
          <w:tab/>
        </w:r>
        <w:r w:rsidR="00681F9C">
          <w:rPr>
            <w:noProof/>
            <w:webHidden/>
          </w:rPr>
          <w:fldChar w:fldCharType="begin"/>
        </w:r>
        <w:r w:rsidR="00681F9C">
          <w:rPr>
            <w:noProof/>
            <w:webHidden/>
          </w:rPr>
          <w:instrText xml:space="preserve"> PAGEREF _Toc480908739 \h </w:instrText>
        </w:r>
        <w:r w:rsidR="00681F9C">
          <w:rPr>
            <w:noProof/>
            <w:webHidden/>
          </w:rPr>
        </w:r>
        <w:r w:rsidR="00681F9C">
          <w:rPr>
            <w:noProof/>
            <w:webHidden/>
          </w:rPr>
          <w:fldChar w:fldCharType="separate"/>
        </w:r>
        <w:r w:rsidR="00681F9C">
          <w:rPr>
            <w:noProof/>
            <w:webHidden/>
          </w:rPr>
          <w:t>61</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0" w:history="1">
        <w:r w:rsidR="00681F9C" w:rsidRPr="00983AFE">
          <w:rPr>
            <w:rStyle w:val="Hyperlink"/>
            <w:noProof/>
          </w:rPr>
          <w:t>Tabelle 8: Command Definition EHEALTH TERMINAL AUTHENTICATE (CMD_KT_0001)</w:t>
        </w:r>
        <w:r w:rsidR="00681F9C">
          <w:rPr>
            <w:noProof/>
            <w:webHidden/>
          </w:rPr>
          <w:tab/>
        </w:r>
        <w:r w:rsidR="00681F9C">
          <w:rPr>
            <w:noProof/>
            <w:webHidden/>
          </w:rPr>
          <w:fldChar w:fldCharType="begin"/>
        </w:r>
        <w:r w:rsidR="00681F9C">
          <w:rPr>
            <w:noProof/>
            <w:webHidden/>
          </w:rPr>
          <w:instrText xml:space="preserve"> PAGEREF _Toc480908740 \h </w:instrText>
        </w:r>
        <w:r w:rsidR="00681F9C">
          <w:rPr>
            <w:noProof/>
            <w:webHidden/>
          </w:rPr>
        </w:r>
        <w:r w:rsidR="00681F9C">
          <w:rPr>
            <w:noProof/>
            <w:webHidden/>
          </w:rPr>
          <w:fldChar w:fldCharType="separate"/>
        </w:r>
        <w:r w:rsidR="00681F9C">
          <w:rPr>
            <w:noProof/>
            <w:webHidden/>
          </w:rPr>
          <w:t>63</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1" w:history="1">
        <w:r w:rsidR="00681F9C" w:rsidRPr="00983AFE">
          <w:rPr>
            <w:rStyle w:val="Hyperlink"/>
            <w:noProof/>
          </w:rPr>
          <w:t>Tabelle 9: EHEALTH AUTHENTICATE Response Structure Definition (CMD_KT_0002)</w:t>
        </w:r>
        <w:r w:rsidR="00681F9C">
          <w:rPr>
            <w:noProof/>
            <w:webHidden/>
          </w:rPr>
          <w:tab/>
        </w:r>
        <w:r w:rsidR="00681F9C">
          <w:rPr>
            <w:noProof/>
            <w:webHidden/>
          </w:rPr>
          <w:fldChar w:fldCharType="begin"/>
        </w:r>
        <w:r w:rsidR="00681F9C">
          <w:rPr>
            <w:noProof/>
            <w:webHidden/>
          </w:rPr>
          <w:instrText xml:space="preserve"> PAGEREF _Toc480908741 \h </w:instrText>
        </w:r>
        <w:r w:rsidR="00681F9C">
          <w:rPr>
            <w:noProof/>
            <w:webHidden/>
          </w:rPr>
        </w:r>
        <w:r w:rsidR="00681F9C">
          <w:rPr>
            <w:noProof/>
            <w:webHidden/>
          </w:rPr>
          <w:fldChar w:fldCharType="separate"/>
        </w:r>
        <w:r w:rsidR="00681F9C">
          <w:rPr>
            <w:noProof/>
            <w:webHidden/>
          </w:rPr>
          <w:t>66</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2" w:history="1">
        <w:r w:rsidR="00681F9C" w:rsidRPr="00983AFE">
          <w:rPr>
            <w:rStyle w:val="Hyperlink"/>
            <w:noProof/>
          </w:rPr>
          <w:t>Tabelle 10: EHEALTH AUTHENTICATE Status Code Definition (CMD_KT_0003)</w:t>
        </w:r>
        <w:r w:rsidR="00681F9C">
          <w:rPr>
            <w:noProof/>
            <w:webHidden/>
          </w:rPr>
          <w:tab/>
        </w:r>
        <w:r w:rsidR="00681F9C">
          <w:rPr>
            <w:noProof/>
            <w:webHidden/>
          </w:rPr>
          <w:fldChar w:fldCharType="begin"/>
        </w:r>
        <w:r w:rsidR="00681F9C">
          <w:rPr>
            <w:noProof/>
            <w:webHidden/>
          </w:rPr>
          <w:instrText xml:space="preserve"> PAGEREF _Toc480908742 \h </w:instrText>
        </w:r>
        <w:r w:rsidR="00681F9C">
          <w:rPr>
            <w:noProof/>
            <w:webHidden/>
          </w:rPr>
        </w:r>
        <w:r w:rsidR="00681F9C">
          <w:rPr>
            <w:noProof/>
            <w:webHidden/>
          </w:rPr>
          <w:fldChar w:fldCharType="separate"/>
        </w:r>
        <w:r w:rsidR="00681F9C">
          <w:rPr>
            <w:noProof/>
            <w:webHidden/>
          </w:rPr>
          <w:t>66</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3" w:history="1">
        <w:r w:rsidR="00681F9C" w:rsidRPr="00983AFE">
          <w:rPr>
            <w:rStyle w:val="Hyperlink"/>
            <w:noProof/>
          </w:rPr>
          <w:t>Tabelle 11: Shared Secret Data Object Definition (DO_KT_0003)</w:t>
        </w:r>
        <w:r w:rsidR="00681F9C">
          <w:rPr>
            <w:noProof/>
            <w:webHidden/>
          </w:rPr>
          <w:tab/>
        </w:r>
        <w:r w:rsidR="00681F9C">
          <w:rPr>
            <w:noProof/>
            <w:webHidden/>
          </w:rPr>
          <w:fldChar w:fldCharType="begin"/>
        </w:r>
        <w:r w:rsidR="00681F9C">
          <w:rPr>
            <w:noProof/>
            <w:webHidden/>
          </w:rPr>
          <w:instrText xml:space="preserve"> PAGEREF _Toc480908743 \h </w:instrText>
        </w:r>
        <w:r w:rsidR="00681F9C">
          <w:rPr>
            <w:noProof/>
            <w:webHidden/>
          </w:rPr>
        </w:r>
        <w:r w:rsidR="00681F9C">
          <w:rPr>
            <w:noProof/>
            <w:webHidden/>
          </w:rPr>
          <w:fldChar w:fldCharType="separate"/>
        </w:r>
        <w:r w:rsidR="00681F9C">
          <w:rPr>
            <w:noProof/>
            <w:webHidden/>
          </w:rPr>
          <w:t>67</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4" w:history="1">
        <w:r w:rsidR="00681F9C" w:rsidRPr="00983AFE">
          <w:rPr>
            <w:rStyle w:val="Hyperlink"/>
            <w:noProof/>
          </w:rPr>
          <w:t>Tabelle 12: Shared Secret Challenge Data Object Definition (DO_KT_0004)</w:t>
        </w:r>
        <w:r w:rsidR="00681F9C">
          <w:rPr>
            <w:noProof/>
            <w:webHidden/>
          </w:rPr>
          <w:tab/>
        </w:r>
        <w:r w:rsidR="00681F9C">
          <w:rPr>
            <w:noProof/>
            <w:webHidden/>
          </w:rPr>
          <w:fldChar w:fldCharType="begin"/>
        </w:r>
        <w:r w:rsidR="00681F9C">
          <w:rPr>
            <w:noProof/>
            <w:webHidden/>
          </w:rPr>
          <w:instrText xml:space="preserve"> PAGEREF _Toc480908744 \h </w:instrText>
        </w:r>
        <w:r w:rsidR="00681F9C">
          <w:rPr>
            <w:noProof/>
            <w:webHidden/>
          </w:rPr>
        </w:r>
        <w:r w:rsidR="00681F9C">
          <w:rPr>
            <w:noProof/>
            <w:webHidden/>
          </w:rPr>
          <w:fldChar w:fldCharType="separate"/>
        </w:r>
        <w:r w:rsidR="00681F9C">
          <w:rPr>
            <w:noProof/>
            <w:webHidden/>
          </w:rPr>
          <w:t>68</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5" w:history="1">
        <w:r w:rsidR="00681F9C" w:rsidRPr="00983AFE">
          <w:rPr>
            <w:rStyle w:val="Hyperlink"/>
            <w:noProof/>
          </w:rPr>
          <w:t>Tabelle 13: Shared Secret Response Data Object Definition (DO_KT_0005)</w:t>
        </w:r>
        <w:r w:rsidR="00681F9C">
          <w:rPr>
            <w:noProof/>
            <w:webHidden/>
          </w:rPr>
          <w:tab/>
        </w:r>
        <w:r w:rsidR="00681F9C">
          <w:rPr>
            <w:noProof/>
            <w:webHidden/>
          </w:rPr>
          <w:fldChar w:fldCharType="begin"/>
        </w:r>
        <w:r w:rsidR="00681F9C">
          <w:rPr>
            <w:noProof/>
            <w:webHidden/>
          </w:rPr>
          <w:instrText xml:space="preserve"> PAGEREF _Toc480908745 \h </w:instrText>
        </w:r>
        <w:r w:rsidR="00681F9C">
          <w:rPr>
            <w:noProof/>
            <w:webHidden/>
          </w:rPr>
        </w:r>
        <w:r w:rsidR="00681F9C">
          <w:rPr>
            <w:noProof/>
            <w:webHidden/>
          </w:rPr>
          <w:fldChar w:fldCharType="separate"/>
        </w:r>
        <w:r w:rsidR="00681F9C">
          <w:rPr>
            <w:noProof/>
            <w:webHidden/>
          </w:rPr>
          <w:t>68</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6" w:history="1">
        <w:r w:rsidR="00681F9C" w:rsidRPr="00983AFE">
          <w:rPr>
            <w:rStyle w:val="Hyperlink"/>
            <w:noProof/>
          </w:rPr>
          <w:t>Tabelle 14: Discretionary Data Data Object Definition (DO_KT_0001)</w:t>
        </w:r>
        <w:r w:rsidR="00681F9C">
          <w:rPr>
            <w:noProof/>
            <w:webHidden/>
          </w:rPr>
          <w:tab/>
        </w:r>
        <w:r w:rsidR="00681F9C">
          <w:rPr>
            <w:noProof/>
            <w:webHidden/>
          </w:rPr>
          <w:fldChar w:fldCharType="begin"/>
        </w:r>
        <w:r w:rsidR="00681F9C">
          <w:rPr>
            <w:noProof/>
            <w:webHidden/>
          </w:rPr>
          <w:instrText xml:space="preserve"> PAGEREF _Toc480908746 \h </w:instrText>
        </w:r>
        <w:r w:rsidR="00681F9C">
          <w:rPr>
            <w:noProof/>
            <w:webHidden/>
          </w:rPr>
        </w:r>
        <w:r w:rsidR="00681F9C">
          <w:rPr>
            <w:noProof/>
            <w:webHidden/>
          </w:rPr>
          <w:fldChar w:fldCharType="separate"/>
        </w:r>
        <w:r w:rsidR="00681F9C">
          <w:rPr>
            <w:noProof/>
            <w:webHidden/>
          </w:rPr>
          <w:t>71</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7" w:history="1">
        <w:r w:rsidR="00681F9C" w:rsidRPr="00983AFE">
          <w:rPr>
            <w:rStyle w:val="Hyperlink"/>
            <w:noProof/>
          </w:rPr>
          <w:t>Tabelle 15: Discretionary Data Data Object Type Definition (DO_KT_0002)</w:t>
        </w:r>
        <w:r w:rsidR="00681F9C">
          <w:rPr>
            <w:noProof/>
            <w:webHidden/>
          </w:rPr>
          <w:tab/>
        </w:r>
        <w:r w:rsidR="00681F9C">
          <w:rPr>
            <w:noProof/>
            <w:webHidden/>
          </w:rPr>
          <w:fldChar w:fldCharType="begin"/>
        </w:r>
        <w:r w:rsidR="00681F9C">
          <w:rPr>
            <w:noProof/>
            <w:webHidden/>
          </w:rPr>
          <w:instrText xml:space="preserve"> PAGEREF _Toc480908747 \h </w:instrText>
        </w:r>
        <w:r w:rsidR="00681F9C">
          <w:rPr>
            <w:noProof/>
            <w:webHidden/>
          </w:rPr>
        </w:r>
        <w:r w:rsidR="00681F9C">
          <w:rPr>
            <w:noProof/>
            <w:webHidden/>
          </w:rPr>
          <w:fldChar w:fldCharType="separate"/>
        </w:r>
        <w:r w:rsidR="00681F9C">
          <w:rPr>
            <w:noProof/>
            <w:webHidden/>
          </w:rPr>
          <w:t>71</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8" w:history="1">
        <w:r w:rsidR="00681F9C" w:rsidRPr="00983AFE">
          <w:rPr>
            <w:rStyle w:val="Hyperlink"/>
            <w:noProof/>
          </w:rPr>
          <w:t>Tabelle 16: Sicherheitsprotokolle (DO_KT_0006)</w:t>
        </w:r>
        <w:r w:rsidR="00681F9C">
          <w:rPr>
            <w:noProof/>
            <w:webHidden/>
          </w:rPr>
          <w:tab/>
        </w:r>
        <w:r w:rsidR="00681F9C">
          <w:rPr>
            <w:noProof/>
            <w:webHidden/>
          </w:rPr>
          <w:fldChar w:fldCharType="begin"/>
        </w:r>
        <w:r w:rsidR="00681F9C">
          <w:rPr>
            <w:noProof/>
            <w:webHidden/>
          </w:rPr>
          <w:instrText xml:space="preserve"> PAGEREF _Toc480908748 \h </w:instrText>
        </w:r>
        <w:r w:rsidR="00681F9C">
          <w:rPr>
            <w:noProof/>
            <w:webHidden/>
          </w:rPr>
        </w:r>
        <w:r w:rsidR="00681F9C">
          <w:rPr>
            <w:noProof/>
            <w:webHidden/>
          </w:rPr>
          <w:fldChar w:fldCharType="separate"/>
        </w:r>
        <w:r w:rsidR="00681F9C">
          <w:rPr>
            <w:noProof/>
            <w:webHidden/>
          </w:rPr>
          <w:t>73</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49" w:history="1">
        <w:r w:rsidR="00681F9C" w:rsidRPr="00983AFE">
          <w:rPr>
            <w:rStyle w:val="Hyperlink"/>
            <w:noProof/>
            <w:lang w:val="de-DE"/>
          </w:rPr>
          <w:t>Tabelle 17: Schritte beim Verifizieren des Zertifikats einer Signaturanwendungskomponente (SAK)</w:t>
        </w:r>
        <w:r w:rsidR="00681F9C">
          <w:rPr>
            <w:noProof/>
            <w:webHidden/>
          </w:rPr>
          <w:tab/>
        </w:r>
        <w:r w:rsidR="00681F9C">
          <w:rPr>
            <w:noProof/>
            <w:webHidden/>
          </w:rPr>
          <w:fldChar w:fldCharType="begin"/>
        </w:r>
        <w:r w:rsidR="00681F9C">
          <w:rPr>
            <w:noProof/>
            <w:webHidden/>
          </w:rPr>
          <w:instrText xml:space="preserve"> PAGEREF _Toc480908749 \h </w:instrText>
        </w:r>
        <w:r w:rsidR="00681F9C">
          <w:rPr>
            <w:noProof/>
            <w:webHidden/>
          </w:rPr>
        </w:r>
        <w:r w:rsidR="00681F9C">
          <w:rPr>
            <w:noProof/>
            <w:webHidden/>
          </w:rPr>
          <w:fldChar w:fldCharType="separate"/>
        </w:r>
        <w:r w:rsidR="00681F9C">
          <w:rPr>
            <w:noProof/>
            <w:webHidden/>
          </w:rPr>
          <w:t>80</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0" w:history="1">
        <w:r w:rsidR="00681F9C" w:rsidRPr="00983AFE">
          <w:rPr>
            <w:rStyle w:val="Hyperlink"/>
            <w:noProof/>
            <w:lang w:val="de-DE"/>
          </w:rPr>
          <w:t>Tabelle 18: Liste ausführbarer Kommandos ohne gültiges Konnektorzertifikat (CMD_KT_0004)</w:t>
        </w:r>
        <w:r w:rsidR="00681F9C">
          <w:rPr>
            <w:noProof/>
            <w:webHidden/>
          </w:rPr>
          <w:tab/>
        </w:r>
        <w:r w:rsidR="00681F9C">
          <w:rPr>
            <w:noProof/>
            <w:webHidden/>
          </w:rPr>
          <w:fldChar w:fldCharType="begin"/>
        </w:r>
        <w:r w:rsidR="00681F9C">
          <w:rPr>
            <w:noProof/>
            <w:webHidden/>
          </w:rPr>
          <w:instrText xml:space="preserve"> PAGEREF _Toc480908750 \h </w:instrText>
        </w:r>
        <w:r w:rsidR="00681F9C">
          <w:rPr>
            <w:noProof/>
            <w:webHidden/>
          </w:rPr>
        </w:r>
        <w:r w:rsidR="00681F9C">
          <w:rPr>
            <w:noProof/>
            <w:webHidden/>
          </w:rPr>
          <w:fldChar w:fldCharType="separate"/>
        </w:r>
        <w:r w:rsidR="00681F9C">
          <w:rPr>
            <w:noProof/>
            <w:webHidden/>
          </w:rPr>
          <w:t>83</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1" w:history="1">
        <w:r w:rsidR="00681F9C" w:rsidRPr="00983AFE">
          <w:rPr>
            <w:rStyle w:val="Hyperlink"/>
            <w:noProof/>
            <w:lang w:val="de-DE"/>
          </w:rPr>
          <w:t>Tabelle 19: Liste ausführbarer Kommandos ohne gültige Pairing-Information (CMD_KT_0005)</w:t>
        </w:r>
        <w:r w:rsidR="00681F9C">
          <w:rPr>
            <w:noProof/>
            <w:webHidden/>
          </w:rPr>
          <w:tab/>
        </w:r>
        <w:r w:rsidR="00681F9C">
          <w:rPr>
            <w:noProof/>
            <w:webHidden/>
          </w:rPr>
          <w:fldChar w:fldCharType="begin"/>
        </w:r>
        <w:r w:rsidR="00681F9C">
          <w:rPr>
            <w:noProof/>
            <w:webHidden/>
          </w:rPr>
          <w:instrText xml:space="preserve"> PAGEREF _Toc480908751 \h </w:instrText>
        </w:r>
        <w:r w:rsidR="00681F9C">
          <w:rPr>
            <w:noProof/>
            <w:webHidden/>
          </w:rPr>
        </w:r>
        <w:r w:rsidR="00681F9C">
          <w:rPr>
            <w:noProof/>
            <w:webHidden/>
          </w:rPr>
          <w:fldChar w:fldCharType="separate"/>
        </w:r>
        <w:r w:rsidR="00681F9C">
          <w:rPr>
            <w:noProof/>
            <w:webHidden/>
          </w:rPr>
          <w:t>83</w:t>
        </w:r>
        <w:r w:rsidR="00681F9C">
          <w:rPr>
            <w:noProof/>
            <w:webHidden/>
          </w:rPr>
          <w:fldChar w:fldCharType="end"/>
        </w:r>
      </w:hyperlink>
    </w:p>
    <w:p w:rsidR="00D33E02" w:rsidRPr="00EC0BE1" w:rsidRDefault="00D33E02" w:rsidP="00F26A40">
      <w:pPr>
        <w:pStyle w:val="berschrift2"/>
      </w:pPr>
      <w:r w:rsidRPr="00EC0BE1">
        <w:lastRenderedPageBreak/>
        <w:fldChar w:fldCharType="end"/>
      </w:r>
      <w:bookmarkStart w:id="1716" w:name="_Toc486427173"/>
      <w:r w:rsidRPr="00EC0BE1">
        <w:t xml:space="preserve">A4 </w:t>
      </w:r>
      <w:r w:rsidR="00EF4FC0" w:rsidRPr="00EC0BE1">
        <w:t>–</w:t>
      </w:r>
      <w:r w:rsidRPr="00EC0BE1">
        <w:t xml:space="preserve"> Abbildungsverzeichnis</w:t>
      </w:r>
      <w:bookmarkEnd w:id="1716"/>
    </w:p>
    <w:p w:rsidR="00681F9C" w:rsidRPr="00343578" w:rsidRDefault="00EF4FC0">
      <w:pPr>
        <w:pStyle w:val="Abbildungsverzeichnis"/>
        <w:tabs>
          <w:tab w:val="right" w:leader="dot" w:pos="8726"/>
        </w:tabs>
        <w:rPr>
          <w:rFonts w:ascii="Calibri" w:eastAsia="Times New Roman" w:hAnsi="Calibri"/>
          <w:noProof/>
          <w:szCs w:val="22"/>
          <w:lang w:val="de-DE"/>
        </w:rPr>
      </w:pPr>
      <w:r w:rsidRPr="00EC0BE1">
        <w:rPr>
          <w:lang w:val="de-DE"/>
        </w:rPr>
        <w:fldChar w:fldCharType="begin"/>
      </w:r>
      <w:r w:rsidRPr="00EC0BE1">
        <w:rPr>
          <w:lang w:val="de-DE"/>
        </w:rPr>
        <w:instrText xml:space="preserve"> TOC \h \z \c "Abbildung" </w:instrText>
      </w:r>
      <w:r w:rsidRPr="00EC0BE1">
        <w:rPr>
          <w:lang w:val="de-DE"/>
        </w:rPr>
        <w:fldChar w:fldCharType="separate"/>
      </w:r>
      <w:hyperlink w:anchor="_Toc480908752" w:history="1">
        <w:r w:rsidR="00681F9C" w:rsidRPr="00374497">
          <w:rPr>
            <w:rStyle w:val="Hyperlink"/>
            <w:noProof/>
            <w:lang w:val="de-DE"/>
          </w:rPr>
          <w:t>Abbildung 1 Pic_KT_0004 Physische Ausprägung Kartenterminal</w:t>
        </w:r>
        <w:r w:rsidR="00681F9C">
          <w:rPr>
            <w:noProof/>
            <w:webHidden/>
          </w:rPr>
          <w:tab/>
        </w:r>
        <w:r w:rsidR="00681F9C">
          <w:rPr>
            <w:noProof/>
            <w:webHidden/>
          </w:rPr>
          <w:fldChar w:fldCharType="begin"/>
        </w:r>
        <w:r w:rsidR="00681F9C">
          <w:rPr>
            <w:noProof/>
            <w:webHidden/>
          </w:rPr>
          <w:instrText xml:space="preserve"> PAGEREF _Toc480908752 \h </w:instrText>
        </w:r>
        <w:r w:rsidR="00681F9C">
          <w:rPr>
            <w:noProof/>
            <w:webHidden/>
          </w:rPr>
        </w:r>
        <w:r w:rsidR="00681F9C">
          <w:rPr>
            <w:noProof/>
            <w:webHidden/>
          </w:rPr>
          <w:fldChar w:fldCharType="separate"/>
        </w:r>
        <w:r w:rsidR="00681F9C">
          <w:rPr>
            <w:noProof/>
            <w:webHidden/>
          </w:rPr>
          <w:t>8</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3" w:history="1">
        <w:r w:rsidR="00681F9C" w:rsidRPr="00374497">
          <w:rPr>
            <w:rStyle w:val="Hyperlink"/>
            <w:noProof/>
            <w:lang w:val="de-DE"/>
          </w:rPr>
          <w:t>Abbildung 2 Pic_KT_0006 Schnittstellen des Kartenterminals</w:t>
        </w:r>
        <w:r w:rsidR="00681F9C">
          <w:rPr>
            <w:noProof/>
            <w:webHidden/>
          </w:rPr>
          <w:tab/>
        </w:r>
        <w:r w:rsidR="00681F9C">
          <w:rPr>
            <w:noProof/>
            <w:webHidden/>
          </w:rPr>
          <w:fldChar w:fldCharType="begin"/>
        </w:r>
        <w:r w:rsidR="00681F9C">
          <w:rPr>
            <w:noProof/>
            <w:webHidden/>
          </w:rPr>
          <w:instrText xml:space="preserve"> PAGEREF _Toc480908753 \h </w:instrText>
        </w:r>
        <w:r w:rsidR="00681F9C">
          <w:rPr>
            <w:noProof/>
            <w:webHidden/>
          </w:rPr>
        </w:r>
        <w:r w:rsidR="00681F9C">
          <w:rPr>
            <w:noProof/>
            <w:webHidden/>
          </w:rPr>
          <w:fldChar w:fldCharType="separate"/>
        </w:r>
        <w:r w:rsidR="00681F9C">
          <w:rPr>
            <w:noProof/>
            <w:webHidden/>
          </w:rPr>
          <w:t>9</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4" w:history="1">
        <w:r w:rsidR="00681F9C" w:rsidRPr="00374497">
          <w:rPr>
            <w:rStyle w:val="Hyperlink"/>
            <w:noProof/>
            <w:lang w:val="de-DE"/>
          </w:rPr>
          <w:t>Abbildung</w:t>
        </w:r>
        <w:r w:rsidR="00681F9C" w:rsidRPr="00374497">
          <w:rPr>
            <w:rStyle w:val="Hyperlink"/>
            <w:noProof/>
            <w:lang w:val="de-AT"/>
          </w:rPr>
          <w:t xml:space="preserve"> 3 </w:t>
        </w:r>
        <w:r w:rsidR="00681F9C" w:rsidRPr="00374497">
          <w:rPr>
            <w:rStyle w:val="Hyperlink"/>
            <w:noProof/>
            <w:lang w:val="de-DE"/>
          </w:rPr>
          <w:t xml:space="preserve">PIC_KT_0001 – </w:t>
        </w:r>
        <w:r w:rsidR="00681F9C" w:rsidRPr="00374497">
          <w:rPr>
            <w:rStyle w:val="Hyperlink"/>
            <w:noProof/>
            <w:lang w:val="de-AT"/>
          </w:rPr>
          <w:t>gematik-</w:t>
        </w:r>
        <w:r w:rsidR="00681F9C" w:rsidRPr="00374497">
          <w:rPr>
            <w:rStyle w:val="Hyperlink"/>
            <w:noProof/>
            <w:lang w:val="de-DE"/>
          </w:rPr>
          <w:t>Prüfzeichen</w:t>
        </w:r>
        <w:r w:rsidR="00681F9C">
          <w:rPr>
            <w:noProof/>
            <w:webHidden/>
          </w:rPr>
          <w:tab/>
        </w:r>
        <w:r w:rsidR="00681F9C">
          <w:rPr>
            <w:noProof/>
            <w:webHidden/>
          </w:rPr>
          <w:fldChar w:fldCharType="begin"/>
        </w:r>
        <w:r w:rsidR="00681F9C">
          <w:rPr>
            <w:noProof/>
            <w:webHidden/>
          </w:rPr>
          <w:instrText xml:space="preserve"> PAGEREF _Toc480908754 \h </w:instrText>
        </w:r>
        <w:r w:rsidR="00681F9C">
          <w:rPr>
            <w:noProof/>
            <w:webHidden/>
          </w:rPr>
        </w:r>
        <w:r w:rsidR="00681F9C">
          <w:rPr>
            <w:noProof/>
            <w:webHidden/>
          </w:rPr>
          <w:fldChar w:fldCharType="separate"/>
        </w:r>
        <w:r w:rsidR="00681F9C">
          <w:rPr>
            <w:noProof/>
            <w:webHidden/>
          </w:rPr>
          <w:t>16</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5" w:history="1">
        <w:r w:rsidR="00681F9C" w:rsidRPr="00374497">
          <w:rPr>
            <w:rStyle w:val="Hyperlink"/>
            <w:noProof/>
            <w:lang w:val="de-DE"/>
          </w:rPr>
          <w:t>Abbildung 4 Pic_KT_0007 Initiales Pairing Schritt 2</w:t>
        </w:r>
        <w:r w:rsidR="00681F9C">
          <w:rPr>
            <w:noProof/>
            <w:webHidden/>
          </w:rPr>
          <w:tab/>
        </w:r>
        <w:r w:rsidR="00681F9C">
          <w:rPr>
            <w:noProof/>
            <w:webHidden/>
          </w:rPr>
          <w:fldChar w:fldCharType="begin"/>
        </w:r>
        <w:r w:rsidR="00681F9C">
          <w:rPr>
            <w:noProof/>
            <w:webHidden/>
          </w:rPr>
          <w:instrText xml:space="preserve"> PAGEREF _Toc480908755 \h </w:instrText>
        </w:r>
        <w:r w:rsidR="00681F9C">
          <w:rPr>
            <w:noProof/>
            <w:webHidden/>
          </w:rPr>
        </w:r>
        <w:r w:rsidR="00681F9C">
          <w:rPr>
            <w:noProof/>
            <w:webHidden/>
          </w:rPr>
          <w:fldChar w:fldCharType="separate"/>
        </w:r>
        <w:r w:rsidR="00681F9C">
          <w:rPr>
            <w:noProof/>
            <w:webHidden/>
          </w:rPr>
          <w:t>41</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6" w:history="1">
        <w:r w:rsidR="00681F9C" w:rsidRPr="00374497">
          <w:rPr>
            <w:rStyle w:val="Hyperlink"/>
            <w:noProof/>
            <w:lang w:val="de-DE"/>
          </w:rPr>
          <w:t>Abbildung 5 Pic_KT_0008 Wartungs-Pairing</w:t>
        </w:r>
        <w:r w:rsidR="00681F9C">
          <w:rPr>
            <w:noProof/>
            <w:webHidden/>
          </w:rPr>
          <w:tab/>
        </w:r>
        <w:r w:rsidR="00681F9C">
          <w:rPr>
            <w:noProof/>
            <w:webHidden/>
          </w:rPr>
          <w:fldChar w:fldCharType="begin"/>
        </w:r>
        <w:r w:rsidR="00681F9C">
          <w:rPr>
            <w:noProof/>
            <w:webHidden/>
          </w:rPr>
          <w:instrText xml:space="preserve"> PAGEREF _Toc480908756 \h </w:instrText>
        </w:r>
        <w:r w:rsidR="00681F9C">
          <w:rPr>
            <w:noProof/>
            <w:webHidden/>
          </w:rPr>
        </w:r>
        <w:r w:rsidR="00681F9C">
          <w:rPr>
            <w:noProof/>
            <w:webHidden/>
          </w:rPr>
          <w:fldChar w:fldCharType="separate"/>
        </w:r>
        <w:r w:rsidR="00681F9C">
          <w:rPr>
            <w:noProof/>
            <w:webHidden/>
          </w:rPr>
          <w:t>44</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7" w:history="1">
        <w:r w:rsidR="00681F9C" w:rsidRPr="00374497">
          <w:rPr>
            <w:rStyle w:val="Hyperlink"/>
            <w:noProof/>
          </w:rPr>
          <w:t>Abbildung 6 Pic_KT_0009 EHEALTH AUTHTENTICATE CREATE</w:t>
        </w:r>
        <w:r w:rsidR="00681F9C">
          <w:rPr>
            <w:noProof/>
            <w:webHidden/>
          </w:rPr>
          <w:tab/>
        </w:r>
        <w:r w:rsidR="00681F9C">
          <w:rPr>
            <w:noProof/>
            <w:webHidden/>
          </w:rPr>
          <w:fldChar w:fldCharType="begin"/>
        </w:r>
        <w:r w:rsidR="00681F9C">
          <w:rPr>
            <w:noProof/>
            <w:webHidden/>
          </w:rPr>
          <w:instrText xml:space="preserve"> PAGEREF _Toc480908757 \h </w:instrText>
        </w:r>
        <w:r w:rsidR="00681F9C">
          <w:rPr>
            <w:noProof/>
            <w:webHidden/>
          </w:rPr>
        </w:r>
        <w:r w:rsidR="00681F9C">
          <w:rPr>
            <w:noProof/>
            <w:webHidden/>
          </w:rPr>
          <w:fldChar w:fldCharType="separate"/>
        </w:r>
        <w:r w:rsidR="00681F9C">
          <w:rPr>
            <w:noProof/>
            <w:webHidden/>
          </w:rPr>
          <w:t>55</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8" w:history="1">
        <w:r w:rsidR="00681F9C" w:rsidRPr="00374497">
          <w:rPr>
            <w:rStyle w:val="Hyperlink"/>
            <w:noProof/>
          </w:rPr>
          <w:t>Abbildung 7 Pic_KT_0010 EHEALTH AUTHTENTICATE VALIDATE</w:t>
        </w:r>
        <w:r w:rsidR="00681F9C">
          <w:rPr>
            <w:noProof/>
            <w:webHidden/>
          </w:rPr>
          <w:tab/>
        </w:r>
        <w:r w:rsidR="00681F9C">
          <w:rPr>
            <w:noProof/>
            <w:webHidden/>
          </w:rPr>
          <w:fldChar w:fldCharType="begin"/>
        </w:r>
        <w:r w:rsidR="00681F9C">
          <w:rPr>
            <w:noProof/>
            <w:webHidden/>
          </w:rPr>
          <w:instrText xml:space="preserve"> PAGEREF _Toc480908758 \h </w:instrText>
        </w:r>
        <w:r w:rsidR="00681F9C">
          <w:rPr>
            <w:noProof/>
            <w:webHidden/>
          </w:rPr>
        </w:r>
        <w:r w:rsidR="00681F9C">
          <w:rPr>
            <w:noProof/>
            <w:webHidden/>
          </w:rPr>
          <w:fldChar w:fldCharType="separate"/>
        </w:r>
        <w:r w:rsidR="00681F9C">
          <w:rPr>
            <w:noProof/>
            <w:webHidden/>
          </w:rPr>
          <w:t>57</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59" w:history="1">
        <w:r w:rsidR="00681F9C" w:rsidRPr="00374497">
          <w:rPr>
            <w:rStyle w:val="Hyperlink"/>
            <w:noProof/>
          </w:rPr>
          <w:t>Abbildung 8 Pic_KT_0011 EHEALTH AUTHENTICATE - ADD Phase 1</w:t>
        </w:r>
        <w:r w:rsidR="00681F9C">
          <w:rPr>
            <w:noProof/>
            <w:webHidden/>
          </w:rPr>
          <w:tab/>
        </w:r>
        <w:r w:rsidR="00681F9C">
          <w:rPr>
            <w:noProof/>
            <w:webHidden/>
          </w:rPr>
          <w:fldChar w:fldCharType="begin"/>
        </w:r>
        <w:r w:rsidR="00681F9C">
          <w:rPr>
            <w:noProof/>
            <w:webHidden/>
          </w:rPr>
          <w:instrText xml:space="preserve"> PAGEREF _Toc480908759 \h </w:instrText>
        </w:r>
        <w:r w:rsidR="00681F9C">
          <w:rPr>
            <w:noProof/>
            <w:webHidden/>
          </w:rPr>
        </w:r>
        <w:r w:rsidR="00681F9C">
          <w:rPr>
            <w:noProof/>
            <w:webHidden/>
          </w:rPr>
          <w:fldChar w:fldCharType="separate"/>
        </w:r>
        <w:r w:rsidR="00681F9C">
          <w:rPr>
            <w:noProof/>
            <w:webHidden/>
          </w:rPr>
          <w:t>59</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60" w:history="1">
        <w:r w:rsidR="00681F9C" w:rsidRPr="00374497">
          <w:rPr>
            <w:rStyle w:val="Hyperlink"/>
            <w:noProof/>
          </w:rPr>
          <w:t>Abbildung 9 Pic_KT_0012 EHEALTH AUTHENTICATE - ADD Phase 2</w:t>
        </w:r>
        <w:r w:rsidR="00681F9C">
          <w:rPr>
            <w:noProof/>
            <w:webHidden/>
          </w:rPr>
          <w:tab/>
        </w:r>
        <w:r w:rsidR="00681F9C">
          <w:rPr>
            <w:noProof/>
            <w:webHidden/>
          </w:rPr>
          <w:fldChar w:fldCharType="begin"/>
        </w:r>
        <w:r w:rsidR="00681F9C">
          <w:rPr>
            <w:noProof/>
            <w:webHidden/>
          </w:rPr>
          <w:instrText xml:space="preserve"> PAGEREF _Toc480908760 \h </w:instrText>
        </w:r>
        <w:r w:rsidR="00681F9C">
          <w:rPr>
            <w:noProof/>
            <w:webHidden/>
          </w:rPr>
        </w:r>
        <w:r w:rsidR="00681F9C">
          <w:rPr>
            <w:noProof/>
            <w:webHidden/>
          </w:rPr>
          <w:fldChar w:fldCharType="separate"/>
        </w:r>
        <w:r w:rsidR="00681F9C">
          <w:rPr>
            <w:noProof/>
            <w:webHidden/>
          </w:rPr>
          <w:t>60</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61" w:history="1">
        <w:r w:rsidR="00681F9C" w:rsidRPr="00374497">
          <w:rPr>
            <w:rStyle w:val="Hyperlink"/>
            <w:noProof/>
          </w:rPr>
          <w:t>Abbildung 10 Pic_KT_0013 Zustandsdiagramm EHEALTH EXPECT CHALLENGE RESPONSE</w:t>
        </w:r>
        <w:r w:rsidR="00681F9C">
          <w:rPr>
            <w:noProof/>
            <w:webHidden/>
          </w:rPr>
          <w:tab/>
        </w:r>
        <w:r w:rsidR="00681F9C">
          <w:rPr>
            <w:noProof/>
            <w:webHidden/>
          </w:rPr>
          <w:fldChar w:fldCharType="begin"/>
        </w:r>
        <w:r w:rsidR="00681F9C">
          <w:rPr>
            <w:noProof/>
            <w:webHidden/>
          </w:rPr>
          <w:instrText xml:space="preserve"> PAGEREF _Toc480908761 \h </w:instrText>
        </w:r>
        <w:r w:rsidR="00681F9C">
          <w:rPr>
            <w:noProof/>
            <w:webHidden/>
          </w:rPr>
        </w:r>
        <w:r w:rsidR="00681F9C">
          <w:rPr>
            <w:noProof/>
            <w:webHidden/>
          </w:rPr>
          <w:fldChar w:fldCharType="separate"/>
        </w:r>
        <w:r w:rsidR="00681F9C">
          <w:rPr>
            <w:noProof/>
            <w:webHidden/>
          </w:rPr>
          <w:t>62</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62" w:history="1">
        <w:r w:rsidR="00681F9C" w:rsidRPr="00374497">
          <w:rPr>
            <w:rStyle w:val="Hyperlink"/>
            <w:noProof/>
            <w:lang w:val="de-DE"/>
          </w:rPr>
          <w:t>Abbildung 11 Pic_KT_0014 Verhalten bei PIN-Eingabe mit bekannter Länge</w:t>
        </w:r>
        <w:r w:rsidR="00681F9C">
          <w:rPr>
            <w:noProof/>
            <w:webHidden/>
          </w:rPr>
          <w:tab/>
        </w:r>
        <w:r w:rsidR="00681F9C">
          <w:rPr>
            <w:noProof/>
            <w:webHidden/>
          </w:rPr>
          <w:fldChar w:fldCharType="begin"/>
        </w:r>
        <w:r w:rsidR="00681F9C">
          <w:rPr>
            <w:noProof/>
            <w:webHidden/>
          </w:rPr>
          <w:instrText xml:space="preserve"> PAGEREF _Toc480908762 \h </w:instrText>
        </w:r>
        <w:r w:rsidR="00681F9C">
          <w:rPr>
            <w:noProof/>
            <w:webHidden/>
          </w:rPr>
        </w:r>
        <w:r w:rsidR="00681F9C">
          <w:rPr>
            <w:noProof/>
            <w:webHidden/>
          </w:rPr>
          <w:fldChar w:fldCharType="separate"/>
        </w:r>
        <w:r w:rsidR="00681F9C">
          <w:rPr>
            <w:noProof/>
            <w:webHidden/>
          </w:rPr>
          <w:t>75</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63" w:history="1">
        <w:r w:rsidR="00681F9C" w:rsidRPr="00374497">
          <w:rPr>
            <w:rStyle w:val="Hyperlink"/>
            <w:noProof/>
            <w:lang w:val="de-DE"/>
          </w:rPr>
          <w:t>Abbildung 12 Pic_KT_0016 TLS-Verbindungsaufbau</w:t>
        </w:r>
        <w:r w:rsidR="00681F9C">
          <w:rPr>
            <w:noProof/>
            <w:webHidden/>
          </w:rPr>
          <w:tab/>
        </w:r>
        <w:r w:rsidR="00681F9C">
          <w:rPr>
            <w:noProof/>
            <w:webHidden/>
          </w:rPr>
          <w:fldChar w:fldCharType="begin"/>
        </w:r>
        <w:r w:rsidR="00681F9C">
          <w:rPr>
            <w:noProof/>
            <w:webHidden/>
          </w:rPr>
          <w:instrText xml:space="preserve"> PAGEREF _Toc480908763 \h </w:instrText>
        </w:r>
        <w:r w:rsidR="00681F9C">
          <w:rPr>
            <w:noProof/>
            <w:webHidden/>
          </w:rPr>
        </w:r>
        <w:r w:rsidR="00681F9C">
          <w:rPr>
            <w:noProof/>
            <w:webHidden/>
          </w:rPr>
          <w:fldChar w:fldCharType="separate"/>
        </w:r>
        <w:r w:rsidR="00681F9C">
          <w:rPr>
            <w:noProof/>
            <w:webHidden/>
          </w:rPr>
          <w:t>78</w:t>
        </w:r>
        <w:r w:rsidR="00681F9C">
          <w:rPr>
            <w:noProof/>
            <w:webHidden/>
          </w:rPr>
          <w:fldChar w:fldCharType="end"/>
        </w:r>
      </w:hyperlink>
    </w:p>
    <w:p w:rsidR="00681F9C" w:rsidRPr="00343578" w:rsidRDefault="00B214DE">
      <w:pPr>
        <w:pStyle w:val="Abbildungsverzeichnis"/>
        <w:tabs>
          <w:tab w:val="right" w:leader="dot" w:pos="8726"/>
        </w:tabs>
        <w:rPr>
          <w:rFonts w:ascii="Calibri" w:eastAsia="Times New Roman" w:hAnsi="Calibri"/>
          <w:noProof/>
          <w:szCs w:val="22"/>
          <w:lang w:val="de-DE"/>
        </w:rPr>
      </w:pPr>
      <w:hyperlink w:anchor="_Toc480908764" w:history="1">
        <w:r w:rsidR="00681F9C" w:rsidRPr="00374497">
          <w:rPr>
            <w:rStyle w:val="Hyperlink"/>
            <w:noProof/>
            <w:lang w:val="de-DE"/>
          </w:rPr>
          <w:t>Abbildung 13 Pic_KT_0015 Inbetriebnahme</w:t>
        </w:r>
        <w:r w:rsidR="00681F9C">
          <w:rPr>
            <w:noProof/>
            <w:webHidden/>
          </w:rPr>
          <w:tab/>
        </w:r>
        <w:r w:rsidR="00681F9C">
          <w:rPr>
            <w:noProof/>
            <w:webHidden/>
          </w:rPr>
          <w:fldChar w:fldCharType="begin"/>
        </w:r>
        <w:r w:rsidR="00681F9C">
          <w:rPr>
            <w:noProof/>
            <w:webHidden/>
          </w:rPr>
          <w:instrText xml:space="preserve"> PAGEREF _Toc480908764 \h </w:instrText>
        </w:r>
        <w:r w:rsidR="00681F9C">
          <w:rPr>
            <w:noProof/>
            <w:webHidden/>
          </w:rPr>
        </w:r>
        <w:r w:rsidR="00681F9C">
          <w:rPr>
            <w:noProof/>
            <w:webHidden/>
          </w:rPr>
          <w:fldChar w:fldCharType="separate"/>
        </w:r>
        <w:r w:rsidR="00681F9C">
          <w:rPr>
            <w:noProof/>
            <w:webHidden/>
          </w:rPr>
          <w:t>85</w:t>
        </w:r>
        <w:r w:rsidR="00681F9C">
          <w:rPr>
            <w:noProof/>
            <w:webHidden/>
          </w:rPr>
          <w:fldChar w:fldCharType="end"/>
        </w:r>
      </w:hyperlink>
    </w:p>
    <w:p w:rsidR="003B5885" w:rsidRPr="00D759D0" w:rsidRDefault="00EF4FC0" w:rsidP="00F26A40">
      <w:pPr>
        <w:pStyle w:val="berschrift2"/>
      </w:pPr>
      <w:r w:rsidRPr="00EC0BE1">
        <w:fldChar w:fldCharType="end"/>
      </w:r>
      <w:bookmarkStart w:id="1717" w:name="_Toc194376751"/>
      <w:bookmarkStart w:id="1718" w:name="_Toc486427174"/>
      <w:r w:rsidR="003B5885" w:rsidRPr="00EC0BE1">
        <w:t>A</w:t>
      </w:r>
      <w:r w:rsidR="00D33E02" w:rsidRPr="00EC0BE1">
        <w:t>5</w:t>
      </w:r>
      <w:r w:rsidR="003B5885" w:rsidRPr="00EC0BE1">
        <w:t xml:space="preserve"> – Referenzierte Dokume</w:t>
      </w:r>
      <w:r w:rsidR="003B5885" w:rsidRPr="00D759D0">
        <w:t>nte</w:t>
      </w:r>
      <w:bookmarkEnd w:id="1714"/>
      <w:bookmarkEnd w:id="1717"/>
      <w:bookmarkEnd w:id="1718"/>
    </w:p>
    <w:p w:rsidR="00590132" w:rsidRPr="00D759D0" w:rsidRDefault="00590132" w:rsidP="00F26A40">
      <w:pPr>
        <w:pStyle w:val="berschrift3"/>
      </w:pPr>
      <w:bookmarkStart w:id="1719" w:name="_Toc486427175"/>
      <w:r w:rsidRPr="00D759D0">
        <w:t>A5.1 – Dokumente der gematik</w:t>
      </w:r>
      <w:bookmarkEnd w:id="1719"/>
    </w:p>
    <w:p w:rsidR="003B5885" w:rsidRPr="00EC0BE1" w:rsidRDefault="003B5885" w:rsidP="003B5885">
      <w:pPr>
        <w:pStyle w:val="gemStandard"/>
        <w:rPr>
          <w:lang w:val="de-DE"/>
        </w:rPr>
      </w:pPr>
      <w:r w:rsidRPr="00EC0BE1">
        <w:rPr>
          <w:lang w:val="de-DE"/>
        </w:rPr>
        <w:t>Die nachfolgende Tabelle enthält die Bezeichnung der in dem vorliegenden Dokument re</w:t>
      </w:r>
      <w:r w:rsidR="00C649BC" w:rsidRPr="00EC0BE1">
        <w:rPr>
          <w:lang w:val="de-DE"/>
        </w:rPr>
        <w:softHyphen/>
      </w:r>
      <w:r w:rsidRPr="00EC0BE1">
        <w:rPr>
          <w:lang w:val="de-DE"/>
        </w:rPr>
        <w:t>feren</w:t>
      </w:r>
      <w:r w:rsidR="00C649BC" w:rsidRPr="00EC0BE1">
        <w:rPr>
          <w:lang w:val="de-DE"/>
        </w:rPr>
        <w:softHyphen/>
      </w:r>
      <w:r w:rsidRPr="00EC0BE1">
        <w:rPr>
          <w:lang w:val="de-DE"/>
        </w:rPr>
        <w:t>zierten Dokumente der gematik zur Telematikinfrastruktur. Der mit der vorlie</w:t>
      </w:r>
      <w:r w:rsidR="00C649BC" w:rsidRPr="00EC0BE1">
        <w:rPr>
          <w:lang w:val="de-DE"/>
        </w:rPr>
        <w:softHyphen/>
      </w:r>
      <w:r w:rsidRPr="00EC0BE1">
        <w:rPr>
          <w:lang w:val="de-DE"/>
        </w:rPr>
        <w:t>genden Version korrelierende Entwicklungsstand dieser Konzepte und Spezifika</w:t>
      </w:r>
      <w:r w:rsidR="00C649BC" w:rsidRPr="00EC0BE1">
        <w:rPr>
          <w:lang w:val="de-DE"/>
        </w:rPr>
        <w:softHyphen/>
      </w:r>
      <w:r w:rsidRPr="00EC0BE1">
        <w:rPr>
          <w:lang w:val="de-DE"/>
        </w:rPr>
        <w:t>tionen wird pro Release in einer Dokumentenlandkarte definiert, Version und Stand der referenzierten Do</w:t>
      </w:r>
      <w:r w:rsidR="00C649BC" w:rsidRPr="00EC0BE1">
        <w:rPr>
          <w:lang w:val="de-DE"/>
        </w:rPr>
        <w:softHyphen/>
      </w:r>
      <w:r w:rsidRPr="00EC0BE1">
        <w:rPr>
          <w:lang w:val="de-DE"/>
        </w:rPr>
        <w:t>kumente sind daher in der nachfolgenden Tabelle nicht aufgeführt. Deren zu diesem Dokument passende jeweils gültige Versionsnummer entnehmen Sie bitte der aktuellsten, auf der Internetseite der gematik veröffentlichten Dokumenten</w:t>
      </w:r>
      <w:r w:rsidR="00C649BC" w:rsidRPr="00EC0BE1">
        <w:rPr>
          <w:lang w:val="de-DE"/>
        </w:rPr>
        <w:softHyphen/>
      </w:r>
      <w:r w:rsidRPr="00EC0BE1">
        <w:rPr>
          <w:lang w:val="de-DE"/>
        </w:rPr>
        <w:t>landkarte, in der die vorliegende Version aufgeführt wird.</w:t>
      </w:r>
    </w:p>
    <w:p w:rsidR="003B5885" w:rsidRPr="00EC0BE1" w:rsidRDefault="003B5885" w:rsidP="003B5885">
      <w:pPr>
        <w:pStyle w:val="gemStandard"/>
        <w:rPr>
          <w:lang w:val="de-DE"/>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6120"/>
      </w:tblGrid>
      <w:tr w:rsidR="008A7270" w:rsidRPr="00EC0BE1" w:rsidTr="0033600F">
        <w:trPr>
          <w:tblHeader/>
        </w:trPr>
        <w:tc>
          <w:tcPr>
            <w:tcW w:w="2700" w:type="dxa"/>
            <w:shd w:val="clear" w:color="auto" w:fill="E0E0E0"/>
          </w:tcPr>
          <w:p w:rsidR="008A7270" w:rsidRPr="00EC0BE1" w:rsidRDefault="008A7270" w:rsidP="003B5885">
            <w:pPr>
              <w:pStyle w:val="Tabzeile"/>
              <w:rPr>
                <w:sz w:val="20"/>
                <w:lang w:val="de-DE"/>
              </w:rPr>
            </w:pPr>
            <w:bookmarkStart w:id="1720" w:name="ENDE_REFDOKS"/>
            <w:bookmarkEnd w:id="1720"/>
            <w:r w:rsidRPr="00EC0BE1">
              <w:rPr>
                <w:sz w:val="20"/>
                <w:lang w:val="de-DE"/>
              </w:rPr>
              <w:t>[Quelle]</w:t>
            </w:r>
          </w:p>
        </w:tc>
        <w:tc>
          <w:tcPr>
            <w:tcW w:w="6120" w:type="dxa"/>
            <w:shd w:val="clear" w:color="auto" w:fill="E0E0E0"/>
          </w:tcPr>
          <w:p w:rsidR="008A7270" w:rsidRPr="00EC0BE1" w:rsidRDefault="008A7270" w:rsidP="003B5885">
            <w:pPr>
              <w:pStyle w:val="Tabzeile"/>
              <w:rPr>
                <w:sz w:val="20"/>
                <w:lang w:val="de-DE"/>
              </w:rPr>
            </w:pPr>
            <w:r w:rsidRPr="00EC0BE1">
              <w:rPr>
                <w:sz w:val="20"/>
                <w:lang w:val="de-DE"/>
              </w:rPr>
              <w:t>Herausgeber (Erscheinungsdatum): Titel</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[eGK]</w:t>
            </w:r>
          </w:p>
        </w:tc>
        <w:tc>
          <w:tcPr>
            <w:tcW w:w="6120" w:type="dxa"/>
          </w:tcPr>
          <w:p w:rsidR="008A7270" w:rsidRPr="00EC0BE1" w:rsidRDefault="008A7270" w:rsidP="009E234A">
            <w:pPr>
              <w:pStyle w:val="gemtabohne"/>
              <w:rPr>
                <w:sz w:val="20"/>
                <w:u w:val="single"/>
                <w:lang w:val="de-DE"/>
              </w:rPr>
            </w:pPr>
            <w:r w:rsidRPr="00EC0BE1">
              <w:rPr>
                <w:sz w:val="20"/>
                <w:u w:val="single"/>
                <w:lang w:val="de-DE"/>
              </w:rPr>
              <w:t>Generation 1 / 1plus:</w:t>
            </w:r>
          </w:p>
          <w:p w:rsidR="008A7270" w:rsidRPr="00EC0BE1" w:rsidRDefault="008A7270" w:rsidP="009E234A">
            <w:pPr>
              <w:pStyle w:val="gemtabohne"/>
              <w:rPr>
                <w:sz w:val="20"/>
                <w:lang w:val="de-DE"/>
              </w:rPr>
            </w:pPr>
            <w:r w:rsidRPr="00EC0BE1">
              <w:rPr>
                <w:sz w:val="20"/>
                <w:lang w:val="de-DE"/>
              </w:rPr>
              <w:t>[gemSpec_eGK_P1]:</w:t>
            </w:r>
          </w:p>
          <w:p w:rsidR="008A7270" w:rsidRPr="00EC0BE1" w:rsidRDefault="008A7270" w:rsidP="00EF4C67">
            <w:pPr>
              <w:pStyle w:val="gemtabohne"/>
              <w:rPr>
                <w:sz w:val="20"/>
                <w:lang w:val="de-DE"/>
              </w:rPr>
            </w:pPr>
            <w:r w:rsidRPr="00EC0BE1">
              <w:rPr>
                <w:sz w:val="20"/>
                <w:lang w:val="de-DE"/>
              </w:rPr>
              <w:t>gematik: Die Spezifikation elektronische Gesundheitskarte ;</w:t>
            </w:r>
            <w:r w:rsidRPr="00EC0BE1">
              <w:rPr>
                <w:sz w:val="20"/>
                <w:lang w:val="de-DE"/>
              </w:rPr>
              <w:br/>
              <w:t>Teil 1 – Spezifikation der elektrischen Schnittstelle</w:t>
            </w:r>
          </w:p>
          <w:p w:rsidR="008A7270" w:rsidRPr="00EC0BE1" w:rsidRDefault="008A7270" w:rsidP="00EF4C67">
            <w:pPr>
              <w:pStyle w:val="gemtabohne"/>
              <w:rPr>
                <w:sz w:val="20"/>
                <w:lang w:val="de-DE"/>
              </w:rPr>
            </w:pPr>
          </w:p>
          <w:p w:rsidR="008A7270" w:rsidRPr="00EC0BE1" w:rsidRDefault="008A7270" w:rsidP="009E234A">
            <w:pPr>
              <w:pStyle w:val="gemtabohne"/>
              <w:rPr>
                <w:sz w:val="20"/>
                <w:lang w:val="de-DE"/>
              </w:rPr>
            </w:pPr>
            <w:r w:rsidRPr="00EC0BE1">
              <w:rPr>
                <w:sz w:val="20"/>
                <w:lang w:val="de-DE"/>
              </w:rPr>
              <w:t>[gemSpec_eGK_P2]</w:t>
            </w:r>
          </w:p>
          <w:p w:rsidR="008A7270" w:rsidRPr="00EC0BE1" w:rsidRDefault="008A7270" w:rsidP="00EF4C67">
            <w:pPr>
              <w:pStyle w:val="gemtabohne"/>
              <w:rPr>
                <w:sz w:val="20"/>
                <w:lang w:val="de-DE"/>
              </w:rPr>
            </w:pPr>
            <w:r w:rsidRPr="00EC0BE1">
              <w:rPr>
                <w:sz w:val="20"/>
                <w:lang w:val="de-DE"/>
              </w:rPr>
              <w:t>gematik: Die Spezifikation elektronische Gesundheitskarte ;</w:t>
            </w:r>
            <w:r w:rsidRPr="00EC0BE1">
              <w:rPr>
                <w:sz w:val="20"/>
                <w:lang w:val="de-DE"/>
              </w:rPr>
              <w:br/>
              <w:t>Teil 2 – Grundlegende Applikationen</w:t>
            </w:r>
          </w:p>
          <w:p w:rsidR="008A7270" w:rsidRPr="00EC0BE1" w:rsidRDefault="008A7270" w:rsidP="009E234A">
            <w:pPr>
              <w:pStyle w:val="gemtabohne"/>
              <w:rPr>
                <w:sz w:val="20"/>
                <w:lang w:val="de-DE"/>
              </w:rPr>
            </w:pPr>
          </w:p>
          <w:p w:rsidR="008A7270" w:rsidRPr="00EC0BE1" w:rsidRDefault="008A7270" w:rsidP="009E234A">
            <w:pPr>
              <w:pStyle w:val="gemtabohne"/>
              <w:rPr>
                <w:sz w:val="20"/>
                <w:u w:val="single"/>
                <w:lang w:val="de-DE"/>
              </w:rPr>
            </w:pPr>
            <w:r w:rsidRPr="00EC0BE1">
              <w:rPr>
                <w:sz w:val="20"/>
                <w:u w:val="single"/>
                <w:lang w:val="de-DE"/>
              </w:rPr>
              <w:t>Generation 2:</w:t>
            </w:r>
          </w:p>
          <w:p w:rsidR="00A71FE2" w:rsidRPr="00EC0BE1" w:rsidRDefault="008A7270" w:rsidP="00D64181">
            <w:pPr>
              <w:pStyle w:val="gemtabohne"/>
              <w:rPr>
                <w:sz w:val="20"/>
                <w:lang w:val="de-DE"/>
              </w:rPr>
            </w:pPr>
            <w:r w:rsidRPr="00EC0BE1">
              <w:rPr>
                <w:sz w:val="20"/>
                <w:lang w:val="de-DE"/>
              </w:rPr>
              <w:t xml:space="preserve">[gemSpec_COS] </w:t>
            </w:r>
          </w:p>
          <w:p w:rsidR="008A7270" w:rsidRPr="00EC0BE1" w:rsidRDefault="00A71FE2" w:rsidP="00D64181">
            <w:pPr>
              <w:pStyle w:val="gemtabohne"/>
              <w:rPr>
                <w:sz w:val="20"/>
                <w:lang w:val="de-DE"/>
              </w:rPr>
            </w:pPr>
            <w:r w:rsidRPr="00EC0BE1">
              <w:rPr>
                <w:sz w:val="20"/>
                <w:lang w:val="de-DE"/>
              </w:rPr>
              <w:t xml:space="preserve">gematik: </w:t>
            </w:r>
            <w:r w:rsidR="008A7270" w:rsidRPr="00EC0BE1">
              <w:rPr>
                <w:sz w:val="20"/>
                <w:lang w:val="de-DE"/>
              </w:rPr>
              <w:t xml:space="preserve">Spezifikation COS </w:t>
            </w:r>
            <w:r w:rsidRPr="00EC0BE1">
              <w:rPr>
                <w:sz w:val="20"/>
                <w:lang w:val="de-DE"/>
              </w:rPr>
              <w:br/>
            </w:r>
            <w:r w:rsidR="008A7270" w:rsidRPr="00EC0BE1">
              <w:rPr>
                <w:sz w:val="20"/>
                <w:lang w:val="de-DE"/>
              </w:rPr>
              <w:t>Spezifikation der elektrischen Schnittstelle</w:t>
            </w:r>
          </w:p>
          <w:p w:rsidR="008A7270" w:rsidRPr="00EC0BE1" w:rsidRDefault="008A7270" w:rsidP="00D64181">
            <w:pPr>
              <w:pStyle w:val="gemtabohne"/>
              <w:rPr>
                <w:sz w:val="20"/>
                <w:lang w:val="de-DE"/>
              </w:rPr>
            </w:pPr>
          </w:p>
          <w:p w:rsidR="00A71FE2" w:rsidRPr="00EC0BE1" w:rsidRDefault="008A7270" w:rsidP="00D64181">
            <w:pPr>
              <w:pStyle w:val="gemtabohne"/>
              <w:rPr>
                <w:sz w:val="20"/>
                <w:lang w:val="de-DE"/>
              </w:rPr>
            </w:pPr>
            <w:r w:rsidRPr="00EC0BE1">
              <w:rPr>
                <w:sz w:val="20"/>
                <w:lang w:val="de-DE"/>
              </w:rPr>
              <w:lastRenderedPageBreak/>
              <w:t xml:space="preserve">[gemSpec_eGK_ObjSys] </w:t>
            </w:r>
          </w:p>
          <w:p w:rsidR="008A7270" w:rsidRPr="00EC0BE1" w:rsidRDefault="00A71FE2" w:rsidP="00D64181">
            <w:pPr>
              <w:pStyle w:val="gemtabohne"/>
              <w:rPr>
                <w:sz w:val="20"/>
                <w:lang w:val="de-DE"/>
              </w:rPr>
            </w:pPr>
            <w:r w:rsidRPr="00EC0BE1">
              <w:rPr>
                <w:sz w:val="20"/>
                <w:lang w:val="de-DE"/>
              </w:rPr>
              <w:t xml:space="preserve">gematik: </w:t>
            </w:r>
            <w:r w:rsidR="008A7270" w:rsidRPr="00EC0BE1">
              <w:rPr>
                <w:sz w:val="20"/>
                <w:lang w:val="de-DE"/>
              </w:rPr>
              <w:t>Spezifikation der elektronischen Gesundheitskarte eGK-Objektsystem</w:t>
            </w:r>
          </w:p>
          <w:p w:rsidR="008A7270" w:rsidRPr="00EC0BE1" w:rsidRDefault="008A7270" w:rsidP="00D64181">
            <w:pPr>
              <w:pStyle w:val="gemtabohne"/>
              <w:rPr>
                <w:sz w:val="20"/>
                <w:lang w:val="de-DE"/>
              </w:rPr>
            </w:pPr>
          </w:p>
          <w:p w:rsidR="00A71FE2" w:rsidRPr="00EC0BE1" w:rsidRDefault="008A7270" w:rsidP="00D64181">
            <w:pPr>
              <w:pStyle w:val="gemtabohne"/>
              <w:rPr>
                <w:sz w:val="20"/>
                <w:lang w:val="de-DE"/>
              </w:rPr>
            </w:pPr>
            <w:r w:rsidRPr="00EC0BE1">
              <w:rPr>
                <w:sz w:val="20"/>
                <w:lang w:val="de-DE"/>
              </w:rPr>
              <w:t xml:space="preserve">[gemSpec_eGK_OPT] </w:t>
            </w:r>
          </w:p>
          <w:p w:rsidR="008A7270" w:rsidRPr="00EC0BE1" w:rsidRDefault="00A71FE2" w:rsidP="009E234A">
            <w:pPr>
              <w:pStyle w:val="gemtabohne"/>
              <w:rPr>
                <w:sz w:val="20"/>
                <w:lang w:val="de-DE"/>
              </w:rPr>
            </w:pPr>
            <w:r w:rsidRPr="00EC0BE1">
              <w:rPr>
                <w:sz w:val="20"/>
                <w:lang w:val="de-DE"/>
              </w:rPr>
              <w:t xml:space="preserve">gematik: </w:t>
            </w:r>
            <w:r w:rsidR="008A7270" w:rsidRPr="00EC0BE1">
              <w:rPr>
                <w:sz w:val="20"/>
                <w:lang w:val="de-DE"/>
              </w:rPr>
              <w:t>Spezifikation der elektronischen Gesundheitskarte Äußere Gestaltung</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lastRenderedPageBreak/>
              <w:t>[gemGlossar]</w:t>
            </w:r>
          </w:p>
        </w:tc>
        <w:tc>
          <w:tcPr>
            <w:tcW w:w="6120" w:type="dxa"/>
          </w:tcPr>
          <w:p w:rsidR="008A7270" w:rsidRPr="00EC0BE1" w:rsidRDefault="008A7270" w:rsidP="003B5885">
            <w:pPr>
              <w:pStyle w:val="gemtabohne"/>
              <w:rPr>
                <w:sz w:val="20"/>
                <w:lang w:val="de-DE"/>
              </w:rPr>
            </w:pPr>
            <w:r w:rsidRPr="00EC0BE1">
              <w:rPr>
                <w:sz w:val="20"/>
                <w:lang w:val="de-DE"/>
              </w:rPr>
              <w:t>gematik: Glossar der Telematikinfrastruktur</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t>[</w:t>
            </w:r>
            <w:bookmarkStart w:id="1721" w:name="ref_gemSpec_Kon"/>
            <w:r w:rsidRPr="00EC0BE1">
              <w:rPr>
                <w:sz w:val="20"/>
                <w:lang w:val="de-DE"/>
              </w:rPr>
              <w:t>gemSpec_Kon</w:t>
            </w:r>
            <w:bookmarkEnd w:id="1721"/>
            <w:r w:rsidRPr="00EC0BE1">
              <w:rPr>
                <w:sz w:val="20"/>
                <w:lang w:val="de-DE"/>
              </w:rPr>
              <w:t>]</w:t>
            </w:r>
          </w:p>
        </w:tc>
        <w:tc>
          <w:tcPr>
            <w:tcW w:w="6120" w:type="dxa"/>
          </w:tcPr>
          <w:p w:rsidR="008A7270" w:rsidRPr="00EC0BE1" w:rsidRDefault="008A7270" w:rsidP="003B5885">
            <w:pPr>
              <w:pStyle w:val="gemtabohne"/>
              <w:rPr>
                <w:sz w:val="20"/>
                <w:lang w:val="de-DE"/>
              </w:rPr>
            </w:pPr>
            <w:r w:rsidRPr="00EC0BE1">
              <w:rPr>
                <w:sz w:val="20"/>
                <w:lang w:val="de-DE"/>
              </w:rPr>
              <w:t>gematik: Konnektorspezifikation</w:t>
            </w:r>
          </w:p>
        </w:tc>
      </w:tr>
      <w:tr w:rsidR="008A7270" w:rsidRPr="00FB7A71" w:rsidTr="0033600F">
        <w:tc>
          <w:tcPr>
            <w:tcW w:w="2700" w:type="dxa"/>
          </w:tcPr>
          <w:p w:rsidR="008A7270" w:rsidRPr="00EC0BE1" w:rsidRDefault="008A7270" w:rsidP="003B5885">
            <w:pPr>
              <w:pStyle w:val="gemtabohne"/>
              <w:rPr>
                <w:sz w:val="20"/>
                <w:lang w:val="de-DE"/>
              </w:rPr>
            </w:pPr>
            <w:bookmarkStart w:id="1722" w:name="_Ref164016207"/>
            <w:r w:rsidRPr="00EC0BE1">
              <w:rPr>
                <w:sz w:val="20"/>
                <w:lang w:val="de-DE"/>
              </w:rPr>
              <w:t>[</w:t>
            </w:r>
            <w:bookmarkStart w:id="1723" w:name="gemSpec_Krypt"/>
            <w:r w:rsidRPr="00EC0BE1">
              <w:rPr>
                <w:sz w:val="20"/>
                <w:lang w:val="de-DE"/>
              </w:rPr>
              <w:t>gemSpec_Krypt</w:t>
            </w:r>
            <w:bookmarkEnd w:id="1723"/>
            <w:r w:rsidRPr="00EC0BE1">
              <w:rPr>
                <w:sz w:val="20"/>
                <w:lang w:val="de-DE"/>
              </w:rPr>
              <w:t>]</w:t>
            </w:r>
            <w:bookmarkEnd w:id="1722"/>
          </w:p>
        </w:tc>
        <w:tc>
          <w:tcPr>
            <w:tcW w:w="6120" w:type="dxa"/>
          </w:tcPr>
          <w:p w:rsidR="008A7270" w:rsidRPr="00EC0BE1" w:rsidRDefault="008A7270" w:rsidP="003B5885">
            <w:pPr>
              <w:pStyle w:val="gemtabohne"/>
              <w:rPr>
                <w:sz w:val="20"/>
                <w:lang w:val="de-DE"/>
              </w:rPr>
            </w:pPr>
            <w:r w:rsidRPr="00EC0BE1">
              <w:rPr>
                <w:sz w:val="20"/>
                <w:lang w:val="de-DE"/>
              </w:rPr>
              <w:t>gematik: Verwendung kryptographischer Algorithmen in der Telematik</w:t>
            </w:r>
            <w:r w:rsidRPr="00EC0BE1">
              <w:rPr>
                <w:sz w:val="20"/>
                <w:lang w:val="de-DE"/>
              </w:rPr>
              <w:softHyphen/>
              <w:t>infrastruktur</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t>[gemSpec_KSR]</w:t>
            </w:r>
          </w:p>
        </w:tc>
        <w:tc>
          <w:tcPr>
            <w:tcW w:w="6120" w:type="dxa"/>
          </w:tcPr>
          <w:p w:rsidR="008A7270" w:rsidRPr="00EC0BE1" w:rsidRDefault="008A7270" w:rsidP="003B5885">
            <w:pPr>
              <w:pStyle w:val="gemtabohne"/>
              <w:rPr>
                <w:sz w:val="20"/>
                <w:lang w:val="de-DE"/>
              </w:rPr>
            </w:pPr>
            <w:r w:rsidRPr="00EC0BE1">
              <w:rPr>
                <w:sz w:val="20"/>
                <w:lang w:val="de-DE"/>
              </w:rPr>
              <w:t xml:space="preserve">gematik: </w:t>
            </w:r>
            <w:r w:rsidR="00A71FE2" w:rsidRPr="00EC0BE1">
              <w:rPr>
                <w:sz w:val="20"/>
                <w:lang w:val="de-DE"/>
              </w:rPr>
              <w:t xml:space="preserve">Spezifikation </w:t>
            </w:r>
            <w:r w:rsidRPr="00EC0BE1">
              <w:rPr>
                <w:sz w:val="20"/>
                <w:lang w:val="de-DE"/>
              </w:rPr>
              <w:t>Konfigurations</w:t>
            </w:r>
            <w:r w:rsidR="00687160" w:rsidRPr="00EC0BE1">
              <w:rPr>
                <w:sz w:val="20"/>
                <w:lang w:val="de-DE"/>
              </w:rPr>
              <w:t xml:space="preserve">dienst </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[gemSpec_OID]</w:t>
            </w:r>
          </w:p>
        </w:tc>
        <w:tc>
          <w:tcPr>
            <w:tcW w:w="6120" w:type="dxa"/>
          </w:tcPr>
          <w:p w:rsidR="008A7270" w:rsidRPr="00EC0BE1" w:rsidRDefault="008A7270" w:rsidP="003B5885">
            <w:pPr>
              <w:pStyle w:val="gemtabohne"/>
              <w:rPr>
                <w:sz w:val="20"/>
                <w:lang w:val="de-DE"/>
              </w:rPr>
            </w:pPr>
            <w:r w:rsidRPr="00EC0BE1">
              <w:rPr>
                <w:sz w:val="20"/>
                <w:lang w:val="de-DE"/>
              </w:rPr>
              <w:t>gematik: Spezifikation</w:t>
            </w:r>
            <w:r w:rsidR="00C649BC" w:rsidRPr="00EC0BE1">
              <w:rPr>
                <w:sz w:val="20"/>
                <w:lang w:val="de-DE"/>
              </w:rPr>
              <w:t xml:space="preserve"> </w:t>
            </w:r>
            <w:r w:rsidRPr="00EC0BE1">
              <w:rPr>
                <w:sz w:val="20"/>
                <w:lang w:val="de-DE"/>
              </w:rPr>
              <w:t>Festlegung von OIDs</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[gemSpec_OM]</w:t>
            </w:r>
          </w:p>
        </w:tc>
        <w:tc>
          <w:tcPr>
            <w:tcW w:w="6120" w:type="dxa"/>
          </w:tcPr>
          <w:p w:rsidR="008A7270" w:rsidRPr="00EC0BE1" w:rsidRDefault="008A7270" w:rsidP="003B5885">
            <w:pPr>
              <w:pStyle w:val="gemtabohne"/>
              <w:rPr>
                <w:sz w:val="20"/>
                <w:lang w:val="de-DE"/>
              </w:rPr>
            </w:pPr>
            <w:r w:rsidRPr="00EC0BE1">
              <w:rPr>
                <w:sz w:val="20"/>
                <w:lang w:val="de-DE"/>
              </w:rPr>
              <w:t xml:space="preserve">gematik: Übergreifende Spezifikation Operations und Maintenance </w:t>
            </w:r>
          </w:p>
        </w:tc>
      </w:tr>
      <w:tr w:rsidR="008A7270" w:rsidRPr="00EC0BE1" w:rsidTr="0033600F">
        <w:tc>
          <w:tcPr>
            <w:tcW w:w="2700" w:type="dxa"/>
          </w:tcPr>
          <w:p w:rsidR="008A7270" w:rsidRPr="00EC0BE1" w:rsidRDefault="008A7270" w:rsidP="003B5885">
            <w:pPr>
              <w:pStyle w:val="gemtabohne"/>
              <w:rPr>
                <w:sz w:val="20"/>
                <w:lang w:val="de-DE"/>
              </w:rPr>
            </w:pPr>
            <w:bookmarkStart w:id="1724" w:name="_Ref164512777"/>
            <w:r w:rsidRPr="00EC0BE1">
              <w:rPr>
                <w:sz w:val="20"/>
                <w:lang w:val="de-DE"/>
              </w:rPr>
              <w:t>[</w:t>
            </w:r>
            <w:bookmarkStart w:id="1725" w:name="ref_gemPKI_KT"/>
            <w:r w:rsidRPr="00EC0BE1">
              <w:rPr>
                <w:sz w:val="20"/>
                <w:lang w:val="de-DE"/>
              </w:rPr>
              <w:t>gemSpec_PKI</w:t>
            </w:r>
            <w:bookmarkEnd w:id="1724"/>
            <w:bookmarkEnd w:id="1725"/>
            <w:r w:rsidRPr="00EC0BE1">
              <w:rPr>
                <w:sz w:val="20"/>
                <w:lang w:val="de-DE"/>
              </w:rPr>
              <w:t>]</w:t>
            </w:r>
          </w:p>
        </w:tc>
        <w:tc>
          <w:tcPr>
            <w:tcW w:w="6120" w:type="dxa"/>
          </w:tcPr>
          <w:p w:rsidR="008A7270" w:rsidRPr="00EC0BE1" w:rsidRDefault="008A7270" w:rsidP="003B5885">
            <w:pPr>
              <w:pStyle w:val="gemtabohne"/>
              <w:rPr>
                <w:sz w:val="20"/>
                <w:lang w:val="de-DE"/>
              </w:rPr>
            </w:pPr>
            <w:r w:rsidRPr="00EC0BE1">
              <w:rPr>
                <w:sz w:val="20"/>
                <w:lang w:val="de-DE"/>
              </w:rPr>
              <w:t xml:space="preserve">gematik: </w:t>
            </w:r>
            <w:r w:rsidR="00A71FE2" w:rsidRPr="00EC0BE1">
              <w:rPr>
                <w:sz w:val="20"/>
                <w:lang w:val="de-DE"/>
              </w:rPr>
              <w:t xml:space="preserve">Übergreifende </w:t>
            </w:r>
            <w:r w:rsidRPr="00EC0BE1">
              <w:rPr>
                <w:sz w:val="20"/>
                <w:lang w:val="de-DE"/>
              </w:rPr>
              <w:t>Spezifikation PKI</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t>[gemSpec_TSL]</w:t>
            </w:r>
          </w:p>
        </w:tc>
        <w:tc>
          <w:tcPr>
            <w:tcW w:w="6120" w:type="dxa"/>
          </w:tcPr>
          <w:p w:rsidR="008A7270" w:rsidRPr="00EC0BE1" w:rsidRDefault="008A7270" w:rsidP="003B5885">
            <w:pPr>
              <w:pStyle w:val="gemtabohne"/>
              <w:rPr>
                <w:sz w:val="20"/>
                <w:lang w:val="de-DE"/>
              </w:rPr>
            </w:pPr>
            <w:r w:rsidRPr="00EC0BE1">
              <w:rPr>
                <w:sz w:val="20"/>
                <w:lang w:val="de-DE"/>
              </w:rPr>
              <w:t>gematik: Spezifikation</w:t>
            </w:r>
            <w:r w:rsidR="00C649BC" w:rsidRPr="00EC0BE1">
              <w:rPr>
                <w:sz w:val="20"/>
                <w:lang w:val="de-DE"/>
              </w:rPr>
              <w:t xml:space="preserve"> </w:t>
            </w:r>
            <w:r w:rsidRPr="00EC0BE1">
              <w:rPr>
                <w:sz w:val="20"/>
                <w:lang w:val="de-DE"/>
              </w:rPr>
              <w:t>TSL-Dienst</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[gemSpec</w:t>
            </w:r>
            <w:r w:rsidR="002C4AC4" w:rsidRPr="00EC0BE1">
              <w:rPr>
                <w:sz w:val="20"/>
                <w:lang w:val="de-DE"/>
              </w:rPr>
              <w:t>_</w:t>
            </w:r>
            <w:r w:rsidRPr="00EC0BE1">
              <w:rPr>
                <w:sz w:val="20"/>
                <w:lang w:val="de-DE"/>
              </w:rPr>
              <w:t>Perf]</w:t>
            </w:r>
          </w:p>
        </w:tc>
        <w:tc>
          <w:tcPr>
            <w:tcW w:w="6120" w:type="dxa"/>
          </w:tcPr>
          <w:p w:rsidR="008A7270" w:rsidRPr="00EC0BE1" w:rsidRDefault="008A7270" w:rsidP="003B5885">
            <w:pPr>
              <w:pStyle w:val="gemtabohne"/>
              <w:rPr>
                <w:sz w:val="20"/>
                <w:lang w:val="de-DE"/>
              </w:rPr>
            </w:pPr>
            <w:r w:rsidRPr="00EC0BE1">
              <w:rPr>
                <w:sz w:val="20"/>
                <w:lang w:val="de-DE"/>
              </w:rPr>
              <w:t>gematik: Übergreifende Spezifikation</w:t>
            </w:r>
            <w:r w:rsidR="00C649BC" w:rsidRPr="00EC0BE1">
              <w:rPr>
                <w:sz w:val="20"/>
                <w:lang w:val="de-DE"/>
              </w:rPr>
              <w:t xml:space="preserve"> </w:t>
            </w:r>
            <w:r w:rsidRPr="00EC0BE1">
              <w:rPr>
                <w:sz w:val="20"/>
                <w:lang w:val="de-DE"/>
              </w:rPr>
              <w:t>Performance und Mengengerüst TI-Plattform</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 xml:space="preserve">[gemZul_KT] </w:t>
            </w:r>
          </w:p>
        </w:tc>
        <w:tc>
          <w:tcPr>
            <w:tcW w:w="6120" w:type="dxa"/>
          </w:tcPr>
          <w:p w:rsidR="008A7270" w:rsidRPr="00EC0BE1" w:rsidRDefault="008A7270" w:rsidP="003B5885">
            <w:pPr>
              <w:pStyle w:val="gemtabohne"/>
              <w:rPr>
                <w:sz w:val="20"/>
                <w:lang w:val="de-DE"/>
              </w:rPr>
            </w:pPr>
            <w:r w:rsidRPr="00EC0BE1">
              <w:rPr>
                <w:sz w:val="20"/>
                <w:lang w:val="de-DE"/>
              </w:rPr>
              <w:t xml:space="preserve">gematik: </w:t>
            </w:r>
            <w:r w:rsidR="00346AE2" w:rsidRPr="00EC0BE1">
              <w:rPr>
                <w:sz w:val="20"/>
                <w:lang w:val="de-DE"/>
              </w:rPr>
              <w:t xml:space="preserve">Verfahrensbeschreibung </w:t>
            </w:r>
            <w:r w:rsidRPr="00EC0BE1">
              <w:rPr>
                <w:sz w:val="20"/>
                <w:lang w:val="de-DE"/>
              </w:rPr>
              <w:t>Zulassung von dezentalen IT-Komponenten in der Telematik</w:t>
            </w:r>
            <w:r w:rsidRPr="00EC0BE1">
              <w:rPr>
                <w:sz w:val="20"/>
                <w:lang w:val="de-DE"/>
              </w:rPr>
              <w:softHyphen/>
              <w:t>infrastruktur (</w:t>
            </w:r>
            <w:r w:rsidR="00346AE2" w:rsidRPr="00EC0BE1">
              <w:rPr>
                <w:sz w:val="20"/>
                <w:lang w:val="de-DE"/>
              </w:rPr>
              <w:t xml:space="preserve">Stationäres </w:t>
            </w:r>
            <w:r w:rsidRPr="00EC0BE1">
              <w:rPr>
                <w:sz w:val="20"/>
                <w:lang w:val="de-DE"/>
              </w:rPr>
              <w:t xml:space="preserve">Kartenterminal) </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[gSMC-KT]</w:t>
            </w:r>
          </w:p>
        </w:tc>
        <w:tc>
          <w:tcPr>
            <w:tcW w:w="6120" w:type="dxa"/>
          </w:tcPr>
          <w:p w:rsidR="00A71FE2" w:rsidRPr="00EC0BE1" w:rsidRDefault="008A7270" w:rsidP="00A82E28">
            <w:pPr>
              <w:pStyle w:val="gemtabohne"/>
              <w:rPr>
                <w:sz w:val="20"/>
                <w:lang w:val="de-DE"/>
              </w:rPr>
            </w:pPr>
            <w:r w:rsidRPr="00EC0BE1">
              <w:rPr>
                <w:sz w:val="20"/>
                <w:lang w:val="de-DE"/>
              </w:rPr>
              <w:t xml:space="preserve">[gemSpec_COS] </w:t>
            </w:r>
          </w:p>
          <w:p w:rsidR="008A7270" w:rsidRPr="00EC0BE1" w:rsidRDefault="00A71FE2" w:rsidP="00A82E28">
            <w:pPr>
              <w:pStyle w:val="gemtabohne"/>
              <w:rPr>
                <w:sz w:val="20"/>
                <w:lang w:val="de-DE"/>
              </w:rPr>
            </w:pPr>
            <w:r w:rsidRPr="00EC0BE1">
              <w:rPr>
                <w:sz w:val="20"/>
                <w:lang w:val="de-DE"/>
              </w:rPr>
              <w:t xml:space="preserve">gematik: </w:t>
            </w:r>
            <w:r w:rsidR="008A7270" w:rsidRPr="00EC0BE1">
              <w:rPr>
                <w:sz w:val="20"/>
                <w:lang w:val="de-DE"/>
              </w:rPr>
              <w:t xml:space="preserve">Spezifikation COS </w:t>
            </w:r>
            <w:r w:rsidRPr="00EC0BE1">
              <w:rPr>
                <w:sz w:val="20"/>
                <w:lang w:val="de-DE"/>
              </w:rPr>
              <w:br/>
            </w:r>
            <w:r w:rsidR="008A7270" w:rsidRPr="00EC0BE1">
              <w:rPr>
                <w:sz w:val="20"/>
                <w:lang w:val="de-DE"/>
              </w:rPr>
              <w:t>Spezifikation der elektrischen Schnittstelle</w:t>
            </w:r>
          </w:p>
          <w:p w:rsidR="008A7270" w:rsidRPr="00EC0BE1" w:rsidRDefault="008A7270" w:rsidP="00A82E28">
            <w:pPr>
              <w:pStyle w:val="gemtabohne"/>
              <w:rPr>
                <w:sz w:val="20"/>
                <w:lang w:val="de-DE"/>
              </w:rPr>
            </w:pPr>
          </w:p>
          <w:p w:rsidR="00A71FE2" w:rsidRPr="00EC0BE1" w:rsidRDefault="008A7270" w:rsidP="003B5885">
            <w:pPr>
              <w:pStyle w:val="gemtabohne"/>
              <w:rPr>
                <w:sz w:val="20"/>
                <w:lang w:val="de-DE"/>
              </w:rPr>
            </w:pPr>
            <w:r w:rsidRPr="00EC0BE1">
              <w:rPr>
                <w:sz w:val="20"/>
                <w:lang w:val="de-DE"/>
              </w:rPr>
              <w:t xml:space="preserve">[gemSpec_gSMC-KT_ObjSys] </w:t>
            </w:r>
          </w:p>
          <w:p w:rsidR="008A7270" w:rsidRPr="00EC0BE1" w:rsidRDefault="00A71FE2" w:rsidP="003B5885">
            <w:pPr>
              <w:pStyle w:val="gemtabohne"/>
              <w:rPr>
                <w:sz w:val="20"/>
                <w:lang w:val="de-DE"/>
              </w:rPr>
            </w:pPr>
            <w:r w:rsidRPr="00EC0BE1">
              <w:rPr>
                <w:sz w:val="20"/>
                <w:lang w:val="de-DE"/>
              </w:rPr>
              <w:t xml:space="preserve">gematik: </w:t>
            </w:r>
            <w:r w:rsidR="008A7270" w:rsidRPr="00EC0BE1">
              <w:rPr>
                <w:sz w:val="20"/>
                <w:lang w:val="de-DE"/>
              </w:rPr>
              <w:t>Spezifikation gSMC-KT-Objektsystem</w:t>
            </w:r>
          </w:p>
        </w:tc>
      </w:tr>
      <w:tr w:rsidR="008A7270" w:rsidRPr="00FB7A71" w:rsidTr="0033600F">
        <w:tc>
          <w:tcPr>
            <w:tcW w:w="2700" w:type="dxa"/>
          </w:tcPr>
          <w:p w:rsidR="008A7270" w:rsidRPr="00EC0BE1" w:rsidRDefault="008A7270" w:rsidP="00E800B4">
            <w:pPr>
              <w:pStyle w:val="gemtabohne"/>
              <w:rPr>
                <w:sz w:val="20"/>
                <w:lang w:val="de-DE"/>
              </w:rPr>
            </w:pPr>
            <w:r w:rsidRPr="00EC0BE1">
              <w:rPr>
                <w:sz w:val="20"/>
                <w:lang w:val="de-DE"/>
              </w:rPr>
              <w:t>[HBA]</w:t>
            </w:r>
          </w:p>
        </w:tc>
        <w:tc>
          <w:tcPr>
            <w:tcW w:w="6120" w:type="dxa"/>
          </w:tcPr>
          <w:p w:rsidR="00A71FE2" w:rsidRPr="00EC0BE1" w:rsidRDefault="008A7270" w:rsidP="00E800B4">
            <w:pPr>
              <w:pStyle w:val="gemtabohne"/>
              <w:rPr>
                <w:sz w:val="20"/>
                <w:lang w:val="de-DE"/>
              </w:rPr>
            </w:pPr>
            <w:r w:rsidRPr="00EC0BE1">
              <w:rPr>
                <w:sz w:val="20"/>
                <w:lang w:val="de-DE"/>
              </w:rPr>
              <w:t xml:space="preserve">[gemSpec_COS] </w:t>
            </w:r>
          </w:p>
          <w:p w:rsidR="008A7270" w:rsidRPr="00EC0BE1" w:rsidRDefault="00A71FE2" w:rsidP="00E800B4">
            <w:pPr>
              <w:pStyle w:val="gemtabohne"/>
              <w:rPr>
                <w:sz w:val="20"/>
                <w:lang w:val="de-DE"/>
              </w:rPr>
            </w:pPr>
            <w:r w:rsidRPr="00EC0BE1">
              <w:rPr>
                <w:sz w:val="20"/>
                <w:lang w:val="de-DE"/>
              </w:rPr>
              <w:t xml:space="preserve">gematik: </w:t>
            </w:r>
            <w:r w:rsidR="008A7270" w:rsidRPr="00EC0BE1">
              <w:rPr>
                <w:sz w:val="20"/>
                <w:lang w:val="de-DE"/>
              </w:rPr>
              <w:t xml:space="preserve">Spezifikation COS </w:t>
            </w:r>
            <w:r w:rsidRPr="00EC0BE1">
              <w:rPr>
                <w:sz w:val="20"/>
                <w:lang w:val="de-DE"/>
              </w:rPr>
              <w:br/>
            </w:r>
            <w:r w:rsidR="008A7270" w:rsidRPr="00EC0BE1">
              <w:rPr>
                <w:sz w:val="20"/>
                <w:lang w:val="de-DE"/>
              </w:rPr>
              <w:t>Spezifikation der elektrischen Schnittstelle</w:t>
            </w:r>
          </w:p>
          <w:p w:rsidR="008A7270" w:rsidRPr="00EC0BE1" w:rsidRDefault="008A7270" w:rsidP="00E800B4">
            <w:pPr>
              <w:pStyle w:val="gemtabohne"/>
              <w:rPr>
                <w:sz w:val="20"/>
                <w:lang w:val="de-DE"/>
              </w:rPr>
            </w:pPr>
          </w:p>
          <w:p w:rsidR="00A71FE2" w:rsidRPr="00EC0BE1" w:rsidRDefault="008A7270" w:rsidP="00E800B4">
            <w:pPr>
              <w:pStyle w:val="gemtabohne"/>
              <w:rPr>
                <w:sz w:val="20"/>
                <w:lang w:val="de-DE"/>
              </w:rPr>
            </w:pPr>
            <w:r w:rsidRPr="00EC0BE1">
              <w:rPr>
                <w:sz w:val="20"/>
                <w:lang w:val="de-DE"/>
              </w:rPr>
              <w:t xml:space="preserve">[gemSpec_HBA_ObjSys] </w:t>
            </w:r>
          </w:p>
          <w:p w:rsidR="008A7270" w:rsidRPr="00EC0BE1" w:rsidRDefault="00A71FE2" w:rsidP="00E800B4">
            <w:pPr>
              <w:pStyle w:val="gemtabohne"/>
              <w:rPr>
                <w:sz w:val="20"/>
                <w:lang w:val="de-DE"/>
              </w:rPr>
            </w:pPr>
            <w:r w:rsidRPr="00EC0BE1">
              <w:rPr>
                <w:sz w:val="20"/>
                <w:lang w:val="de-DE"/>
              </w:rPr>
              <w:t xml:space="preserve">gematik: </w:t>
            </w:r>
            <w:r w:rsidR="008A7270" w:rsidRPr="00EC0BE1">
              <w:rPr>
                <w:sz w:val="20"/>
                <w:lang w:val="de-DE"/>
              </w:rPr>
              <w:t>Spezifikation HBA Objektsystem</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[HBA-qSig]</w:t>
            </w:r>
          </w:p>
        </w:tc>
        <w:tc>
          <w:tcPr>
            <w:tcW w:w="6120" w:type="dxa"/>
          </w:tcPr>
          <w:p w:rsidR="008A7270" w:rsidRPr="00EC0BE1" w:rsidRDefault="009C1665" w:rsidP="003B5885">
            <w:pPr>
              <w:pStyle w:val="gemtabohne"/>
              <w:rPr>
                <w:sz w:val="20"/>
                <w:lang w:val="de-DE"/>
              </w:rPr>
            </w:pPr>
            <w:r w:rsidRPr="00EC0BE1">
              <w:rPr>
                <w:sz w:val="20"/>
                <w:lang w:val="de-DE"/>
              </w:rPr>
              <w:t>BÄK (2009): Zertifikatsprofile für X.509-Attributzertifikate, V2.3.1</w:t>
            </w:r>
          </w:p>
          <w:p w:rsidR="00BF3973" w:rsidRPr="00EC0BE1" w:rsidRDefault="00B214DE" w:rsidP="003B5885">
            <w:pPr>
              <w:pStyle w:val="gemtabohne"/>
              <w:rPr>
                <w:sz w:val="20"/>
                <w:lang w:val="de-DE"/>
              </w:rPr>
            </w:pPr>
            <w:hyperlink r:id="rId30" w:history="1">
              <w:r w:rsidR="00BF3973" w:rsidRPr="00EC0BE1">
                <w:rPr>
                  <w:rStyle w:val="Hyperlink"/>
                  <w:sz w:val="20"/>
                  <w:lang w:val="de-DE"/>
                </w:rPr>
                <w:t>http://www.bundesaerztekammer.de/page.asp?his=1.134.3421.4132</w:t>
              </w:r>
            </w:hyperlink>
            <w:r w:rsidR="00BF3973" w:rsidRPr="00EC0BE1">
              <w:rPr>
                <w:sz w:val="20"/>
                <w:lang w:val="de-DE"/>
              </w:rPr>
              <w:t xml:space="preserve"> </w:t>
            </w:r>
          </w:p>
        </w:tc>
      </w:tr>
      <w:tr w:rsidR="008A7270" w:rsidRPr="00FB7A71" w:rsidTr="0033600F">
        <w:tc>
          <w:tcPr>
            <w:tcW w:w="2700" w:type="dxa"/>
          </w:tcPr>
          <w:p w:rsidR="008A7270" w:rsidRPr="00EC0BE1" w:rsidRDefault="008A7270" w:rsidP="00E800B4">
            <w:pPr>
              <w:pStyle w:val="gemtabohne"/>
              <w:rPr>
                <w:sz w:val="20"/>
                <w:lang w:val="de-DE"/>
              </w:rPr>
            </w:pPr>
            <w:r w:rsidRPr="00EC0BE1">
              <w:rPr>
                <w:sz w:val="20"/>
                <w:lang w:val="de-DE"/>
              </w:rPr>
              <w:t>[SMC-B]</w:t>
            </w:r>
          </w:p>
        </w:tc>
        <w:tc>
          <w:tcPr>
            <w:tcW w:w="6120" w:type="dxa"/>
          </w:tcPr>
          <w:p w:rsidR="00A71FE2" w:rsidRPr="00EC0BE1" w:rsidRDefault="008A7270" w:rsidP="00E800B4">
            <w:pPr>
              <w:pStyle w:val="gemtabohne"/>
              <w:rPr>
                <w:sz w:val="20"/>
                <w:lang w:val="de-DE"/>
              </w:rPr>
            </w:pPr>
            <w:r w:rsidRPr="00EC0BE1">
              <w:rPr>
                <w:sz w:val="20"/>
                <w:lang w:val="de-DE"/>
              </w:rPr>
              <w:t xml:space="preserve">[gemSpec_COS] </w:t>
            </w:r>
          </w:p>
          <w:p w:rsidR="008A7270" w:rsidRPr="00EC0BE1" w:rsidRDefault="00A71FE2" w:rsidP="00E800B4">
            <w:pPr>
              <w:pStyle w:val="gemtabohne"/>
              <w:rPr>
                <w:sz w:val="20"/>
                <w:lang w:val="de-DE"/>
              </w:rPr>
            </w:pPr>
            <w:r w:rsidRPr="00EC0BE1">
              <w:rPr>
                <w:sz w:val="20"/>
                <w:lang w:val="de-DE"/>
              </w:rPr>
              <w:t xml:space="preserve">gematik: </w:t>
            </w:r>
            <w:r w:rsidR="008A7270" w:rsidRPr="00EC0BE1">
              <w:rPr>
                <w:sz w:val="20"/>
                <w:lang w:val="de-DE"/>
              </w:rPr>
              <w:t xml:space="preserve">Spezifikation COS </w:t>
            </w:r>
            <w:r w:rsidRPr="00EC0BE1">
              <w:rPr>
                <w:sz w:val="20"/>
                <w:lang w:val="de-DE"/>
              </w:rPr>
              <w:br/>
            </w:r>
            <w:r w:rsidR="008A7270" w:rsidRPr="00EC0BE1">
              <w:rPr>
                <w:sz w:val="20"/>
                <w:lang w:val="de-DE"/>
              </w:rPr>
              <w:t>Spezifikation der elektrischen Schnittstelle</w:t>
            </w:r>
          </w:p>
          <w:p w:rsidR="008A7270" w:rsidRPr="00EC0BE1" w:rsidRDefault="008A7270" w:rsidP="00E800B4">
            <w:pPr>
              <w:pStyle w:val="gemtabohne"/>
              <w:rPr>
                <w:sz w:val="20"/>
                <w:lang w:val="de-DE"/>
              </w:rPr>
            </w:pPr>
          </w:p>
          <w:p w:rsidR="00A71FE2" w:rsidRPr="00EC0BE1" w:rsidRDefault="008A7270" w:rsidP="00E800B4">
            <w:pPr>
              <w:pStyle w:val="gemtabohne"/>
              <w:rPr>
                <w:sz w:val="20"/>
                <w:lang w:val="de-DE"/>
              </w:rPr>
            </w:pPr>
            <w:r w:rsidRPr="00EC0BE1">
              <w:rPr>
                <w:sz w:val="20"/>
                <w:lang w:val="de-DE"/>
              </w:rPr>
              <w:t xml:space="preserve">[gemSpec_SMC-B_ObjSys] </w:t>
            </w:r>
          </w:p>
          <w:p w:rsidR="008A7270" w:rsidRPr="00EC0BE1" w:rsidRDefault="00A71FE2" w:rsidP="00E800B4">
            <w:pPr>
              <w:pStyle w:val="gemtabohne"/>
              <w:rPr>
                <w:sz w:val="20"/>
                <w:lang w:val="de-DE"/>
              </w:rPr>
            </w:pPr>
            <w:r w:rsidRPr="00EC0BE1">
              <w:rPr>
                <w:sz w:val="20"/>
                <w:lang w:val="de-DE"/>
              </w:rPr>
              <w:t xml:space="preserve">gematik: </w:t>
            </w:r>
            <w:r w:rsidR="008A7270" w:rsidRPr="00EC0BE1">
              <w:rPr>
                <w:sz w:val="20"/>
                <w:lang w:val="de-DE"/>
              </w:rPr>
              <w:t>Spezifikation SMC-B Objektsystem</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[ZOD]</w:t>
            </w:r>
          </w:p>
        </w:tc>
        <w:tc>
          <w:tcPr>
            <w:tcW w:w="6120" w:type="dxa"/>
          </w:tcPr>
          <w:p w:rsidR="003E4331" w:rsidRPr="00EC0BE1" w:rsidRDefault="003E4331" w:rsidP="003B5885">
            <w:pPr>
              <w:pStyle w:val="gemtabohne"/>
              <w:rPr>
                <w:sz w:val="20"/>
                <w:lang w:val="de-DE"/>
              </w:rPr>
            </w:pPr>
            <w:r w:rsidRPr="00EC0BE1">
              <w:rPr>
                <w:sz w:val="20"/>
                <w:lang w:val="de-DE"/>
              </w:rPr>
              <w:t>KZBV Telematik (2011):</w:t>
            </w:r>
          </w:p>
          <w:p w:rsidR="008A7270" w:rsidRPr="00EC0BE1" w:rsidRDefault="003E4331" w:rsidP="003B5885">
            <w:pPr>
              <w:pStyle w:val="gemtabohne"/>
              <w:rPr>
                <w:sz w:val="20"/>
                <w:lang w:val="de-DE"/>
              </w:rPr>
            </w:pPr>
            <w:r w:rsidRPr="00EC0BE1">
              <w:rPr>
                <w:sz w:val="20"/>
                <w:lang w:val="de-DE"/>
              </w:rPr>
              <w:lastRenderedPageBreak/>
              <w:t>ZOD 2.0 – Anforderungsprofil für ZOD-Anbieter</w:t>
            </w:r>
          </w:p>
          <w:p w:rsidR="003F353C" w:rsidRPr="00EC0BE1" w:rsidRDefault="00B214DE" w:rsidP="003B5885">
            <w:pPr>
              <w:pStyle w:val="gemtabohne"/>
              <w:rPr>
                <w:sz w:val="20"/>
                <w:lang w:val="de-DE"/>
              </w:rPr>
            </w:pPr>
            <w:hyperlink r:id="rId31" w:history="1">
              <w:r w:rsidR="003F353C" w:rsidRPr="00EC0BE1">
                <w:rPr>
                  <w:rStyle w:val="Hyperlink"/>
                  <w:sz w:val="20"/>
                  <w:lang w:val="de-DE"/>
                </w:rPr>
                <w:t>http://www.kzbv.de/rahmenrichtlinien-fuer-anbieter.158.de.html</w:t>
              </w:r>
            </w:hyperlink>
            <w:r w:rsidR="003F353C" w:rsidRPr="00EC0BE1">
              <w:rPr>
                <w:sz w:val="20"/>
                <w:lang w:val="de-DE"/>
              </w:rPr>
              <w:t xml:space="preserve"> </w:t>
            </w:r>
          </w:p>
        </w:tc>
      </w:tr>
    </w:tbl>
    <w:p w:rsidR="00590132" w:rsidRPr="00EC0BE1" w:rsidRDefault="00590132" w:rsidP="00F26A40">
      <w:pPr>
        <w:pStyle w:val="berschrift3"/>
      </w:pPr>
      <w:bookmarkStart w:id="1726" w:name="_Toc244580836"/>
      <w:bookmarkStart w:id="1727" w:name="_Toc321891200"/>
      <w:bookmarkStart w:id="1728" w:name="_Toc340123590"/>
      <w:bookmarkStart w:id="1729" w:name="_Toc486427176"/>
      <w:r w:rsidRPr="00EC0BE1">
        <w:lastRenderedPageBreak/>
        <w:t>A5.2 – Weitere Dokumente</w:t>
      </w:r>
      <w:bookmarkEnd w:id="1726"/>
      <w:bookmarkEnd w:id="1727"/>
      <w:bookmarkEnd w:id="1728"/>
      <w:bookmarkEnd w:id="1729"/>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6120"/>
      </w:tblGrid>
      <w:tr w:rsidR="008A7270" w:rsidRPr="00EC0BE1" w:rsidTr="0033600F">
        <w:trPr>
          <w:tblHeader/>
        </w:trPr>
        <w:tc>
          <w:tcPr>
            <w:tcW w:w="2700" w:type="dxa"/>
            <w:shd w:val="clear" w:color="auto" w:fill="E0E0E0"/>
          </w:tcPr>
          <w:p w:rsidR="008A7270" w:rsidRPr="00EC0BE1" w:rsidRDefault="008A7270" w:rsidP="003B5885">
            <w:pPr>
              <w:pStyle w:val="Tabzeile"/>
              <w:rPr>
                <w:sz w:val="20"/>
                <w:lang w:val="de-DE"/>
              </w:rPr>
            </w:pPr>
            <w:r w:rsidRPr="00EC0BE1">
              <w:rPr>
                <w:sz w:val="20"/>
                <w:lang w:val="de-DE"/>
              </w:rPr>
              <w:t>[Quelle]</w:t>
            </w:r>
          </w:p>
        </w:tc>
        <w:tc>
          <w:tcPr>
            <w:tcW w:w="6120" w:type="dxa"/>
            <w:shd w:val="clear" w:color="auto" w:fill="E0E0E0"/>
          </w:tcPr>
          <w:p w:rsidR="008A7270" w:rsidRPr="00EC0BE1" w:rsidRDefault="008A7270" w:rsidP="003B5885">
            <w:pPr>
              <w:pStyle w:val="Tabzeile"/>
              <w:rPr>
                <w:sz w:val="20"/>
                <w:lang w:val="de-DE"/>
              </w:rPr>
            </w:pPr>
            <w:r w:rsidRPr="00EC0BE1">
              <w:rPr>
                <w:sz w:val="20"/>
                <w:lang w:val="de-DE"/>
              </w:rPr>
              <w:t>Herausgeber (Erscheinungsdatum): Titel</w:t>
            </w:r>
          </w:p>
        </w:tc>
      </w:tr>
      <w:tr w:rsidR="008A7270" w:rsidRPr="00FB7A71" w:rsidTr="0033600F">
        <w:tc>
          <w:tcPr>
            <w:tcW w:w="2700" w:type="dxa"/>
          </w:tcPr>
          <w:p w:rsidR="008A7270" w:rsidRPr="00EC0BE1" w:rsidRDefault="008A7270" w:rsidP="009E234A">
            <w:pPr>
              <w:pStyle w:val="gemtabohne"/>
              <w:rPr>
                <w:sz w:val="20"/>
                <w:lang w:val="de-DE"/>
              </w:rPr>
            </w:pPr>
            <w:r w:rsidRPr="00EC0BE1">
              <w:rPr>
                <w:sz w:val="20"/>
                <w:lang w:val="de-DE"/>
              </w:rPr>
              <w:t>[BSI-M2.11]</w:t>
            </w:r>
          </w:p>
        </w:tc>
        <w:tc>
          <w:tcPr>
            <w:tcW w:w="6120" w:type="dxa"/>
          </w:tcPr>
          <w:p w:rsidR="008A7270" w:rsidRPr="00EC0BE1" w:rsidRDefault="008A7270" w:rsidP="009E234A">
            <w:pPr>
              <w:pStyle w:val="gemtabohne"/>
              <w:rPr>
                <w:sz w:val="20"/>
                <w:lang w:val="de-DE"/>
              </w:rPr>
            </w:pPr>
            <w:r w:rsidRPr="00EC0BE1">
              <w:rPr>
                <w:sz w:val="20"/>
                <w:lang w:val="de-DE"/>
              </w:rPr>
              <w:t>BSI (Oktober 2007):</w:t>
            </w:r>
            <w:r w:rsidRPr="00EC0BE1">
              <w:rPr>
                <w:sz w:val="20"/>
                <w:lang w:val="de-DE"/>
              </w:rPr>
              <w:br/>
              <w:t>IT-Grundschutzkataloge – Maßnahmenkatalog Organisation</w:t>
            </w:r>
            <w:r w:rsidRPr="00EC0BE1">
              <w:rPr>
                <w:sz w:val="20"/>
                <w:lang w:val="de-DE"/>
              </w:rPr>
              <w:br/>
              <w:t>(9. Ergänzungslieferung)</w:t>
            </w:r>
            <w:r w:rsidRPr="00EC0BE1">
              <w:rPr>
                <w:sz w:val="20"/>
                <w:lang w:val="de-DE"/>
              </w:rPr>
              <w:br/>
            </w:r>
            <w:hyperlink r:id="rId32" w:history="1">
              <w:r w:rsidRPr="00EC0BE1">
                <w:rPr>
                  <w:rStyle w:val="Hyperlink"/>
                  <w:sz w:val="20"/>
                  <w:lang w:val="de-DE"/>
                </w:rPr>
                <w:t>http://www.bsi.bund.de/gshb/deutsch/m/m02011.htm</w:t>
              </w:r>
            </w:hyperlink>
          </w:p>
        </w:tc>
      </w:tr>
      <w:tr w:rsidR="008A7270" w:rsidRPr="00440ECE" w:rsidTr="0033600F">
        <w:tc>
          <w:tcPr>
            <w:tcW w:w="2700" w:type="dxa"/>
          </w:tcPr>
          <w:p w:rsidR="008A7270" w:rsidRPr="00EC0BE1" w:rsidRDefault="008A7270" w:rsidP="003B5885">
            <w:pPr>
              <w:pStyle w:val="gemtabohne"/>
              <w:rPr>
                <w:sz w:val="20"/>
              </w:rPr>
            </w:pPr>
            <w:r w:rsidRPr="00EC0BE1">
              <w:rPr>
                <w:sz w:val="20"/>
              </w:rPr>
              <w:t>[</w:t>
            </w:r>
            <w:bookmarkStart w:id="1730" w:name="ref_PP"/>
            <w:r w:rsidRPr="00EC0BE1">
              <w:rPr>
                <w:sz w:val="20"/>
              </w:rPr>
              <w:t>BSI</w:t>
            </w:r>
            <w:r w:rsidR="00360358">
              <w:rPr>
                <w:sz w:val="20"/>
              </w:rPr>
              <w:t>-</w:t>
            </w:r>
            <w:r w:rsidR="00360358" w:rsidRPr="00990980">
              <w:rPr>
                <w:sz w:val="20"/>
              </w:rPr>
              <w:t>CC</w:t>
            </w:r>
            <w:r w:rsidRPr="00990980">
              <w:rPr>
                <w:sz w:val="20"/>
              </w:rPr>
              <w:t>-</w:t>
            </w:r>
            <w:r w:rsidRPr="00990980">
              <w:rPr>
                <w:sz w:val="20"/>
                <w:lang w:val="de-DE"/>
              </w:rPr>
              <w:t>P</w:t>
            </w:r>
            <w:r w:rsidRPr="00EC0BE1">
              <w:rPr>
                <w:sz w:val="20"/>
                <w:lang w:val="de-DE"/>
              </w:rPr>
              <w:t>P</w:t>
            </w:r>
            <w:r w:rsidRPr="00EC0BE1">
              <w:rPr>
                <w:sz w:val="20"/>
              </w:rPr>
              <w:t>-0032</w:t>
            </w:r>
            <w:bookmarkEnd w:id="1730"/>
            <w:r w:rsidRPr="00EC0BE1">
              <w:rPr>
                <w:sz w:val="20"/>
              </w:rPr>
              <w:t>]</w:t>
            </w:r>
          </w:p>
        </w:tc>
        <w:tc>
          <w:tcPr>
            <w:tcW w:w="6120" w:type="dxa"/>
          </w:tcPr>
          <w:p w:rsidR="00440ECE" w:rsidRPr="00440ECE" w:rsidRDefault="008A7270" w:rsidP="00990980">
            <w:pPr>
              <w:pStyle w:val="gemtabohne"/>
              <w:rPr>
                <w:sz w:val="20"/>
              </w:rPr>
            </w:pPr>
            <w:r w:rsidRPr="00440ECE">
              <w:rPr>
                <w:sz w:val="20"/>
              </w:rPr>
              <w:t>BSI</w:t>
            </w:r>
            <w:r w:rsidR="00990980">
              <w:rPr>
                <w:sz w:val="20"/>
              </w:rPr>
              <w:t>:</w:t>
            </w:r>
            <w:r w:rsidRPr="00440ECE">
              <w:rPr>
                <w:sz w:val="20"/>
              </w:rPr>
              <w:br/>
            </w:r>
            <w:r w:rsidR="00E1483F" w:rsidRPr="00990980">
              <w:rPr>
                <w:sz w:val="20"/>
              </w:rPr>
              <w:t xml:space="preserve">Common Criteria </w:t>
            </w:r>
            <w:r w:rsidR="00440ECE" w:rsidRPr="00990980">
              <w:rPr>
                <w:sz w:val="20"/>
              </w:rPr>
              <w:t>Protection Profile – Electron</w:t>
            </w:r>
            <w:r w:rsidR="00E1483F" w:rsidRPr="00990980">
              <w:rPr>
                <w:sz w:val="20"/>
              </w:rPr>
              <w:t xml:space="preserve">ic Health Card Terminal (eHCT), </w:t>
            </w:r>
            <w:r w:rsidR="00440ECE" w:rsidRPr="00990980">
              <w:rPr>
                <w:sz w:val="20"/>
              </w:rPr>
              <w:t>BSI-CC-PP-0032</w:t>
            </w:r>
          </w:p>
        </w:tc>
      </w:tr>
      <w:tr w:rsidR="008A7270" w:rsidRPr="00EC0BE1" w:rsidTr="0033600F">
        <w:tc>
          <w:tcPr>
            <w:tcW w:w="2700" w:type="dxa"/>
          </w:tcPr>
          <w:p w:rsidR="008A7270" w:rsidRPr="00EC0BE1" w:rsidRDefault="008A7270" w:rsidP="009E234A">
            <w:pPr>
              <w:pStyle w:val="gemtabohne"/>
              <w:rPr>
                <w:sz w:val="20"/>
                <w:lang w:val="de-DE"/>
              </w:rPr>
            </w:pPr>
            <w:r w:rsidRPr="00EC0BE1">
              <w:rPr>
                <w:sz w:val="20"/>
                <w:lang w:val="de-DE"/>
              </w:rPr>
              <w:t>[CEN ENV]</w:t>
            </w:r>
          </w:p>
        </w:tc>
        <w:tc>
          <w:tcPr>
            <w:tcW w:w="6120" w:type="dxa"/>
          </w:tcPr>
          <w:p w:rsidR="008A7270" w:rsidRPr="00EC0BE1" w:rsidRDefault="008A7270" w:rsidP="009E234A">
            <w:pPr>
              <w:pStyle w:val="gemtabohne"/>
              <w:rPr>
                <w:sz w:val="20"/>
              </w:rPr>
            </w:pPr>
            <w:r w:rsidRPr="00EC0BE1">
              <w:rPr>
                <w:sz w:val="20"/>
              </w:rPr>
              <w:t>CEN ENV1375-1 (1994):</w:t>
            </w:r>
            <w:r w:rsidRPr="00EC0BE1">
              <w:rPr>
                <w:sz w:val="20"/>
              </w:rPr>
              <w:br/>
              <w:t>Identification card systems – Intersector integrated circuit(s) card additional formats – Part 1: ID-000 card size and physical characteristics</w:t>
            </w:r>
          </w:p>
        </w:tc>
      </w:tr>
      <w:tr w:rsidR="008A7270" w:rsidRPr="00FB7A71" w:rsidTr="0033600F">
        <w:tc>
          <w:tcPr>
            <w:tcW w:w="2700" w:type="dxa"/>
          </w:tcPr>
          <w:p w:rsidR="008A7270" w:rsidRPr="00EC0BE1" w:rsidRDefault="008A7270" w:rsidP="009E234A">
            <w:pPr>
              <w:pStyle w:val="gemtabohne"/>
              <w:rPr>
                <w:sz w:val="20"/>
                <w:lang w:val="de-DE"/>
              </w:rPr>
            </w:pPr>
            <w:r w:rsidRPr="00EC0BE1">
              <w:rPr>
                <w:sz w:val="20"/>
                <w:lang w:val="de-DE"/>
              </w:rPr>
              <w:t>[DAHZ]</w:t>
            </w:r>
          </w:p>
        </w:tc>
        <w:tc>
          <w:tcPr>
            <w:tcW w:w="6120" w:type="dxa"/>
          </w:tcPr>
          <w:p w:rsidR="008A7270" w:rsidRPr="00EC0BE1" w:rsidRDefault="008A7270" w:rsidP="009E234A">
            <w:pPr>
              <w:pStyle w:val="gemtabohne"/>
              <w:rPr>
                <w:sz w:val="20"/>
                <w:lang w:val="de-DE"/>
              </w:rPr>
            </w:pPr>
            <w:r w:rsidRPr="00EC0BE1">
              <w:rPr>
                <w:sz w:val="20"/>
                <w:lang w:val="de-DE"/>
              </w:rPr>
              <w:t>DAHZ Hygieneleitfaden Ausgabe 7 (2006):</w:t>
            </w:r>
            <w:r w:rsidRPr="00EC0BE1">
              <w:rPr>
                <w:sz w:val="20"/>
                <w:lang w:val="de-DE"/>
              </w:rPr>
              <w:br/>
              <w:t>Hygieneleitfaden des Deutschen Arbeitskreises für Hygiene in der Zahnmedizin</w:t>
            </w:r>
          </w:p>
        </w:tc>
      </w:tr>
      <w:tr w:rsidR="008A7270" w:rsidRPr="00EC0BE1" w:rsidTr="0033600F">
        <w:tc>
          <w:tcPr>
            <w:tcW w:w="2700" w:type="dxa"/>
          </w:tcPr>
          <w:p w:rsidR="008A7270" w:rsidRPr="00EC0BE1" w:rsidRDefault="008A7270" w:rsidP="003B5885">
            <w:pPr>
              <w:pStyle w:val="gemtabohne"/>
              <w:rPr>
                <w:sz w:val="20"/>
              </w:rPr>
            </w:pPr>
            <w:bookmarkStart w:id="1731" w:name="OLE_LINK1"/>
            <w:r w:rsidRPr="00EC0BE1">
              <w:rPr>
                <w:sz w:val="20"/>
              </w:rPr>
              <w:t>[EMV_41]</w:t>
            </w:r>
            <w:bookmarkEnd w:id="1731"/>
          </w:p>
        </w:tc>
        <w:tc>
          <w:tcPr>
            <w:tcW w:w="6120" w:type="dxa"/>
          </w:tcPr>
          <w:p w:rsidR="008A7270" w:rsidRPr="00EC0BE1" w:rsidRDefault="008A7270" w:rsidP="003B5885">
            <w:pPr>
              <w:pStyle w:val="gemtabohne"/>
              <w:rPr>
                <w:sz w:val="20"/>
              </w:rPr>
            </w:pPr>
            <w:r w:rsidRPr="00EC0BE1">
              <w:rPr>
                <w:sz w:val="20"/>
              </w:rPr>
              <w:t>EMVCo (Mai 2004):</w:t>
            </w:r>
            <w:r w:rsidRPr="00EC0BE1">
              <w:rPr>
                <w:sz w:val="20"/>
              </w:rPr>
              <w:br/>
              <w:t xml:space="preserve">EMV Integrated Circuit Card Specifications for Payment Systems </w:t>
            </w:r>
            <w:r w:rsidRPr="00EC0BE1">
              <w:rPr>
                <w:sz w:val="20"/>
              </w:rPr>
              <w:br/>
              <w:t>Book 1: Application Independent ICC to Terminal Interface Requirements, Version 4.1</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t>[ISO14443-P1]</w:t>
            </w:r>
          </w:p>
        </w:tc>
        <w:tc>
          <w:tcPr>
            <w:tcW w:w="6120" w:type="dxa"/>
          </w:tcPr>
          <w:p w:rsidR="008A7270" w:rsidRPr="00EC0BE1" w:rsidRDefault="008A7270" w:rsidP="003B5885">
            <w:pPr>
              <w:pStyle w:val="gemtabohne"/>
              <w:rPr>
                <w:sz w:val="20"/>
              </w:rPr>
            </w:pPr>
            <w:r w:rsidRPr="00EC0BE1">
              <w:rPr>
                <w:sz w:val="20"/>
              </w:rPr>
              <w:t xml:space="preserve">ISO/IEC 14443-1 (15.4.2000): </w:t>
            </w:r>
            <w:r w:rsidRPr="00EC0BE1">
              <w:rPr>
                <w:sz w:val="20"/>
              </w:rPr>
              <w:br/>
              <w:t>Identification cards – Contactless integrated circuit(s) cards – Proximity cards -</w:t>
            </w:r>
            <w:r w:rsidRPr="00EC0BE1">
              <w:rPr>
                <w:sz w:val="20"/>
              </w:rPr>
              <w:br/>
              <w:t>Part 1: Physical characteristics</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t>[ISO14443-P2]</w:t>
            </w:r>
          </w:p>
        </w:tc>
        <w:tc>
          <w:tcPr>
            <w:tcW w:w="6120" w:type="dxa"/>
          </w:tcPr>
          <w:p w:rsidR="008A7270" w:rsidRPr="00EC0BE1" w:rsidRDefault="008A7270" w:rsidP="003B5885">
            <w:pPr>
              <w:pStyle w:val="gemtabohne"/>
              <w:rPr>
                <w:sz w:val="20"/>
              </w:rPr>
            </w:pPr>
            <w:r w:rsidRPr="00EC0BE1">
              <w:rPr>
                <w:sz w:val="20"/>
              </w:rPr>
              <w:t xml:space="preserve">ISO/IEC 14443-2 (1.6.2001): </w:t>
            </w:r>
            <w:r w:rsidRPr="00EC0BE1">
              <w:rPr>
                <w:sz w:val="20"/>
              </w:rPr>
              <w:br/>
              <w:t>Identification cards – Contactless integrated circuit(s) cards – Proximity cards -</w:t>
            </w:r>
            <w:r w:rsidRPr="00EC0BE1">
              <w:rPr>
                <w:sz w:val="20"/>
              </w:rPr>
              <w:br/>
              <w:t>Part 2: Radio frequency power and signal interface</w:t>
            </w:r>
          </w:p>
        </w:tc>
      </w:tr>
      <w:tr w:rsidR="008A7270" w:rsidRPr="00EC0BE1" w:rsidTr="0033600F">
        <w:tc>
          <w:tcPr>
            <w:tcW w:w="2700" w:type="dxa"/>
          </w:tcPr>
          <w:p w:rsidR="008A7270" w:rsidRPr="00EC0BE1" w:rsidRDefault="008A7270" w:rsidP="003B5885">
            <w:pPr>
              <w:pStyle w:val="gemtabohne"/>
              <w:rPr>
                <w:sz w:val="20"/>
              </w:rPr>
            </w:pPr>
            <w:r w:rsidRPr="00EC0BE1">
              <w:rPr>
                <w:sz w:val="20"/>
              </w:rPr>
              <w:t>[ISO14443-P3]</w:t>
            </w:r>
          </w:p>
        </w:tc>
        <w:tc>
          <w:tcPr>
            <w:tcW w:w="6120" w:type="dxa"/>
          </w:tcPr>
          <w:p w:rsidR="008A7270" w:rsidRPr="00EC0BE1" w:rsidRDefault="008A7270" w:rsidP="003B5885">
            <w:pPr>
              <w:pStyle w:val="gemtabohne"/>
              <w:rPr>
                <w:sz w:val="20"/>
              </w:rPr>
            </w:pPr>
            <w:r w:rsidRPr="00EC0BE1">
              <w:rPr>
                <w:sz w:val="20"/>
              </w:rPr>
              <w:t xml:space="preserve">ISO/IEC 14443-3 (1.2.2001): </w:t>
            </w:r>
            <w:r w:rsidRPr="00EC0BE1">
              <w:rPr>
                <w:sz w:val="20"/>
              </w:rPr>
              <w:br/>
              <w:t>Identification cards – Contactless integrated circuit(s) cards – Proximity cards -</w:t>
            </w:r>
            <w:r w:rsidRPr="00EC0BE1">
              <w:rPr>
                <w:sz w:val="20"/>
              </w:rPr>
              <w:br/>
              <w:t>Part</w:t>
            </w:r>
            <w:r w:rsidRPr="00EC0BE1">
              <w:rPr>
                <w:b/>
                <w:bCs w:val="0"/>
                <w:color w:val="000000"/>
                <w:sz w:val="20"/>
              </w:rPr>
              <w:t xml:space="preserve"> </w:t>
            </w:r>
            <w:r w:rsidRPr="00EC0BE1">
              <w:rPr>
                <w:sz w:val="20"/>
              </w:rPr>
              <w:t>3: Initialization and anticollision</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t>[ISO14443-P4]</w:t>
            </w:r>
          </w:p>
        </w:tc>
        <w:tc>
          <w:tcPr>
            <w:tcW w:w="6120" w:type="dxa"/>
          </w:tcPr>
          <w:p w:rsidR="008A7270" w:rsidRPr="00EC0BE1" w:rsidRDefault="008A7270" w:rsidP="003B5885">
            <w:pPr>
              <w:pStyle w:val="gemtabohne"/>
              <w:rPr>
                <w:sz w:val="20"/>
              </w:rPr>
            </w:pPr>
            <w:r w:rsidRPr="00EC0BE1">
              <w:rPr>
                <w:sz w:val="20"/>
              </w:rPr>
              <w:t xml:space="preserve">ISO/IEC 14443-4 (1.2.2000): </w:t>
            </w:r>
            <w:r w:rsidRPr="00EC0BE1">
              <w:rPr>
                <w:sz w:val="20"/>
              </w:rPr>
              <w:br/>
              <w:t xml:space="preserve">Identification cards – Contactless integrated circuit(s) cards – Proximity cards - </w:t>
            </w:r>
            <w:r w:rsidRPr="00EC0BE1">
              <w:rPr>
                <w:sz w:val="20"/>
              </w:rPr>
              <w:br/>
              <w:t>Part 4: Transmission protocol</w:t>
            </w:r>
          </w:p>
        </w:tc>
      </w:tr>
      <w:tr w:rsidR="008A7270" w:rsidRPr="00EC0BE1" w:rsidTr="0033600F">
        <w:tc>
          <w:tcPr>
            <w:tcW w:w="2700" w:type="dxa"/>
          </w:tcPr>
          <w:p w:rsidR="008A7270" w:rsidRPr="00EC0BE1" w:rsidRDefault="008A7270" w:rsidP="003B5885">
            <w:pPr>
              <w:pStyle w:val="gemtabohne"/>
              <w:rPr>
                <w:sz w:val="20"/>
              </w:rPr>
            </w:pPr>
            <w:r w:rsidRPr="00EC0BE1">
              <w:rPr>
                <w:sz w:val="20"/>
              </w:rPr>
              <w:t>[ISO7810]</w:t>
            </w:r>
          </w:p>
        </w:tc>
        <w:tc>
          <w:tcPr>
            <w:tcW w:w="6120" w:type="dxa"/>
          </w:tcPr>
          <w:p w:rsidR="008A7270" w:rsidRPr="00EC0BE1" w:rsidRDefault="008A7270" w:rsidP="003B5885">
            <w:pPr>
              <w:pStyle w:val="gemtabohne"/>
              <w:rPr>
                <w:sz w:val="20"/>
              </w:rPr>
            </w:pPr>
            <w:r w:rsidRPr="00EC0BE1">
              <w:rPr>
                <w:sz w:val="20"/>
              </w:rPr>
              <w:t>ISO/IEC 7810: 2003 Identification cards – Physical characteristics</w:t>
            </w:r>
          </w:p>
        </w:tc>
      </w:tr>
      <w:tr w:rsidR="008A7270" w:rsidRPr="00EC0BE1" w:rsidTr="0033600F">
        <w:tc>
          <w:tcPr>
            <w:tcW w:w="2700" w:type="dxa"/>
          </w:tcPr>
          <w:p w:rsidR="008A7270" w:rsidRPr="00EC0BE1" w:rsidRDefault="008A7270" w:rsidP="003B5885">
            <w:pPr>
              <w:pStyle w:val="gemtabohne"/>
              <w:rPr>
                <w:sz w:val="20"/>
              </w:rPr>
            </w:pPr>
            <w:r w:rsidRPr="00EC0BE1">
              <w:rPr>
                <w:sz w:val="20"/>
              </w:rPr>
              <w:t>[ISO7816-10]</w:t>
            </w:r>
          </w:p>
        </w:tc>
        <w:tc>
          <w:tcPr>
            <w:tcW w:w="6120" w:type="dxa"/>
          </w:tcPr>
          <w:p w:rsidR="008A7270" w:rsidRPr="00EC0BE1" w:rsidRDefault="008A7270" w:rsidP="003B5885">
            <w:pPr>
              <w:pStyle w:val="gemtabohne"/>
              <w:rPr>
                <w:sz w:val="20"/>
              </w:rPr>
            </w:pPr>
            <w:r w:rsidRPr="00EC0BE1">
              <w:rPr>
                <w:sz w:val="20"/>
              </w:rPr>
              <w:t xml:space="preserve">ISO/IEC 7816-10 (1999): </w:t>
            </w:r>
            <w:r w:rsidRPr="00EC0BE1">
              <w:rPr>
                <w:sz w:val="20"/>
              </w:rPr>
              <w:br/>
              <w:t xml:space="preserve">Identification cards – Integrated circuit(s) cards with contacts </w:t>
            </w:r>
            <w:r w:rsidRPr="00EC0BE1">
              <w:rPr>
                <w:sz w:val="20"/>
              </w:rPr>
              <w:br/>
              <w:t>Part 10 – Electronic signals and answer to reset for synchronous cards</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t>[ISO7816-2]</w:t>
            </w:r>
          </w:p>
        </w:tc>
        <w:tc>
          <w:tcPr>
            <w:tcW w:w="6120" w:type="dxa"/>
          </w:tcPr>
          <w:p w:rsidR="008A7270" w:rsidRPr="00EC0BE1" w:rsidRDefault="008A7270" w:rsidP="003B5885">
            <w:pPr>
              <w:pStyle w:val="gemtabohne"/>
              <w:rPr>
                <w:sz w:val="20"/>
              </w:rPr>
            </w:pPr>
            <w:r w:rsidRPr="00EC0BE1">
              <w:rPr>
                <w:sz w:val="20"/>
              </w:rPr>
              <w:t>ISO/IEC 7816-2 (1999):</w:t>
            </w:r>
            <w:r w:rsidRPr="00EC0BE1">
              <w:rPr>
                <w:sz w:val="20"/>
              </w:rPr>
              <w:br/>
              <w:t xml:space="preserve">Identification cards – Integrated circuit(s) cards with contacts </w:t>
            </w:r>
            <w:r w:rsidRPr="00EC0BE1">
              <w:rPr>
                <w:sz w:val="20"/>
              </w:rPr>
              <w:br/>
              <w:t>Part 2 – Dimensions and location of the contacts</w:t>
            </w:r>
          </w:p>
        </w:tc>
      </w:tr>
      <w:tr w:rsidR="008A7270" w:rsidRPr="00EC0BE1" w:rsidTr="0033600F">
        <w:tc>
          <w:tcPr>
            <w:tcW w:w="2700" w:type="dxa"/>
          </w:tcPr>
          <w:p w:rsidR="008A7270" w:rsidRPr="00EC0BE1" w:rsidRDefault="008A7270" w:rsidP="003B5885">
            <w:pPr>
              <w:pStyle w:val="gemtabohne"/>
              <w:rPr>
                <w:sz w:val="20"/>
                <w:lang w:val="de-DE"/>
              </w:rPr>
            </w:pPr>
            <w:r w:rsidRPr="00EC0BE1">
              <w:rPr>
                <w:sz w:val="20"/>
                <w:lang w:val="de-DE"/>
              </w:rPr>
              <w:lastRenderedPageBreak/>
              <w:t>[ISO7816-3]</w:t>
            </w:r>
          </w:p>
        </w:tc>
        <w:tc>
          <w:tcPr>
            <w:tcW w:w="6120" w:type="dxa"/>
          </w:tcPr>
          <w:p w:rsidR="008A7270" w:rsidRPr="00EC0BE1" w:rsidRDefault="008A7270" w:rsidP="00FE3563">
            <w:pPr>
              <w:pStyle w:val="gemtabohne"/>
              <w:rPr>
                <w:sz w:val="20"/>
              </w:rPr>
            </w:pPr>
            <w:r w:rsidRPr="00EC0BE1">
              <w:rPr>
                <w:sz w:val="20"/>
              </w:rPr>
              <w:t>ISO/IEC 7816-3 (2006):</w:t>
            </w:r>
            <w:r w:rsidRPr="00EC0BE1">
              <w:rPr>
                <w:sz w:val="20"/>
              </w:rPr>
              <w:br/>
              <w:t>Identification cards – Integrated circuit(s) cards with contacts</w:t>
            </w:r>
            <w:r w:rsidRPr="00EC0BE1">
              <w:rPr>
                <w:sz w:val="20"/>
              </w:rPr>
              <w:br/>
              <w:t>Part 3 – Electronic signals and transmission protocols</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[KVK]</w:t>
            </w:r>
          </w:p>
        </w:tc>
        <w:tc>
          <w:tcPr>
            <w:tcW w:w="6120" w:type="dxa"/>
          </w:tcPr>
          <w:p w:rsidR="008A7270" w:rsidRPr="00EC0BE1" w:rsidRDefault="008A7270" w:rsidP="003B5885">
            <w:pPr>
              <w:pStyle w:val="gemtabohne"/>
              <w:rPr>
                <w:sz w:val="20"/>
                <w:lang w:val="de-DE"/>
              </w:rPr>
            </w:pPr>
            <w:r w:rsidRPr="00EC0BE1">
              <w:rPr>
                <w:sz w:val="20"/>
                <w:lang w:val="de-DE"/>
              </w:rPr>
              <w:t xml:space="preserve">Technische Spezifikation der Versichertenkarte, 2009, </w:t>
            </w:r>
            <w:r w:rsidRPr="00EC0BE1">
              <w:rPr>
                <w:sz w:val="20"/>
                <w:lang w:val="de-DE"/>
              </w:rPr>
              <w:br/>
              <w:t>Version: 2.08</w:t>
            </w:r>
          </w:p>
        </w:tc>
      </w:tr>
      <w:tr w:rsidR="008A7270" w:rsidRPr="00EC0BE1" w:rsidTr="0033600F">
        <w:tc>
          <w:tcPr>
            <w:tcW w:w="2700" w:type="dxa"/>
          </w:tcPr>
          <w:p w:rsidR="008A7270" w:rsidRPr="00EC0BE1" w:rsidRDefault="008A7270" w:rsidP="003B5885">
            <w:pPr>
              <w:pStyle w:val="gemtabohne"/>
              <w:rPr>
                <w:sz w:val="20"/>
              </w:rPr>
            </w:pPr>
            <w:bookmarkStart w:id="1732" w:name="_Ref150941277"/>
            <w:r w:rsidRPr="00EC0BE1">
              <w:rPr>
                <w:sz w:val="20"/>
              </w:rPr>
              <w:t>[RFC2119]</w:t>
            </w:r>
            <w:bookmarkEnd w:id="1732"/>
          </w:p>
        </w:tc>
        <w:tc>
          <w:tcPr>
            <w:tcW w:w="6120" w:type="dxa"/>
          </w:tcPr>
          <w:p w:rsidR="008A7270" w:rsidRPr="00EC0BE1" w:rsidRDefault="008A7270" w:rsidP="003B5885">
            <w:pPr>
              <w:pStyle w:val="gemtabohne"/>
              <w:rPr>
                <w:sz w:val="20"/>
              </w:rPr>
            </w:pPr>
            <w:r w:rsidRPr="00EC0BE1">
              <w:rPr>
                <w:sz w:val="20"/>
              </w:rPr>
              <w:t>RFC 2119 (March1997):</w:t>
            </w:r>
            <w:r w:rsidRPr="00EC0BE1">
              <w:rPr>
                <w:sz w:val="20"/>
              </w:rPr>
              <w:br/>
              <w:t>Key words for use in RFCs to Indicate Requirement Levels</w:t>
            </w:r>
            <w:r w:rsidRPr="00EC0BE1">
              <w:rPr>
                <w:sz w:val="20"/>
              </w:rPr>
              <w:br/>
              <w:t xml:space="preserve">S. Bradner, </w:t>
            </w:r>
            <w:hyperlink r:id="rId33" w:history="1">
              <w:r w:rsidRPr="00EC0BE1">
                <w:rPr>
                  <w:sz w:val="20"/>
                  <w:u w:val="single"/>
                </w:rPr>
                <w:t>http://www.ietf.org/rfc/rfc2119.txt</w:t>
              </w:r>
            </w:hyperlink>
          </w:p>
        </w:tc>
      </w:tr>
      <w:tr w:rsidR="008A7270" w:rsidRPr="00EC0BE1" w:rsidTr="0033600F">
        <w:tc>
          <w:tcPr>
            <w:tcW w:w="2700" w:type="dxa"/>
          </w:tcPr>
          <w:p w:rsidR="008A7270" w:rsidRPr="00EC0BE1" w:rsidRDefault="008A7270" w:rsidP="00C90CCC">
            <w:pPr>
              <w:pStyle w:val="Aufzhl2"/>
              <w:tabs>
                <w:tab w:val="clear" w:pos="170"/>
              </w:tabs>
              <w:ind w:left="0" w:firstLine="0"/>
              <w:rPr>
                <w:rFonts w:eastAsia="MS Mincho"/>
                <w:sz w:val="20"/>
              </w:rPr>
            </w:pPr>
            <w:r w:rsidRPr="00EC0BE1">
              <w:rPr>
                <w:rFonts w:eastAsia="MS Mincho"/>
                <w:sz w:val="20"/>
              </w:rPr>
              <w:t>[</w:t>
            </w:r>
            <w:bookmarkStart w:id="1733" w:name="rfc2246_tls10"/>
            <w:r w:rsidRPr="00EC0BE1">
              <w:rPr>
                <w:rFonts w:eastAsia="MS Mincho"/>
                <w:sz w:val="20"/>
              </w:rPr>
              <w:t>RFC2246</w:t>
            </w:r>
            <w:bookmarkEnd w:id="1733"/>
            <w:r w:rsidRPr="00EC0BE1">
              <w:rPr>
                <w:rFonts w:eastAsia="MS Mincho"/>
                <w:sz w:val="20"/>
              </w:rPr>
              <w:t>]</w:t>
            </w:r>
          </w:p>
        </w:tc>
        <w:tc>
          <w:tcPr>
            <w:tcW w:w="6120" w:type="dxa"/>
          </w:tcPr>
          <w:p w:rsidR="008A7270" w:rsidRPr="00EC0BE1" w:rsidRDefault="008A7270" w:rsidP="00F84250">
            <w:pPr>
              <w:pStyle w:val="Aufzhl2"/>
              <w:tabs>
                <w:tab w:val="clear" w:pos="170"/>
              </w:tabs>
              <w:rPr>
                <w:sz w:val="20"/>
              </w:rPr>
            </w:pPr>
            <w:r w:rsidRPr="00EC0BE1">
              <w:rPr>
                <w:sz w:val="20"/>
              </w:rPr>
              <w:t>RFC 2246 (Januar 1999):</w:t>
            </w:r>
          </w:p>
          <w:p w:rsidR="008A7270" w:rsidRPr="00EC0BE1" w:rsidRDefault="008A7270" w:rsidP="00F84250">
            <w:pPr>
              <w:pStyle w:val="Aufzhl2"/>
              <w:tabs>
                <w:tab w:val="clear" w:pos="170"/>
              </w:tabs>
              <w:rPr>
                <w:rFonts w:eastAsia="MS Mincho"/>
                <w:sz w:val="20"/>
                <w:lang w:val="en-GB" w:eastAsia="de-DE"/>
              </w:rPr>
            </w:pPr>
            <w:r w:rsidRPr="00EC0BE1">
              <w:rPr>
                <w:rFonts w:eastAsia="MS Mincho"/>
                <w:sz w:val="20"/>
                <w:lang w:val="en-GB" w:eastAsia="de-DE"/>
              </w:rPr>
              <w:t>The TLS Protocol, Version</w:t>
            </w:r>
          </w:p>
          <w:p w:rsidR="008A7270" w:rsidRPr="00EC0BE1" w:rsidRDefault="00B214DE" w:rsidP="00F84250">
            <w:pPr>
              <w:pStyle w:val="Aufzhl2"/>
              <w:tabs>
                <w:tab w:val="clear" w:pos="170"/>
              </w:tabs>
              <w:rPr>
                <w:rFonts w:eastAsia="MS Mincho"/>
                <w:sz w:val="20"/>
                <w:lang w:val="en-GB" w:eastAsia="de-DE"/>
              </w:rPr>
            </w:pPr>
            <w:hyperlink r:id="rId34" w:history="1">
              <w:r w:rsidR="008A7270" w:rsidRPr="00EC0BE1">
                <w:rPr>
                  <w:rStyle w:val="Hyperlink"/>
                  <w:sz w:val="20"/>
                </w:rPr>
                <w:t>http://www.ietf.org/rfc/rfc2246.txt</w:t>
              </w:r>
            </w:hyperlink>
          </w:p>
        </w:tc>
      </w:tr>
      <w:tr w:rsidR="008A7270" w:rsidRPr="00EC0BE1" w:rsidTr="0033600F">
        <w:tc>
          <w:tcPr>
            <w:tcW w:w="2700" w:type="dxa"/>
          </w:tcPr>
          <w:p w:rsidR="008A7270" w:rsidRPr="00EC0BE1" w:rsidRDefault="008A7270" w:rsidP="00C90CCC">
            <w:pPr>
              <w:pStyle w:val="Aufzhl2"/>
              <w:tabs>
                <w:tab w:val="clear" w:pos="170"/>
              </w:tabs>
              <w:ind w:left="0" w:firstLine="0"/>
              <w:rPr>
                <w:rFonts w:eastAsia="MS Mincho"/>
                <w:sz w:val="20"/>
                <w:lang w:val="de-AT"/>
              </w:rPr>
            </w:pPr>
            <w:r w:rsidRPr="00EC0BE1">
              <w:rPr>
                <w:rFonts w:eastAsia="MS Mincho"/>
                <w:sz w:val="20"/>
                <w:lang w:val="de-AT"/>
              </w:rPr>
              <w:t>[RFC3927]</w:t>
            </w:r>
          </w:p>
        </w:tc>
        <w:tc>
          <w:tcPr>
            <w:tcW w:w="6120" w:type="dxa"/>
          </w:tcPr>
          <w:p w:rsidR="008A7270" w:rsidRPr="00EC0BE1" w:rsidRDefault="008A7270" w:rsidP="00F84250">
            <w:pPr>
              <w:pStyle w:val="Aufzhl2"/>
              <w:tabs>
                <w:tab w:val="clear" w:pos="170"/>
              </w:tabs>
              <w:rPr>
                <w:sz w:val="20"/>
                <w:lang w:val="en-GB"/>
              </w:rPr>
            </w:pPr>
            <w:r w:rsidRPr="00EC0BE1">
              <w:rPr>
                <w:sz w:val="20"/>
                <w:lang w:val="en-GB"/>
              </w:rPr>
              <w:t>RFC 3927 (Mai 2005)</w:t>
            </w:r>
          </w:p>
          <w:p w:rsidR="008A7270" w:rsidRPr="00EC0BE1" w:rsidRDefault="008A7270" w:rsidP="00F84250">
            <w:pPr>
              <w:pStyle w:val="Aufzhl2"/>
              <w:tabs>
                <w:tab w:val="clear" w:pos="170"/>
              </w:tabs>
              <w:rPr>
                <w:sz w:val="20"/>
              </w:rPr>
            </w:pPr>
            <w:r w:rsidRPr="00EC0BE1">
              <w:rPr>
                <w:sz w:val="20"/>
              </w:rPr>
              <w:t>Dynamic Configuration of IPv4 Link-Local Addresses</w:t>
            </w:r>
          </w:p>
          <w:p w:rsidR="008A7270" w:rsidRPr="00EC0BE1" w:rsidRDefault="00B214DE" w:rsidP="0023726E">
            <w:pPr>
              <w:pStyle w:val="Aufzhl2"/>
              <w:tabs>
                <w:tab w:val="clear" w:pos="170"/>
              </w:tabs>
              <w:rPr>
                <w:sz w:val="20"/>
              </w:rPr>
            </w:pPr>
            <w:hyperlink r:id="rId35" w:history="1">
              <w:r w:rsidR="008A7270" w:rsidRPr="00EC0BE1">
                <w:rPr>
                  <w:rStyle w:val="Hyperlink"/>
                  <w:sz w:val="20"/>
                </w:rPr>
                <w:t>http://www.ieft.org/rfc/rfc3927.txt</w:t>
              </w:r>
            </w:hyperlink>
            <w:r w:rsidR="008A7270" w:rsidRPr="00EC0BE1">
              <w:rPr>
                <w:sz w:val="20"/>
              </w:rPr>
              <w:t xml:space="preserve"> </w:t>
            </w:r>
          </w:p>
        </w:tc>
      </w:tr>
      <w:tr w:rsidR="008A7270" w:rsidRPr="00EC0BE1" w:rsidTr="0033600F">
        <w:tc>
          <w:tcPr>
            <w:tcW w:w="2700" w:type="dxa"/>
          </w:tcPr>
          <w:p w:rsidR="008A7270" w:rsidRPr="00EC0BE1" w:rsidRDefault="008A7270" w:rsidP="003B5885">
            <w:pPr>
              <w:pStyle w:val="gemtabohne"/>
              <w:rPr>
                <w:sz w:val="20"/>
              </w:rPr>
            </w:pPr>
            <w:r w:rsidRPr="00EC0BE1">
              <w:rPr>
                <w:sz w:val="20"/>
              </w:rPr>
              <w:t>[RFC4346]</w:t>
            </w:r>
          </w:p>
        </w:tc>
        <w:tc>
          <w:tcPr>
            <w:tcW w:w="6120" w:type="dxa"/>
          </w:tcPr>
          <w:p w:rsidR="008A7270" w:rsidRPr="00EC0BE1" w:rsidRDefault="008A7270" w:rsidP="003B5885">
            <w:pPr>
              <w:pStyle w:val="gemtabohne"/>
              <w:rPr>
                <w:sz w:val="20"/>
              </w:rPr>
            </w:pPr>
            <w:r w:rsidRPr="00EC0BE1">
              <w:rPr>
                <w:sz w:val="20"/>
              </w:rPr>
              <w:t>RFC 4346 (April 2006):</w:t>
            </w:r>
            <w:r w:rsidRPr="00EC0BE1">
              <w:rPr>
                <w:sz w:val="20"/>
              </w:rPr>
              <w:br/>
              <w:t>The Transport Layer Security (TLS) Protocol Version 1.1</w:t>
            </w:r>
            <w:r w:rsidRPr="00EC0BE1">
              <w:rPr>
                <w:sz w:val="20"/>
              </w:rPr>
              <w:br/>
            </w:r>
            <w:hyperlink r:id="rId36" w:history="1">
              <w:r w:rsidRPr="00EC0BE1">
                <w:rPr>
                  <w:rStyle w:val="Hyperlink"/>
                  <w:sz w:val="20"/>
                </w:rPr>
                <w:t>http://www.ietf.org/rfc/rfc4346.txt</w:t>
              </w:r>
            </w:hyperlink>
          </w:p>
        </w:tc>
      </w:tr>
      <w:tr w:rsidR="008A7270" w:rsidRPr="00EC0BE1" w:rsidTr="0033600F">
        <w:tc>
          <w:tcPr>
            <w:tcW w:w="2700" w:type="dxa"/>
          </w:tcPr>
          <w:p w:rsidR="008A7270" w:rsidRPr="00EC0BE1" w:rsidRDefault="008A7270" w:rsidP="00C90CCC">
            <w:pPr>
              <w:pStyle w:val="Aufzhl2"/>
              <w:tabs>
                <w:tab w:val="clear" w:pos="170"/>
              </w:tabs>
              <w:ind w:left="0" w:firstLine="0"/>
              <w:rPr>
                <w:rFonts w:eastAsia="MS Mincho"/>
                <w:sz w:val="20"/>
                <w:lang w:val="de-AT"/>
              </w:rPr>
            </w:pPr>
            <w:r w:rsidRPr="00EC0BE1">
              <w:rPr>
                <w:rFonts w:cs="Arial"/>
                <w:sz w:val="20"/>
                <w:lang w:val="en-GB"/>
              </w:rPr>
              <w:t>[RFC5246]</w:t>
            </w:r>
          </w:p>
        </w:tc>
        <w:tc>
          <w:tcPr>
            <w:tcW w:w="6120" w:type="dxa"/>
          </w:tcPr>
          <w:p w:rsidR="00163050" w:rsidRPr="00EC0BE1" w:rsidRDefault="00163050" w:rsidP="00163050">
            <w:pPr>
              <w:pStyle w:val="gemtabohne"/>
              <w:rPr>
                <w:sz w:val="20"/>
              </w:rPr>
            </w:pPr>
            <w:r w:rsidRPr="00EC0BE1">
              <w:rPr>
                <w:sz w:val="20"/>
              </w:rPr>
              <w:t>RFC 5246 (August 2008): The Transport Layer Security (TLS)</w:t>
            </w:r>
            <w:r w:rsidRPr="00EC0BE1">
              <w:rPr>
                <w:sz w:val="20"/>
              </w:rPr>
              <w:br/>
              <w:t>Protocol Version 1.2;</w:t>
            </w:r>
          </w:p>
          <w:p w:rsidR="008A7270" w:rsidRPr="00EC0BE1" w:rsidRDefault="00B214DE" w:rsidP="00163050">
            <w:pPr>
              <w:pStyle w:val="gemtabohne"/>
              <w:rPr>
                <w:sz w:val="20"/>
              </w:rPr>
            </w:pPr>
            <w:hyperlink r:id="rId37" w:history="1">
              <w:r w:rsidR="00067F9A" w:rsidRPr="00EC0BE1">
                <w:rPr>
                  <w:rStyle w:val="Hyperlink"/>
                  <w:sz w:val="20"/>
                </w:rPr>
                <w:t>http://tools.ietf.org/html/rfc5246</w:t>
              </w:r>
            </w:hyperlink>
            <w:r w:rsidR="00C649BC" w:rsidRPr="00EC0BE1">
              <w:rPr>
                <w:sz w:val="20"/>
              </w:rPr>
              <w:t xml:space="preserve"> </w:t>
            </w:r>
          </w:p>
        </w:tc>
      </w:tr>
      <w:tr w:rsidR="00D80E47" w:rsidRPr="00D80E47" w:rsidTr="0033600F">
        <w:tc>
          <w:tcPr>
            <w:tcW w:w="2700" w:type="dxa"/>
          </w:tcPr>
          <w:p w:rsidR="00D80E47" w:rsidRPr="00D759D0" w:rsidRDefault="00D80E47" w:rsidP="003B5885">
            <w:pPr>
              <w:pStyle w:val="gemtabohne"/>
              <w:rPr>
                <w:sz w:val="20"/>
                <w:lang w:val="de-DE"/>
              </w:rPr>
            </w:pPr>
            <w:r w:rsidRPr="00D759D0">
              <w:rPr>
                <w:sz w:val="20"/>
                <w:lang w:val="de-DE"/>
              </w:rPr>
              <w:t>[RFC 5746]</w:t>
            </w:r>
          </w:p>
        </w:tc>
        <w:tc>
          <w:tcPr>
            <w:tcW w:w="6120" w:type="dxa"/>
          </w:tcPr>
          <w:p w:rsidR="00D80E47" w:rsidRPr="00D80E47" w:rsidRDefault="00D80E47" w:rsidP="00D80E47">
            <w:pPr>
              <w:pStyle w:val="gemtabohne"/>
              <w:rPr>
                <w:sz w:val="20"/>
                <w:lang w:val="en-US"/>
              </w:rPr>
            </w:pPr>
            <w:r w:rsidRPr="00D759D0">
              <w:rPr>
                <w:sz w:val="20"/>
                <w:lang w:val="en-US"/>
              </w:rPr>
              <w:t>RFC 5746 (February 2010)</w:t>
            </w:r>
            <w:r w:rsidRPr="00D759D0">
              <w:rPr>
                <w:sz w:val="20"/>
                <w:lang w:val="en-US"/>
              </w:rPr>
              <w:br/>
              <w:t>Transport Layer Security (TLS) Renegotiation Indication Extension</w:t>
            </w:r>
            <w:r w:rsidRPr="00D759D0">
              <w:rPr>
                <w:sz w:val="20"/>
                <w:lang w:val="en-US"/>
              </w:rPr>
              <w:br/>
            </w:r>
            <w:hyperlink r:id="rId38" w:history="1">
              <w:r w:rsidRPr="00D759D0">
                <w:rPr>
                  <w:rStyle w:val="Hyperlink"/>
                  <w:sz w:val="20"/>
                </w:rPr>
                <w:t>http://tools.ietf.org/html/rfc5746</w:t>
              </w:r>
            </w:hyperlink>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[RKI]</w:t>
            </w:r>
          </w:p>
        </w:tc>
        <w:tc>
          <w:tcPr>
            <w:tcW w:w="6120" w:type="dxa"/>
          </w:tcPr>
          <w:p w:rsidR="008A7270" w:rsidRPr="00EC0BE1" w:rsidRDefault="008A7270" w:rsidP="003B5885">
            <w:pPr>
              <w:pStyle w:val="gemtabohne"/>
              <w:rPr>
                <w:sz w:val="20"/>
                <w:lang w:val="de-DE"/>
              </w:rPr>
            </w:pPr>
            <w:r w:rsidRPr="00EC0BE1">
              <w:rPr>
                <w:sz w:val="20"/>
                <w:lang w:val="de-DE"/>
              </w:rPr>
              <w:t>Robert-Koch-Institut (2004):</w:t>
            </w:r>
            <w:r w:rsidRPr="00EC0BE1">
              <w:rPr>
                <w:sz w:val="20"/>
                <w:lang w:val="de-DE"/>
              </w:rPr>
              <w:br/>
              <w:t>Anforderungen an die Hygiene bei der Reinigung und Desinfektion von Flächen – Empfehlung der Kommission für Krankenhaushygiene und Infektionsprävention beim Robert-Koch-Institut (RKI)</w:t>
            </w:r>
          </w:p>
        </w:tc>
      </w:tr>
      <w:tr w:rsidR="008A7270" w:rsidRPr="00EC0BE1" w:rsidTr="0033600F">
        <w:tc>
          <w:tcPr>
            <w:tcW w:w="2700" w:type="dxa"/>
          </w:tcPr>
          <w:p w:rsidR="008A7270" w:rsidRPr="00EC0BE1" w:rsidRDefault="008A7270" w:rsidP="003B5885">
            <w:pPr>
              <w:pStyle w:val="gemtabohne"/>
              <w:rPr>
                <w:sz w:val="20"/>
                <w:lang w:val="de-DE"/>
              </w:rPr>
            </w:pPr>
            <w:bookmarkStart w:id="1734" w:name="_Ref166065684"/>
            <w:r w:rsidRPr="00EC0BE1">
              <w:rPr>
                <w:sz w:val="20"/>
                <w:lang w:val="de-DE"/>
              </w:rPr>
              <w:t>[SICCT]</w:t>
            </w:r>
            <w:bookmarkEnd w:id="1734"/>
          </w:p>
        </w:tc>
        <w:tc>
          <w:tcPr>
            <w:tcW w:w="6120" w:type="dxa"/>
          </w:tcPr>
          <w:p w:rsidR="008A7270" w:rsidRPr="00EC0BE1" w:rsidRDefault="008A7270" w:rsidP="00B30E18">
            <w:pPr>
              <w:pStyle w:val="gemtabohne"/>
              <w:rPr>
                <w:sz w:val="20"/>
              </w:rPr>
            </w:pPr>
            <w:r w:rsidRPr="00EC0BE1">
              <w:rPr>
                <w:sz w:val="20"/>
              </w:rPr>
              <w:t>SICCT (17.12.2010):</w:t>
            </w:r>
            <w:r w:rsidRPr="00EC0BE1">
              <w:rPr>
                <w:sz w:val="20"/>
              </w:rPr>
              <w:br/>
              <w:t xml:space="preserve">TeleTrusT, SICCT Secure Interoperable ChipCard Terminal, </w:t>
            </w:r>
            <w:r w:rsidRPr="00EC0BE1">
              <w:rPr>
                <w:sz w:val="20"/>
              </w:rPr>
              <w:br/>
              <w:t xml:space="preserve">Version 1.21 </w:t>
            </w:r>
          </w:p>
        </w:tc>
      </w:tr>
      <w:tr w:rsidR="008A7270" w:rsidRPr="00FB7A71" w:rsidTr="0033600F">
        <w:tc>
          <w:tcPr>
            <w:tcW w:w="2700" w:type="dxa"/>
          </w:tcPr>
          <w:p w:rsidR="008A7270" w:rsidRPr="00EC0BE1" w:rsidRDefault="008A7270" w:rsidP="003B5885">
            <w:pPr>
              <w:pStyle w:val="gemtabohne"/>
              <w:rPr>
                <w:sz w:val="20"/>
              </w:rPr>
            </w:pPr>
            <w:r w:rsidRPr="00EC0BE1">
              <w:rPr>
                <w:sz w:val="20"/>
              </w:rPr>
              <w:t>[TR-03115]</w:t>
            </w:r>
          </w:p>
        </w:tc>
        <w:tc>
          <w:tcPr>
            <w:tcW w:w="6120" w:type="dxa"/>
          </w:tcPr>
          <w:p w:rsidR="008A7270" w:rsidRPr="00EC0BE1" w:rsidRDefault="008A7270" w:rsidP="003B5885">
            <w:pPr>
              <w:pStyle w:val="gemtabohne"/>
              <w:rPr>
                <w:sz w:val="20"/>
                <w:lang w:val="de-DE"/>
              </w:rPr>
            </w:pPr>
            <w:r w:rsidRPr="00EC0BE1">
              <w:rPr>
                <w:sz w:val="20"/>
                <w:lang w:val="de-DE"/>
              </w:rPr>
              <w:t>BSI (19.10.2007):</w:t>
            </w:r>
            <w:r w:rsidRPr="00EC0BE1">
              <w:rPr>
                <w:sz w:val="20"/>
                <w:lang w:val="de-DE"/>
              </w:rPr>
              <w:br/>
              <w:t>Komfortsignatur mit dem Heilberufsausweis</w:t>
            </w:r>
          </w:p>
        </w:tc>
      </w:tr>
      <w:tr w:rsidR="008A7270" w:rsidRPr="00FB7A71" w:rsidTr="0033600F">
        <w:tc>
          <w:tcPr>
            <w:tcW w:w="2700" w:type="dxa"/>
          </w:tcPr>
          <w:p w:rsidR="008A7270" w:rsidRPr="00EC0BE1" w:rsidRDefault="008A7270" w:rsidP="003B5885">
            <w:pPr>
              <w:pStyle w:val="gemtabohne"/>
              <w:rPr>
                <w:sz w:val="20"/>
              </w:rPr>
            </w:pPr>
            <w:r w:rsidRPr="00EC0BE1">
              <w:rPr>
                <w:sz w:val="20"/>
              </w:rPr>
              <w:t>[</w:t>
            </w:r>
            <w:bookmarkStart w:id="1735" w:name="ref_TR3120KTID"/>
            <w:r w:rsidRPr="00EC0BE1">
              <w:rPr>
                <w:sz w:val="20"/>
              </w:rPr>
              <w:t>TR-03120</w:t>
            </w:r>
            <w:bookmarkEnd w:id="1735"/>
            <w:r w:rsidRPr="00EC0BE1">
              <w:rPr>
                <w:sz w:val="20"/>
              </w:rPr>
              <w:t>]</w:t>
            </w:r>
          </w:p>
        </w:tc>
        <w:tc>
          <w:tcPr>
            <w:tcW w:w="6120" w:type="dxa"/>
          </w:tcPr>
          <w:p w:rsidR="008A7270" w:rsidRPr="00EC0BE1" w:rsidRDefault="008A7270" w:rsidP="003B5885">
            <w:pPr>
              <w:pStyle w:val="gemtabohne"/>
              <w:rPr>
                <w:sz w:val="20"/>
                <w:lang w:val="de-DE"/>
              </w:rPr>
            </w:pPr>
            <w:r w:rsidRPr="00EC0BE1">
              <w:rPr>
                <w:sz w:val="20"/>
                <w:lang w:val="de-DE"/>
              </w:rPr>
              <w:t>BSI (23.10.2007):</w:t>
            </w:r>
            <w:r w:rsidRPr="00EC0BE1">
              <w:rPr>
                <w:sz w:val="20"/>
                <w:lang w:val="de-DE"/>
              </w:rPr>
              <w:br/>
              <w:t>TR-3120 Technische Richtlinie zur Kartenterminalidentität</w:t>
            </w:r>
            <w:r w:rsidRPr="00EC0BE1">
              <w:rPr>
                <w:sz w:val="20"/>
                <w:lang w:val="de-DE"/>
              </w:rPr>
              <w:br/>
              <w:t>Version 1.0</w:t>
            </w:r>
          </w:p>
        </w:tc>
      </w:tr>
      <w:tr w:rsidR="008A7270" w:rsidRPr="00EC0BE1" w:rsidTr="0033600F">
        <w:tc>
          <w:tcPr>
            <w:tcW w:w="2700" w:type="dxa"/>
          </w:tcPr>
          <w:p w:rsidR="008A7270" w:rsidRPr="00EC0BE1" w:rsidRDefault="008A7270" w:rsidP="003B5885">
            <w:pPr>
              <w:pStyle w:val="gemtabohne"/>
              <w:rPr>
                <w:sz w:val="20"/>
              </w:rPr>
            </w:pPr>
            <w:r w:rsidRPr="00EC0BE1">
              <w:rPr>
                <w:sz w:val="20"/>
              </w:rPr>
              <w:t>[TR-03120-Anhang]</w:t>
            </w:r>
          </w:p>
        </w:tc>
        <w:tc>
          <w:tcPr>
            <w:tcW w:w="6120" w:type="dxa"/>
          </w:tcPr>
          <w:p w:rsidR="008A7270" w:rsidRPr="00EC0BE1" w:rsidRDefault="008A7270" w:rsidP="003B5885">
            <w:pPr>
              <w:pStyle w:val="gemtabohne"/>
              <w:rPr>
                <w:sz w:val="20"/>
                <w:lang w:val="de-DE"/>
              </w:rPr>
            </w:pPr>
            <w:r w:rsidRPr="00EC0BE1">
              <w:rPr>
                <w:sz w:val="20"/>
                <w:lang w:val="de-DE"/>
              </w:rPr>
              <w:t>BSI (04.04.2008):</w:t>
            </w:r>
          </w:p>
          <w:p w:rsidR="008A7270" w:rsidRPr="00EC0BE1" w:rsidRDefault="008A7270" w:rsidP="003B5885">
            <w:pPr>
              <w:pStyle w:val="gemtabohne"/>
              <w:rPr>
                <w:sz w:val="20"/>
                <w:lang w:val="de-DE"/>
              </w:rPr>
            </w:pPr>
            <w:r w:rsidRPr="00EC0BE1">
              <w:rPr>
                <w:sz w:val="20"/>
                <w:lang w:val="de-DE"/>
              </w:rPr>
              <w:t>Anhang zur Technischen Richtlinie BSI TR-03120</w:t>
            </w:r>
          </w:p>
          <w:p w:rsidR="008A7270" w:rsidRPr="00EC0BE1" w:rsidRDefault="008A7270" w:rsidP="003B5885">
            <w:pPr>
              <w:pStyle w:val="gemtabohne"/>
              <w:rPr>
                <w:sz w:val="20"/>
                <w:lang w:val="de-DE"/>
              </w:rPr>
            </w:pPr>
            <w:r w:rsidRPr="00EC0BE1">
              <w:rPr>
                <w:sz w:val="20"/>
                <w:lang w:val="de-DE"/>
              </w:rPr>
              <w:t>Version 1.0.2</w:t>
            </w:r>
          </w:p>
        </w:tc>
      </w:tr>
      <w:tr w:rsidR="008A7270" w:rsidRPr="00FB7A71" w:rsidTr="0033600F">
        <w:tc>
          <w:tcPr>
            <w:tcW w:w="2700" w:type="dxa"/>
          </w:tcPr>
          <w:p w:rsidR="008A7270" w:rsidRPr="00EC0BE1" w:rsidRDefault="008A7270" w:rsidP="003B5885">
            <w:pPr>
              <w:pStyle w:val="gemtabohne"/>
              <w:rPr>
                <w:sz w:val="20"/>
                <w:lang w:val="de-DE"/>
              </w:rPr>
            </w:pPr>
            <w:r w:rsidRPr="00EC0BE1">
              <w:rPr>
                <w:sz w:val="20"/>
                <w:lang w:val="de-DE"/>
              </w:rPr>
              <w:t>[TRBA 250]</w:t>
            </w:r>
          </w:p>
        </w:tc>
        <w:tc>
          <w:tcPr>
            <w:tcW w:w="6120" w:type="dxa"/>
          </w:tcPr>
          <w:p w:rsidR="008A7270" w:rsidRPr="00EC0BE1" w:rsidRDefault="008A7270" w:rsidP="003B5885">
            <w:pPr>
              <w:pStyle w:val="gemtabohne"/>
              <w:rPr>
                <w:sz w:val="20"/>
                <w:lang w:val="de-DE"/>
              </w:rPr>
            </w:pPr>
            <w:r w:rsidRPr="00EC0BE1">
              <w:rPr>
                <w:sz w:val="20"/>
                <w:lang w:val="de-DE"/>
              </w:rPr>
              <w:t>Ausschuss für Biologische Arbeitsstoffe – ABAS:</w:t>
            </w:r>
          </w:p>
          <w:p w:rsidR="008A7270" w:rsidRPr="00EC0BE1" w:rsidRDefault="008A7270" w:rsidP="003B5885">
            <w:pPr>
              <w:pStyle w:val="gemtabohne"/>
              <w:rPr>
                <w:sz w:val="20"/>
                <w:lang w:val="de-DE"/>
              </w:rPr>
            </w:pPr>
            <w:r w:rsidRPr="00EC0BE1">
              <w:rPr>
                <w:sz w:val="20"/>
                <w:lang w:val="de-DE"/>
              </w:rPr>
              <w:t>Technischen Regeln für Biologische Arbeitsstoffe im Gesundheitswesen und in der Wohlfahrtspflege</w:t>
            </w:r>
          </w:p>
          <w:p w:rsidR="008A7270" w:rsidRPr="00EC0BE1" w:rsidRDefault="008A7270" w:rsidP="003B5885">
            <w:pPr>
              <w:pStyle w:val="gemtabohne"/>
              <w:rPr>
                <w:sz w:val="20"/>
                <w:lang w:val="de-DE"/>
              </w:rPr>
            </w:pPr>
            <w:r w:rsidRPr="00EC0BE1">
              <w:rPr>
                <w:sz w:val="20"/>
                <w:lang w:val="de-DE"/>
              </w:rPr>
              <w:t xml:space="preserve">Ausgabe: November 2003 </w:t>
            </w:r>
            <w:r w:rsidRPr="00EC0BE1">
              <w:rPr>
                <w:sz w:val="20"/>
                <w:lang w:val="de-DE"/>
              </w:rPr>
              <w:br/>
              <w:t xml:space="preserve">Änderung und Ergänzung Juli 2006 (Bundesarbeitsblatt 7-2006, S. 193) </w:t>
            </w:r>
            <w:r w:rsidRPr="00EC0BE1">
              <w:rPr>
                <w:sz w:val="20"/>
                <w:lang w:val="de-DE"/>
              </w:rPr>
              <w:br/>
              <w:t xml:space="preserve">Ergänzung April 2007, GMBl Nr. 35 v. 27. Juli 2007, S. 720 </w:t>
            </w:r>
            <w:r w:rsidRPr="00EC0BE1">
              <w:rPr>
                <w:sz w:val="20"/>
                <w:lang w:val="de-DE"/>
              </w:rPr>
              <w:br/>
            </w:r>
            <w:r w:rsidRPr="00EC0BE1">
              <w:rPr>
                <w:sz w:val="20"/>
                <w:lang w:val="de-DE"/>
              </w:rPr>
              <w:lastRenderedPageBreak/>
              <w:t>Änderung und Ergänzung November 2007, GMBl Nr.4 v. 14.02.2008, S. 83</w:t>
            </w:r>
          </w:p>
        </w:tc>
      </w:tr>
      <w:tr w:rsidR="008A7270" w:rsidRPr="008A7270" w:rsidTr="0033600F">
        <w:tc>
          <w:tcPr>
            <w:tcW w:w="2700" w:type="dxa"/>
          </w:tcPr>
          <w:p w:rsidR="008A7270" w:rsidRPr="00EC0BE1" w:rsidRDefault="008A7270" w:rsidP="003B5885">
            <w:pPr>
              <w:pStyle w:val="gemtabohne"/>
              <w:rPr>
                <w:sz w:val="20"/>
              </w:rPr>
            </w:pPr>
            <w:r w:rsidRPr="00EC0BE1">
              <w:rPr>
                <w:sz w:val="20"/>
              </w:rPr>
              <w:lastRenderedPageBreak/>
              <w:t>PRODSG</w:t>
            </w:r>
          </w:p>
        </w:tc>
        <w:tc>
          <w:tcPr>
            <w:tcW w:w="6120" w:type="dxa"/>
          </w:tcPr>
          <w:p w:rsidR="000B0EE3" w:rsidRPr="00EC0BE1" w:rsidRDefault="000B0EE3" w:rsidP="00576E3A">
            <w:pPr>
              <w:numPr>
                <w:ilvl w:val="0"/>
                <w:numId w:val="0"/>
              </w:numPr>
              <w:autoSpaceDE w:val="0"/>
              <w:autoSpaceDN w:val="0"/>
              <w:adjustRightInd w:val="0"/>
              <w:spacing w:before="0"/>
              <w:rPr>
                <w:sz w:val="20"/>
                <w:lang w:val="de-DE"/>
              </w:rPr>
            </w:pPr>
            <w:r w:rsidRPr="00EC0BE1">
              <w:rPr>
                <w:sz w:val="20"/>
                <w:lang w:val="de-DE"/>
              </w:rPr>
              <w:t>BGBl. I S. 2179; 2012 I S. 131 (2011):</w:t>
            </w:r>
          </w:p>
          <w:p w:rsidR="00576E3A" w:rsidRPr="00EC0BE1" w:rsidRDefault="00576E3A" w:rsidP="00576E3A">
            <w:pPr>
              <w:numPr>
                <w:ilvl w:val="0"/>
                <w:numId w:val="0"/>
              </w:numPr>
              <w:autoSpaceDE w:val="0"/>
              <w:autoSpaceDN w:val="0"/>
              <w:adjustRightInd w:val="0"/>
              <w:spacing w:before="0"/>
              <w:rPr>
                <w:rFonts w:eastAsia="Times New Roman" w:cs="Arial"/>
                <w:bCs/>
                <w:sz w:val="20"/>
                <w:szCs w:val="20"/>
                <w:lang w:val="de-DE"/>
              </w:rPr>
            </w:pPr>
            <w:r w:rsidRPr="00EC0BE1">
              <w:rPr>
                <w:rFonts w:eastAsia="Times New Roman" w:cs="Arial"/>
                <w:bCs/>
                <w:sz w:val="20"/>
                <w:szCs w:val="20"/>
                <w:lang w:val="de-DE"/>
              </w:rPr>
              <w:t>Gesetz über die Bereitstellung von Produkten auf</w:t>
            </w:r>
          </w:p>
          <w:p w:rsidR="008A7270" w:rsidRPr="00C75B2E" w:rsidRDefault="00576E3A" w:rsidP="003B5885">
            <w:pPr>
              <w:pStyle w:val="gemtabohne"/>
              <w:rPr>
                <w:sz w:val="20"/>
                <w:lang w:val="de-DE"/>
              </w:rPr>
            </w:pPr>
            <w:r w:rsidRPr="00EC0BE1">
              <w:rPr>
                <w:sz w:val="20"/>
                <w:lang w:val="de-DE"/>
              </w:rPr>
              <w:t>dem Markt (Produktsicherheitsgesetz - ProdSG)</w:t>
            </w:r>
          </w:p>
        </w:tc>
      </w:tr>
    </w:tbl>
    <w:p w:rsidR="00DB3C3D" w:rsidRPr="008B6089" w:rsidRDefault="00DB3C3D" w:rsidP="00DB3C3D">
      <w:pPr>
        <w:pStyle w:val="gemStandard"/>
        <w:rPr>
          <w:lang w:val="de-DE"/>
        </w:rPr>
      </w:pPr>
    </w:p>
    <w:sectPr w:rsidR="00DB3C3D" w:rsidRPr="008B6089" w:rsidSect="003C52FD">
      <w:pgSz w:w="11906" w:h="16838" w:code="9"/>
      <w:pgMar w:top="1701" w:right="1701" w:bottom="1469" w:left="1469" w:header="539" w:footer="437"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4DE" w:rsidRDefault="00B214DE" w:rsidP="005073B5">
      <w:pPr>
        <w:pStyle w:val="Kurzberschrift"/>
      </w:pPr>
      <w:r>
        <w:separator/>
      </w:r>
    </w:p>
  </w:endnote>
  <w:endnote w:type="continuationSeparator" w:id="0">
    <w:p w:rsidR="00B214DE" w:rsidRDefault="00B214DE" w:rsidP="005073B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Layout w:type="fixed"/>
      <w:tblLook w:val="01E0" w:firstRow="1" w:lastRow="1" w:firstColumn="1" w:lastColumn="1" w:noHBand="0" w:noVBand="0"/>
    </w:tblPr>
    <w:tblGrid>
      <w:gridCol w:w="3168"/>
      <w:gridCol w:w="3420"/>
      <w:gridCol w:w="2308"/>
    </w:tblGrid>
    <w:tr w:rsidR="00A17051" w:rsidRPr="00AC2C8C" w:rsidTr="009266C1">
      <w:tc>
        <w:tcPr>
          <w:tcW w:w="6588" w:type="dxa"/>
          <w:gridSpan w:val="2"/>
          <w:tcBorders>
            <w:bottom w:val="single" w:sz="4" w:space="0" w:color="auto"/>
          </w:tcBorders>
        </w:tcPr>
        <w:p w:rsidR="00A17051" w:rsidRPr="00AC2C8C" w:rsidRDefault="00A17051" w:rsidP="003B5885">
          <w:pPr>
            <w:rPr>
              <w:rStyle w:val="FuzeileZchn"/>
            </w:rPr>
          </w:pPr>
        </w:p>
      </w:tc>
      <w:tc>
        <w:tcPr>
          <w:tcW w:w="2308" w:type="dxa"/>
          <w:tcBorders>
            <w:bottom w:val="single" w:sz="4" w:space="0" w:color="auto"/>
          </w:tcBorders>
        </w:tcPr>
        <w:p w:rsidR="00A17051" w:rsidRPr="00AC2C8C" w:rsidRDefault="00A17051" w:rsidP="003B5885">
          <w:pPr>
            <w:rPr>
              <w:rStyle w:val="FuzeileZchn"/>
            </w:rPr>
          </w:pPr>
        </w:p>
      </w:tc>
    </w:tr>
    <w:tr w:rsidR="00A17051" w:rsidRPr="00AC2C8C" w:rsidTr="009266C1">
      <w:tc>
        <w:tcPr>
          <w:tcW w:w="6588" w:type="dxa"/>
          <w:gridSpan w:val="2"/>
          <w:tcBorders>
            <w:top w:val="single" w:sz="4" w:space="0" w:color="auto"/>
          </w:tcBorders>
        </w:tcPr>
        <w:p w:rsidR="00A17051" w:rsidRPr="00C014D4" w:rsidRDefault="00A17051" w:rsidP="003B5885">
          <w:pPr>
            <w:rPr>
              <w:rStyle w:val="FuzeileZchn"/>
              <w:lang w:val="de-DE"/>
            </w:rPr>
          </w:pPr>
          <w:r w:rsidRPr="00AC2C8C">
            <w:rPr>
              <w:rStyle w:val="FuzeileZchn"/>
            </w:rPr>
            <w:fldChar w:fldCharType="begin"/>
          </w:r>
          <w:r w:rsidRPr="00C014D4">
            <w:rPr>
              <w:rStyle w:val="FuzeileZchn"/>
              <w:lang w:val="de-DE"/>
            </w:rPr>
            <w:instrText xml:space="preserve"> FILENAME   \* MERGEFORMAT </w:instrText>
          </w:r>
          <w:r w:rsidRPr="00AC2C8C">
            <w:rPr>
              <w:rStyle w:val="FuzeileZchn"/>
            </w:rPr>
            <w:fldChar w:fldCharType="separate"/>
          </w:r>
          <w:r w:rsidR="00681F9C">
            <w:rPr>
              <w:rStyle w:val="FuzeileZchn"/>
              <w:noProof/>
              <w:lang w:val="de-DE"/>
            </w:rPr>
            <w:t>gemSpec_KT_V3.8.0.doc</w:t>
          </w:r>
          <w:r w:rsidRPr="00AC2C8C">
            <w:rPr>
              <w:rStyle w:val="FuzeileZchn"/>
            </w:rPr>
            <w:fldChar w:fldCharType="end"/>
          </w:r>
        </w:p>
      </w:tc>
      <w:tc>
        <w:tcPr>
          <w:tcW w:w="2308" w:type="dxa"/>
          <w:tcBorders>
            <w:top w:val="single" w:sz="4" w:space="0" w:color="auto"/>
          </w:tcBorders>
        </w:tcPr>
        <w:p w:rsidR="00A17051" w:rsidRPr="00AC2C8C" w:rsidRDefault="00A17051" w:rsidP="003B5885">
          <w:pPr>
            <w:jc w:val="right"/>
            <w:rPr>
              <w:rStyle w:val="FuzeileZchn"/>
            </w:rPr>
          </w:pPr>
          <w:r w:rsidRPr="00AC2C8C">
            <w:rPr>
              <w:rStyle w:val="FuzeileZchn"/>
            </w:rPr>
            <w:t xml:space="preserve">Seite </w:t>
          </w:r>
          <w:r w:rsidRPr="00AC2C8C">
            <w:rPr>
              <w:rStyle w:val="FuzeileZchn"/>
            </w:rPr>
            <w:fldChar w:fldCharType="begin"/>
          </w:r>
          <w:r w:rsidRPr="00AC2C8C">
            <w:rPr>
              <w:rStyle w:val="FuzeileZchn"/>
            </w:rPr>
            <w:instrText xml:space="preserve"> PAGE </w:instrText>
          </w:r>
          <w:r w:rsidRPr="00AC2C8C">
            <w:rPr>
              <w:rStyle w:val="FuzeileZchn"/>
            </w:rPr>
            <w:fldChar w:fldCharType="separate"/>
          </w:r>
          <w:r w:rsidR="00B1159F">
            <w:rPr>
              <w:rStyle w:val="FuzeileZchn"/>
              <w:noProof/>
            </w:rPr>
            <w:t>2</w:t>
          </w:r>
          <w:r w:rsidRPr="00AC2C8C">
            <w:rPr>
              <w:rStyle w:val="FuzeileZchn"/>
            </w:rPr>
            <w:fldChar w:fldCharType="end"/>
          </w:r>
          <w:r w:rsidRPr="00AC2C8C">
            <w:rPr>
              <w:rStyle w:val="FuzeileZchn"/>
            </w:rPr>
            <w:t xml:space="preserve"> von </w:t>
          </w:r>
          <w:r w:rsidRPr="00AC2C8C">
            <w:rPr>
              <w:rStyle w:val="FuzeileZchn"/>
            </w:rPr>
            <w:fldChar w:fldCharType="begin"/>
          </w:r>
          <w:r w:rsidRPr="00AC2C8C">
            <w:rPr>
              <w:rStyle w:val="FuzeileZchn"/>
            </w:rPr>
            <w:instrText xml:space="preserve"> NUMPAGES </w:instrText>
          </w:r>
          <w:r w:rsidRPr="00AC2C8C">
            <w:rPr>
              <w:rStyle w:val="FuzeileZchn"/>
            </w:rPr>
            <w:fldChar w:fldCharType="separate"/>
          </w:r>
          <w:r w:rsidR="00B1159F">
            <w:rPr>
              <w:rStyle w:val="FuzeileZchn"/>
              <w:noProof/>
            </w:rPr>
            <w:t>104</w:t>
          </w:r>
          <w:r w:rsidRPr="00AC2C8C">
            <w:rPr>
              <w:rStyle w:val="FuzeileZchn"/>
            </w:rPr>
            <w:fldChar w:fldCharType="end"/>
          </w:r>
        </w:p>
      </w:tc>
    </w:tr>
    <w:tr w:rsidR="00A17051" w:rsidRPr="00321ED0" w:rsidTr="009266C1">
      <w:tc>
        <w:tcPr>
          <w:tcW w:w="3168" w:type="dxa"/>
        </w:tcPr>
        <w:p w:rsidR="00A17051" w:rsidRPr="00321ED0" w:rsidRDefault="00A17051" w:rsidP="003B5885">
          <w:pPr>
            <w:rPr>
              <w:rStyle w:val="FuzeileZchn"/>
              <w:szCs w:val="16"/>
            </w:rPr>
          </w:pPr>
          <w:r w:rsidRPr="00321ED0">
            <w:rPr>
              <w:rStyle w:val="FuzeileZchn"/>
              <w:szCs w:val="16"/>
            </w:rPr>
            <w:t xml:space="preserve">Version: </w:t>
          </w:r>
          <w:r w:rsidRPr="00DC0942">
            <w:rPr>
              <w:rStyle w:val="FuzeileZchn"/>
              <w:noProof/>
              <w:lang w:val="de-DE"/>
            </w:rPr>
            <w:fldChar w:fldCharType="begin"/>
          </w:r>
          <w:r w:rsidRPr="00DC0942">
            <w:rPr>
              <w:rStyle w:val="FuzeileZchn"/>
              <w:noProof/>
              <w:lang w:val="de-DE"/>
            </w:rPr>
            <w:instrText xml:space="preserve"> REF  Version  \* MERGEFORMAT </w:instrText>
          </w:r>
          <w:r w:rsidRPr="00DC0942">
            <w:rPr>
              <w:rStyle w:val="FuzeileZchn"/>
              <w:noProof/>
              <w:lang w:val="de-DE"/>
            </w:rPr>
            <w:fldChar w:fldCharType="separate"/>
          </w:r>
          <w:r w:rsidR="00681F9C" w:rsidRPr="00681F9C">
            <w:rPr>
              <w:rStyle w:val="FuzeileZchn"/>
              <w:noProof/>
              <w:lang w:val="de-DE"/>
            </w:rPr>
            <w:t>3.8.0</w:t>
          </w:r>
          <w:r w:rsidRPr="00DC0942">
            <w:rPr>
              <w:rStyle w:val="FuzeileZchn"/>
              <w:noProof/>
              <w:lang w:val="de-DE"/>
            </w:rPr>
            <w:fldChar w:fldCharType="end"/>
          </w:r>
        </w:p>
      </w:tc>
      <w:tc>
        <w:tcPr>
          <w:tcW w:w="3420" w:type="dxa"/>
        </w:tcPr>
        <w:p w:rsidR="00A17051" w:rsidRPr="00321ED0" w:rsidRDefault="00A17051" w:rsidP="003B5885">
          <w:pPr>
            <w:rPr>
              <w:rStyle w:val="FuzeileZchn"/>
              <w:szCs w:val="16"/>
            </w:rPr>
          </w:pPr>
          <w:r w:rsidRPr="00321ED0">
            <w:rPr>
              <w:rStyle w:val="FuzeileZchn"/>
              <w:szCs w:val="16"/>
            </w:rPr>
            <w:t xml:space="preserve">© gematik - </w:t>
          </w:r>
          <w:r w:rsidRPr="00DC0942">
            <w:rPr>
              <w:rStyle w:val="FuzeileZchn"/>
              <w:noProof/>
              <w:lang w:val="de-DE"/>
            </w:rPr>
            <w:fldChar w:fldCharType="begin"/>
          </w:r>
          <w:r w:rsidRPr="00DC0942">
            <w:rPr>
              <w:rStyle w:val="FuzeileZchn"/>
              <w:noProof/>
              <w:lang w:val="de-DE"/>
            </w:rPr>
            <w:instrText xml:space="preserve"> REF  Klassifizierung  \* MERGEFORMAT </w:instrText>
          </w:r>
          <w:r w:rsidRPr="00DC0942">
            <w:rPr>
              <w:rStyle w:val="FuzeileZchn"/>
              <w:noProof/>
              <w:lang w:val="de-DE"/>
            </w:rPr>
            <w:fldChar w:fldCharType="separate"/>
          </w:r>
          <w:r w:rsidR="00681F9C" w:rsidRPr="00681F9C">
            <w:rPr>
              <w:rStyle w:val="FuzeileZchn"/>
              <w:noProof/>
              <w:lang w:val="de-DE"/>
            </w:rPr>
            <w:t>öffentlich</w:t>
          </w:r>
          <w:r w:rsidRPr="00DC0942">
            <w:rPr>
              <w:rStyle w:val="FuzeileZchn"/>
              <w:noProof/>
              <w:lang w:val="de-DE"/>
            </w:rPr>
            <w:fldChar w:fldCharType="end"/>
          </w:r>
        </w:p>
      </w:tc>
      <w:tc>
        <w:tcPr>
          <w:tcW w:w="2308" w:type="dxa"/>
        </w:tcPr>
        <w:p w:rsidR="00A17051" w:rsidRPr="00321ED0" w:rsidRDefault="00A17051" w:rsidP="003B5885">
          <w:pPr>
            <w:jc w:val="right"/>
            <w:rPr>
              <w:rStyle w:val="FuzeileZchn"/>
              <w:szCs w:val="16"/>
            </w:rPr>
          </w:pPr>
          <w:r w:rsidRPr="00321ED0">
            <w:rPr>
              <w:rStyle w:val="FuzeileZchn"/>
              <w:szCs w:val="16"/>
            </w:rPr>
            <w:t>Stand:</w:t>
          </w:r>
          <w:r w:rsidRPr="00321ED0">
            <w:rPr>
              <w:rStyle w:val="FuzeileZchn"/>
              <w:szCs w:val="16"/>
            </w:rPr>
            <w:fldChar w:fldCharType="begin"/>
          </w:r>
          <w:r w:rsidRPr="00321ED0">
            <w:rPr>
              <w:rStyle w:val="FuzeileZchn"/>
              <w:szCs w:val="16"/>
            </w:rPr>
            <w:instrText xml:space="preserve"> REF  Stand  \* MERGEFORMAT </w:instrText>
          </w:r>
          <w:r w:rsidRPr="00321ED0">
            <w:rPr>
              <w:rStyle w:val="FuzeileZchn"/>
              <w:szCs w:val="16"/>
            </w:rPr>
            <w:fldChar w:fldCharType="separate"/>
          </w:r>
          <w:r w:rsidR="00681F9C" w:rsidRPr="00681F9C">
            <w:rPr>
              <w:sz w:val="16"/>
              <w:lang w:val="de-DE"/>
            </w:rPr>
            <w:t>21.04.2017</w:t>
          </w:r>
          <w:r w:rsidRPr="00321ED0">
            <w:rPr>
              <w:rStyle w:val="FuzeileZchn"/>
              <w:szCs w:val="16"/>
            </w:rPr>
            <w:fldChar w:fldCharType="end"/>
          </w:r>
        </w:p>
      </w:tc>
    </w:tr>
  </w:tbl>
  <w:p w:rsidR="00A17051" w:rsidRDefault="00A17051" w:rsidP="003B588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A17051">
      <w:tc>
        <w:tcPr>
          <w:tcW w:w="5688" w:type="dxa"/>
        </w:tcPr>
        <w:p w:rsidR="00A17051" w:rsidRDefault="00A17051" w:rsidP="003B5885">
          <w:pPr>
            <w:rPr>
              <w:lang w:val="de-CH"/>
            </w:rPr>
          </w:pPr>
          <w:r>
            <w:fldChar w:fldCharType="begin"/>
          </w:r>
          <w:r>
            <w:rPr>
              <w:lang w:val="de-CH"/>
            </w:rPr>
            <w:instrText xml:space="preserve"> FILENAME   \* MERGEFORMAT </w:instrText>
          </w:r>
          <w:r>
            <w:fldChar w:fldCharType="separate"/>
          </w:r>
          <w:r w:rsidR="00681F9C">
            <w:rPr>
              <w:noProof/>
              <w:lang w:val="de-CH"/>
            </w:rPr>
            <w:t>gemSpec_KT_V3.8.0.doc</w:t>
          </w:r>
          <w:r>
            <w:fldChar w:fldCharType="end"/>
          </w:r>
        </w:p>
      </w:tc>
      <w:tc>
        <w:tcPr>
          <w:tcW w:w="1800" w:type="dxa"/>
        </w:tcPr>
        <w:p w:rsidR="00A17051" w:rsidRDefault="00A17051" w:rsidP="003B5885">
          <w:r>
            <w:rPr>
              <w:rFonts w:cs="Arial"/>
            </w:rPr>
            <w:t>©</w:t>
          </w:r>
          <w:r>
            <w:t>gematik mbH</w:t>
          </w:r>
        </w:p>
      </w:tc>
      <w:tc>
        <w:tcPr>
          <w:tcW w:w="1620" w:type="dxa"/>
        </w:tcPr>
        <w:p w:rsidR="00A17051" w:rsidRDefault="00A17051" w:rsidP="003B5885">
          <w:r>
            <w:t xml:space="preserve">Seite </w:t>
          </w:r>
          <w:r>
            <w:fldChar w:fldCharType="begin"/>
          </w:r>
          <w:r>
            <w:instrText xml:space="preserve"> PAGE </w:instrText>
          </w:r>
          <w:r>
            <w:fldChar w:fldCharType="separate"/>
          </w:r>
          <w:r>
            <w:rPr>
              <w:noProof/>
            </w:rPr>
            <w:t>93</w:t>
          </w:r>
          <w:r>
            <w:fldChar w:fldCharType="end"/>
          </w:r>
          <w:r>
            <w:t xml:space="preserve"> von </w:t>
          </w:r>
          <w:r>
            <w:fldChar w:fldCharType="begin"/>
          </w:r>
          <w:r>
            <w:instrText xml:space="preserve"> NUMPAGES </w:instrText>
          </w:r>
          <w:r>
            <w:fldChar w:fldCharType="separate"/>
          </w:r>
          <w:r w:rsidR="00681F9C">
            <w:rPr>
              <w:noProof/>
            </w:rPr>
            <w:t>94</w:t>
          </w:r>
          <w:r>
            <w:fldChar w:fldCharType="end"/>
          </w:r>
        </w:p>
      </w:tc>
    </w:tr>
  </w:tbl>
  <w:p w:rsidR="00A17051" w:rsidRDefault="00A17051" w:rsidP="003B58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4DE" w:rsidRDefault="00B214DE" w:rsidP="005073B5">
      <w:pPr>
        <w:pStyle w:val="Kurzberschrift"/>
      </w:pPr>
      <w:r>
        <w:separator/>
      </w:r>
    </w:p>
  </w:footnote>
  <w:footnote w:type="continuationSeparator" w:id="0">
    <w:p w:rsidR="00B214DE" w:rsidRDefault="00B214DE" w:rsidP="005073B5">
      <w:pPr>
        <w:pStyle w:val="Kurzberschrift"/>
      </w:pPr>
      <w:r>
        <w:continuationSeparator/>
      </w:r>
    </w:p>
  </w:footnote>
  <w:footnote w:id="1">
    <w:p w:rsidR="00A17051" w:rsidRPr="00E16746" w:rsidRDefault="00A17051" w:rsidP="003B5885">
      <w:pPr>
        <w:rPr>
          <w:sz w:val="16"/>
          <w:lang w:val="de-DE"/>
        </w:rPr>
      </w:pPr>
      <w:r w:rsidRPr="00E16746">
        <w:rPr>
          <w:rStyle w:val="Funotenzeichen"/>
          <w:sz w:val="16"/>
        </w:rPr>
        <w:footnoteRef/>
      </w:r>
      <w:r w:rsidRPr="00E16746">
        <w:rPr>
          <w:sz w:val="16"/>
          <w:lang w:val="de-DE"/>
        </w:rPr>
        <w:t xml:space="preserve"> Prüf- und Evaluierungsgegenstand im Sinne einer Sicherheitszertifizierung und der Zulassung durch die gematik gemäß [gemZulKomp_KT].</w:t>
      </w:r>
    </w:p>
  </w:footnote>
  <w:footnote w:id="2">
    <w:p w:rsidR="00A17051" w:rsidRPr="00E16746" w:rsidRDefault="00A17051" w:rsidP="003B5885">
      <w:pPr>
        <w:rPr>
          <w:sz w:val="16"/>
          <w:lang w:val="de-CH"/>
        </w:rPr>
      </w:pPr>
      <w:r w:rsidRPr="00E16746">
        <w:rPr>
          <w:rStyle w:val="Funotenzeichen"/>
          <w:sz w:val="16"/>
        </w:rPr>
        <w:footnoteRef/>
      </w:r>
      <w:r w:rsidRPr="00E16746">
        <w:rPr>
          <w:sz w:val="16"/>
          <w:lang w:val="de-CH"/>
        </w:rPr>
        <w:t xml:space="preserve"> </w:t>
      </w:r>
      <w:r w:rsidRPr="00E16746">
        <w:rPr>
          <w:sz w:val="16"/>
          <w:lang w:val="de-DE"/>
        </w:rPr>
        <w:t xml:space="preserve">Technische Spezifikationen im Sinne von [SICCT], [eGK], </w:t>
      </w:r>
      <w:r>
        <w:rPr>
          <w:sz w:val="16"/>
          <w:lang w:val="de-DE"/>
        </w:rPr>
        <w:t>[HBA]</w:t>
      </w:r>
    </w:p>
  </w:footnote>
  <w:footnote w:id="3">
    <w:p w:rsidR="00A17051" w:rsidRPr="00540BDE" w:rsidRDefault="00A17051">
      <w:pPr>
        <w:pStyle w:val="Funotentext"/>
        <w:rPr>
          <w:sz w:val="16"/>
          <w:szCs w:val="16"/>
          <w:lang w:val="de-DE"/>
        </w:rPr>
      </w:pPr>
      <w:r w:rsidRPr="00540BDE">
        <w:rPr>
          <w:rStyle w:val="Funotenzeichen"/>
          <w:sz w:val="16"/>
          <w:szCs w:val="16"/>
        </w:rPr>
        <w:footnoteRef/>
      </w:r>
      <w:r w:rsidRPr="00540BDE">
        <w:rPr>
          <w:sz w:val="16"/>
          <w:szCs w:val="16"/>
          <w:lang w:val="de-DE"/>
        </w:rPr>
        <w:t xml:space="preserve"> Ein Wechsel auf eine Firmware mit kleinerer Versionsnummer</w:t>
      </w:r>
    </w:p>
  </w:footnote>
  <w:footnote w:id="4">
    <w:p w:rsidR="00A17051" w:rsidRPr="00C57261" w:rsidRDefault="00A17051" w:rsidP="00E13885">
      <w:pPr>
        <w:rPr>
          <w:sz w:val="16"/>
          <w:lang w:val="de-DE"/>
        </w:rPr>
      </w:pPr>
      <w:r w:rsidRPr="00C57261">
        <w:rPr>
          <w:rStyle w:val="Funotenzeichen"/>
          <w:sz w:val="16"/>
        </w:rPr>
        <w:footnoteRef/>
      </w:r>
      <w:r w:rsidRPr="00C57261">
        <w:rPr>
          <w:sz w:val="16"/>
          <w:lang w:val="de-DE"/>
        </w:rPr>
        <w:t xml:space="preserve"> Bei einer 2-Faktor-Authentifizierung handelt es sich um eine Kombination von zwei Verfahren, z. B. aus Wissen (PIN) und Besitz (Karte).</w:t>
      </w:r>
    </w:p>
  </w:footnote>
  <w:footnote w:id="5">
    <w:p w:rsidR="00A17051" w:rsidRPr="00C57261" w:rsidRDefault="00A17051" w:rsidP="00E61ED9">
      <w:pPr>
        <w:rPr>
          <w:sz w:val="16"/>
          <w:lang w:val="de-DE"/>
        </w:rPr>
      </w:pPr>
      <w:r w:rsidRPr="00C57261">
        <w:rPr>
          <w:rStyle w:val="Funotenzeichen"/>
          <w:sz w:val="16"/>
        </w:rPr>
        <w:footnoteRef/>
      </w:r>
      <w:r w:rsidRPr="00C57261">
        <w:rPr>
          <w:sz w:val="16"/>
          <w:lang w:val="de-DE"/>
        </w:rPr>
        <w:t xml:space="preserve"> Im Gegensatz zur SICCT-TLS-Verbindung, bei der nur gegenseitige Authentisierung erlaubt ist.</w:t>
      </w:r>
    </w:p>
  </w:footnote>
  <w:footnote w:id="6">
    <w:p w:rsidR="00A17051" w:rsidRPr="004A0B28" w:rsidRDefault="00A17051" w:rsidP="003B5885">
      <w:pPr>
        <w:rPr>
          <w:sz w:val="16"/>
          <w:lang w:val="de-DE"/>
        </w:rPr>
      </w:pPr>
      <w:r w:rsidRPr="004A0B28">
        <w:rPr>
          <w:rStyle w:val="Funotenzeichen"/>
          <w:sz w:val="16"/>
        </w:rPr>
        <w:footnoteRef/>
      </w:r>
      <w:r w:rsidRPr="004A0B28">
        <w:rPr>
          <w:sz w:val="16"/>
          <w:lang w:val="de-DE"/>
        </w:rPr>
        <w:t xml:space="preserve"> In einer LAN-Umgebung wird die „alleinige Kontrolle“ schwer darstellbar und kann nur über entsprechend sichere Identitäten und authentifizierte Verbindungen zu Kartenterminals wiederhergestellt werden.</w:t>
      </w:r>
    </w:p>
  </w:footnote>
  <w:footnote w:id="7">
    <w:p w:rsidR="00A17051" w:rsidRPr="00E162DA" w:rsidRDefault="00A17051" w:rsidP="00E61ED9">
      <w:pPr>
        <w:pStyle w:val="Funotentext"/>
        <w:rPr>
          <w:lang w:val="de-DE"/>
        </w:rPr>
      </w:pPr>
      <w:r w:rsidRPr="00C75B2E">
        <w:rPr>
          <w:rStyle w:val="Funotenzeichen"/>
        </w:rPr>
        <w:footnoteRef/>
      </w:r>
      <w:r w:rsidRPr="00C75B2E">
        <w:rPr>
          <w:lang w:val="de-DE"/>
        </w:rPr>
        <w:t xml:space="preserve"> </w:t>
      </w:r>
      <w:r w:rsidRPr="00C75B2E">
        <w:rPr>
          <w:sz w:val="16"/>
          <w:szCs w:val="16"/>
          <w:lang w:val="de-DE"/>
        </w:rPr>
        <w:t>Die Reaktion auf die Unterbrechung obliegt dem Hersteller. Kommandos können sowohl mit einer Fehlermeldung beantwortet als auch intern gequeued werden.</w:t>
      </w:r>
    </w:p>
  </w:footnote>
  <w:footnote w:id="8">
    <w:p w:rsidR="00A17051" w:rsidRPr="00F6557C" w:rsidRDefault="00A17051">
      <w:pPr>
        <w:pStyle w:val="Funotentext"/>
        <w:rPr>
          <w:sz w:val="16"/>
          <w:szCs w:val="16"/>
          <w:lang w:val="de-AT"/>
        </w:rPr>
      </w:pPr>
      <w:r w:rsidRPr="00F913BB">
        <w:rPr>
          <w:rStyle w:val="Funotenzeichen"/>
          <w:sz w:val="16"/>
          <w:szCs w:val="16"/>
        </w:rPr>
        <w:footnoteRef/>
      </w:r>
      <w:r w:rsidRPr="00F913BB">
        <w:rPr>
          <w:sz w:val="16"/>
          <w:szCs w:val="16"/>
          <w:lang w:val="de-AT"/>
        </w:rPr>
        <w:t xml:space="preserve"> Die Eindeutigkeit eines SICCT-Terminalnamens während des initialen Pairings wird durch den Konnektor sichergestellt.</w:t>
      </w:r>
      <w:r w:rsidRPr="00F6557C">
        <w:rPr>
          <w:sz w:val="16"/>
          <w:szCs w:val="16"/>
          <w:lang w:val="de-AT"/>
        </w:rPr>
        <w:t xml:space="preserve">      </w:t>
      </w:r>
    </w:p>
  </w:footnote>
  <w:footnote w:id="9">
    <w:p w:rsidR="00A17051" w:rsidRPr="00F63642" w:rsidRDefault="00A17051" w:rsidP="00261157">
      <w:pPr>
        <w:rPr>
          <w:sz w:val="16"/>
          <w:lang w:val="de-DE"/>
        </w:rPr>
      </w:pPr>
      <w:r w:rsidRPr="00F913BB">
        <w:rPr>
          <w:rStyle w:val="Funotenzeichen"/>
          <w:sz w:val="16"/>
        </w:rPr>
        <w:footnoteRef/>
      </w:r>
      <w:r w:rsidRPr="00F913BB">
        <w:rPr>
          <w:sz w:val="16"/>
          <w:lang w:val="de-DE"/>
        </w:rPr>
        <w:t xml:space="preserve"> Die Display-Meldung wird i</w:t>
      </w:r>
      <w:r>
        <w:rPr>
          <w:sz w:val="16"/>
          <w:lang w:val="de-DE"/>
        </w:rPr>
        <w:t>m Konnektor festgelegt</w:t>
      </w:r>
      <w:r w:rsidRPr="00F913BB">
        <w:rPr>
          <w:sz w:val="16"/>
          <w:lang w:val="de-DE"/>
        </w:rPr>
        <w:t>.</w:t>
      </w:r>
    </w:p>
  </w:footnote>
  <w:footnote w:id="10">
    <w:p w:rsidR="00A17051" w:rsidRPr="00121A55" w:rsidRDefault="00A17051" w:rsidP="003B5885">
      <w:pPr>
        <w:rPr>
          <w:sz w:val="16"/>
          <w:lang w:val="de-AT"/>
        </w:rPr>
      </w:pPr>
      <w:r w:rsidRPr="00121A55">
        <w:rPr>
          <w:rStyle w:val="Funotenzeichen"/>
          <w:sz w:val="16"/>
        </w:rPr>
        <w:footnoteRef/>
      </w:r>
      <w:r w:rsidRPr="00121A55">
        <w:rPr>
          <w:sz w:val="16"/>
          <w:lang w:val="de-DE"/>
        </w:rPr>
        <w:t xml:space="preserve"> Im Gegensatz zum initialen Pairing muss der Administrator beim Wartungs</w:t>
      </w:r>
      <w:r>
        <w:rPr>
          <w:sz w:val="16"/>
          <w:lang w:val="de-DE"/>
        </w:rPr>
        <w:t>-P</w:t>
      </w:r>
      <w:r w:rsidRPr="00121A55">
        <w:rPr>
          <w:sz w:val="16"/>
          <w:lang w:val="de-DE"/>
        </w:rPr>
        <w:t>airing nicht sicherstellen, dass sich alle Kartenterminals in seiner organisatorischen Hoheit befinden.</w:t>
      </w:r>
    </w:p>
  </w:footnote>
  <w:footnote w:id="11">
    <w:p w:rsidR="00A17051" w:rsidRPr="00121A55" w:rsidRDefault="00A17051" w:rsidP="00E61ED9">
      <w:pPr>
        <w:rPr>
          <w:sz w:val="16"/>
          <w:lang w:val="de-DE"/>
        </w:rPr>
      </w:pPr>
      <w:r w:rsidRPr="00F913BB">
        <w:rPr>
          <w:rStyle w:val="Funotenzeichen"/>
          <w:sz w:val="16"/>
        </w:rPr>
        <w:footnoteRef/>
      </w:r>
      <w:r w:rsidRPr="00F913BB">
        <w:rPr>
          <w:sz w:val="16"/>
          <w:lang w:val="de-DE"/>
        </w:rPr>
        <w:t xml:space="preserve"> Es würde z. B. eine durch Drücken eines, im Gehäuse versenkten und nur durch z. B. eine Büroklammer</w:t>
      </w:r>
      <w:r>
        <w:rPr>
          <w:sz w:val="16"/>
          <w:lang w:val="de-DE"/>
        </w:rPr>
        <w:t xml:space="preserve"> </w:t>
      </w:r>
      <w:r w:rsidRPr="00F913BB">
        <w:rPr>
          <w:sz w:val="16"/>
          <w:lang w:val="de-DE"/>
        </w:rPr>
        <w:t>erreichbaren Knopfes ausgelöste Notentnahme diese Anforderung erfüllen.</w:t>
      </w:r>
    </w:p>
  </w:footnote>
  <w:footnote w:id="12">
    <w:p w:rsidR="00A17051" w:rsidRPr="00DF2EE5" w:rsidRDefault="00A17051" w:rsidP="00E61ED9">
      <w:pPr>
        <w:rPr>
          <w:sz w:val="16"/>
          <w:lang w:val="de-DE"/>
        </w:rPr>
      </w:pPr>
      <w:r w:rsidRPr="00F913BB">
        <w:rPr>
          <w:rStyle w:val="Funotenzeichen"/>
          <w:sz w:val="16"/>
        </w:rPr>
        <w:footnoteRef/>
      </w:r>
      <w:r w:rsidRPr="00F913BB">
        <w:rPr>
          <w:sz w:val="16"/>
          <w:lang w:val="de-DE"/>
        </w:rPr>
        <w:t xml:space="preserve"> Ein eHealth-Konnektor (oder ein anderes Client-System) darf nicht voraussetzen, dass an ein Terminal übermittelte Kommandos abgebrochen werden können. Da der Erfolg oder Misserfolg eines Abbruchs rein vom Zeitpunkt des Empfangs und der Verarbeitung des Abbruchkommandos abhängig ist, kann auch ein konsistenter Wegfall der Funktionalität akzeptiert werden.</w:t>
      </w:r>
    </w:p>
  </w:footnote>
  <w:footnote w:id="13">
    <w:p w:rsidR="00A17051" w:rsidRPr="00584E58" w:rsidRDefault="00A17051" w:rsidP="003B5885">
      <w:pPr>
        <w:rPr>
          <w:sz w:val="16"/>
          <w:lang w:val="de-DE"/>
        </w:rPr>
      </w:pPr>
      <w:r w:rsidRPr="00584E58">
        <w:rPr>
          <w:rStyle w:val="Funotenzeichen"/>
          <w:sz w:val="16"/>
        </w:rPr>
        <w:footnoteRef/>
      </w:r>
      <w:r w:rsidRPr="00584E58">
        <w:rPr>
          <w:sz w:val="16"/>
          <w:lang w:val="de-DE"/>
        </w:rPr>
        <w:t xml:space="preserve"> Die Signatur durch den Kartenterminalhersteller dient dazu, sicherzustellen, dass bei der Übermittlung und den anschließenden Prüf- und Verarbeitungsschritten innerhalb der prüfenden und zulassenden Stelle keine beabsichtigten oder unbeabsichtigten Verfälschungen der Firmware („Bitdreher“) auftreten können.</w:t>
      </w:r>
    </w:p>
  </w:footnote>
  <w:footnote w:id="14">
    <w:p w:rsidR="00A17051" w:rsidRPr="00584E58" w:rsidRDefault="00A17051" w:rsidP="003B5885">
      <w:pPr>
        <w:rPr>
          <w:sz w:val="16"/>
          <w:lang w:val="de-AT"/>
        </w:rPr>
      </w:pPr>
      <w:r w:rsidRPr="00584E58">
        <w:rPr>
          <w:rStyle w:val="Funotenzeichen"/>
          <w:sz w:val="16"/>
        </w:rPr>
        <w:footnoteRef/>
      </w:r>
      <w:r w:rsidRPr="00584E58">
        <w:rPr>
          <w:sz w:val="16"/>
          <w:lang w:val="de-AT"/>
        </w:rPr>
        <w:t xml:space="preserve"> Die Betriebszulassung des Kartenterminals wird organisatorisch abgebildet, indem die Inbetriebnahme eines Kartenterminals durch einen Administrator erfolgt, welcher die Integrität und Authentizität des Terminals im Rahmen des Pairings prüft.</w:t>
      </w:r>
    </w:p>
  </w:footnote>
  <w:footnote w:id="15">
    <w:p w:rsidR="00A17051" w:rsidRPr="00014E4F" w:rsidRDefault="00A17051" w:rsidP="00E61ED9">
      <w:pPr>
        <w:rPr>
          <w:sz w:val="16"/>
          <w:lang w:val="de-DE"/>
        </w:rPr>
      </w:pPr>
      <w:r w:rsidRPr="00014E4F">
        <w:rPr>
          <w:rStyle w:val="Funotenzeichen"/>
          <w:sz w:val="16"/>
        </w:rPr>
        <w:footnoteRef/>
      </w:r>
      <w:r w:rsidRPr="00014E4F">
        <w:rPr>
          <w:sz w:val="16"/>
          <w:lang w:val="de-DE"/>
        </w:rPr>
        <w:t xml:space="preserve"> Für eine automatische Prüfung der Betriebszulassung eines Konnektors durch andere IT-Systeme steht ein X.509-Zertifikat zusammen mit den damit verbundenen geheimen und öffentlichen Schlüsseln im Rahmen der Identitäten des Konnektors zur Verfügung. Es ist dabei durch organisatorische Prozesse im Rahmen der Baureihenzulassung sichergestellt, dass nur betriebszugelassene Geräte mit solchen Zertifikaten ausgestattet werden.</w:t>
      </w:r>
    </w:p>
  </w:footnote>
  <w:footnote w:id="16">
    <w:p w:rsidR="00A17051" w:rsidRPr="006255C1" w:rsidRDefault="00A17051">
      <w:pPr>
        <w:pStyle w:val="Funotentext"/>
        <w:rPr>
          <w:lang w:val="de-DE"/>
        </w:rPr>
      </w:pPr>
      <w:r w:rsidRPr="009D3625">
        <w:rPr>
          <w:rStyle w:val="Funotenzeichen"/>
        </w:rPr>
        <w:footnoteRef/>
      </w:r>
      <w:r w:rsidRPr="009D3625">
        <w:rPr>
          <w:lang w:val="de-DE"/>
        </w:rPr>
        <w:t xml:space="preserve"> Die Firmware selbst ist in diesem Zusammenhang nicht zu betrachten.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051" w:rsidRDefault="00B214DE" w:rsidP="002E0274">
    <w:pPr>
      <w:pStyle w:val="gemStandard"/>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44.65pt;height:54.5pt">
          <v:imagedata r:id="rId1" o:title="Logo_Gematik_2012_Claim"/>
        </v:shape>
      </w:pict>
    </w:r>
  </w:p>
  <w:p w:rsidR="00A17051" w:rsidRDefault="00A17051" w:rsidP="003B5885">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A17051" w:rsidRPr="00FB7A71">
      <w:tc>
        <w:tcPr>
          <w:tcW w:w="5148" w:type="dxa"/>
        </w:tcPr>
        <w:p w:rsidR="00A17051" w:rsidRPr="00C05D1D" w:rsidRDefault="00A17051" w:rsidP="003B5885">
          <w:pPr>
            <w:pStyle w:val="Kurzberschrift"/>
            <w:rPr>
              <w:lang w:val="de-DE"/>
            </w:rPr>
          </w:pPr>
          <w:r w:rsidRPr="00C05D1D">
            <w:rPr>
              <w:sz w:val="24"/>
              <w:szCs w:val="24"/>
              <w:lang w:val="de-DE"/>
            </w:rPr>
            <w:t>eHealth-Terminal</w:t>
          </w:r>
          <w:r w:rsidRPr="00C05D1D">
            <w:rPr>
              <w:sz w:val="24"/>
              <w:szCs w:val="24"/>
              <w:lang w:val="de-DE"/>
            </w:rPr>
            <w:br/>
            <w:t>auf der</w:t>
          </w:r>
          <w:r w:rsidRPr="00C05D1D">
            <w:rPr>
              <w:lang w:val="de-DE"/>
            </w:rPr>
            <w:t xml:space="preserve"> Basis SICCT für das deutsche Gesundheitswesen</w:t>
          </w:r>
        </w:p>
        <w:p w:rsidR="00A17051" w:rsidRPr="00C05D1D" w:rsidRDefault="00A17051" w:rsidP="003B5885">
          <w:pPr>
            <w:pStyle w:val="Kurzberschrift"/>
            <w:rPr>
              <w:lang w:val="de-DE"/>
            </w:rPr>
          </w:pPr>
        </w:p>
      </w:tc>
      <w:tc>
        <w:tcPr>
          <w:tcW w:w="997" w:type="dxa"/>
        </w:tcPr>
        <w:p w:rsidR="00A17051" w:rsidRPr="00C05D1D" w:rsidRDefault="00A17051" w:rsidP="003B5885">
          <w:pPr>
            <w:pStyle w:val="Kopfzeile"/>
            <w:rPr>
              <w:lang w:val="de-DE"/>
            </w:rPr>
          </w:pPr>
        </w:p>
      </w:tc>
      <w:tc>
        <w:tcPr>
          <w:tcW w:w="3142" w:type="dxa"/>
        </w:tcPr>
        <w:p w:rsidR="00A17051" w:rsidRPr="00C05D1D" w:rsidRDefault="00B214DE" w:rsidP="003B5885">
          <w:pPr>
            <w:pStyle w:val="Kopfzeile"/>
            <w:rPr>
              <w:lang w:val="de-D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150pt;height:52.5pt;z-index:1;mso-position-horizontal-relative:text;mso-position-vertical-relative:text">
                <v:imagedata r:id="rId1" o:title="Logo_gematik"/>
                <w10:wrap type="topAndBottom"/>
              </v:shape>
            </w:pict>
          </w:r>
        </w:p>
      </w:tc>
    </w:tr>
  </w:tbl>
  <w:p w:rsidR="00A17051" w:rsidRPr="00C05D1D" w:rsidRDefault="00A17051" w:rsidP="003B5885">
    <w:pPr>
      <w:pStyle w:val="Kopfzeile"/>
      <w:rPr>
        <w:lang w:val="de-D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051" w:rsidRDefault="00A17051">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A17051" w:rsidTr="009869ED">
      <w:tc>
        <w:tcPr>
          <w:tcW w:w="6503" w:type="dxa"/>
        </w:tcPr>
        <w:p w:rsidR="00681F9C" w:rsidRPr="00681F9C" w:rsidRDefault="00A17051" w:rsidP="00681F9C">
          <w:pPr>
            <w:pStyle w:val="gemTitelKopf"/>
            <w:rPr>
              <w:rFonts w:cs="Tahoma"/>
              <w:b/>
              <w:lang w:val="en-US"/>
            </w:rPr>
          </w:pPr>
          <w:r w:rsidRPr="00DA2AE8">
            <w:rPr>
              <w:rFonts w:cs="Tahoma"/>
              <w:b/>
            </w:rPr>
            <w:fldChar w:fldCharType="begin"/>
          </w:r>
          <w:r w:rsidRPr="007D2CDC">
            <w:rPr>
              <w:rFonts w:cs="Tahoma"/>
              <w:b/>
            </w:rPr>
            <w:instrText xml:space="preserve"> REF  DokTitel \h  \* MERGEFORMAT </w:instrText>
          </w:r>
          <w:r w:rsidRPr="00DA2AE8">
            <w:rPr>
              <w:rFonts w:cs="Tahoma"/>
              <w:b/>
            </w:rPr>
          </w:r>
          <w:r w:rsidRPr="00DA2AE8">
            <w:rPr>
              <w:rFonts w:cs="Tahoma"/>
              <w:b/>
            </w:rPr>
            <w:fldChar w:fldCharType="separate"/>
          </w:r>
          <w:r w:rsidR="00681F9C" w:rsidRPr="00681F9C">
            <w:rPr>
              <w:rFonts w:cs="Tahoma"/>
              <w:b/>
              <w:lang w:val="en-US"/>
            </w:rPr>
            <w:t>Spezifikation</w:t>
          </w:r>
          <w:r w:rsidR="00681F9C" w:rsidRPr="00681F9C">
            <w:rPr>
              <w:rFonts w:cs="Tahoma"/>
              <w:b/>
              <w:lang w:val="en-US"/>
            </w:rPr>
            <w:br/>
            <w:t>eHealth-Kartenterminal</w:t>
          </w:r>
        </w:p>
        <w:p w:rsidR="00A17051" w:rsidRDefault="00A17051" w:rsidP="003B5885">
          <w:pPr>
            <w:pStyle w:val="gemTitelKopf"/>
          </w:pPr>
          <w:r w:rsidRPr="00DA2AE8">
            <w:fldChar w:fldCharType="end"/>
          </w:r>
        </w:p>
      </w:tc>
      <w:tc>
        <w:tcPr>
          <w:tcW w:w="2442" w:type="dxa"/>
        </w:tcPr>
        <w:p w:rsidR="00A17051" w:rsidRDefault="00B1159F" w:rsidP="007D2CDC">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7pt;height:42.4pt">
                <v:imagedata r:id="rId1" o:title="Logo_Gematik_2012_Claim"/>
              </v:shape>
            </w:pict>
          </w:r>
        </w:p>
      </w:tc>
    </w:tr>
  </w:tbl>
  <w:p w:rsidR="00A17051" w:rsidRDefault="00A17051" w:rsidP="007913B1">
    <w:pPr>
      <w:pStyle w:val="gemStandar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051" w:rsidRDefault="00A170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324472C"/>
    <w:lvl w:ilvl="0">
      <w:start w:val="1"/>
      <w:numFmt w:val="bullet"/>
      <w:pStyle w:val="Listenfortsetzung3"/>
      <w:lvlText w:val=""/>
      <w:lvlJc w:val="left"/>
      <w:pPr>
        <w:tabs>
          <w:tab w:val="num" w:pos="1209"/>
        </w:tabs>
        <w:ind w:left="1209" w:hanging="360"/>
      </w:pPr>
      <w:rPr>
        <w:rFonts w:ascii="Symbol" w:hAnsi="Symbol" w:hint="default"/>
      </w:rPr>
    </w:lvl>
  </w:abstractNum>
  <w:abstractNum w:abstractNumId="1">
    <w:nsid w:val="FFFFFF82"/>
    <w:multiLevelType w:val="singleLevel"/>
    <w:tmpl w:val="8BC8F9F8"/>
    <w:lvl w:ilvl="0">
      <w:start w:val="1"/>
      <w:numFmt w:val="bullet"/>
      <w:pStyle w:val="Listenfortsetzung"/>
      <w:lvlText w:val=""/>
      <w:lvlJc w:val="left"/>
      <w:pPr>
        <w:tabs>
          <w:tab w:val="num" w:pos="926"/>
        </w:tabs>
        <w:ind w:left="926" w:hanging="360"/>
      </w:pPr>
      <w:rPr>
        <w:rFonts w:ascii="Symbol" w:hAnsi="Symbol" w:hint="default"/>
      </w:rPr>
    </w:lvl>
  </w:abstractNum>
  <w:abstractNum w:abstractNumId="2">
    <w:nsid w:val="FFFFFF83"/>
    <w:multiLevelType w:val="singleLevel"/>
    <w:tmpl w:val="5A4CA668"/>
    <w:lvl w:ilvl="0">
      <w:start w:val="1"/>
      <w:numFmt w:val="bullet"/>
      <w:pStyle w:val="Tabelle"/>
      <w:lvlText w:val=""/>
      <w:lvlJc w:val="left"/>
      <w:pPr>
        <w:tabs>
          <w:tab w:val="num" w:pos="643"/>
        </w:tabs>
        <w:ind w:left="643" w:hanging="360"/>
      </w:pPr>
      <w:rPr>
        <w:rFonts w:ascii="Symbol" w:hAnsi="Symbol" w:hint="default"/>
      </w:rPr>
    </w:lvl>
  </w:abstractNum>
  <w:abstractNum w:abstractNumId="3">
    <w:nsid w:val="FFFFFFFE"/>
    <w:multiLevelType w:val="singleLevel"/>
    <w:tmpl w:val="C3F8A640"/>
    <w:lvl w:ilvl="0">
      <w:numFmt w:val="decimal"/>
      <w:pStyle w:val="Aufzhl3"/>
      <w:lvlText w:val="*"/>
      <w:lvlJc w:val="left"/>
    </w:lvl>
  </w:abstractNum>
  <w:abstractNum w:abstractNumId="4">
    <w:nsid w:val="0E365407"/>
    <w:multiLevelType w:val="multilevel"/>
    <w:tmpl w:val="CDB8A0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Blocktext"/>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5550FD3"/>
    <w:multiLevelType w:val="multilevel"/>
    <w:tmpl w:val="84BEE188"/>
    <w:lvl w:ilvl="0">
      <w:start w:val="1"/>
      <w:numFmt w:val="upperLetter"/>
      <w:pStyle w:val="LiteraturVerweis"/>
      <w:lvlText w:val="%1"/>
      <w:lvlJc w:val="left"/>
      <w:pPr>
        <w:tabs>
          <w:tab w:val="num" w:pos="851"/>
        </w:tabs>
        <w:ind w:left="851" w:hanging="851"/>
      </w:pPr>
    </w:lvl>
    <w:lvl w:ilvl="1">
      <w:start w:val="1"/>
      <w:numFmt w:val="decimal"/>
      <w:pStyle w:val="Umschlagabsenderadresse"/>
      <w:lvlText w:val="%1.%2"/>
      <w:lvlJc w:val="left"/>
      <w:pPr>
        <w:tabs>
          <w:tab w:val="num" w:pos="851"/>
        </w:tabs>
        <w:ind w:left="851" w:hanging="851"/>
      </w:pPr>
    </w:lvl>
    <w:lvl w:ilvl="2">
      <w:start w:val="1"/>
      <w:numFmt w:val="decimal"/>
      <w:pStyle w:val="Aufzhlungszeichen3"/>
      <w:lvlText w:val="%1.%2.%3"/>
      <w:lvlJc w:val="left"/>
      <w:pPr>
        <w:tabs>
          <w:tab w:val="num" w:pos="851"/>
        </w:tabs>
        <w:ind w:left="851" w:hanging="851"/>
      </w:pPr>
    </w:lvl>
    <w:lvl w:ilvl="3">
      <w:start w:val="1"/>
      <w:numFmt w:val="decimal"/>
      <w:pStyle w:val="Aufzhlungszeichen4"/>
      <w:lvlText w:val="%1.%2.%3.%4"/>
      <w:lvlJc w:val="left"/>
      <w:pPr>
        <w:tabs>
          <w:tab w:val="num" w:pos="1701"/>
        </w:tabs>
        <w:ind w:left="1701" w:hanging="1701"/>
      </w:pPr>
    </w:lvl>
    <w:lvl w:ilvl="4">
      <w:start w:val="1"/>
      <w:numFmt w:val="decimal"/>
      <w:pStyle w:val="Aufzhlungszeichen5"/>
      <w:lvlText w:val="%1.%2.%3.%4.%5"/>
      <w:lvlJc w:val="left"/>
      <w:pPr>
        <w:tabs>
          <w:tab w:val="num" w:pos="1701"/>
        </w:tabs>
        <w:ind w:left="1701" w:hanging="1701"/>
      </w:pPr>
    </w:lvl>
    <w:lvl w:ilvl="5">
      <w:start w:val="1"/>
      <w:numFmt w:val="decimal"/>
      <w:lvlText w:val="%1.%2.%3.%4.%5.%6"/>
      <w:lvlJc w:val="left"/>
      <w:pPr>
        <w:tabs>
          <w:tab w:val="num" w:pos="1701"/>
        </w:tabs>
        <w:ind w:left="1701" w:hanging="1701"/>
      </w:pPr>
    </w:lvl>
    <w:lvl w:ilvl="6">
      <w:start w:val="1"/>
      <w:numFmt w:val="decimal"/>
      <w:lvlText w:val="%1.%2.%3.%4.%5.%6.%7"/>
      <w:lvlJc w:val="left"/>
      <w:pPr>
        <w:tabs>
          <w:tab w:val="num" w:pos="2268"/>
        </w:tabs>
        <w:ind w:left="2268" w:hanging="2268"/>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6">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24115637"/>
    <w:multiLevelType w:val="singleLevel"/>
    <w:tmpl w:val="956A9716"/>
    <w:lvl w:ilvl="0">
      <w:start w:val="1"/>
      <w:numFmt w:val="bullet"/>
      <w:pStyle w:val="Aufzhlung1"/>
      <w:lvlText w:val=""/>
      <w:lvlJc w:val="left"/>
      <w:pPr>
        <w:tabs>
          <w:tab w:val="num" w:pos="360"/>
        </w:tabs>
        <w:ind w:left="360" w:hanging="360"/>
      </w:pPr>
      <w:rPr>
        <w:rFonts w:ascii="Symbol" w:hAnsi="Symbol" w:hint="default"/>
        <w:sz w:val="28"/>
      </w:rPr>
    </w:lvl>
  </w:abstractNum>
  <w:abstractNum w:abstractNumId="8">
    <w:nsid w:val="339E73DF"/>
    <w:multiLevelType w:val="hybridMultilevel"/>
    <w:tmpl w:val="EA2E9256"/>
    <w:lvl w:ilvl="0" w:tplc="04070001">
      <w:start w:val="1"/>
      <w:numFmt w:val="bullet"/>
      <w:pStyle w:val="gemAufzhlung"/>
      <w:lvlText w:val=""/>
      <w:lvlJc w:val="left"/>
      <w:pPr>
        <w:tabs>
          <w:tab w:val="num" w:pos="1134"/>
        </w:tabs>
        <w:ind w:left="1134"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345A30D4"/>
    <w:multiLevelType w:val="singleLevel"/>
    <w:tmpl w:val="2828F2EC"/>
    <w:lvl w:ilvl="0">
      <w:start w:val="1"/>
      <w:numFmt w:val="bullet"/>
      <w:pStyle w:val="coverauthor"/>
      <w:lvlText w:val=""/>
      <w:legacy w:legacy="1" w:legacySpace="0" w:legacyIndent="284"/>
      <w:lvlJc w:val="left"/>
      <w:pPr>
        <w:ind w:left="284" w:hanging="284"/>
      </w:pPr>
      <w:rPr>
        <w:rFonts w:ascii="Symbol" w:hAnsi="Symbol" w:hint="default"/>
      </w:rPr>
    </w:lvl>
  </w:abstractNum>
  <w:abstractNum w:abstractNumId="10">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F949B5"/>
    <w:multiLevelType w:val="hybridMultilevel"/>
    <w:tmpl w:val="594C331E"/>
    <w:lvl w:ilvl="0" w:tplc="F806A7D8">
      <w:start w:val="1"/>
      <w:numFmt w:val="decimal"/>
      <w:pStyle w:val="gemListe"/>
      <w:lvlText w:val="(%1)"/>
      <w:lvlJc w:val="left"/>
      <w:pPr>
        <w:tabs>
          <w:tab w:val="num" w:pos="636"/>
        </w:tabs>
        <w:ind w:left="1191" w:hanging="340"/>
      </w:pPr>
      <w:rPr>
        <w:rFonts w:hint="default"/>
      </w:rPr>
    </w:lvl>
    <w:lvl w:ilvl="1" w:tplc="04070003">
      <w:start w:val="1"/>
      <w:numFmt w:val="lowerLetter"/>
      <w:lvlText w:val="%2."/>
      <w:lvlJc w:val="left"/>
      <w:pPr>
        <w:tabs>
          <w:tab w:val="num" w:pos="1982"/>
        </w:tabs>
        <w:ind w:left="1982" w:hanging="360"/>
      </w:pPr>
    </w:lvl>
    <w:lvl w:ilvl="2" w:tplc="04070005" w:tentative="1">
      <w:start w:val="1"/>
      <w:numFmt w:val="lowerRoman"/>
      <w:lvlText w:val="%3."/>
      <w:lvlJc w:val="right"/>
      <w:pPr>
        <w:tabs>
          <w:tab w:val="num" w:pos="2702"/>
        </w:tabs>
        <w:ind w:left="2702" w:hanging="180"/>
      </w:pPr>
    </w:lvl>
    <w:lvl w:ilvl="3" w:tplc="04070001" w:tentative="1">
      <w:start w:val="1"/>
      <w:numFmt w:val="decimal"/>
      <w:lvlText w:val="%4."/>
      <w:lvlJc w:val="left"/>
      <w:pPr>
        <w:tabs>
          <w:tab w:val="num" w:pos="3422"/>
        </w:tabs>
        <w:ind w:left="3422" w:hanging="360"/>
      </w:pPr>
    </w:lvl>
    <w:lvl w:ilvl="4" w:tplc="04070003" w:tentative="1">
      <w:start w:val="1"/>
      <w:numFmt w:val="lowerLetter"/>
      <w:lvlText w:val="%5."/>
      <w:lvlJc w:val="left"/>
      <w:pPr>
        <w:tabs>
          <w:tab w:val="num" w:pos="4142"/>
        </w:tabs>
        <w:ind w:left="4142" w:hanging="360"/>
      </w:pPr>
    </w:lvl>
    <w:lvl w:ilvl="5" w:tplc="04070005" w:tentative="1">
      <w:start w:val="1"/>
      <w:numFmt w:val="lowerRoman"/>
      <w:lvlText w:val="%6."/>
      <w:lvlJc w:val="right"/>
      <w:pPr>
        <w:tabs>
          <w:tab w:val="num" w:pos="4862"/>
        </w:tabs>
        <w:ind w:left="4862" w:hanging="180"/>
      </w:pPr>
    </w:lvl>
    <w:lvl w:ilvl="6" w:tplc="04070001" w:tentative="1">
      <w:start w:val="1"/>
      <w:numFmt w:val="decimal"/>
      <w:lvlText w:val="%7."/>
      <w:lvlJc w:val="left"/>
      <w:pPr>
        <w:tabs>
          <w:tab w:val="num" w:pos="5582"/>
        </w:tabs>
        <w:ind w:left="5582" w:hanging="360"/>
      </w:pPr>
    </w:lvl>
    <w:lvl w:ilvl="7" w:tplc="04070003" w:tentative="1">
      <w:start w:val="1"/>
      <w:numFmt w:val="lowerLetter"/>
      <w:lvlText w:val="%8."/>
      <w:lvlJc w:val="left"/>
      <w:pPr>
        <w:tabs>
          <w:tab w:val="num" w:pos="6302"/>
        </w:tabs>
        <w:ind w:left="6302" w:hanging="360"/>
      </w:pPr>
    </w:lvl>
    <w:lvl w:ilvl="8" w:tplc="04070005" w:tentative="1">
      <w:start w:val="1"/>
      <w:numFmt w:val="lowerRoman"/>
      <w:lvlText w:val="%9."/>
      <w:lvlJc w:val="right"/>
      <w:pPr>
        <w:tabs>
          <w:tab w:val="num" w:pos="7022"/>
        </w:tabs>
        <w:ind w:left="7022" w:hanging="180"/>
      </w:pPr>
    </w:lvl>
  </w:abstractNum>
  <w:abstractNum w:abstractNumId="12">
    <w:nsid w:val="43DE5F9A"/>
    <w:multiLevelType w:val="singleLevel"/>
    <w:tmpl w:val="FDAEC5E6"/>
    <w:lvl w:ilvl="0">
      <w:start w:val="1"/>
      <w:numFmt w:val="bullet"/>
      <w:pStyle w:val="Anhang4"/>
      <w:lvlText w:val=""/>
      <w:lvlJc w:val="left"/>
      <w:pPr>
        <w:tabs>
          <w:tab w:val="num" w:pos="360"/>
        </w:tabs>
        <w:ind w:left="284" w:hanging="284"/>
      </w:pPr>
      <w:rPr>
        <w:rFonts w:ascii="Symbol" w:hAnsi="Symbol" w:hint="default"/>
      </w:rPr>
    </w:lvl>
  </w:abstractNum>
  <w:abstractNum w:abstractNumId="13">
    <w:nsid w:val="4E740D1A"/>
    <w:multiLevelType w:val="singleLevel"/>
    <w:tmpl w:val="066CC56E"/>
    <w:lvl w:ilvl="0">
      <w:start w:val="1"/>
      <w:numFmt w:val="decimal"/>
      <w:pStyle w:val="berschrift4Anhang"/>
      <w:lvlText w:val="%1"/>
      <w:lvlJc w:val="left"/>
      <w:pPr>
        <w:tabs>
          <w:tab w:val="num" w:pos="425"/>
        </w:tabs>
        <w:ind w:left="425" w:hanging="425"/>
      </w:pPr>
    </w:lvl>
  </w:abstractNum>
  <w:abstractNum w:abstractNumId="14">
    <w:nsid w:val="51D6552F"/>
    <w:multiLevelType w:val="hybridMultilevel"/>
    <w:tmpl w:val="6ABE7D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554E56FA"/>
    <w:multiLevelType w:val="hybridMultilevel"/>
    <w:tmpl w:val="FFDEB14E"/>
    <w:lvl w:ilvl="0" w:tplc="691A74D0">
      <w:start w:val="1"/>
      <w:numFmt w:val="bullet"/>
      <w:pStyle w:val="gemZwischenberschrift"/>
      <w:lvlText w:val=""/>
      <w:lvlJc w:val="left"/>
      <w:pPr>
        <w:tabs>
          <w:tab w:val="num" w:pos="720"/>
        </w:tabs>
        <w:ind w:left="720" w:hanging="360"/>
      </w:pPr>
      <w:rPr>
        <w:rFonts w:ascii="Symbol" w:hAnsi="Symbol" w:hint="default"/>
      </w:rPr>
    </w:lvl>
    <w:lvl w:ilvl="1" w:tplc="BC92B710" w:tentative="1">
      <w:start w:val="1"/>
      <w:numFmt w:val="bullet"/>
      <w:lvlText w:val="o"/>
      <w:lvlJc w:val="left"/>
      <w:pPr>
        <w:tabs>
          <w:tab w:val="num" w:pos="1440"/>
        </w:tabs>
        <w:ind w:left="1440" w:hanging="360"/>
      </w:pPr>
      <w:rPr>
        <w:rFonts w:ascii="Courier New" w:hAnsi="Courier New" w:cs="Courier New" w:hint="default"/>
      </w:rPr>
    </w:lvl>
    <w:lvl w:ilvl="2" w:tplc="716CD6D6" w:tentative="1">
      <w:start w:val="1"/>
      <w:numFmt w:val="bullet"/>
      <w:lvlText w:val=""/>
      <w:lvlJc w:val="left"/>
      <w:pPr>
        <w:tabs>
          <w:tab w:val="num" w:pos="2160"/>
        </w:tabs>
        <w:ind w:left="2160" w:hanging="360"/>
      </w:pPr>
      <w:rPr>
        <w:rFonts w:ascii="Wingdings" w:hAnsi="Wingdings" w:hint="default"/>
      </w:rPr>
    </w:lvl>
    <w:lvl w:ilvl="3" w:tplc="619E4486" w:tentative="1">
      <w:start w:val="1"/>
      <w:numFmt w:val="bullet"/>
      <w:lvlText w:val=""/>
      <w:lvlJc w:val="left"/>
      <w:pPr>
        <w:tabs>
          <w:tab w:val="num" w:pos="2880"/>
        </w:tabs>
        <w:ind w:left="2880" w:hanging="360"/>
      </w:pPr>
      <w:rPr>
        <w:rFonts w:ascii="Symbol" w:hAnsi="Symbol" w:hint="default"/>
      </w:rPr>
    </w:lvl>
    <w:lvl w:ilvl="4" w:tplc="3B102CDA" w:tentative="1">
      <w:start w:val="1"/>
      <w:numFmt w:val="bullet"/>
      <w:lvlText w:val="o"/>
      <w:lvlJc w:val="left"/>
      <w:pPr>
        <w:tabs>
          <w:tab w:val="num" w:pos="3600"/>
        </w:tabs>
        <w:ind w:left="3600" w:hanging="360"/>
      </w:pPr>
      <w:rPr>
        <w:rFonts w:ascii="Courier New" w:hAnsi="Courier New" w:cs="Courier New" w:hint="default"/>
      </w:rPr>
    </w:lvl>
    <w:lvl w:ilvl="5" w:tplc="FF6451E0" w:tentative="1">
      <w:start w:val="1"/>
      <w:numFmt w:val="bullet"/>
      <w:lvlText w:val=""/>
      <w:lvlJc w:val="left"/>
      <w:pPr>
        <w:tabs>
          <w:tab w:val="num" w:pos="4320"/>
        </w:tabs>
        <w:ind w:left="4320" w:hanging="360"/>
      </w:pPr>
      <w:rPr>
        <w:rFonts w:ascii="Wingdings" w:hAnsi="Wingdings" w:hint="default"/>
      </w:rPr>
    </w:lvl>
    <w:lvl w:ilvl="6" w:tplc="69C66996" w:tentative="1">
      <w:start w:val="1"/>
      <w:numFmt w:val="bullet"/>
      <w:lvlText w:val=""/>
      <w:lvlJc w:val="left"/>
      <w:pPr>
        <w:tabs>
          <w:tab w:val="num" w:pos="5040"/>
        </w:tabs>
        <w:ind w:left="5040" w:hanging="360"/>
      </w:pPr>
      <w:rPr>
        <w:rFonts w:ascii="Symbol" w:hAnsi="Symbol" w:hint="default"/>
      </w:rPr>
    </w:lvl>
    <w:lvl w:ilvl="7" w:tplc="416EA5D4" w:tentative="1">
      <w:start w:val="1"/>
      <w:numFmt w:val="bullet"/>
      <w:lvlText w:val="o"/>
      <w:lvlJc w:val="left"/>
      <w:pPr>
        <w:tabs>
          <w:tab w:val="num" w:pos="5760"/>
        </w:tabs>
        <w:ind w:left="5760" w:hanging="360"/>
      </w:pPr>
      <w:rPr>
        <w:rFonts w:ascii="Courier New" w:hAnsi="Courier New" w:cs="Courier New" w:hint="default"/>
      </w:rPr>
    </w:lvl>
    <w:lvl w:ilvl="8" w:tplc="4BD46E5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0"/>
  </w:num>
  <w:num w:numId="4">
    <w:abstractNumId w:val="15"/>
  </w:num>
  <w:num w:numId="5">
    <w:abstractNumId w:val="8"/>
  </w:num>
  <w:num w:numId="6">
    <w:abstractNumId w:val="3"/>
    <w:lvlOverride w:ilvl="0">
      <w:lvl w:ilvl="0">
        <w:start w:val="1"/>
        <w:numFmt w:val="bullet"/>
        <w:pStyle w:val="Aufzhl3"/>
        <w:lvlText w:val="-"/>
        <w:legacy w:legacy="1" w:legacySpace="0" w:legacyIndent="360"/>
        <w:lvlJc w:val="left"/>
        <w:pPr>
          <w:ind w:left="1276" w:hanging="360"/>
        </w:pPr>
        <w:rPr>
          <w:sz w:val="16"/>
        </w:rPr>
      </w:lvl>
    </w:lvlOverride>
  </w:num>
  <w:num w:numId="7">
    <w:abstractNumId w:val="4"/>
  </w:num>
  <w:num w:numId="8">
    <w:abstractNumId w:val="2"/>
  </w:num>
  <w:num w:numId="9">
    <w:abstractNumId w:val="7"/>
  </w:num>
  <w:num w:numId="10">
    <w:abstractNumId w:val="9"/>
  </w:num>
  <w:num w:numId="11">
    <w:abstractNumId w:val="12"/>
  </w:num>
  <w:num w:numId="12">
    <w:abstractNumId w:val="13"/>
  </w:num>
  <w:num w:numId="13">
    <w:abstractNumId w:val="5"/>
  </w:num>
  <w:num w:numId="14">
    <w:abstractNumId w:val="1"/>
  </w:num>
  <w:num w:numId="15">
    <w:abstractNumId w:val="0"/>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4"/>
  </w:num>
  <w:num w:numId="20">
    <w:abstractNumId w:val="11"/>
    <w:lvlOverride w:ilvl="0">
      <w:startOverride w:val="1"/>
    </w:lvlOverride>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activeWritingStyle w:appName="MSWord" w:lang="de-DE"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FR" w:vendorID="64" w:dllVersion="131078" w:nlCheck="1" w:checkStyle="1"/>
  <w:activeWritingStyle w:appName="MSWord" w:lang="de-LI"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5885"/>
    <w:rsid w:val="00000690"/>
    <w:rsid w:val="00000D23"/>
    <w:rsid w:val="00001AC0"/>
    <w:rsid w:val="00001B9B"/>
    <w:rsid w:val="00001BF0"/>
    <w:rsid w:val="000024A5"/>
    <w:rsid w:val="00003806"/>
    <w:rsid w:val="00003DA6"/>
    <w:rsid w:val="0000446E"/>
    <w:rsid w:val="00004C19"/>
    <w:rsid w:val="000068A7"/>
    <w:rsid w:val="00006D7B"/>
    <w:rsid w:val="00007812"/>
    <w:rsid w:val="00010F55"/>
    <w:rsid w:val="0001219C"/>
    <w:rsid w:val="00013171"/>
    <w:rsid w:val="0001344B"/>
    <w:rsid w:val="00013603"/>
    <w:rsid w:val="00013DDA"/>
    <w:rsid w:val="00014753"/>
    <w:rsid w:val="00014974"/>
    <w:rsid w:val="00014E4F"/>
    <w:rsid w:val="0001680B"/>
    <w:rsid w:val="0001758B"/>
    <w:rsid w:val="00020AF9"/>
    <w:rsid w:val="00020C3A"/>
    <w:rsid w:val="0002272F"/>
    <w:rsid w:val="00022F3B"/>
    <w:rsid w:val="00023C09"/>
    <w:rsid w:val="00026025"/>
    <w:rsid w:val="00026C37"/>
    <w:rsid w:val="00026E3C"/>
    <w:rsid w:val="00027828"/>
    <w:rsid w:val="00030178"/>
    <w:rsid w:val="0003230C"/>
    <w:rsid w:val="000342E8"/>
    <w:rsid w:val="00034F0D"/>
    <w:rsid w:val="00035238"/>
    <w:rsid w:val="000359B8"/>
    <w:rsid w:val="00036430"/>
    <w:rsid w:val="000369E7"/>
    <w:rsid w:val="00036C0B"/>
    <w:rsid w:val="00036CC7"/>
    <w:rsid w:val="00036F69"/>
    <w:rsid w:val="00037B02"/>
    <w:rsid w:val="00037B3F"/>
    <w:rsid w:val="00037DA8"/>
    <w:rsid w:val="00040227"/>
    <w:rsid w:val="0004073C"/>
    <w:rsid w:val="00041878"/>
    <w:rsid w:val="00044A13"/>
    <w:rsid w:val="00044F25"/>
    <w:rsid w:val="00045B42"/>
    <w:rsid w:val="0004605A"/>
    <w:rsid w:val="0004627D"/>
    <w:rsid w:val="0004694C"/>
    <w:rsid w:val="0005003A"/>
    <w:rsid w:val="00050753"/>
    <w:rsid w:val="000514A4"/>
    <w:rsid w:val="00051D27"/>
    <w:rsid w:val="000536FC"/>
    <w:rsid w:val="000543ED"/>
    <w:rsid w:val="00055C36"/>
    <w:rsid w:val="00057056"/>
    <w:rsid w:val="0006009E"/>
    <w:rsid w:val="00060DA1"/>
    <w:rsid w:val="00063F78"/>
    <w:rsid w:val="00064534"/>
    <w:rsid w:val="00064EFD"/>
    <w:rsid w:val="00065340"/>
    <w:rsid w:val="000653B3"/>
    <w:rsid w:val="000655B9"/>
    <w:rsid w:val="000657B1"/>
    <w:rsid w:val="0006591B"/>
    <w:rsid w:val="0006595A"/>
    <w:rsid w:val="00065CA2"/>
    <w:rsid w:val="00066001"/>
    <w:rsid w:val="00066B31"/>
    <w:rsid w:val="00067F9A"/>
    <w:rsid w:val="0007042A"/>
    <w:rsid w:val="00071CB3"/>
    <w:rsid w:val="00073738"/>
    <w:rsid w:val="00074465"/>
    <w:rsid w:val="0007464B"/>
    <w:rsid w:val="0007468D"/>
    <w:rsid w:val="000747E5"/>
    <w:rsid w:val="00075B50"/>
    <w:rsid w:val="00076275"/>
    <w:rsid w:val="00076ED3"/>
    <w:rsid w:val="00077038"/>
    <w:rsid w:val="00077D1E"/>
    <w:rsid w:val="0008265A"/>
    <w:rsid w:val="00084873"/>
    <w:rsid w:val="00084AD9"/>
    <w:rsid w:val="000850EC"/>
    <w:rsid w:val="000852DE"/>
    <w:rsid w:val="00085CD8"/>
    <w:rsid w:val="00086243"/>
    <w:rsid w:val="0008713A"/>
    <w:rsid w:val="00087C7E"/>
    <w:rsid w:val="000901E7"/>
    <w:rsid w:val="000901EC"/>
    <w:rsid w:val="0009162B"/>
    <w:rsid w:val="00091714"/>
    <w:rsid w:val="000925FC"/>
    <w:rsid w:val="00094ADC"/>
    <w:rsid w:val="00094B9E"/>
    <w:rsid w:val="00095D13"/>
    <w:rsid w:val="00097749"/>
    <w:rsid w:val="00097BF0"/>
    <w:rsid w:val="000A01AD"/>
    <w:rsid w:val="000A1389"/>
    <w:rsid w:val="000A2344"/>
    <w:rsid w:val="000A26D1"/>
    <w:rsid w:val="000A32B0"/>
    <w:rsid w:val="000A3BA5"/>
    <w:rsid w:val="000A4357"/>
    <w:rsid w:val="000A64E7"/>
    <w:rsid w:val="000A6A89"/>
    <w:rsid w:val="000A6C97"/>
    <w:rsid w:val="000A6F8E"/>
    <w:rsid w:val="000A72B5"/>
    <w:rsid w:val="000A7D09"/>
    <w:rsid w:val="000B082F"/>
    <w:rsid w:val="000B0A1D"/>
    <w:rsid w:val="000B0B27"/>
    <w:rsid w:val="000B0EE3"/>
    <w:rsid w:val="000B25DC"/>
    <w:rsid w:val="000B327D"/>
    <w:rsid w:val="000B404A"/>
    <w:rsid w:val="000B4182"/>
    <w:rsid w:val="000B4F19"/>
    <w:rsid w:val="000B52C6"/>
    <w:rsid w:val="000B56C9"/>
    <w:rsid w:val="000B6998"/>
    <w:rsid w:val="000C0516"/>
    <w:rsid w:val="000C25A1"/>
    <w:rsid w:val="000C3ABC"/>
    <w:rsid w:val="000C56B3"/>
    <w:rsid w:val="000C594F"/>
    <w:rsid w:val="000C650E"/>
    <w:rsid w:val="000C66ED"/>
    <w:rsid w:val="000C7D72"/>
    <w:rsid w:val="000C7F39"/>
    <w:rsid w:val="000D0EF5"/>
    <w:rsid w:val="000D16F9"/>
    <w:rsid w:val="000D2D9F"/>
    <w:rsid w:val="000D35FC"/>
    <w:rsid w:val="000D56C7"/>
    <w:rsid w:val="000D5852"/>
    <w:rsid w:val="000D5DFC"/>
    <w:rsid w:val="000D7D59"/>
    <w:rsid w:val="000D7EDB"/>
    <w:rsid w:val="000E2BDD"/>
    <w:rsid w:val="000E2E7A"/>
    <w:rsid w:val="000E2EB9"/>
    <w:rsid w:val="000E34CD"/>
    <w:rsid w:val="000E34F1"/>
    <w:rsid w:val="000E3EA6"/>
    <w:rsid w:val="000E4395"/>
    <w:rsid w:val="000E55C8"/>
    <w:rsid w:val="000E5606"/>
    <w:rsid w:val="000F0A52"/>
    <w:rsid w:val="000F1441"/>
    <w:rsid w:val="000F157C"/>
    <w:rsid w:val="000F1C8C"/>
    <w:rsid w:val="000F209D"/>
    <w:rsid w:val="000F290F"/>
    <w:rsid w:val="000F40EF"/>
    <w:rsid w:val="000F531E"/>
    <w:rsid w:val="000F57FB"/>
    <w:rsid w:val="000F5BD3"/>
    <w:rsid w:val="000F6CC1"/>
    <w:rsid w:val="000F6F8D"/>
    <w:rsid w:val="000F72F7"/>
    <w:rsid w:val="00100033"/>
    <w:rsid w:val="00100E5D"/>
    <w:rsid w:val="00100FBB"/>
    <w:rsid w:val="00101050"/>
    <w:rsid w:val="001012CE"/>
    <w:rsid w:val="00101D58"/>
    <w:rsid w:val="00102000"/>
    <w:rsid w:val="00102957"/>
    <w:rsid w:val="00102D3F"/>
    <w:rsid w:val="001047B2"/>
    <w:rsid w:val="00105AB7"/>
    <w:rsid w:val="00110E08"/>
    <w:rsid w:val="001112AC"/>
    <w:rsid w:val="001119AE"/>
    <w:rsid w:val="00111F17"/>
    <w:rsid w:val="0011237F"/>
    <w:rsid w:val="00112FC2"/>
    <w:rsid w:val="00113C04"/>
    <w:rsid w:val="00115D82"/>
    <w:rsid w:val="00115FEC"/>
    <w:rsid w:val="00116FE7"/>
    <w:rsid w:val="0011766E"/>
    <w:rsid w:val="001176F1"/>
    <w:rsid w:val="00120ADB"/>
    <w:rsid w:val="00121A55"/>
    <w:rsid w:val="001247C5"/>
    <w:rsid w:val="00124936"/>
    <w:rsid w:val="00124E0E"/>
    <w:rsid w:val="001251A7"/>
    <w:rsid w:val="001251E7"/>
    <w:rsid w:val="00126C59"/>
    <w:rsid w:val="00127AAA"/>
    <w:rsid w:val="00130958"/>
    <w:rsid w:val="00131692"/>
    <w:rsid w:val="0013179F"/>
    <w:rsid w:val="00132F88"/>
    <w:rsid w:val="001343C6"/>
    <w:rsid w:val="00135F5F"/>
    <w:rsid w:val="001360CA"/>
    <w:rsid w:val="00141213"/>
    <w:rsid w:val="0014153F"/>
    <w:rsid w:val="00141AC3"/>
    <w:rsid w:val="0014273D"/>
    <w:rsid w:val="00142927"/>
    <w:rsid w:val="001429FD"/>
    <w:rsid w:val="00142C06"/>
    <w:rsid w:val="00143593"/>
    <w:rsid w:val="001458D9"/>
    <w:rsid w:val="0014593D"/>
    <w:rsid w:val="00147D3A"/>
    <w:rsid w:val="00150951"/>
    <w:rsid w:val="00151903"/>
    <w:rsid w:val="001529C3"/>
    <w:rsid w:val="001536E7"/>
    <w:rsid w:val="00153789"/>
    <w:rsid w:val="00154370"/>
    <w:rsid w:val="00154D65"/>
    <w:rsid w:val="00155323"/>
    <w:rsid w:val="001553F3"/>
    <w:rsid w:val="00155DC8"/>
    <w:rsid w:val="0015619C"/>
    <w:rsid w:val="001573F5"/>
    <w:rsid w:val="00160EE7"/>
    <w:rsid w:val="001623F1"/>
    <w:rsid w:val="00163050"/>
    <w:rsid w:val="00163151"/>
    <w:rsid w:val="00163F7B"/>
    <w:rsid w:val="00164186"/>
    <w:rsid w:val="0016538F"/>
    <w:rsid w:val="001653E5"/>
    <w:rsid w:val="00166205"/>
    <w:rsid w:val="001674F0"/>
    <w:rsid w:val="001676A2"/>
    <w:rsid w:val="001677A7"/>
    <w:rsid w:val="00167CC8"/>
    <w:rsid w:val="00170C49"/>
    <w:rsid w:val="00170CAD"/>
    <w:rsid w:val="00170FED"/>
    <w:rsid w:val="00171D6B"/>
    <w:rsid w:val="00173246"/>
    <w:rsid w:val="00173C63"/>
    <w:rsid w:val="00173F2F"/>
    <w:rsid w:val="00174043"/>
    <w:rsid w:val="0017493E"/>
    <w:rsid w:val="00175374"/>
    <w:rsid w:val="00176113"/>
    <w:rsid w:val="00176E13"/>
    <w:rsid w:val="00177197"/>
    <w:rsid w:val="0017791A"/>
    <w:rsid w:val="00181139"/>
    <w:rsid w:val="001832D6"/>
    <w:rsid w:val="00184316"/>
    <w:rsid w:val="0018508A"/>
    <w:rsid w:val="001851D2"/>
    <w:rsid w:val="00186D01"/>
    <w:rsid w:val="00187974"/>
    <w:rsid w:val="00190A02"/>
    <w:rsid w:val="00191FCF"/>
    <w:rsid w:val="001921FE"/>
    <w:rsid w:val="00193ECA"/>
    <w:rsid w:val="00194B4F"/>
    <w:rsid w:val="00196D28"/>
    <w:rsid w:val="001A052D"/>
    <w:rsid w:val="001A09F1"/>
    <w:rsid w:val="001A1502"/>
    <w:rsid w:val="001A1B8C"/>
    <w:rsid w:val="001A4A18"/>
    <w:rsid w:val="001A4A89"/>
    <w:rsid w:val="001A5813"/>
    <w:rsid w:val="001A5DEB"/>
    <w:rsid w:val="001A639C"/>
    <w:rsid w:val="001A6B4B"/>
    <w:rsid w:val="001A7337"/>
    <w:rsid w:val="001A73E7"/>
    <w:rsid w:val="001A7748"/>
    <w:rsid w:val="001B01AC"/>
    <w:rsid w:val="001B2447"/>
    <w:rsid w:val="001B26AC"/>
    <w:rsid w:val="001B2907"/>
    <w:rsid w:val="001B2F6B"/>
    <w:rsid w:val="001B51F2"/>
    <w:rsid w:val="001B6E8D"/>
    <w:rsid w:val="001B722B"/>
    <w:rsid w:val="001C0E4E"/>
    <w:rsid w:val="001C16D8"/>
    <w:rsid w:val="001C571C"/>
    <w:rsid w:val="001D0019"/>
    <w:rsid w:val="001D060A"/>
    <w:rsid w:val="001D0DD4"/>
    <w:rsid w:val="001D13AB"/>
    <w:rsid w:val="001D1E07"/>
    <w:rsid w:val="001D20C6"/>
    <w:rsid w:val="001D347D"/>
    <w:rsid w:val="001D364C"/>
    <w:rsid w:val="001D6AF3"/>
    <w:rsid w:val="001D6E5C"/>
    <w:rsid w:val="001D757B"/>
    <w:rsid w:val="001D78BC"/>
    <w:rsid w:val="001D78FD"/>
    <w:rsid w:val="001E0571"/>
    <w:rsid w:val="001E14C1"/>
    <w:rsid w:val="001E1983"/>
    <w:rsid w:val="001E19A0"/>
    <w:rsid w:val="001E35D1"/>
    <w:rsid w:val="001E455B"/>
    <w:rsid w:val="001E4D9F"/>
    <w:rsid w:val="001E5798"/>
    <w:rsid w:val="001E6F68"/>
    <w:rsid w:val="001F0145"/>
    <w:rsid w:val="001F0A72"/>
    <w:rsid w:val="001F1626"/>
    <w:rsid w:val="001F17F6"/>
    <w:rsid w:val="001F1AD8"/>
    <w:rsid w:val="001F1D71"/>
    <w:rsid w:val="001F1DC6"/>
    <w:rsid w:val="001F2B30"/>
    <w:rsid w:val="001F375D"/>
    <w:rsid w:val="001F3BB0"/>
    <w:rsid w:val="001F3EA4"/>
    <w:rsid w:val="001F42DD"/>
    <w:rsid w:val="001F496F"/>
    <w:rsid w:val="001F4A50"/>
    <w:rsid w:val="001F5F36"/>
    <w:rsid w:val="001F646A"/>
    <w:rsid w:val="001F6DE6"/>
    <w:rsid w:val="001F6E85"/>
    <w:rsid w:val="001F7356"/>
    <w:rsid w:val="00200481"/>
    <w:rsid w:val="002005D0"/>
    <w:rsid w:val="00200938"/>
    <w:rsid w:val="002021D6"/>
    <w:rsid w:val="0020290B"/>
    <w:rsid w:val="002029F9"/>
    <w:rsid w:val="0020432E"/>
    <w:rsid w:val="00204438"/>
    <w:rsid w:val="00204692"/>
    <w:rsid w:val="00204BD6"/>
    <w:rsid w:val="00205034"/>
    <w:rsid w:val="00205491"/>
    <w:rsid w:val="00205784"/>
    <w:rsid w:val="002066A8"/>
    <w:rsid w:val="00206815"/>
    <w:rsid w:val="00210916"/>
    <w:rsid w:val="00210A87"/>
    <w:rsid w:val="002110D9"/>
    <w:rsid w:val="00211824"/>
    <w:rsid w:val="00211B54"/>
    <w:rsid w:val="0021250B"/>
    <w:rsid w:val="0021331D"/>
    <w:rsid w:val="002142E9"/>
    <w:rsid w:val="00215A26"/>
    <w:rsid w:val="002203CA"/>
    <w:rsid w:val="00220B7E"/>
    <w:rsid w:val="00221154"/>
    <w:rsid w:val="00223538"/>
    <w:rsid w:val="00223E71"/>
    <w:rsid w:val="0022442F"/>
    <w:rsid w:val="00224834"/>
    <w:rsid w:val="00224A77"/>
    <w:rsid w:val="00224CAD"/>
    <w:rsid w:val="00227018"/>
    <w:rsid w:val="0022702A"/>
    <w:rsid w:val="002275A4"/>
    <w:rsid w:val="00227FED"/>
    <w:rsid w:val="00230007"/>
    <w:rsid w:val="00230BFE"/>
    <w:rsid w:val="002318AD"/>
    <w:rsid w:val="00231CDC"/>
    <w:rsid w:val="002324B2"/>
    <w:rsid w:val="002327FF"/>
    <w:rsid w:val="00232C37"/>
    <w:rsid w:val="00232CFE"/>
    <w:rsid w:val="0023395A"/>
    <w:rsid w:val="00233C43"/>
    <w:rsid w:val="00235D28"/>
    <w:rsid w:val="0023726E"/>
    <w:rsid w:val="002374AA"/>
    <w:rsid w:val="00237725"/>
    <w:rsid w:val="00240100"/>
    <w:rsid w:val="002406C5"/>
    <w:rsid w:val="00241200"/>
    <w:rsid w:val="00244A54"/>
    <w:rsid w:val="0024543F"/>
    <w:rsid w:val="00245EEC"/>
    <w:rsid w:val="00246D51"/>
    <w:rsid w:val="00247BA9"/>
    <w:rsid w:val="002514BE"/>
    <w:rsid w:val="00252471"/>
    <w:rsid w:val="00252A00"/>
    <w:rsid w:val="00253CF7"/>
    <w:rsid w:val="002541CC"/>
    <w:rsid w:val="0025490A"/>
    <w:rsid w:val="0025551C"/>
    <w:rsid w:val="002556AE"/>
    <w:rsid w:val="00255A05"/>
    <w:rsid w:val="002604FB"/>
    <w:rsid w:val="002606D6"/>
    <w:rsid w:val="00260ABA"/>
    <w:rsid w:val="00261157"/>
    <w:rsid w:val="002618D1"/>
    <w:rsid w:val="00262DB9"/>
    <w:rsid w:val="00262F15"/>
    <w:rsid w:val="0026309B"/>
    <w:rsid w:val="00263650"/>
    <w:rsid w:val="00263703"/>
    <w:rsid w:val="00264AF5"/>
    <w:rsid w:val="00264B18"/>
    <w:rsid w:val="00264DF7"/>
    <w:rsid w:val="00265A01"/>
    <w:rsid w:val="00265D64"/>
    <w:rsid w:val="00266179"/>
    <w:rsid w:val="002662A3"/>
    <w:rsid w:val="00266618"/>
    <w:rsid w:val="00270214"/>
    <w:rsid w:val="00270E29"/>
    <w:rsid w:val="00270EE6"/>
    <w:rsid w:val="00271CB5"/>
    <w:rsid w:val="00271DB1"/>
    <w:rsid w:val="00271FA5"/>
    <w:rsid w:val="00273106"/>
    <w:rsid w:val="0027396A"/>
    <w:rsid w:val="002748F9"/>
    <w:rsid w:val="00274E17"/>
    <w:rsid w:val="002750E6"/>
    <w:rsid w:val="002751A1"/>
    <w:rsid w:val="0027547C"/>
    <w:rsid w:val="002755F1"/>
    <w:rsid w:val="00275F19"/>
    <w:rsid w:val="00277875"/>
    <w:rsid w:val="002806D1"/>
    <w:rsid w:val="00281EEE"/>
    <w:rsid w:val="00282677"/>
    <w:rsid w:val="0028369C"/>
    <w:rsid w:val="0028374E"/>
    <w:rsid w:val="002838DE"/>
    <w:rsid w:val="00284496"/>
    <w:rsid w:val="00284671"/>
    <w:rsid w:val="002859D6"/>
    <w:rsid w:val="00286970"/>
    <w:rsid w:val="00286CA2"/>
    <w:rsid w:val="0029127A"/>
    <w:rsid w:val="002914F4"/>
    <w:rsid w:val="0029265D"/>
    <w:rsid w:val="00293230"/>
    <w:rsid w:val="00293532"/>
    <w:rsid w:val="00293A5F"/>
    <w:rsid w:val="00294190"/>
    <w:rsid w:val="00294FE7"/>
    <w:rsid w:val="002966C0"/>
    <w:rsid w:val="00296824"/>
    <w:rsid w:val="002A0433"/>
    <w:rsid w:val="002A0575"/>
    <w:rsid w:val="002A11DA"/>
    <w:rsid w:val="002A5A7D"/>
    <w:rsid w:val="002A5BAC"/>
    <w:rsid w:val="002A6956"/>
    <w:rsid w:val="002A76D3"/>
    <w:rsid w:val="002A7D0D"/>
    <w:rsid w:val="002B09E8"/>
    <w:rsid w:val="002B15E5"/>
    <w:rsid w:val="002B1614"/>
    <w:rsid w:val="002B1A87"/>
    <w:rsid w:val="002B2024"/>
    <w:rsid w:val="002B23C1"/>
    <w:rsid w:val="002B23E1"/>
    <w:rsid w:val="002B23F2"/>
    <w:rsid w:val="002B4906"/>
    <w:rsid w:val="002B504C"/>
    <w:rsid w:val="002B61B8"/>
    <w:rsid w:val="002B66DF"/>
    <w:rsid w:val="002B69E4"/>
    <w:rsid w:val="002C0DE7"/>
    <w:rsid w:val="002C0DF9"/>
    <w:rsid w:val="002C24CB"/>
    <w:rsid w:val="002C2785"/>
    <w:rsid w:val="002C3524"/>
    <w:rsid w:val="002C41DE"/>
    <w:rsid w:val="002C4AC4"/>
    <w:rsid w:val="002C4B25"/>
    <w:rsid w:val="002C4BB5"/>
    <w:rsid w:val="002C4E1E"/>
    <w:rsid w:val="002C58BC"/>
    <w:rsid w:val="002C5EC4"/>
    <w:rsid w:val="002C5FD8"/>
    <w:rsid w:val="002C69A8"/>
    <w:rsid w:val="002C6AA0"/>
    <w:rsid w:val="002C6F19"/>
    <w:rsid w:val="002C7568"/>
    <w:rsid w:val="002C75BF"/>
    <w:rsid w:val="002C7BA3"/>
    <w:rsid w:val="002D0190"/>
    <w:rsid w:val="002D051A"/>
    <w:rsid w:val="002D0855"/>
    <w:rsid w:val="002D0A22"/>
    <w:rsid w:val="002D0C80"/>
    <w:rsid w:val="002D102F"/>
    <w:rsid w:val="002D3986"/>
    <w:rsid w:val="002D412E"/>
    <w:rsid w:val="002D4F22"/>
    <w:rsid w:val="002D5CA3"/>
    <w:rsid w:val="002D6D91"/>
    <w:rsid w:val="002D7A7B"/>
    <w:rsid w:val="002E007B"/>
    <w:rsid w:val="002E0165"/>
    <w:rsid w:val="002E0274"/>
    <w:rsid w:val="002E0C0D"/>
    <w:rsid w:val="002E184F"/>
    <w:rsid w:val="002E36D2"/>
    <w:rsid w:val="002E3DB6"/>
    <w:rsid w:val="002E52BF"/>
    <w:rsid w:val="002E56B4"/>
    <w:rsid w:val="002E58A4"/>
    <w:rsid w:val="002E60AB"/>
    <w:rsid w:val="002E6FD2"/>
    <w:rsid w:val="002E7A5D"/>
    <w:rsid w:val="002E7B54"/>
    <w:rsid w:val="002E7B59"/>
    <w:rsid w:val="002F019A"/>
    <w:rsid w:val="002F1E09"/>
    <w:rsid w:val="002F267B"/>
    <w:rsid w:val="002F3172"/>
    <w:rsid w:val="002F31AF"/>
    <w:rsid w:val="002F3B49"/>
    <w:rsid w:val="002F5016"/>
    <w:rsid w:val="002F5375"/>
    <w:rsid w:val="002F5852"/>
    <w:rsid w:val="002F6057"/>
    <w:rsid w:val="002F6305"/>
    <w:rsid w:val="002F63A6"/>
    <w:rsid w:val="002F6517"/>
    <w:rsid w:val="00300735"/>
    <w:rsid w:val="00301651"/>
    <w:rsid w:val="00301FF8"/>
    <w:rsid w:val="003027D2"/>
    <w:rsid w:val="0030293D"/>
    <w:rsid w:val="00303577"/>
    <w:rsid w:val="003047E1"/>
    <w:rsid w:val="003047F1"/>
    <w:rsid w:val="00304A8B"/>
    <w:rsid w:val="003053F5"/>
    <w:rsid w:val="003062DF"/>
    <w:rsid w:val="00306588"/>
    <w:rsid w:val="00306B82"/>
    <w:rsid w:val="00306DFC"/>
    <w:rsid w:val="00307517"/>
    <w:rsid w:val="00312F6C"/>
    <w:rsid w:val="003133D6"/>
    <w:rsid w:val="00314AB1"/>
    <w:rsid w:val="0031513D"/>
    <w:rsid w:val="003152CD"/>
    <w:rsid w:val="0031594A"/>
    <w:rsid w:val="00317078"/>
    <w:rsid w:val="00317F49"/>
    <w:rsid w:val="00320D40"/>
    <w:rsid w:val="00320F54"/>
    <w:rsid w:val="0032107C"/>
    <w:rsid w:val="00321EB1"/>
    <w:rsid w:val="00321ED0"/>
    <w:rsid w:val="00322552"/>
    <w:rsid w:val="00322FA0"/>
    <w:rsid w:val="003232BB"/>
    <w:rsid w:val="00323799"/>
    <w:rsid w:val="00323925"/>
    <w:rsid w:val="0032412F"/>
    <w:rsid w:val="003247A3"/>
    <w:rsid w:val="003263C4"/>
    <w:rsid w:val="00327751"/>
    <w:rsid w:val="003300F6"/>
    <w:rsid w:val="00330ADB"/>
    <w:rsid w:val="00331118"/>
    <w:rsid w:val="00331664"/>
    <w:rsid w:val="00331E12"/>
    <w:rsid w:val="003330D2"/>
    <w:rsid w:val="00333AD1"/>
    <w:rsid w:val="00334162"/>
    <w:rsid w:val="0033422D"/>
    <w:rsid w:val="00334F97"/>
    <w:rsid w:val="0033505E"/>
    <w:rsid w:val="00335547"/>
    <w:rsid w:val="00335709"/>
    <w:rsid w:val="0033600F"/>
    <w:rsid w:val="00336B90"/>
    <w:rsid w:val="00337964"/>
    <w:rsid w:val="00342F83"/>
    <w:rsid w:val="00343578"/>
    <w:rsid w:val="00343766"/>
    <w:rsid w:val="00345814"/>
    <w:rsid w:val="00345A84"/>
    <w:rsid w:val="00346AE2"/>
    <w:rsid w:val="00346E04"/>
    <w:rsid w:val="00346EEF"/>
    <w:rsid w:val="0034721D"/>
    <w:rsid w:val="00350224"/>
    <w:rsid w:val="00350BC5"/>
    <w:rsid w:val="0035115F"/>
    <w:rsid w:val="0035116F"/>
    <w:rsid w:val="003521AB"/>
    <w:rsid w:val="00352C2D"/>
    <w:rsid w:val="003546B1"/>
    <w:rsid w:val="00354ADA"/>
    <w:rsid w:val="00355259"/>
    <w:rsid w:val="003554A4"/>
    <w:rsid w:val="003559D4"/>
    <w:rsid w:val="00356796"/>
    <w:rsid w:val="003573F2"/>
    <w:rsid w:val="003601B5"/>
    <w:rsid w:val="00360358"/>
    <w:rsid w:val="003605B2"/>
    <w:rsid w:val="00360CC1"/>
    <w:rsid w:val="003610C5"/>
    <w:rsid w:val="00361404"/>
    <w:rsid w:val="00361515"/>
    <w:rsid w:val="003618AF"/>
    <w:rsid w:val="00361A2A"/>
    <w:rsid w:val="00362CBB"/>
    <w:rsid w:val="00363557"/>
    <w:rsid w:val="00363CCF"/>
    <w:rsid w:val="0036467D"/>
    <w:rsid w:val="00365368"/>
    <w:rsid w:val="00365415"/>
    <w:rsid w:val="003654E6"/>
    <w:rsid w:val="00366C7F"/>
    <w:rsid w:val="003672E2"/>
    <w:rsid w:val="00367A8E"/>
    <w:rsid w:val="0037084B"/>
    <w:rsid w:val="00370CF7"/>
    <w:rsid w:val="00370D76"/>
    <w:rsid w:val="00371287"/>
    <w:rsid w:val="003713F8"/>
    <w:rsid w:val="00373319"/>
    <w:rsid w:val="003737AE"/>
    <w:rsid w:val="003738B6"/>
    <w:rsid w:val="00373C4B"/>
    <w:rsid w:val="003741E9"/>
    <w:rsid w:val="0037460B"/>
    <w:rsid w:val="00374EE7"/>
    <w:rsid w:val="0037537E"/>
    <w:rsid w:val="0037589F"/>
    <w:rsid w:val="00376066"/>
    <w:rsid w:val="003764A4"/>
    <w:rsid w:val="003767B3"/>
    <w:rsid w:val="00376932"/>
    <w:rsid w:val="00377885"/>
    <w:rsid w:val="00377FD6"/>
    <w:rsid w:val="00380401"/>
    <w:rsid w:val="00380F1F"/>
    <w:rsid w:val="00381E26"/>
    <w:rsid w:val="00382468"/>
    <w:rsid w:val="00382B84"/>
    <w:rsid w:val="00383B61"/>
    <w:rsid w:val="00383ECA"/>
    <w:rsid w:val="00385E36"/>
    <w:rsid w:val="00387930"/>
    <w:rsid w:val="0039013E"/>
    <w:rsid w:val="0039017B"/>
    <w:rsid w:val="00391DEA"/>
    <w:rsid w:val="00392874"/>
    <w:rsid w:val="00392A28"/>
    <w:rsid w:val="00393570"/>
    <w:rsid w:val="003940EA"/>
    <w:rsid w:val="0039428D"/>
    <w:rsid w:val="00394997"/>
    <w:rsid w:val="00395777"/>
    <w:rsid w:val="0039767F"/>
    <w:rsid w:val="00397C75"/>
    <w:rsid w:val="003A11BC"/>
    <w:rsid w:val="003A1E0C"/>
    <w:rsid w:val="003A22EA"/>
    <w:rsid w:val="003A23D3"/>
    <w:rsid w:val="003A2928"/>
    <w:rsid w:val="003A2F59"/>
    <w:rsid w:val="003A3B43"/>
    <w:rsid w:val="003A3C92"/>
    <w:rsid w:val="003A4072"/>
    <w:rsid w:val="003A4178"/>
    <w:rsid w:val="003B0381"/>
    <w:rsid w:val="003B0FD6"/>
    <w:rsid w:val="003B3359"/>
    <w:rsid w:val="003B366F"/>
    <w:rsid w:val="003B3B40"/>
    <w:rsid w:val="003B4861"/>
    <w:rsid w:val="003B5885"/>
    <w:rsid w:val="003B5A16"/>
    <w:rsid w:val="003B6072"/>
    <w:rsid w:val="003B7B59"/>
    <w:rsid w:val="003C03EA"/>
    <w:rsid w:val="003C19E8"/>
    <w:rsid w:val="003C1F45"/>
    <w:rsid w:val="003C2120"/>
    <w:rsid w:val="003C26C3"/>
    <w:rsid w:val="003C2AC4"/>
    <w:rsid w:val="003C3D68"/>
    <w:rsid w:val="003C3FD7"/>
    <w:rsid w:val="003C52FD"/>
    <w:rsid w:val="003C6765"/>
    <w:rsid w:val="003C6F1D"/>
    <w:rsid w:val="003C7E2E"/>
    <w:rsid w:val="003D036D"/>
    <w:rsid w:val="003D0646"/>
    <w:rsid w:val="003D11CA"/>
    <w:rsid w:val="003D196C"/>
    <w:rsid w:val="003D1C15"/>
    <w:rsid w:val="003D1EB5"/>
    <w:rsid w:val="003D2211"/>
    <w:rsid w:val="003D25A7"/>
    <w:rsid w:val="003D2B28"/>
    <w:rsid w:val="003D2BA7"/>
    <w:rsid w:val="003D3B6E"/>
    <w:rsid w:val="003D61E9"/>
    <w:rsid w:val="003D68EC"/>
    <w:rsid w:val="003D78E9"/>
    <w:rsid w:val="003E0C7E"/>
    <w:rsid w:val="003E10C3"/>
    <w:rsid w:val="003E1936"/>
    <w:rsid w:val="003E225B"/>
    <w:rsid w:val="003E300B"/>
    <w:rsid w:val="003E4331"/>
    <w:rsid w:val="003E4A7A"/>
    <w:rsid w:val="003E6CBC"/>
    <w:rsid w:val="003E6D6F"/>
    <w:rsid w:val="003E6E9C"/>
    <w:rsid w:val="003E7367"/>
    <w:rsid w:val="003E7D99"/>
    <w:rsid w:val="003F083A"/>
    <w:rsid w:val="003F1023"/>
    <w:rsid w:val="003F1673"/>
    <w:rsid w:val="003F1946"/>
    <w:rsid w:val="003F276D"/>
    <w:rsid w:val="003F3238"/>
    <w:rsid w:val="003F3503"/>
    <w:rsid w:val="003F353C"/>
    <w:rsid w:val="003F4351"/>
    <w:rsid w:val="003F5E73"/>
    <w:rsid w:val="003F6434"/>
    <w:rsid w:val="003F6C58"/>
    <w:rsid w:val="0040063A"/>
    <w:rsid w:val="00400768"/>
    <w:rsid w:val="004007FB"/>
    <w:rsid w:val="00400BE9"/>
    <w:rsid w:val="00400DC8"/>
    <w:rsid w:val="0040122B"/>
    <w:rsid w:val="0040135A"/>
    <w:rsid w:val="00401B0C"/>
    <w:rsid w:val="00401C69"/>
    <w:rsid w:val="00402206"/>
    <w:rsid w:val="0040244D"/>
    <w:rsid w:val="0040273E"/>
    <w:rsid w:val="0040289F"/>
    <w:rsid w:val="00402D55"/>
    <w:rsid w:val="0040319C"/>
    <w:rsid w:val="0040395C"/>
    <w:rsid w:val="00403DFF"/>
    <w:rsid w:val="004042AF"/>
    <w:rsid w:val="004053E0"/>
    <w:rsid w:val="0040671C"/>
    <w:rsid w:val="0040745E"/>
    <w:rsid w:val="004074FF"/>
    <w:rsid w:val="004103A7"/>
    <w:rsid w:val="0041065A"/>
    <w:rsid w:val="00411BC6"/>
    <w:rsid w:val="00413146"/>
    <w:rsid w:val="00413C58"/>
    <w:rsid w:val="004163B3"/>
    <w:rsid w:val="00416B96"/>
    <w:rsid w:val="00416FB2"/>
    <w:rsid w:val="00417A44"/>
    <w:rsid w:val="00420744"/>
    <w:rsid w:val="00420BEF"/>
    <w:rsid w:val="004216A3"/>
    <w:rsid w:val="00421BB9"/>
    <w:rsid w:val="00421F3A"/>
    <w:rsid w:val="00422F0C"/>
    <w:rsid w:val="00424131"/>
    <w:rsid w:val="004241CA"/>
    <w:rsid w:val="004241CE"/>
    <w:rsid w:val="00424C45"/>
    <w:rsid w:val="0042584E"/>
    <w:rsid w:val="00426516"/>
    <w:rsid w:val="00426AE7"/>
    <w:rsid w:val="0042724B"/>
    <w:rsid w:val="00427607"/>
    <w:rsid w:val="00430146"/>
    <w:rsid w:val="00430236"/>
    <w:rsid w:val="0043106C"/>
    <w:rsid w:val="00432B28"/>
    <w:rsid w:val="00433CEE"/>
    <w:rsid w:val="00436F7B"/>
    <w:rsid w:val="00437411"/>
    <w:rsid w:val="0043783F"/>
    <w:rsid w:val="0044055C"/>
    <w:rsid w:val="004409D5"/>
    <w:rsid w:val="00440ECE"/>
    <w:rsid w:val="004414A9"/>
    <w:rsid w:val="004438D9"/>
    <w:rsid w:val="00444B1A"/>
    <w:rsid w:val="00445979"/>
    <w:rsid w:val="00447FE1"/>
    <w:rsid w:val="00450276"/>
    <w:rsid w:val="00450730"/>
    <w:rsid w:val="004513CA"/>
    <w:rsid w:val="00451E2D"/>
    <w:rsid w:val="00451F49"/>
    <w:rsid w:val="004522E2"/>
    <w:rsid w:val="00452AF7"/>
    <w:rsid w:val="004533F4"/>
    <w:rsid w:val="0045490F"/>
    <w:rsid w:val="00454DD8"/>
    <w:rsid w:val="00454F78"/>
    <w:rsid w:val="0045525D"/>
    <w:rsid w:val="0045532B"/>
    <w:rsid w:val="0045585A"/>
    <w:rsid w:val="00456A7C"/>
    <w:rsid w:val="0045758D"/>
    <w:rsid w:val="004579ED"/>
    <w:rsid w:val="00457DA4"/>
    <w:rsid w:val="00460235"/>
    <w:rsid w:val="00460B14"/>
    <w:rsid w:val="00460DB5"/>
    <w:rsid w:val="00460E96"/>
    <w:rsid w:val="00460F45"/>
    <w:rsid w:val="004614A8"/>
    <w:rsid w:val="00461544"/>
    <w:rsid w:val="004620FD"/>
    <w:rsid w:val="00462B75"/>
    <w:rsid w:val="00462C10"/>
    <w:rsid w:val="0046306A"/>
    <w:rsid w:val="00463835"/>
    <w:rsid w:val="00463A23"/>
    <w:rsid w:val="00463A96"/>
    <w:rsid w:val="00463B33"/>
    <w:rsid w:val="00463D51"/>
    <w:rsid w:val="004667FD"/>
    <w:rsid w:val="00466DE2"/>
    <w:rsid w:val="00471043"/>
    <w:rsid w:val="00471BB0"/>
    <w:rsid w:val="0047594C"/>
    <w:rsid w:val="00476612"/>
    <w:rsid w:val="00476848"/>
    <w:rsid w:val="00476926"/>
    <w:rsid w:val="00477FBA"/>
    <w:rsid w:val="00481410"/>
    <w:rsid w:val="004816E1"/>
    <w:rsid w:val="0048445C"/>
    <w:rsid w:val="00484992"/>
    <w:rsid w:val="004849F4"/>
    <w:rsid w:val="00486C0C"/>
    <w:rsid w:val="00487619"/>
    <w:rsid w:val="00487924"/>
    <w:rsid w:val="00487A04"/>
    <w:rsid w:val="00490519"/>
    <w:rsid w:val="004910BD"/>
    <w:rsid w:val="0049113C"/>
    <w:rsid w:val="0049194E"/>
    <w:rsid w:val="00492DAD"/>
    <w:rsid w:val="004945E4"/>
    <w:rsid w:val="00494E01"/>
    <w:rsid w:val="00496257"/>
    <w:rsid w:val="004970EE"/>
    <w:rsid w:val="00497653"/>
    <w:rsid w:val="00497ADC"/>
    <w:rsid w:val="004A0407"/>
    <w:rsid w:val="004A06E2"/>
    <w:rsid w:val="004A072F"/>
    <w:rsid w:val="004A0934"/>
    <w:rsid w:val="004A0B28"/>
    <w:rsid w:val="004A0FD4"/>
    <w:rsid w:val="004A113B"/>
    <w:rsid w:val="004A185A"/>
    <w:rsid w:val="004A30B3"/>
    <w:rsid w:val="004A3D6C"/>
    <w:rsid w:val="004A550C"/>
    <w:rsid w:val="004A5CEF"/>
    <w:rsid w:val="004A602C"/>
    <w:rsid w:val="004A6708"/>
    <w:rsid w:val="004A67AC"/>
    <w:rsid w:val="004A68A5"/>
    <w:rsid w:val="004A73E9"/>
    <w:rsid w:val="004B03A2"/>
    <w:rsid w:val="004B12A1"/>
    <w:rsid w:val="004B152B"/>
    <w:rsid w:val="004B160D"/>
    <w:rsid w:val="004B211A"/>
    <w:rsid w:val="004B24FB"/>
    <w:rsid w:val="004B3D68"/>
    <w:rsid w:val="004B52EB"/>
    <w:rsid w:val="004B5423"/>
    <w:rsid w:val="004B55BD"/>
    <w:rsid w:val="004B55EF"/>
    <w:rsid w:val="004B585D"/>
    <w:rsid w:val="004B7D54"/>
    <w:rsid w:val="004C0303"/>
    <w:rsid w:val="004C0899"/>
    <w:rsid w:val="004C1E73"/>
    <w:rsid w:val="004C25C3"/>
    <w:rsid w:val="004C318A"/>
    <w:rsid w:val="004C39C0"/>
    <w:rsid w:val="004C3CAC"/>
    <w:rsid w:val="004C3D54"/>
    <w:rsid w:val="004C49B3"/>
    <w:rsid w:val="004C50B9"/>
    <w:rsid w:val="004C510C"/>
    <w:rsid w:val="004C522B"/>
    <w:rsid w:val="004C5A5C"/>
    <w:rsid w:val="004C5DAE"/>
    <w:rsid w:val="004D120A"/>
    <w:rsid w:val="004D185D"/>
    <w:rsid w:val="004D1AAC"/>
    <w:rsid w:val="004D1BFF"/>
    <w:rsid w:val="004D2137"/>
    <w:rsid w:val="004D2264"/>
    <w:rsid w:val="004D2301"/>
    <w:rsid w:val="004D28C5"/>
    <w:rsid w:val="004D2A02"/>
    <w:rsid w:val="004D33CB"/>
    <w:rsid w:val="004D53CC"/>
    <w:rsid w:val="004D62E9"/>
    <w:rsid w:val="004D7721"/>
    <w:rsid w:val="004E03F7"/>
    <w:rsid w:val="004E0CF0"/>
    <w:rsid w:val="004E0CFA"/>
    <w:rsid w:val="004E1153"/>
    <w:rsid w:val="004E118F"/>
    <w:rsid w:val="004E1B97"/>
    <w:rsid w:val="004E423E"/>
    <w:rsid w:val="004E4A19"/>
    <w:rsid w:val="004E5148"/>
    <w:rsid w:val="004E5615"/>
    <w:rsid w:val="004E57A6"/>
    <w:rsid w:val="004E64AE"/>
    <w:rsid w:val="004E7286"/>
    <w:rsid w:val="004E7BBF"/>
    <w:rsid w:val="004F0229"/>
    <w:rsid w:val="004F17DD"/>
    <w:rsid w:val="004F25CC"/>
    <w:rsid w:val="004F2658"/>
    <w:rsid w:val="004F366F"/>
    <w:rsid w:val="004F3A2A"/>
    <w:rsid w:val="004F3A31"/>
    <w:rsid w:val="004F4503"/>
    <w:rsid w:val="004F4619"/>
    <w:rsid w:val="004F48D4"/>
    <w:rsid w:val="004F4E50"/>
    <w:rsid w:val="004F5091"/>
    <w:rsid w:val="004F62AC"/>
    <w:rsid w:val="004F7F07"/>
    <w:rsid w:val="005007DE"/>
    <w:rsid w:val="0050087D"/>
    <w:rsid w:val="005008ED"/>
    <w:rsid w:val="00502A80"/>
    <w:rsid w:val="00502B73"/>
    <w:rsid w:val="00502BD5"/>
    <w:rsid w:val="00502C0B"/>
    <w:rsid w:val="005037CC"/>
    <w:rsid w:val="00503817"/>
    <w:rsid w:val="005044D6"/>
    <w:rsid w:val="005045E2"/>
    <w:rsid w:val="00505063"/>
    <w:rsid w:val="005073B5"/>
    <w:rsid w:val="00510627"/>
    <w:rsid w:val="005133AE"/>
    <w:rsid w:val="00514A96"/>
    <w:rsid w:val="0051507D"/>
    <w:rsid w:val="00515AB2"/>
    <w:rsid w:val="00515FCA"/>
    <w:rsid w:val="0051606C"/>
    <w:rsid w:val="00516263"/>
    <w:rsid w:val="005168C6"/>
    <w:rsid w:val="00516A56"/>
    <w:rsid w:val="0051731C"/>
    <w:rsid w:val="00520107"/>
    <w:rsid w:val="00520EF2"/>
    <w:rsid w:val="0052251D"/>
    <w:rsid w:val="00523277"/>
    <w:rsid w:val="0052373D"/>
    <w:rsid w:val="00523816"/>
    <w:rsid w:val="0052385B"/>
    <w:rsid w:val="00523B05"/>
    <w:rsid w:val="005241E1"/>
    <w:rsid w:val="005242EE"/>
    <w:rsid w:val="00524518"/>
    <w:rsid w:val="00524FEB"/>
    <w:rsid w:val="0052578D"/>
    <w:rsid w:val="00525937"/>
    <w:rsid w:val="0052594D"/>
    <w:rsid w:val="0052642D"/>
    <w:rsid w:val="0052729D"/>
    <w:rsid w:val="00527DC4"/>
    <w:rsid w:val="005302DC"/>
    <w:rsid w:val="005302F6"/>
    <w:rsid w:val="005304AB"/>
    <w:rsid w:val="00531888"/>
    <w:rsid w:val="0053201F"/>
    <w:rsid w:val="0053241C"/>
    <w:rsid w:val="00532552"/>
    <w:rsid w:val="00533761"/>
    <w:rsid w:val="005337C1"/>
    <w:rsid w:val="00534FD7"/>
    <w:rsid w:val="005362D2"/>
    <w:rsid w:val="0053697D"/>
    <w:rsid w:val="00536CB1"/>
    <w:rsid w:val="00537119"/>
    <w:rsid w:val="005374E3"/>
    <w:rsid w:val="00537D4D"/>
    <w:rsid w:val="00540BDE"/>
    <w:rsid w:val="00540E0E"/>
    <w:rsid w:val="00541D0C"/>
    <w:rsid w:val="00541D5C"/>
    <w:rsid w:val="0054278D"/>
    <w:rsid w:val="00542C2C"/>
    <w:rsid w:val="00542FDE"/>
    <w:rsid w:val="00543927"/>
    <w:rsid w:val="00543A9D"/>
    <w:rsid w:val="005447F4"/>
    <w:rsid w:val="00544DB5"/>
    <w:rsid w:val="005455AB"/>
    <w:rsid w:val="00545D28"/>
    <w:rsid w:val="0054722F"/>
    <w:rsid w:val="00547308"/>
    <w:rsid w:val="00547331"/>
    <w:rsid w:val="00547C20"/>
    <w:rsid w:val="00550358"/>
    <w:rsid w:val="00550722"/>
    <w:rsid w:val="00550B15"/>
    <w:rsid w:val="00550C62"/>
    <w:rsid w:val="00552543"/>
    <w:rsid w:val="00553079"/>
    <w:rsid w:val="0055487D"/>
    <w:rsid w:val="005554C0"/>
    <w:rsid w:val="005565C0"/>
    <w:rsid w:val="005574DE"/>
    <w:rsid w:val="005623AD"/>
    <w:rsid w:val="005634AC"/>
    <w:rsid w:val="00563CDE"/>
    <w:rsid w:val="00563DA1"/>
    <w:rsid w:val="0056406E"/>
    <w:rsid w:val="00564C67"/>
    <w:rsid w:val="00564FB6"/>
    <w:rsid w:val="00565156"/>
    <w:rsid w:val="00565315"/>
    <w:rsid w:val="00567246"/>
    <w:rsid w:val="0056771D"/>
    <w:rsid w:val="00570D78"/>
    <w:rsid w:val="00571012"/>
    <w:rsid w:val="00571CD0"/>
    <w:rsid w:val="00573835"/>
    <w:rsid w:val="00575063"/>
    <w:rsid w:val="00575897"/>
    <w:rsid w:val="005759A8"/>
    <w:rsid w:val="00576044"/>
    <w:rsid w:val="0057666A"/>
    <w:rsid w:val="00576A2A"/>
    <w:rsid w:val="00576E3A"/>
    <w:rsid w:val="00577582"/>
    <w:rsid w:val="005779CC"/>
    <w:rsid w:val="0058017F"/>
    <w:rsid w:val="00580404"/>
    <w:rsid w:val="00582786"/>
    <w:rsid w:val="005829AB"/>
    <w:rsid w:val="00582DFE"/>
    <w:rsid w:val="005831A0"/>
    <w:rsid w:val="00584399"/>
    <w:rsid w:val="00584E58"/>
    <w:rsid w:val="0058563E"/>
    <w:rsid w:val="00587230"/>
    <w:rsid w:val="005872DE"/>
    <w:rsid w:val="005875C6"/>
    <w:rsid w:val="00587AF4"/>
    <w:rsid w:val="00587E7E"/>
    <w:rsid w:val="00587F3B"/>
    <w:rsid w:val="00590132"/>
    <w:rsid w:val="00590297"/>
    <w:rsid w:val="00591362"/>
    <w:rsid w:val="005914A2"/>
    <w:rsid w:val="00591C7E"/>
    <w:rsid w:val="00596A1B"/>
    <w:rsid w:val="005970F8"/>
    <w:rsid w:val="005976FA"/>
    <w:rsid w:val="005979FC"/>
    <w:rsid w:val="005A0327"/>
    <w:rsid w:val="005A0A2E"/>
    <w:rsid w:val="005A2914"/>
    <w:rsid w:val="005A305F"/>
    <w:rsid w:val="005A3C11"/>
    <w:rsid w:val="005A460E"/>
    <w:rsid w:val="005A4C05"/>
    <w:rsid w:val="005A51F3"/>
    <w:rsid w:val="005A74D4"/>
    <w:rsid w:val="005A7DC4"/>
    <w:rsid w:val="005B0346"/>
    <w:rsid w:val="005B1256"/>
    <w:rsid w:val="005B1D7A"/>
    <w:rsid w:val="005B20B6"/>
    <w:rsid w:val="005B2776"/>
    <w:rsid w:val="005B2C22"/>
    <w:rsid w:val="005B2D12"/>
    <w:rsid w:val="005B30AB"/>
    <w:rsid w:val="005B315A"/>
    <w:rsid w:val="005B3235"/>
    <w:rsid w:val="005B39A4"/>
    <w:rsid w:val="005B3E8E"/>
    <w:rsid w:val="005B49AC"/>
    <w:rsid w:val="005B596F"/>
    <w:rsid w:val="005B64D1"/>
    <w:rsid w:val="005B6564"/>
    <w:rsid w:val="005B6983"/>
    <w:rsid w:val="005B75A1"/>
    <w:rsid w:val="005C0148"/>
    <w:rsid w:val="005C0800"/>
    <w:rsid w:val="005C20AD"/>
    <w:rsid w:val="005C3027"/>
    <w:rsid w:val="005C39D1"/>
    <w:rsid w:val="005C4541"/>
    <w:rsid w:val="005C457C"/>
    <w:rsid w:val="005C4844"/>
    <w:rsid w:val="005C5F76"/>
    <w:rsid w:val="005C6C11"/>
    <w:rsid w:val="005C6CD7"/>
    <w:rsid w:val="005C71CC"/>
    <w:rsid w:val="005C74CB"/>
    <w:rsid w:val="005C7CC4"/>
    <w:rsid w:val="005C7CE3"/>
    <w:rsid w:val="005D1365"/>
    <w:rsid w:val="005D157D"/>
    <w:rsid w:val="005D19D4"/>
    <w:rsid w:val="005D19E6"/>
    <w:rsid w:val="005D1E5A"/>
    <w:rsid w:val="005D2327"/>
    <w:rsid w:val="005D2344"/>
    <w:rsid w:val="005D264C"/>
    <w:rsid w:val="005D37B7"/>
    <w:rsid w:val="005D3E64"/>
    <w:rsid w:val="005D5CF5"/>
    <w:rsid w:val="005D647E"/>
    <w:rsid w:val="005D701D"/>
    <w:rsid w:val="005D7610"/>
    <w:rsid w:val="005E042D"/>
    <w:rsid w:val="005E069C"/>
    <w:rsid w:val="005E2A78"/>
    <w:rsid w:val="005E54BA"/>
    <w:rsid w:val="005E5E6C"/>
    <w:rsid w:val="005E66BB"/>
    <w:rsid w:val="005E7CBA"/>
    <w:rsid w:val="005F0931"/>
    <w:rsid w:val="005F0BC7"/>
    <w:rsid w:val="005F0D12"/>
    <w:rsid w:val="005F1CE0"/>
    <w:rsid w:val="005F2E1F"/>
    <w:rsid w:val="005F2F2D"/>
    <w:rsid w:val="005F3274"/>
    <w:rsid w:val="005F329F"/>
    <w:rsid w:val="005F3CFC"/>
    <w:rsid w:val="005F4591"/>
    <w:rsid w:val="005F4CF6"/>
    <w:rsid w:val="005F4D41"/>
    <w:rsid w:val="005F4D7B"/>
    <w:rsid w:val="005F58D0"/>
    <w:rsid w:val="005F5E62"/>
    <w:rsid w:val="005F5EF2"/>
    <w:rsid w:val="005F62E5"/>
    <w:rsid w:val="005F7ADB"/>
    <w:rsid w:val="005F7ED3"/>
    <w:rsid w:val="006003D0"/>
    <w:rsid w:val="00601BB1"/>
    <w:rsid w:val="0060259E"/>
    <w:rsid w:val="00602D25"/>
    <w:rsid w:val="0060326B"/>
    <w:rsid w:val="00603612"/>
    <w:rsid w:val="00603C3B"/>
    <w:rsid w:val="00603CA5"/>
    <w:rsid w:val="00603DDA"/>
    <w:rsid w:val="00604707"/>
    <w:rsid w:val="00605024"/>
    <w:rsid w:val="006058B3"/>
    <w:rsid w:val="00610513"/>
    <w:rsid w:val="006107E8"/>
    <w:rsid w:val="006113CD"/>
    <w:rsid w:val="006119F8"/>
    <w:rsid w:val="00611B2F"/>
    <w:rsid w:val="00611B7F"/>
    <w:rsid w:val="0061224F"/>
    <w:rsid w:val="00612960"/>
    <w:rsid w:val="00612B75"/>
    <w:rsid w:val="00613151"/>
    <w:rsid w:val="006135B1"/>
    <w:rsid w:val="00613782"/>
    <w:rsid w:val="00613EFA"/>
    <w:rsid w:val="0061406B"/>
    <w:rsid w:val="006140BE"/>
    <w:rsid w:val="00614F22"/>
    <w:rsid w:val="0061505B"/>
    <w:rsid w:val="006161F4"/>
    <w:rsid w:val="00616B16"/>
    <w:rsid w:val="00617640"/>
    <w:rsid w:val="00617FBE"/>
    <w:rsid w:val="00620176"/>
    <w:rsid w:val="00620BC4"/>
    <w:rsid w:val="0062159C"/>
    <w:rsid w:val="006215A7"/>
    <w:rsid w:val="00621F1B"/>
    <w:rsid w:val="006223E2"/>
    <w:rsid w:val="00622F72"/>
    <w:rsid w:val="00622FF4"/>
    <w:rsid w:val="0062377F"/>
    <w:rsid w:val="0062475E"/>
    <w:rsid w:val="006252B8"/>
    <w:rsid w:val="006255C1"/>
    <w:rsid w:val="006268DB"/>
    <w:rsid w:val="00626E80"/>
    <w:rsid w:val="00627DF8"/>
    <w:rsid w:val="006306EC"/>
    <w:rsid w:val="00630C54"/>
    <w:rsid w:val="00630D39"/>
    <w:rsid w:val="00631650"/>
    <w:rsid w:val="00632406"/>
    <w:rsid w:val="006328E4"/>
    <w:rsid w:val="00632D53"/>
    <w:rsid w:val="006330BB"/>
    <w:rsid w:val="0063373E"/>
    <w:rsid w:val="00634468"/>
    <w:rsid w:val="00636599"/>
    <w:rsid w:val="00637465"/>
    <w:rsid w:val="00637FC8"/>
    <w:rsid w:val="00640137"/>
    <w:rsid w:val="0064052F"/>
    <w:rsid w:val="00640A09"/>
    <w:rsid w:val="00641676"/>
    <w:rsid w:val="00641CC6"/>
    <w:rsid w:val="0064330F"/>
    <w:rsid w:val="00643B61"/>
    <w:rsid w:val="00644233"/>
    <w:rsid w:val="00644C7D"/>
    <w:rsid w:val="00644E9B"/>
    <w:rsid w:val="00645428"/>
    <w:rsid w:val="006454F9"/>
    <w:rsid w:val="006467FB"/>
    <w:rsid w:val="00647088"/>
    <w:rsid w:val="0065069A"/>
    <w:rsid w:val="006507A9"/>
    <w:rsid w:val="00650D47"/>
    <w:rsid w:val="00651612"/>
    <w:rsid w:val="00652184"/>
    <w:rsid w:val="00652845"/>
    <w:rsid w:val="006529DB"/>
    <w:rsid w:val="00652AD7"/>
    <w:rsid w:val="00652E81"/>
    <w:rsid w:val="00653A98"/>
    <w:rsid w:val="00653F7F"/>
    <w:rsid w:val="00654207"/>
    <w:rsid w:val="006558C1"/>
    <w:rsid w:val="00656272"/>
    <w:rsid w:val="00656C2D"/>
    <w:rsid w:val="0065708F"/>
    <w:rsid w:val="00660011"/>
    <w:rsid w:val="0066018D"/>
    <w:rsid w:val="00660D91"/>
    <w:rsid w:val="006629C5"/>
    <w:rsid w:val="00662A11"/>
    <w:rsid w:val="006644BD"/>
    <w:rsid w:val="00664CE1"/>
    <w:rsid w:val="00664E23"/>
    <w:rsid w:val="00667FE1"/>
    <w:rsid w:val="00670BF2"/>
    <w:rsid w:val="00670E30"/>
    <w:rsid w:val="00671B77"/>
    <w:rsid w:val="0067232F"/>
    <w:rsid w:val="006724DE"/>
    <w:rsid w:val="0067435D"/>
    <w:rsid w:val="0067444B"/>
    <w:rsid w:val="00674AEE"/>
    <w:rsid w:val="00674CA7"/>
    <w:rsid w:val="00674F1F"/>
    <w:rsid w:val="00675174"/>
    <w:rsid w:val="0067597A"/>
    <w:rsid w:val="00675E0F"/>
    <w:rsid w:val="00676635"/>
    <w:rsid w:val="0067728B"/>
    <w:rsid w:val="0068107F"/>
    <w:rsid w:val="006814E6"/>
    <w:rsid w:val="00681F9C"/>
    <w:rsid w:val="006820AD"/>
    <w:rsid w:val="006832CC"/>
    <w:rsid w:val="0068416E"/>
    <w:rsid w:val="00684669"/>
    <w:rsid w:val="00686642"/>
    <w:rsid w:val="00686780"/>
    <w:rsid w:val="00687160"/>
    <w:rsid w:val="00687D4E"/>
    <w:rsid w:val="00687E37"/>
    <w:rsid w:val="00691FF2"/>
    <w:rsid w:val="00692347"/>
    <w:rsid w:val="00693257"/>
    <w:rsid w:val="0069406E"/>
    <w:rsid w:val="00695A1D"/>
    <w:rsid w:val="006965EC"/>
    <w:rsid w:val="00697378"/>
    <w:rsid w:val="00697723"/>
    <w:rsid w:val="006A0C66"/>
    <w:rsid w:val="006A1336"/>
    <w:rsid w:val="006A1B26"/>
    <w:rsid w:val="006A3921"/>
    <w:rsid w:val="006A4A16"/>
    <w:rsid w:val="006A4ADA"/>
    <w:rsid w:val="006A5498"/>
    <w:rsid w:val="006A66E2"/>
    <w:rsid w:val="006A692D"/>
    <w:rsid w:val="006A6A2C"/>
    <w:rsid w:val="006A6AEC"/>
    <w:rsid w:val="006A7EDF"/>
    <w:rsid w:val="006B0030"/>
    <w:rsid w:val="006B1ACA"/>
    <w:rsid w:val="006B1BD3"/>
    <w:rsid w:val="006B1C4E"/>
    <w:rsid w:val="006B1E48"/>
    <w:rsid w:val="006B213B"/>
    <w:rsid w:val="006B3026"/>
    <w:rsid w:val="006B32F1"/>
    <w:rsid w:val="006B33F5"/>
    <w:rsid w:val="006B4601"/>
    <w:rsid w:val="006B54AD"/>
    <w:rsid w:val="006B599A"/>
    <w:rsid w:val="006B5CFA"/>
    <w:rsid w:val="006C0BA5"/>
    <w:rsid w:val="006C1217"/>
    <w:rsid w:val="006C14A4"/>
    <w:rsid w:val="006C17EB"/>
    <w:rsid w:val="006C1B23"/>
    <w:rsid w:val="006C1FF1"/>
    <w:rsid w:val="006C2898"/>
    <w:rsid w:val="006C3A84"/>
    <w:rsid w:val="006C5DC4"/>
    <w:rsid w:val="006C6A60"/>
    <w:rsid w:val="006D1CEB"/>
    <w:rsid w:val="006D1DFF"/>
    <w:rsid w:val="006D2D76"/>
    <w:rsid w:val="006D2E06"/>
    <w:rsid w:val="006D37BA"/>
    <w:rsid w:val="006D4217"/>
    <w:rsid w:val="006D46A8"/>
    <w:rsid w:val="006D4BBB"/>
    <w:rsid w:val="006D5217"/>
    <w:rsid w:val="006D5C78"/>
    <w:rsid w:val="006D6443"/>
    <w:rsid w:val="006D686A"/>
    <w:rsid w:val="006D7596"/>
    <w:rsid w:val="006D764A"/>
    <w:rsid w:val="006D7EF8"/>
    <w:rsid w:val="006D7F39"/>
    <w:rsid w:val="006E0323"/>
    <w:rsid w:val="006E05D1"/>
    <w:rsid w:val="006E07C8"/>
    <w:rsid w:val="006E095C"/>
    <w:rsid w:val="006E09A4"/>
    <w:rsid w:val="006E0CAA"/>
    <w:rsid w:val="006E0D94"/>
    <w:rsid w:val="006E2208"/>
    <w:rsid w:val="006E27C3"/>
    <w:rsid w:val="006E4BB1"/>
    <w:rsid w:val="006E5816"/>
    <w:rsid w:val="006E63FE"/>
    <w:rsid w:val="006E6853"/>
    <w:rsid w:val="006F1F73"/>
    <w:rsid w:val="006F273D"/>
    <w:rsid w:val="006F2926"/>
    <w:rsid w:val="006F3703"/>
    <w:rsid w:val="006F459E"/>
    <w:rsid w:val="006F543C"/>
    <w:rsid w:val="006F5591"/>
    <w:rsid w:val="006F64E7"/>
    <w:rsid w:val="006F7418"/>
    <w:rsid w:val="006F75D3"/>
    <w:rsid w:val="006F7CFD"/>
    <w:rsid w:val="00701D73"/>
    <w:rsid w:val="00701E84"/>
    <w:rsid w:val="00702E72"/>
    <w:rsid w:val="00703C79"/>
    <w:rsid w:val="0070471B"/>
    <w:rsid w:val="00704D3B"/>
    <w:rsid w:val="00704DF2"/>
    <w:rsid w:val="007059E7"/>
    <w:rsid w:val="00705B54"/>
    <w:rsid w:val="0070638E"/>
    <w:rsid w:val="00706553"/>
    <w:rsid w:val="0071031A"/>
    <w:rsid w:val="0071131D"/>
    <w:rsid w:val="00711E8E"/>
    <w:rsid w:val="007120FF"/>
    <w:rsid w:val="00713337"/>
    <w:rsid w:val="0071351C"/>
    <w:rsid w:val="007140F1"/>
    <w:rsid w:val="00714C73"/>
    <w:rsid w:val="007158F2"/>
    <w:rsid w:val="00716D5C"/>
    <w:rsid w:val="00717ADA"/>
    <w:rsid w:val="00717CF6"/>
    <w:rsid w:val="00720067"/>
    <w:rsid w:val="00720537"/>
    <w:rsid w:val="00720843"/>
    <w:rsid w:val="00720AF4"/>
    <w:rsid w:val="00720BB9"/>
    <w:rsid w:val="00720F31"/>
    <w:rsid w:val="00722CAC"/>
    <w:rsid w:val="007234C5"/>
    <w:rsid w:val="00723FEF"/>
    <w:rsid w:val="0072525A"/>
    <w:rsid w:val="007254F7"/>
    <w:rsid w:val="0072581B"/>
    <w:rsid w:val="0072721E"/>
    <w:rsid w:val="007273EE"/>
    <w:rsid w:val="0073004C"/>
    <w:rsid w:val="007301F9"/>
    <w:rsid w:val="00730254"/>
    <w:rsid w:val="00730C21"/>
    <w:rsid w:val="00730EE7"/>
    <w:rsid w:val="00731BD9"/>
    <w:rsid w:val="00731F12"/>
    <w:rsid w:val="00732C92"/>
    <w:rsid w:val="00732F6D"/>
    <w:rsid w:val="007336A8"/>
    <w:rsid w:val="00733B12"/>
    <w:rsid w:val="007345CD"/>
    <w:rsid w:val="00734920"/>
    <w:rsid w:val="00736314"/>
    <w:rsid w:val="00740A81"/>
    <w:rsid w:val="00740D30"/>
    <w:rsid w:val="0074168C"/>
    <w:rsid w:val="0074189C"/>
    <w:rsid w:val="00741DE6"/>
    <w:rsid w:val="00741FAC"/>
    <w:rsid w:val="0074256C"/>
    <w:rsid w:val="00743CCA"/>
    <w:rsid w:val="00743D6E"/>
    <w:rsid w:val="007447A9"/>
    <w:rsid w:val="00744801"/>
    <w:rsid w:val="00745477"/>
    <w:rsid w:val="00745A6A"/>
    <w:rsid w:val="0074669F"/>
    <w:rsid w:val="007466D4"/>
    <w:rsid w:val="0074687D"/>
    <w:rsid w:val="00746A75"/>
    <w:rsid w:val="00746E02"/>
    <w:rsid w:val="007477E0"/>
    <w:rsid w:val="00750888"/>
    <w:rsid w:val="00750E14"/>
    <w:rsid w:val="00751218"/>
    <w:rsid w:val="00751F12"/>
    <w:rsid w:val="0075315E"/>
    <w:rsid w:val="007532E2"/>
    <w:rsid w:val="00754221"/>
    <w:rsid w:val="00754A26"/>
    <w:rsid w:val="007551ED"/>
    <w:rsid w:val="00755714"/>
    <w:rsid w:val="00755D29"/>
    <w:rsid w:val="007562EE"/>
    <w:rsid w:val="00756CEF"/>
    <w:rsid w:val="00756D2A"/>
    <w:rsid w:val="0075756C"/>
    <w:rsid w:val="00760C81"/>
    <w:rsid w:val="00762080"/>
    <w:rsid w:val="007630E1"/>
    <w:rsid w:val="007640EC"/>
    <w:rsid w:val="00765521"/>
    <w:rsid w:val="0076718D"/>
    <w:rsid w:val="00767D40"/>
    <w:rsid w:val="007701D6"/>
    <w:rsid w:val="00770EA5"/>
    <w:rsid w:val="007732A8"/>
    <w:rsid w:val="00773610"/>
    <w:rsid w:val="00773AFF"/>
    <w:rsid w:val="00774F44"/>
    <w:rsid w:val="00775CC2"/>
    <w:rsid w:val="00776A83"/>
    <w:rsid w:val="00776D67"/>
    <w:rsid w:val="007805B4"/>
    <w:rsid w:val="007807F2"/>
    <w:rsid w:val="0078094D"/>
    <w:rsid w:val="007813AE"/>
    <w:rsid w:val="00781C91"/>
    <w:rsid w:val="00781E14"/>
    <w:rsid w:val="00781F0F"/>
    <w:rsid w:val="00783388"/>
    <w:rsid w:val="00784D31"/>
    <w:rsid w:val="00784E33"/>
    <w:rsid w:val="007852AB"/>
    <w:rsid w:val="0078643A"/>
    <w:rsid w:val="0078722B"/>
    <w:rsid w:val="00787C91"/>
    <w:rsid w:val="007908FA"/>
    <w:rsid w:val="007913B1"/>
    <w:rsid w:val="00792BC5"/>
    <w:rsid w:val="007934A7"/>
    <w:rsid w:val="0079354B"/>
    <w:rsid w:val="00794FBC"/>
    <w:rsid w:val="007958B8"/>
    <w:rsid w:val="007979DC"/>
    <w:rsid w:val="007A0062"/>
    <w:rsid w:val="007A0698"/>
    <w:rsid w:val="007A099B"/>
    <w:rsid w:val="007A1D58"/>
    <w:rsid w:val="007A2D26"/>
    <w:rsid w:val="007A3CEF"/>
    <w:rsid w:val="007A3E1B"/>
    <w:rsid w:val="007A56B1"/>
    <w:rsid w:val="007A5A9C"/>
    <w:rsid w:val="007A79F7"/>
    <w:rsid w:val="007B0074"/>
    <w:rsid w:val="007B040C"/>
    <w:rsid w:val="007B073E"/>
    <w:rsid w:val="007B1DFA"/>
    <w:rsid w:val="007B2703"/>
    <w:rsid w:val="007B2A3C"/>
    <w:rsid w:val="007B2AB4"/>
    <w:rsid w:val="007B3B7F"/>
    <w:rsid w:val="007B4C3E"/>
    <w:rsid w:val="007B5BD6"/>
    <w:rsid w:val="007C0D29"/>
    <w:rsid w:val="007C19BB"/>
    <w:rsid w:val="007C2D95"/>
    <w:rsid w:val="007C384C"/>
    <w:rsid w:val="007C44E1"/>
    <w:rsid w:val="007C4B8F"/>
    <w:rsid w:val="007C4C7E"/>
    <w:rsid w:val="007C516F"/>
    <w:rsid w:val="007C51F0"/>
    <w:rsid w:val="007C6867"/>
    <w:rsid w:val="007C7D72"/>
    <w:rsid w:val="007C7F5A"/>
    <w:rsid w:val="007D0CDA"/>
    <w:rsid w:val="007D2CDC"/>
    <w:rsid w:val="007D2DB4"/>
    <w:rsid w:val="007D33AD"/>
    <w:rsid w:val="007D419D"/>
    <w:rsid w:val="007D56D8"/>
    <w:rsid w:val="007D68BD"/>
    <w:rsid w:val="007D74F1"/>
    <w:rsid w:val="007D7C14"/>
    <w:rsid w:val="007D7D8E"/>
    <w:rsid w:val="007E055D"/>
    <w:rsid w:val="007E0641"/>
    <w:rsid w:val="007E09FC"/>
    <w:rsid w:val="007E18BE"/>
    <w:rsid w:val="007E21FB"/>
    <w:rsid w:val="007E2EC7"/>
    <w:rsid w:val="007E424D"/>
    <w:rsid w:val="007E51D6"/>
    <w:rsid w:val="007E5757"/>
    <w:rsid w:val="007E57A1"/>
    <w:rsid w:val="007E6088"/>
    <w:rsid w:val="007E6C82"/>
    <w:rsid w:val="007E7D4D"/>
    <w:rsid w:val="007E7DC5"/>
    <w:rsid w:val="007E7E8E"/>
    <w:rsid w:val="007F0454"/>
    <w:rsid w:val="007F2661"/>
    <w:rsid w:val="007F2D4F"/>
    <w:rsid w:val="007F31EA"/>
    <w:rsid w:val="007F3849"/>
    <w:rsid w:val="007F4E48"/>
    <w:rsid w:val="007F5F7E"/>
    <w:rsid w:val="007F79C8"/>
    <w:rsid w:val="007F7AE6"/>
    <w:rsid w:val="007F7F76"/>
    <w:rsid w:val="00802929"/>
    <w:rsid w:val="00802E8E"/>
    <w:rsid w:val="00802ED1"/>
    <w:rsid w:val="008033A3"/>
    <w:rsid w:val="0080353D"/>
    <w:rsid w:val="008037FB"/>
    <w:rsid w:val="00803947"/>
    <w:rsid w:val="008042A9"/>
    <w:rsid w:val="008050AE"/>
    <w:rsid w:val="00805427"/>
    <w:rsid w:val="008057AD"/>
    <w:rsid w:val="00805F71"/>
    <w:rsid w:val="008076AA"/>
    <w:rsid w:val="008104DC"/>
    <w:rsid w:val="00810522"/>
    <w:rsid w:val="00810905"/>
    <w:rsid w:val="00810BBB"/>
    <w:rsid w:val="0081160A"/>
    <w:rsid w:val="0081216F"/>
    <w:rsid w:val="008123FA"/>
    <w:rsid w:val="008124BB"/>
    <w:rsid w:val="008127ED"/>
    <w:rsid w:val="00812EE1"/>
    <w:rsid w:val="00812F0D"/>
    <w:rsid w:val="0081301E"/>
    <w:rsid w:val="00813100"/>
    <w:rsid w:val="0081455D"/>
    <w:rsid w:val="008145CF"/>
    <w:rsid w:val="00814E92"/>
    <w:rsid w:val="0081506D"/>
    <w:rsid w:val="00815B4C"/>
    <w:rsid w:val="00816B90"/>
    <w:rsid w:val="00816C5D"/>
    <w:rsid w:val="008174C7"/>
    <w:rsid w:val="008208F9"/>
    <w:rsid w:val="008210B7"/>
    <w:rsid w:val="008237B2"/>
    <w:rsid w:val="0082589D"/>
    <w:rsid w:val="00826E73"/>
    <w:rsid w:val="00827FE2"/>
    <w:rsid w:val="00831B6C"/>
    <w:rsid w:val="00831D72"/>
    <w:rsid w:val="00832193"/>
    <w:rsid w:val="00832B5F"/>
    <w:rsid w:val="00832F88"/>
    <w:rsid w:val="00833081"/>
    <w:rsid w:val="0083322E"/>
    <w:rsid w:val="00833BFF"/>
    <w:rsid w:val="00835A52"/>
    <w:rsid w:val="00835E54"/>
    <w:rsid w:val="0083602E"/>
    <w:rsid w:val="008360F9"/>
    <w:rsid w:val="00836B72"/>
    <w:rsid w:val="00837000"/>
    <w:rsid w:val="008376C9"/>
    <w:rsid w:val="0084186A"/>
    <w:rsid w:val="00841AD1"/>
    <w:rsid w:val="00841F07"/>
    <w:rsid w:val="00842146"/>
    <w:rsid w:val="008429D8"/>
    <w:rsid w:val="00842CAA"/>
    <w:rsid w:val="00842DD1"/>
    <w:rsid w:val="00845046"/>
    <w:rsid w:val="008452DB"/>
    <w:rsid w:val="008459BC"/>
    <w:rsid w:val="00845E7D"/>
    <w:rsid w:val="00845E8F"/>
    <w:rsid w:val="008468F1"/>
    <w:rsid w:val="00846B6D"/>
    <w:rsid w:val="00846F8B"/>
    <w:rsid w:val="0084717B"/>
    <w:rsid w:val="008474EB"/>
    <w:rsid w:val="00847B2D"/>
    <w:rsid w:val="00847ED8"/>
    <w:rsid w:val="008502C1"/>
    <w:rsid w:val="00850F03"/>
    <w:rsid w:val="0085100B"/>
    <w:rsid w:val="0085113F"/>
    <w:rsid w:val="00852311"/>
    <w:rsid w:val="008523FC"/>
    <w:rsid w:val="00852757"/>
    <w:rsid w:val="0085290F"/>
    <w:rsid w:val="00852D73"/>
    <w:rsid w:val="00853477"/>
    <w:rsid w:val="00853C7B"/>
    <w:rsid w:val="00853CCA"/>
    <w:rsid w:val="00854696"/>
    <w:rsid w:val="008568A9"/>
    <w:rsid w:val="0085695A"/>
    <w:rsid w:val="008570C9"/>
    <w:rsid w:val="0085726B"/>
    <w:rsid w:val="00857947"/>
    <w:rsid w:val="00857BD6"/>
    <w:rsid w:val="00860877"/>
    <w:rsid w:val="00861004"/>
    <w:rsid w:val="008616FE"/>
    <w:rsid w:val="008617C8"/>
    <w:rsid w:val="008619FF"/>
    <w:rsid w:val="00861A11"/>
    <w:rsid w:val="00862018"/>
    <w:rsid w:val="0086259C"/>
    <w:rsid w:val="00862605"/>
    <w:rsid w:val="0086459C"/>
    <w:rsid w:val="0086469B"/>
    <w:rsid w:val="00864A11"/>
    <w:rsid w:val="00865760"/>
    <w:rsid w:val="00867706"/>
    <w:rsid w:val="0087030C"/>
    <w:rsid w:val="00870A61"/>
    <w:rsid w:val="00870FC4"/>
    <w:rsid w:val="008710E0"/>
    <w:rsid w:val="0087215C"/>
    <w:rsid w:val="008729D3"/>
    <w:rsid w:val="00874BF9"/>
    <w:rsid w:val="00875256"/>
    <w:rsid w:val="00875266"/>
    <w:rsid w:val="00875410"/>
    <w:rsid w:val="00875EE2"/>
    <w:rsid w:val="0087792B"/>
    <w:rsid w:val="00877F13"/>
    <w:rsid w:val="00880259"/>
    <w:rsid w:val="00881F63"/>
    <w:rsid w:val="00883608"/>
    <w:rsid w:val="00883827"/>
    <w:rsid w:val="00883EC8"/>
    <w:rsid w:val="008842F3"/>
    <w:rsid w:val="00884AFA"/>
    <w:rsid w:val="00884E97"/>
    <w:rsid w:val="00885400"/>
    <w:rsid w:val="0088774C"/>
    <w:rsid w:val="008879A8"/>
    <w:rsid w:val="00890CE8"/>
    <w:rsid w:val="00891D30"/>
    <w:rsid w:val="00891E92"/>
    <w:rsid w:val="0089235A"/>
    <w:rsid w:val="0089264F"/>
    <w:rsid w:val="00892E49"/>
    <w:rsid w:val="00893C0B"/>
    <w:rsid w:val="008948AF"/>
    <w:rsid w:val="008949CF"/>
    <w:rsid w:val="00895241"/>
    <w:rsid w:val="00895869"/>
    <w:rsid w:val="0089680F"/>
    <w:rsid w:val="008970DE"/>
    <w:rsid w:val="00897309"/>
    <w:rsid w:val="00897549"/>
    <w:rsid w:val="008979AD"/>
    <w:rsid w:val="008A011B"/>
    <w:rsid w:val="008A0D11"/>
    <w:rsid w:val="008A0ECD"/>
    <w:rsid w:val="008A10D5"/>
    <w:rsid w:val="008A16CC"/>
    <w:rsid w:val="008A1770"/>
    <w:rsid w:val="008A402E"/>
    <w:rsid w:val="008A4045"/>
    <w:rsid w:val="008A4C2A"/>
    <w:rsid w:val="008A4EB3"/>
    <w:rsid w:val="008A5240"/>
    <w:rsid w:val="008A55F8"/>
    <w:rsid w:val="008A69D2"/>
    <w:rsid w:val="008A7270"/>
    <w:rsid w:val="008B37EE"/>
    <w:rsid w:val="008B416C"/>
    <w:rsid w:val="008B4A2F"/>
    <w:rsid w:val="008B5049"/>
    <w:rsid w:val="008B5140"/>
    <w:rsid w:val="008B5B2A"/>
    <w:rsid w:val="008B6089"/>
    <w:rsid w:val="008B6533"/>
    <w:rsid w:val="008B68F4"/>
    <w:rsid w:val="008B7D4C"/>
    <w:rsid w:val="008C1044"/>
    <w:rsid w:val="008C1475"/>
    <w:rsid w:val="008C1A30"/>
    <w:rsid w:val="008C21D5"/>
    <w:rsid w:val="008C2DE6"/>
    <w:rsid w:val="008C3DF6"/>
    <w:rsid w:val="008C4523"/>
    <w:rsid w:val="008C459F"/>
    <w:rsid w:val="008C4607"/>
    <w:rsid w:val="008C475B"/>
    <w:rsid w:val="008C48F5"/>
    <w:rsid w:val="008C5B42"/>
    <w:rsid w:val="008C6576"/>
    <w:rsid w:val="008C66ED"/>
    <w:rsid w:val="008C6B09"/>
    <w:rsid w:val="008C6B6B"/>
    <w:rsid w:val="008C706E"/>
    <w:rsid w:val="008C71C5"/>
    <w:rsid w:val="008D0A52"/>
    <w:rsid w:val="008D2879"/>
    <w:rsid w:val="008D313C"/>
    <w:rsid w:val="008D3C54"/>
    <w:rsid w:val="008D3FE7"/>
    <w:rsid w:val="008D6DA4"/>
    <w:rsid w:val="008D6EE3"/>
    <w:rsid w:val="008D7709"/>
    <w:rsid w:val="008D77F0"/>
    <w:rsid w:val="008D79A7"/>
    <w:rsid w:val="008E0785"/>
    <w:rsid w:val="008E0F77"/>
    <w:rsid w:val="008E0FD2"/>
    <w:rsid w:val="008E26DA"/>
    <w:rsid w:val="008E2EC4"/>
    <w:rsid w:val="008E328E"/>
    <w:rsid w:val="008E382C"/>
    <w:rsid w:val="008E3AE5"/>
    <w:rsid w:val="008E44F2"/>
    <w:rsid w:val="008E526A"/>
    <w:rsid w:val="008E7BBD"/>
    <w:rsid w:val="008F02E1"/>
    <w:rsid w:val="008F0B5C"/>
    <w:rsid w:val="008F0CF8"/>
    <w:rsid w:val="008F1899"/>
    <w:rsid w:val="008F291D"/>
    <w:rsid w:val="008F2966"/>
    <w:rsid w:val="008F2A32"/>
    <w:rsid w:val="008F34A3"/>
    <w:rsid w:val="008F4767"/>
    <w:rsid w:val="008F4EE1"/>
    <w:rsid w:val="008F508E"/>
    <w:rsid w:val="008F571D"/>
    <w:rsid w:val="008F5ACE"/>
    <w:rsid w:val="008F5C41"/>
    <w:rsid w:val="008F5D05"/>
    <w:rsid w:val="008F6C88"/>
    <w:rsid w:val="008F6F39"/>
    <w:rsid w:val="008F7172"/>
    <w:rsid w:val="009010DF"/>
    <w:rsid w:val="00901AC6"/>
    <w:rsid w:val="00901E7D"/>
    <w:rsid w:val="00903060"/>
    <w:rsid w:val="009032B4"/>
    <w:rsid w:val="00903FA5"/>
    <w:rsid w:val="00904A91"/>
    <w:rsid w:val="00904BFE"/>
    <w:rsid w:val="0090600E"/>
    <w:rsid w:val="00906583"/>
    <w:rsid w:val="00906DFD"/>
    <w:rsid w:val="00906F6A"/>
    <w:rsid w:val="00907ACC"/>
    <w:rsid w:val="00910241"/>
    <w:rsid w:val="009116AB"/>
    <w:rsid w:val="00913280"/>
    <w:rsid w:val="00914053"/>
    <w:rsid w:val="00915347"/>
    <w:rsid w:val="00915DB3"/>
    <w:rsid w:val="009175C6"/>
    <w:rsid w:val="009179BE"/>
    <w:rsid w:val="00920935"/>
    <w:rsid w:val="00920A02"/>
    <w:rsid w:val="00922148"/>
    <w:rsid w:val="00922B96"/>
    <w:rsid w:val="00922FFB"/>
    <w:rsid w:val="0092384B"/>
    <w:rsid w:val="00924F1F"/>
    <w:rsid w:val="00925018"/>
    <w:rsid w:val="0092543F"/>
    <w:rsid w:val="0092657C"/>
    <w:rsid w:val="009266C1"/>
    <w:rsid w:val="00927AB2"/>
    <w:rsid w:val="00931A4B"/>
    <w:rsid w:val="00931EA3"/>
    <w:rsid w:val="00934580"/>
    <w:rsid w:val="00934805"/>
    <w:rsid w:val="00934D77"/>
    <w:rsid w:val="00934D88"/>
    <w:rsid w:val="00936850"/>
    <w:rsid w:val="00936F46"/>
    <w:rsid w:val="00940514"/>
    <w:rsid w:val="0094082A"/>
    <w:rsid w:val="00941383"/>
    <w:rsid w:val="00941607"/>
    <w:rsid w:val="00942BD2"/>
    <w:rsid w:val="00942CCD"/>
    <w:rsid w:val="00943EFD"/>
    <w:rsid w:val="00943F49"/>
    <w:rsid w:val="009451C6"/>
    <w:rsid w:val="009461EF"/>
    <w:rsid w:val="00946319"/>
    <w:rsid w:val="0094645B"/>
    <w:rsid w:val="00946AC9"/>
    <w:rsid w:val="0094794F"/>
    <w:rsid w:val="00947D7A"/>
    <w:rsid w:val="00950DEF"/>
    <w:rsid w:val="00951002"/>
    <w:rsid w:val="00951724"/>
    <w:rsid w:val="0095266C"/>
    <w:rsid w:val="0095279D"/>
    <w:rsid w:val="0095388B"/>
    <w:rsid w:val="009546AB"/>
    <w:rsid w:val="00954D29"/>
    <w:rsid w:val="0095503F"/>
    <w:rsid w:val="00955A88"/>
    <w:rsid w:val="00955C0D"/>
    <w:rsid w:val="00956C6C"/>
    <w:rsid w:val="00957365"/>
    <w:rsid w:val="009576B2"/>
    <w:rsid w:val="0096035C"/>
    <w:rsid w:val="00960444"/>
    <w:rsid w:val="00961942"/>
    <w:rsid w:val="00961C4E"/>
    <w:rsid w:val="00961FF5"/>
    <w:rsid w:val="00962183"/>
    <w:rsid w:val="009622A5"/>
    <w:rsid w:val="00962A11"/>
    <w:rsid w:val="00962B72"/>
    <w:rsid w:val="00962DE4"/>
    <w:rsid w:val="009651B3"/>
    <w:rsid w:val="0096690E"/>
    <w:rsid w:val="00966C47"/>
    <w:rsid w:val="0097082B"/>
    <w:rsid w:val="00970AD9"/>
    <w:rsid w:val="00972957"/>
    <w:rsid w:val="00972CDE"/>
    <w:rsid w:val="00972F36"/>
    <w:rsid w:val="00973C96"/>
    <w:rsid w:val="00974D75"/>
    <w:rsid w:val="0097517F"/>
    <w:rsid w:val="00975246"/>
    <w:rsid w:val="009753F9"/>
    <w:rsid w:val="00976965"/>
    <w:rsid w:val="00977295"/>
    <w:rsid w:val="00977862"/>
    <w:rsid w:val="009807E2"/>
    <w:rsid w:val="0098121B"/>
    <w:rsid w:val="009816A9"/>
    <w:rsid w:val="00982FFA"/>
    <w:rsid w:val="0098375B"/>
    <w:rsid w:val="00983AAA"/>
    <w:rsid w:val="00984A53"/>
    <w:rsid w:val="0098582A"/>
    <w:rsid w:val="00985A47"/>
    <w:rsid w:val="00985B20"/>
    <w:rsid w:val="00985FE5"/>
    <w:rsid w:val="009869ED"/>
    <w:rsid w:val="009871DF"/>
    <w:rsid w:val="0099008C"/>
    <w:rsid w:val="00990980"/>
    <w:rsid w:val="00990E81"/>
    <w:rsid w:val="00990F77"/>
    <w:rsid w:val="0099143C"/>
    <w:rsid w:val="00993864"/>
    <w:rsid w:val="009938C8"/>
    <w:rsid w:val="009947C3"/>
    <w:rsid w:val="00994EF3"/>
    <w:rsid w:val="009954B6"/>
    <w:rsid w:val="00995B9C"/>
    <w:rsid w:val="00995D39"/>
    <w:rsid w:val="00996EB4"/>
    <w:rsid w:val="00997613"/>
    <w:rsid w:val="0099776E"/>
    <w:rsid w:val="009A0AA5"/>
    <w:rsid w:val="009A139E"/>
    <w:rsid w:val="009A3A0E"/>
    <w:rsid w:val="009A3E92"/>
    <w:rsid w:val="009A4842"/>
    <w:rsid w:val="009A49F3"/>
    <w:rsid w:val="009A4F7F"/>
    <w:rsid w:val="009A51B4"/>
    <w:rsid w:val="009A5930"/>
    <w:rsid w:val="009A69FA"/>
    <w:rsid w:val="009A7346"/>
    <w:rsid w:val="009A7E5F"/>
    <w:rsid w:val="009B08DD"/>
    <w:rsid w:val="009B220A"/>
    <w:rsid w:val="009B39E8"/>
    <w:rsid w:val="009B3E7A"/>
    <w:rsid w:val="009B43D9"/>
    <w:rsid w:val="009B549F"/>
    <w:rsid w:val="009B5B03"/>
    <w:rsid w:val="009B5DB6"/>
    <w:rsid w:val="009B69A0"/>
    <w:rsid w:val="009B6FA6"/>
    <w:rsid w:val="009B784B"/>
    <w:rsid w:val="009B7882"/>
    <w:rsid w:val="009C0DDB"/>
    <w:rsid w:val="009C0F48"/>
    <w:rsid w:val="009C140B"/>
    <w:rsid w:val="009C15CA"/>
    <w:rsid w:val="009C165F"/>
    <w:rsid w:val="009C1665"/>
    <w:rsid w:val="009C24E5"/>
    <w:rsid w:val="009C2D56"/>
    <w:rsid w:val="009C2F81"/>
    <w:rsid w:val="009C4BE2"/>
    <w:rsid w:val="009C6160"/>
    <w:rsid w:val="009C6709"/>
    <w:rsid w:val="009C673E"/>
    <w:rsid w:val="009C7116"/>
    <w:rsid w:val="009C7862"/>
    <w:rsid w:val="009D0CA4"/>
    <w:rsid w:val="009D158F"/>
    <w:rsid w:val="009D1E2B"/>
    <w:rsid w:val="009D2691"/>
    <w:rsid w:val="009D2A68"/>
    <w:rsid w:val="009D2D2C"/>
    <w:rsid w:val="009D34B8"/>
    <w:rsid w:val="009D3625"/>
    <w:rsid w:val="009D3C89"/>
    <w:rsid w:val="009D40FC"/>
    <w:rsid w:val="009D447C"/>
    <w:rsid w:val="009D5FE6"/>
    <w:rsid w:val="009D6100"/>
    <w:rsid w:val="009D6482"/>
    <w:rsid w:val="009E0A99"/>
    <w:rsid w:val="009E15C9"/>
    <w:rsid w:val="009E234A"/>
    <w:rsid w:val="009E298A"/>
    <w:rsid w:val="009E3B8A"/>
    <w:rsid w:val="009E458C"/>
    <w:rsid w:val="009E4D79"/>
    <w:rsid w:val="009E5031"/>
    <w:rsid w:val="009E5073"/>
    <w:rsid w:val="009E54A5"/>
    <w:rsid w:val="009E589A"/>
    <w:rsid w:val="009E5F2D"/>
    <w:rsid w:val="009E6C01"/>
    <w:rsid w:val="009E7D83"/>
    <w:rsid w:val="009F07D0"/>
    <w:rsid w:val="009F097A"/>
    <w:rsid w:val="009F14A0"/>
    <w:rsid w:val="009F1807"/>
    <w:rsid w:val="009F24C5"/>
    <w:rsid w:val="009F3E7E"/>
    <w:rsid w:val="009F437E"/>
    <w:rsid w:val="009F5C74"/>
    <w:rsid w:val="009F7AE9"/>
    <w:rsid w:val="009F7C84"/>
    <w:rsid w:val="009F7E89"/>
    <w:rsid w:val="00A00059"/>
    <w:rsid w:val="00A000DD"/>
    <w:rsid w:val="00A00247"/>
    <w:rsid w:val="00A00B5E"/>
    <w:rsid w:val="00A0187C"/>
    <w:rsid w:val="00A01D8A"/>
    <w:rsid w:val="00A022DB"/>
    <w:rsid w:val="00A02FB6"/>
    <w:rsid w:val="00A0388C"/>
    <w:rsid w:val="00A0399E"/>
    <w:rsid w:val="00A03F10"/>
    <w:rsid w:val="00A03F86"/>
    <w:rsid w:val="00A05C2C"/>
    <w:rsid w:val="00A05D3B"/>
    <w:rsid w:val="00A0628A"/>
    <w:rsid w:val="00A06FE9"/>
    <w:rsid w:val="00A10E1B"/>
    <w:rsid w:val="00A1196D"/>
    <w:rsid w:val="00A12714"/>
    <w:rsid w:val="00A129FB"/>
    <w:rsid w:val="00A12AA7"/>
    <w:rsid w:val="00A12ABD"/>
    <w:rsid w:val="00A12DCB"/>
    <w:rsid w:val="00A131A1"/>
    <w:rsid w:val="00A1337C"/>
    <w:rsid w:val="00A14595"/>
    <w:rsid w:val="00A14FD3"/>
    <w:rsid w:val="00A153EF"/>
    <w:rsid w:val="00A17051"/>
    <w:rsid w:val="00A17B31"/>
    <w:rsid w:val="00A2043B"/>
    <w:rsid w:val="00A207DF"/>
    <w:rsid w:val="00A21388"/>
    <w:rsid w:val="00A22474"/>
    <w:rsid w:val="00A2328C"/>
    <w:rsid w:val="00A23386"/>
    <w:rsid w:val="00A23519"/>
    <w:rsid w:val="00A24760"/>
    <w:rsid w:val="00A27502"/>
    <w:rsid w:val="00A300FC"/>
    <w:rsid w:val="00A30C9A"/>
    <w:rsid w:val="00A30FAE"/>
    <w:rsid w:val="00A3222B"/>
    <w:rsid w:val="00A32965"/>
    <w:rsid w:val="00A351FC"/>
    <w:rsid w:val="00A367CE"/>
    <w:rsid w:val="00A36869"/>
    <w:rsid w:val="00A3741C"/>
    <w:rsid w:val="00A37E4A"/>
    <w:rsid w:val="00A4029A"/>
    <w:rsid w:val="00A4046C"/>
    <w:rsid w:val="00A404D9"/>
    <w:rsid w:val="00A408EE"/>
    <w:rsid w:val="00A40C99"/>
    <w:rsid w:val="00A41006"/>
    <w:rsid w:val="00A41323"/>
    <w:rsid w:val="00A41D2B"/>
    <w:rsid w:val="00A425F0"/>
    <w:rsid w:val="00A4326A"/>
    <w:rsid w:val="00A4455F"/>
    <w:rsid w:val="00A44706"/>
    <w:rsid w:val="00A449A5"/>
    <w:rsid w:val="00A44BAF"/>
    <w:rsid w:val="00A44F4F"/>
    <w:rsid w:val="00A46661"/>
    <w:rsid w:val="00A46AC7"/>
    <w:rsid w:val="00A476A0"/>
    <w:rsid w:val="00A47919"/>
    <w:rsid w:val="00A47A31"/>
    <w:rsid w:val="00A47D1E"/>
    <w:rsid w:val="00A510A4"/>
    <w:rsid w:val="00A512B2"/>
    <w:rsid w:val="00A51896"/>
    <w:rsid w:val="00A5263F"/>
    <w:rsid w:val="00A53608"/>
    <w:rsid w:val="00A53E43"/>
    <w:rsid w:val="00A54113"/>
    <w:rsid w:val="00A5454A"/>
    <w:rsid w:val="00A603AE"/>
    <w:rsid w:val="00A6091B"/>
    <w:rsid w:val="00A60D20"/>
    <w:rsid w:val="00A62980"/>
    <w:rsid w:val="00A632FA"/>
    <w:rsid w:val="00A64228"/>
    <w:rsid w:val="00A642FF"/>
    <w:rsid w:val="00A647F1"/>
    <w:rsid w:val="00A64FB2"/>
    <w:rsid w:val="00A6576B"/>
    <w:rsid w:val="00A657D4"/>
    <w:rsid w:val="00A66358"/>
    <w:rsid w:val="00A66B19"/>
    <w:rsid w:val="00A70073"/>
    <w:rsid w:val="00A70B6E"/>
    <w:rsid w:val="00A70BF7"/>
    <w:rsid w:val="00A70DC7"/>
    <w:rsid w:val="00A71198"/>
    <w:rsid w:val="00A71FE2"/>
    <w:rsid w:val="00A724D5"/>
    <w:rsid w:val="00A73812"/>
    <w:rsid w:val="00A738E2"/>
    <w:rsid w:val="00A73DB3"/>
    <w:rsid w:val="00A74993"/>
    <w:rsid w:val="00A757D3"/>
    <w:rsid w:val="00A75A4C"/>
    <w:rsid w:val="00A76FB1"/>
    <w:rsid w:val="00A772B4"/>
    <w:rsid w:val="00A77E3B"/>
    <w:rsid w:val="00A802CB"/>
    <w:rsid w:val="00A8087E"/>
    <w:rsid w:val="00A81229"/>
    <w:rsid w:val="00A81299"/>
    <w:rsid w:val="00A81637"/>
    <w:rsid w:val="00A82E28"/>
    <w:rsid w:val="00A82F2D"/>
    <w:rsid w:val="00A83A95"/>
    <w:rsid w:val="00A84463"/>
    <w:rsid w:val="00A8464E"/>
    <w:rsid w:val="00A85022"/>
    <w:rsid w:val="00A851F4"/>
    <w:rsid w:val="00A857E3"/>
    <w:rsid w:val="00A86017"/>
    <w:rsid w:val="00A87D05"/>
    <w:rsid w:val="00A87F5F"/>
    <w:rsid w:val="00A901A5"/>
    <w:rsid w:val="00A903B7"/>
    <w:rsid w:val="00A917F1"/>
    <w:rsid w:val="00A92824"/>
    <w:rsid w:val="00A92DCD"/>
    <w:rsid w:val="00A944E3"/>
    <w:rsid w:val="00A948B1"/>
    <w:rsid w:val="00A94957"/>
    <w:rsid w:val="00A954AF"/>
    <w:rsid w:val="00A95672"/>
    <w:rsid w:val="00A9677C"/>
    <w:rsid w:val="00A9736D"/>
    <w:rsid w:val="00A97694"/>
    <w:rsid w:val="00AA03A1"/>
    <w:rsid w:val="00AA03B9"/>
    <w:rsid w:val="00AA1B6B"/>
    <w:rsid w:val="00AA1C33"/>
    <w:rsid w:val="00AA3065"/>
    <w:rsid w:val="00AA3308"/>
    <w:rsid w:val="00AA341B"/>
    <w:rsid w:val="00AA3730"/>
    <w:rsid w:val="00AA3FC1"/>
    <w:rsid w:val="00AA4E27"/>
    <w:rsid w:val="00AA5933"/>
    <w:rsid w:val="00AA5AC4"/>
    <w:rsid w:val="00AA5F08"/>
    <w:rsid w:val="00AA660C"/>
    <w:rsid w:val="00AB0381"/>
    <w:rsid w:val="00AB1491"/>
    <w:rsid w:val="00AB3C36"/>
    <w:rsid w:val="00AB3DE6"/>
    <w:rsid w:val="00AB4B0B"/>
    <w:rsid w:val="00AB547F"/>
    <w:rsid w:val="00AB5B8B"/>
    <w:rsid w:val="00AB5F7F"/>
    <w:rsid w:val="00AB60C0"/>
    <w:rsid w:val="00AC10FC"/>
    <w:rsid w:val="00AC4083"/>
    <w:rsid w:val="00AC4CC2"/>
    <w:rsid w:val="00AC4F70"/>
    <w:rsid w:val="00AC77BC"/>
    <w:rsid w:val="00AD05E2"/>
    <w:rsid w:val="00AD0F7C"/>
    <w:rsid w:val="00AD15E4"/>
    <w:rsid w:val="00AD2539"/>
    <w:rsid w:val="00AD3165"/>
    <w:rsid w:val="00AD32F0"/>
    <w:rsid w:val="00AD425E"/>
    <w:rsid w:val="00AD4619"/>
    <w:rsid w:val="00AD4B22"/>
    <w:rsid w:val="00AD6644"/>
    <w:rsid w:val="00AD6B2D"/>
    <w:rsid w:val="00AE0657"/>
    <w:rsid w:val="00AE0A51"/>
    <w:rsid w:val="00AE1068"/>
    <w:rsid w:val="00AE16BE"/>
    <w:rsid w:val="00AE1787"/>
    <w:rsid w:val="00AE18E3"/>
    <w:rsid w:val="00AE1A87"/>
    <w:rsid w:val="00AE1E56"/>
    <w:rsid w:val="00AE23E7"/>
    <w:rsid w:val="00AE255C"/>
    <w:rsid w:val="00AE40AD"/>
    <w:rsid w:val="00AE4E6E"/>
    <w:rsid w:val="00AE549A"/>
    <w:rsid w:val="00AE64E9"/>
    <w:rsid w:val="00AE6EF4"/>
    <w:rsid w:val="00AE76DB"/>
    <w:rsid w:val="00AF0440"/>
    <w:rsid w:val="00AF321B"/>
    <w:rsid w:val="00AF3A98"/>
    <w:rsid w:val="00AF450E"/>
    <w:rsid w:val="00AF473B"/>
    <w:rsid w:val="00AF4D90"/>
    <w:rsid w:val="00AF4EF1"/>
    <w:rsid w:val="00AF4F11"/>
    <w:rsid w:val="00AF71E7"/>
    <w:rsid w:val="00AF732D"/>
    <w:rsid w:val="00B010C2"/>
    <w:rsid w:val="00B012F1"/>
    <w:rsid w:val="00B0194E"/>
    <w:rsid w:val="00B01AEC"/>
    <w:rsid w:val="00B0226F"/>
    <w:rsid w:val="00B0285B"/>
    <w:rsid w:val="00B028BF"/>
    <w:rsid w:val="00B02DBA"/>
    <w:rsid w:val="00B03FB1"/>
    <w:rsid w:val="00B041E6"/>
    <w:rsid w:val="00B05270"/>
    <w:rsid w:val="00B05FBC"/>
    <w:rsid w:val="00B064F4"/>
    <w:rsid w:val="00B06F96"/>
    <w:rsid w:val="00B1102F"/>
    <w:rsid w:val="00B1159F"/>
    <w:rsid w:val="00B11DA3"/>
    <w:rsid w:val="00B12B31"/>
    <w:rsid w:val="00B12BF4"/>
    <w:rsid w:val="00B147A7"/>
    <w:rsid w:val="00B14CDC"/>
    <w:rsid w:val="00B15001"/>
    <w:rsid w:val="00B155F2"/>
    <w:rsid w:val="00B156AF"/>
    <w:rsid w:val="00B15FCB"/>
    <w:rsid w:val="00B15FE2"/>
    <w:rsid w:val="00B16CAC"/>
    <w:rsid w:val="00B175B2"/>
    <w:rsid w:val="00B176E2"/>
    <w:rsid w:val="00B20BEF"/>
    <w:rsid w:val="00B20EF8"/>
    <w:rsid w:val="00B214DE"/>
    <w:rsid w:val="00B21550"/>
    <w:rsid w:val="00B23630"/>
    <w:rsid w:val="00B23A66"/>
    <w:rsid w:val="00B25543"/>
    <w:rsid w:val="00B261B4"/>
    <w:rsid w:val="00B26222"/>
    <w:rsid w:val="00B26426"/>
    <w:rsid w:val="00B26BA2"/>
    <w:rsid w:val="00B27412"/>
    <w:rsid w:val="00B278E2"/>
    <w:rsid w:val="00B27CF7"/>
    <w:rsid w:val="00B300C0"/>
    <w:rsid w:val="00B30E18"/>
    <w:rsid w:val="00B30FDF"/>
    <w:rsid w:val="00B30FE7"/>
    <w:rsid w:val="00B32742"/>
    <w:rsid w:val="00B32C19"/>
    <w:rsid w:val="00B33538"/>
    <w:rsid w:val="00B336E3"/>
    <w:rsid w:val="00B36D56"/>
    <w:rsid w:val="00B374AD"/>
    <w:rsid w:val="00B4080D"/>
    <w:rsid w:val="00B40ADD"/>
    <w:rsid w:val="00B411DD"/>
    <w:rsid w:val="00B426A0"/>
    <w:rsid w:val="00B44576"/>
    <w:rsid w:val="00B44FD6"/>
    <w:rsid w:val="00B45508"/>
    <w:rsid w:val="00B46487"/>
    <w:rsid w:val="00B464CD"/>
    <w:rsid w:val="00B46A6F"/>
    <w:rsid w:val="00B46C89"/>
    <w:rsid w:val="00B4711C"/>
    <w:rsid w:val="00B47917"/>
    <w:rsid w:val="00B47EB5"/>
    <w:rsid w:val="00B505DA"/>
    <w:rsid w:val="00B5069F"/>
    <w:rsid w:val="00B509CE"/>
    <w:rsid w:val="00B50C5C"/>
    <w:rsid w:val="00B50CDB"/>
    <w:rsid w:val="00B50DA6"/>
    <w:rsid w:val="00B524BB"/>
    <w:rsid w:val="00B536D7"/>
    <w:rsid w:val="00B538FD"/>
    <w:rsid w:val="00B5580E"/>
    <w:rsid w:val="00B55834"/>
    <w:rsid w:val="00B564FC"/>
    <w:rsid w:val="00B57AD7"/>
    <w:rsid w:val="00B6099A"/>
    <w:rsid w:val="00B614DA"/>
    <w:rsid w:val="00B616F1"/>
    <w:rsid w:val="00B622A0"/>
    <w:rsid w:val="00B623C6"/>
    <w:rsid w:val="00B6380A"/>
    <w:rsid w:val="00B64283"/>
    <w:rsid w:val="00B64732"/>
    <w:rsid w:val="00B649FB"/>
    <w:rsid w:val="00B64F19"/>
    <w:rsid w:val="00B65738"/>
    <w:rsid w:val="00B6747B"/>
    <w:rsid w:val="00B677DD"/>
    <w:rsid w:val="00B701F9"/>
    <w:rsid w:val="00B710E7"/>
    <w:rsid w:val="00B7175F"/>
    <w:rsid w:val="00B71A8E"/>
    <w:rsid w:val="00B724A5"/>
    <w:rsid w:val="00B726D9"/>
    <w:rsid w:val="00B73B79"/>
    <w:rsid w:val="00B73CDB"/>
    <w:rsid w:val="00B744D2"/>
    <w:rsid w:val="00B7487A"/>
    <w:rsid w:val="00B75C9F"/>
    <w:rsid w:val="00B7619C"/>
    <w:rsid w:val="00B76DA8"/>
    <w:rsid w:val="00B76DAE"/>
    <w:rsid w:val="00B80E8C"/>
    <w:rsid w:val="00B81405"/>
    <w:rsid w:val="00B81952"/>
    <w:rsid w:val="00B823C1"/>
    <w:rsid w:val="00B823CE"/>
    <w:rsid w:val="00B824D1"/>
    <w:rsid w:val="00B82D88"/>
    <w:rsid w:val="00B859F9"/>
    <w:rsid w:val="00B862B6"/>
    <w:rsid w:val="00B863B3"/>
    <w:rsid w:val="00B86628"/>
    <w:rsid w:val="00B8763F"/>
    <w:rsid w:val="00B92442"/>
    <w:rsid w:val="00B9269E"/>
    <w:rsid w:val="00B927AC"/>
    <w:rsid w:val="00B9376C"/>
    <w:rsid w:val="00B9469F"/>
    <w:rsid w:val="00B94DE0"/>
    <w:rsid w:val="00B95B52"/>
    <w:rsid w:val="00B961B0"/>
    <w:rsid w:val="00B96AC4"/>
    <w:rsid w:val="00B96E26"/>
    <w:rsid w:val="00B97B37"/>
    <w:rsid w:val="00B97B5C"/>
    <w:rsid w:val="00B97EE0"/>
    <w:rsid w:val="00BA124F"/>
    <w:rsid w:val="00BA20B4"/>
    <w:rsid w:val="00BA31B2"/>
    <w:rsid w:val="00BA41B7"/>
    <w:rsid w:val="00BA56B3"/>
    <w:rsid w:val="00BA5AD6"/>
    <w:rsid w:val="00BA6599"/>
    <w:rsid w:val="00BB0B72"/>
    <w:rsid w:val="00BB1D53"/>
    <w:rsid w:val="00BB212B"/>
    <w:rsid w:val="00BB23E4"/>
    <w:rsid w:val="00BB27A1"/>
    <w:rsid w:val="00BB3454"/>
    <w:rsid w:val="00BB3542"/>
    <w:rsid w:val="00BB41D5"/>
    <w:rsid w:val="00BB4B90"/>
    <w:rsid w:val="00BB74C7"/>
    <w:rsid w:val="00BB7656"/>
    <w:rsid w:val="00BC0285"/>
    <w:rsid w:val="00BC1067"/>
    <w:rsid w:val="00BC14BC"/>
    <w:rsid w:val="00BC1F51"/>
    <w:rsid w:val="00BC325E"/>
    <w:rsid w:val="00BC3312"/>
    <w:rsid w:val="00BC3D77"/>
    <w:rsid w:val="00BC41C2"/>
    <w:rsid w:val="00BC47A9"/>
    <w:rsid w:val="00BC4B67"/>
    <w:rsid w:val="00BC4BD6"/>
    <w:rsid w:val="00BC4DD1"/>
    <w:rsid w:val="00BC5C39"/>
    <w:rsid w:val="00BC65F5"/>
    <w:rsid w:val="00BC7E71"/>
    <w:rsid w:val="00BD0551"/>
    <w:rsid w:val="00BD060F"/>
    <w:rsid w:val="00BD0BE7"/>
    <w:rsid w:val="00BD0D52"/>
    <w:rsid w:val="00BD0F5E"/>
    <w:rsid w:val="00BD10BE"/>
    <w:rsid w:val="00BD1759"/>
    <w:rsid w:val="00BD2A48"/>
    <w:rsid w:val="00BD4847"/>
    <w:rsid w:val="00BD4A99"/>
    <w:rsid w:val="00BD4AE6"/>
    <w:rsid w:val="00BD53DC"/>
    <w:rsid w:val="00BD5820"/>
    <w:rsid w:val="00BD6811"/>
    <w:rsid w:val="00BD6A0E"/>
    <w:rsid w:val="00BD6EE0"/>
    <w:rsid w:val="00BD7152"/>
    <w:rsid w:val="00BE067E"/>
    <w:rsid w:val="00BE195A"/>
    <w:rsid w:val="00BE2F2D"/>
    <w:rsid w:val="00BE2F54"/>
    <w:rsid w:val="00BE3ECC"/>
    <w:rsid w:val="00BE42A0"/>
    <w:rsid w:val="00BE42AF"/>
    <w:rsid w:val="00BE4ABE"/>
    <w:rsid w:val="00BE4F34"/>
    <w:rsid w:val="00BE56D4"/>
    <w:rsid w:val="00BE5907"/>
    <w:rsid w:val="00BE61ED"/>
    <w:rsid w:val="00BE6CBB"/>
    <w:rsid w:val="00BE707D"/>
    <w:rsid w:val="00BE77DC"/>
    <w:rsid w:val="00BF0A55"/>
    <w:rsid w:val="00BF0F03"/>
    <w:rsid w:val="00BF11C7"/>
    <w:rsid w:val="00BF18E8"/>
    <w:rsid w:val="00BF1E55"/>
    <w:rsid w:val="00BF2050"/>
    <w:rsid w:val="00BF359E"/>
    <w:rsid w:val="00BF35A9"/>
    <w:rsid w:val="00BF3973"/>
    <w:rsid w:val="00BF3EB1"/>
    <w:rsid w:val="00BF592B"/>
    <w:rsid w:val="00BF6208"/>
    <w:rsid w:val="00BF689E"/>
    <w:rsid w:val="00BF70D4"/>
    <w:rsid w:val="00BF7BFA"/>
    <w:rsid w:val="00BF7CDF"/>
    <w:rsid w:val="00C006A6"/>
    <w:rsid w:val="00C007D2"/>
    <w:rsid w:val="00C01081"/>
    <w:rsid w:val="00C0146C"/>
    <w:rsid w:val="00C018CF"/>
    <w:rsid w:val="00C0221C"/>
    <w:rsid w:val="00C02B84"/>
    <w:rsid w:val="00C0377B"/>
    <w:rsid w:val="00C03A5F"/>
    <w:rsid w:val="00C03C56"/>
    <w:rsid w:val="00C06112"/>
    <w:rsid w:val="00C0676A"/>
    <w:rsid w:val="00C07EBC"/>
    <w:rsid w:val="00C1047D"/>
    <w:rsid w:val="00C11B81"/>
    <w:rsid w:val="00C12A03"/>
    <w:rsid w:val="00C12C48"/>
    <w:rsid w:val="00C13AE2"/>
    <w:rsid w:val="00C13E33"/>
    <w:rsid w:val="00C14279"/>
    <w:rsid w:val="00C14845"/>
    <w:rsid w:val="00C1488E"/>
    <w:rsid w:val="00C15A44"/>
    <w:rsid w:val="00C1672F"/>
    <w:rsid w:val="00C16F60"/>
    <w:rsid w:val="00C17B9F"/>
    <w:rsid w:val="00C17F94"/>
    <w:rsid w:val="00C2081D"/>
    <w:rsid w:val="00C20826"/>
    <w:rsid w:val="00C219BF"/>
    <w:rsid w:val="00C22B47"/>
    <w:rsid w:val="00C22EA4"/>
    <w:rsid w:val="00C23424"/>
    <w:rsid w:val="00C23B93"/>
    <w:rsid w:val="00C24AB0"/>
    <w:rsid w:val="00C25458"/>
    <w:rsid w:val="00C25D75"/>
    <w:rsid w:val="00C25DAD"/>
    <w:rsid w:val="00C266FC"/>
    <w:rsid w:val="00C26845"/>
    <w:rsid w:val="00C279BF"/>
    <w:rsid w:val="00C313D4"/>
    <w:rsid w:val="00C32B0B"/>
    <w:rsid w:val="00C33655"/>
    <w:rsid w:val="00C33ED0"/>
    <w:rsid w:val="00C3419F"/>
    <w:rsid w:val="00C344FB"/>
    <w:rsid w:val="00C34B1F"/>
    <w:rsid w:val="00C36E75"/>
    <w:rsid w:val="00C40753"/>
    <w:rsid w:val="00C413FF"/>
    <w:rsid w:val="00C4184E"/>
    <w:rsid w:val="00C41A7D"/>
    <w:rsid w:val="00C41D0E"/>
    <w:rsid w:val="00C41DA3"/>
    <w:rsid w:val="00C42835"/>
    <w:rsid w:val="00C439FD"/>
    <w:rsid w:val="00C44C21"/>
    <w:rsid w:val="00C45B1A"/>
    <w:rsid w:val="00C45C31"/>
    <w:rsid w:val="00C503E0"/>
    <w:rsid w:val="00C52157"/>
    <w:rsid w:val="00C543DC"/>
    <w:rsid w:val="00C55212"/>
    <w:rsid w:val="00C555D3"/>
    <w:rsid w:val="00C56962"/>
    <w:rsid w:val="00C56E4A"/>
    <w:rsid w:val="00C57261"/>
    <w:rsid w:val="00C606B6"/>
    <w:rsid w:val="00C60799"/>
    <w:rsid w:val="00C613CF"/>
    <w:rsid w:val="00C6140C"/>
    <w:rsid w:val="00C62818"/>
    <w:rsid w:val="00C6291D"/>
    <w:rsid w:val="00C62E5C"/>
    <w:rsid w:val="00C649BC"/>
    <w:rsid w:val="00C66B14"/>
    <w:rsid w:val="00C671C2"/>
    <w:rsid w:val="00C67844"/>
    <w:rsid w:val="00C7064D"/>
    <w:rsid w:val="00C70B95"/>
    <w:rsid w:val="00C70CE9"/>
    <w:rsid w:val="00C70D28"/>
    <w:rsid w:val="00C729D3"/>
    <w:rsid w:val="00C72CCE"/>
    <w:rsid w:val="00C74F30"/>
    <w:rsid w:val="00C751A2"/>
    <w:rsid w:val="00C75B2E"/>
    <w:rsid w:val="00C75D1F"/>
    <w:rsid w:val="00C77781"/>
    <w:rsid w:val="00C779BD"/>
    <w:rsid w:val="00C80F0D"/>
    <w:rsid w:val="00C81A2B"/>
    <w:rsid w:val="00C81B2C"/>
    <w:rsid w:val="00C82204"/>
    <w:rsid w:val="00C82381"/>
    <w:rsid w:val="00C82695"/>
    <w:rsid w:val="00C82C02"/>
    <w:rsid w:val="00C83FC0"/>
    <w:rsid w:val="00C8421F"/>
    <w:rsid w:val="00C85208"/>
    <w:rsid w:val="00C8706C"/>
    <w:rsid w:val="00C87337"/>
    <w:rsid w:val="00C9041B"/>
    <w:rsid w:val="00C90CCC"/>
    <w:rsid w:val="00C932E4"/>
    <w:rsid w:val="00C94278"/>
    <w:rsid w:val="00C94778"/>
    <w:rsid w:val="00C94A99"/>
    <w:rsid w:val="00C95313"/>
    <w:rsid w:val="00C96262"/>
    <w:rsid w:val="00C9680A"/>
    <w:rsid w:val="00C97E5B"/>
    <w:rsid w:val="00CA1481"/>
    <w:rsid w:val="00CA19F4"/>
    <w:rsid w:val="00CA1AF5"/>
    <w:rsid w:val="00CA25A9"/>
    <w:rsid w:val="00CA387A"/>
    <w:rsid w:val="00CA3C5D"/>
    <w:rsid w:val="00CA4046"/>
    <w:rsid w:val="00CA4FE5"/>
    <w:rsid w:val="00CA636E"/>
    <w:rsid w:val="00CA63BB"/>
    <w:rsid w:val="00CA6597"/>
    <w:rsid w:val="00CA6766"/>
    <w:rsid w:val="00CA7419"/>
    <w:rsid w:val="00CA7457"/>
    <w:rsid w:val="00CA75C8"/>
    <w:rsid w:val="00CA7B46"/>
    <w:rsid w:val="00CA7ECD"/>
    <w:rsid w:val="00CB1330"/>
    <w:rsid w:val="00CB2C42"/>
    <w:rsid w:val="00CB3DAE"/>
    <w:rsid w:val="00CB49A1"/>
    <w:rsid w:val="00CB4ADB"/>
    <w:rsid w:val="00CB57BC"/>
    <w:rsid w:val="00CB5917"/>
    <w:rsid w:val="00CB5D2E"/>
    <w:rsid w:val="00CB78AC"/>
    <w:rsid w:val="00CB792D"/>
    <w:rsid w:val="00CC09B5"/>
    <w:rsid w:val="00CC1B01"/>
    <w:rsid w:val="00CC1B42"/>
    <w:rsid w:val="00CC1BDA"/>
    <w:rsid w:val="00CC24DB"/>
    <w:rsid w:val="00CC2D11"/>
    <w:rsid w:val="00CC34BD"/>
    <w:rsid w:val="00CC382D"/>
    <w:rsid w:val="00CC3D37"/>
    <w:rsid w:val="00CC3EAC"/>
    <w:rsid w:val="00CC4455"/>
    <w:rsid w:val="00CC4A60"/>
    <w:rsid w:val="00CC4B4A"/>
    <w:rsid w:val="00CC4EC5"/>
    <w:rsid w:val="00CC586B"/>
    <w:rsid w:val="00CC5B53"/>
    <w:rsid w:val="00CC64DC"/>
    <w:rsid w:val="00CC66C4"/>
    <w:rsid w:val="00CC6AAD"/>
    <w:rsid w:val="00CC6CBF"/>
    <w:rsid w:val="00CC6DD4"/>
    <w:rsid w:val="00CC6DFB"/>
    <w:rsid w:val="00CD0D88"/>
    <w:rsid w:val="00CD126F"/>
    <w:rsid w:val="00CD1602"/>
    <w:rsid w:val="00CD2158"/>
    <w:rsid w:val="00CD2C71"/>
    <w:rsid w:val="00CD3194"/>
    <w:rsid w:val="00CD366C"/>
    <w:rsid w:val="00CD6B33"/>
    <w:rsid w:val="00CE0217"/>
    <w:rsid w:val="00CE0A74"/>
    <w:rsid w:val="00CE0F11"/>
    <w:rsid w:val="00CE106A"/>
    <w:rsid w:val="00CE1EF0"/>
    <w:rsid w:val="00CE3574"/>
    <w:rsid w:val="00CE3EE8"/>
    <w:rsid w:val="00CE4706"/>
    <w:rsid w:val="00CE572D"/>
    <w:rsid w:val="00CE6597"/>
    <w:rsid w:val="00CE7FC4"/>
    <w:rsid w:val="00CF02B8"/>
    <w:rsid w:val="00CF0551"/>
    <w:rsid w:val="00CF36CD"/>
    <w:rsid w:val="00CF3811"/>
    <w:rsid w:val="00CF3D86"/>
    <w:rsid w:val="00CF4B5B"/>
    <w:rsid w:val="00CF4F91"/>
    <w:rsid w:val="00CF51C4"/>
    <w:rsid w:val="00CF6283"/>
    <w:rsid w:val="00CF6D14"/>
    <w:rsid w:val="00CF6F06"/>
    <w:rsid w:val="00D000B1"/>
    <w:rsid w:val="00D00278"/>
    <w:rsid w:val="00D007F4"/>
    <w:rsid w:val="00D01057"/>
    <w:rsid w:val="00D014E2"/>
    <w:rsid w:val="00D01E47"/>
    <w:rsid w:val="00D030A3"/>
    <w:rsid w:val="00D0330A"/>
    <w:rsid w:val="00D04A31"/>
    <w:rsid w:val="00D0690B"/>
    <w:rsid w:val="00D0776F"/>
    <w:rsid w:val="00D10578"/>
    <w:rsid w:val="00D10C0B"/>
    <w:rsid w:val="00D110F4"/>
    <w:rsid w:val="00D114A6"/>
    <w:rsid w:val="00D11C81"/>
    <w:rsid w:val="00D11DF1"/>
    <w:rsid w:val="00D13A18"/>
    <w:rsid w:val="00D141C6"/>
    <w:rsid w:val="00D14274"/>
    <w:rsid w:val="00D14931"/>
    <w:rsid w:val="00D16513"/>
    <w:rsid w:val="00D17090"/>
    <w:rsid w:val="00D1762B"/>
    <w:rsid w:val="00D20714"/>
    <w:rsid w:val="00D20FC8"/>
    <w:rsid w:val="00D21F12"/>
    <w:rsid w:val="00D22717"/>
    <w:rsid w:val="00D2353C"/>
    <w:rsid w:val="00D23E9D"/>
    <w:rsid w:val="00D26B58"/>
    <w:rsid w:val="00D271EB"/>
    <w:rsid w:val="00D3074F"/>
    <w:rsid w:val="00D33C43"/>
    <w:rsid w:val="00D33E02"/>
    <w:rsid w:val="00D359D3"/>
    <w:rsid w:val="00D36272"/>
    <w:rsid w:val="00D36387"/>
    <w:rsid w:val="00D365C9"/>
    <w:rsid w:val="00D3684D"/>
    <w:rsid w:val="00D36CC2"/>
    <w:rsid w:val="00D36F28"/>
    <w:rsid w:val="00D372E9"/>
    <w:rsid w:val="00D404BC"/>
    <w:rsid w:val="00D42064"/>
    <w:rsid w:val="00D45BFB"/>
    <w:rsid w:val="00D46804"/>
    <w:rsid w:val="00D469FF"/>
    <w:rsid w:val="00D476D6"/>
    <w:rsid w:val="00D47AB6"/>
    <w:rsid w:val="00D47D1C"/>
    <w:rsid w:val="00D5119A"/>
    <w:rsid w:val="00D52087"/>
    <w:rsid w:val="00D521F6"/>
    <w:rsid w:val="00D5287D"/>
    <w:rsid w:val="00D53479"/>
    <w:rsid w:val="00D53E54"/>
    <w:rsid w:val="00D54195"/>
    <w:rsid w:val="00D56E20"/>
    <w:rsid w:val="00D56E34"/>
    <w:rsid w:val="00D60730"/>
    <w:rsid w:val="00D61186"/>
    <w:rsid w:val="00D6214E"/>
    <w:rsid w:val="00D62B84"/>
    <w:rsid w:val="00D63215"/>
    <w:rsid w:val="00D635D0"/>
    <w:rsid w:val="00D6372F"/>
    <w:rsid w:val="00D63D9E"/>
    <w:rsid w:val="00D63DAC"/>
    <w:rsid w:val="00D64181"/>
    <w:rsid w:val="00D65785"/>
    <w:rsid w:val="00D65D62"/>
    <w:rsid w:val="00D6667E"/>
    <w:rsid w:val="00D6678E"/>
    <w:rsid w:val="00D6680A"/>
    <w:rsid w:val="00D66950"/>
    <w:rsid w:val="00D66972"/>
    <w:rsid w:val="00D66CAF"/>
    <w:rsid w:val="00D6756A"/>
    <w:rsid w:val="00D7006C"/>
    <w:rsid w:val="00D70110"/>
    <w:rsid w:val="00D70D3E"/>
    <w:rsid w:val="00D72993"/>
    <w:rsid w:val="00D73017"/>
    <w:rsid w:val="00D73097"/>
    <w:rsid w:val="00D73DA8"/>
    <w:rsid w:val="00D74186"/>
    <w:rsid w:val="00D74B9D"/>
    <w:rsid w:val="00D74BB7"/>
    <w:rsid w:val="00D759D0"/>
    <w:rsid w:val="00D76824"/>
    <w:rsid w:val="00D77B1C"/>
    <w:rsid w:val="00D807F6"/>
    <w:rsid w:val="00D80E47"/>
    <w:rsid w:val="00D815A1"/>
    <w:rsid w:val="00D82039"/>
    <w:rsid w:val="00D82B1F"/>
    <w:rsid w:val="00D82FBB"/>
    <w:rsid w:val="00D839E6"/>
    <w:rsid w:val="00D83AD2"/>
    <w:rsid w:val="00D83BC9"/>
    <w:rsid w:val="00D83CEE"/>
    <w:rsid w:val="00D84067"/>
    <w:rsid w:val="00D84384"/>
    <w:rsid w:val="00D84449"/>
    <w:rsid w:val="00D85340"/>
    <w:rsid w:val="00D8638F"/>
    <w:rsid w:val="00D86A88"/>
    <w:rsid w:val="00D86ECC"/>
    <w:rsid w:val="00D8716E"/>
    <w:rsid w:val="00D87732"/>
    <w:rsid w:val="00D90B40"/>
    <w:rsid w:val="00D90F71"/>
    <w:rsid w:val="00D91509"/>
    <w:rsid w:val="00D92838"/>
    <w:rsid w:val="00D93E52"/>
    <w:rsid w:val="00D9464C"/>
    <w:rsid w:val="00D95E19"/>
    <w:rsid w:val="00D95F98"/>
    <w:rsid w:val="00D97156"/>
    <w:rsid w:val="00DA28FB"/>
    <w:rsid w:val="00DA2DFB"/>
    <w:rsid w:val="00DA324F"/>
    <w:rsid w:val="00DA3391"/>
    <w:rsid w:val="00DA36AE"/>
    <w:rsid w:val="00DA3E2B"/>
    <w:rsid w:val="00DA5A22"/>
    <w:rsid w:val="00DA5A3B"/>
    <w:rsid w:val="00DA62AB"/>
    <w:rsid w:val="00DA6734"/>
    <w:rsid w:val="00DA6C90"/>
    <w:rsid w:val="00DA7F94"/>
    <w:rsid w:val="00DB208B"/>
    <w:rsid w:val="00DB2229"/>
    <w:rsid w:val="00DB2A1F"/>
    <w:rsid w:val="00DB3C3D"/>
    <w:rsid w:val="00DB49F4"/>
    <w:rsid w:val="00DB6083"/>
    <w:rsid w:val="00DB66A9"/>
    <w:rsid w:val="00DB77A9"/>
    <w:rsid w:val="00DB77F4"/>
    <w:rsid w:val="00DC0140"/>
    <w:rsid w:val="00DC057D"/>
    <w:rsid w:val="00DC0942"/>
    <w:rsid w:val="00DC0D95"/>
    <w:rsid w:val="00DC1722"/>
    <w:rsid w:val="00DC2E9F"/>
    <w:rsid w:val="00DC34D5"/>
    <w:rsid w:val="00DC3F37"/>
    <w:rsid w:val="00DC42DA"/>
    <w:rsid w:val="00DC432E"/>
    <w:rsid w:val="00DC4C92"/>
    <w:rsid w:val="00DC5A60"/>
    <w:rsid w:val="00DC6FF6"/>
    <w:rsid w:val="00DD000F"/>
    <w:rsid w:val="00DD05E5"/>
    <w:rsid w:val="00DD156D"/>
    <w:rsid w:val="00DD17A0"/>
    <w:rsid w:val="00DD196A"/>
    <w:rsid w:val="00DD1FD3"/>
    <w:rsid w:val="00DD2E2D"/>
    <w:rsid w:val="00DD310E"/>
    <w:rsid w:val="00DD68A7"/>
    <w:rsid w:val="00DD76DC"/>
    <w:rsid w:val="00DD7BF2"/>
    <w:rsid w:val="00DE0730"/>
    <w:rsid w:val="00DE139E"/>
    <w:rsid w:val="00DE1B52"/>
    <w:rsid w:val="00DE2986"/>
    <w:rsid w:val="00DE2F65"/>
    <w:rsid w:val="00DE3CE5"/>
    <w:rsid w:val="00DE3D3E"/>
    <w:rsid w:val="00DE49AA"/>
    <w:rsid w:val="00DE55CC"/>
    <w:rsid w:val="00DE628C"/>
    <w:rsid w:val="00DE679A"/>
    <w:rsid w:val="00DE723B"/>
    <w:rsid w:val="00DF103D"/>
    <w:rsid w:val="00DF137B"/>
    <w:rsid w:val="00DF1F62"/>
    <w:rsid w:val="00DF2EE5"/>
    <w:rsid w:val="00DF32CC"/>
    <w:rsid w:val="00DF32FD"/>
    <w:rsid w:val="00DF338B"/>
    <w:rsid w:val="00DF343F"/>
    <w:rsid w:val="00DF39A6"/>
    <w:rsid w:val="00DF43B0"/>
    <w:rsid w:val="00DF7D15"/>
    <w:rsid w:val="00E001E2"/>
    <w:rsid w:val="00E0030D"/>
    <w:rsid w:val="00E0081D"/>
    <w:rsid w:val="00E0185F"/>
    <w:rsid w:val="00E01ADD"/>
    <w:rsid w:val="00E026B3"/>
    <w:rsid w:val="00E026EF"/>
    <w:rsid w:val="00E02708"/>
    <w:rsid w:val="00E02AEC"/>
    <w:rsid w:val="00E03C95"/>
    <w:rsid w:val="00E03F50"/>
    <w:rsid w:val="00E04084"/>
    <w:rsid w:val="00E0436C"/>
    <w:rsid w:val="00E043D0"/>
    <w:rsid w:val="00E0484D"/>
    <w:rsid w:val="00E048D8"/>
    <w:rsid w:val="00E04B18"/>
    <w:rsid w:val="00E0580A"/>
    <w:rsid w:val="00E05EE9"/>
    <w:rsid w:val="00E061EF"/>
    <w:rsid w:val="00E06247"/>
    <w:rsid w:val="00E0660E"/>
    <w:rsid w:val="00E106C1"/>
    <w:rsid w:val="00E1220A"/>
    <w:rsid w:val="00E13319"/>
    <w:rsid w:val="00E13885"/>
    <w:rsid w:val="00E147E0"/>
    <w:rsid w:val="00E1483F"/>
    <w:rsid w:val="00E14D0F"/>
    <w:rsid w:val="00E162DA"/>
    <w:rsid w:val="00E16746"/>
    <w:rsid w:val="00E16AB4"/>
    <w:rsid w:val="00E16B9F"/>
    <w:rsid w:val="00E17032"/>
    <w:rsid w:val="00E23438"/>
    <w:rsid w:val="00E235F5"/>
    <w:rsid w:val="00E246D1"/>
    <w:rsid w:val="00E24968"/>
    <w:rsid w:val="00E253F9"/>
    <w:rsid w:val="00E255B3"/>
    <w:rsid w:val="00E2597F"/>
    <w:rsid w:val="00E25F93"/>
    <w:rsid w:val="00E26B20"/>
    <w:rsid w:val="00E275D8"/>
    <w:rsid w:val="00E303CE"/>
    <w:rsid w:val="00E30A81"/>
    <w:rsid w:val="00E3148E"/>
    <w:rsid w:val="00E31656"/>
    <w:rsid w:val="00E31F5A"/>
    <w:rsid w:val="00E32401"/>
    <w:rsid w:val="00E32648"/>
    <w:rsid w:val="00E32744"/>
    <w:rsid w:val="00E329CC"/>
    <w:rsid w:val="00E32E89"/>
    <w:rsid w:val="00E32FA3"/>
    <w:rsid w:val="00E33701"/>
    <w:rsid w:val="00E33AD8"/>
    <w:rsid w:val="00E33BE3"/>
    <w:rsid w:val="00E33D3A"/>
    <w:rsid w:val="00E3508C"/>
    <w:rsid w:val="00E350D4"/>
    <w:rsid w:val="00E35317"/>
    <w:rsid w:val="00E35784"/>
    <w:rsid w:val="00E35C66"/>
    <w:rsid w:val="00E35EA5"/>
    <w:rsid w:val="00E37425"/>
    <w:rsid w:val="00E37EE4"/>
    <w:rsid w:val="00E40B97"/>
    <w:rsid w:val="00E4330A"/>
    <w:rsid w:val="00E44059"/>
    <w:rsid w:val="00E4452C"/>
    <w:rsid w:val="00E44547"/>
    <w:rsid w:val="00E44DEB"/>
    <w:rsid w:val="00E468F3"/>
    <w:rsid w:val="00E46972"/>
    <w:rsid w:val="00E479CC"/>
    <w:rsid w:val="00E47C73"/>
    <w:rsid w:val="00E51CF7"/>
    <w:rsid w:val="00E524C7"/>
    <w:rsid w:val="00E527F1"/>
    <w:rsid w:val="00E529FA"/>
    <w:rsid w:val="00E5471F"/>
    <w:rsid w:val="00E55031"/>
    <w:rsid w:val="00E57471"/>
    <w:rsid w:val="00E57997"/>
    <w:rsid w:val="00E60784"/>
    <w:rsid w:val="00E61ED9"/>
    <w:rsid w:val="00E62465"/>
    <w:rsid w:val="00E6271E"/>
    <w:rsid w:val="00E634C8"/>
    <w:rsid w:val="00E6406B"/>
    <w:rsid w:val="00E64BF5"/>
    <w:rsid w:val="00E65056"/>
    <w:rsid w:val="00E66109"/>
    <w:rsid w:val="00E713E6"/>
    <w:rsid w:val="00E7205B"/>
    <w:rsid w:val="00E72631"/>
    <w:rsid w:val="00E731F8"/>
    <w:rsid w:val="00E73317"/>
    <w:rsid w:val="00E736F2"/>
    <w:rsid w:val="00E73A71"/>
    <w:rsid w:val="00E745DC"/>
    <w:rsid w:val="00E7473A"/>
    <w:rsid w:val="00E74A1B"/>
    <w:rsid w:val="00E74B32"/>
    <w:rsid w:val="00E74CD8"/>
    <w:rsid w:val="00E756E2"/>
    <w:rsid w:val="00E75CC1"/>
    <w:rsid w:val="00E771FD"/>
    <w:rsid w:val="00E776DF"/>
    <w:rsid w:val="00E77E52"/>
    <w:rsid w:val="00E800B4"/>
    <w:rsid w:val="00E80EDF"/>
    <w:rsid w:val="00E81596"/>
    <w:rsid w:val="00E82097"/>
    <w:rsid w:val="00E82778"/>
    <w:rsid w:val="00E845BC"/>
    <w:rsid w:val="00E853D9"/>
    <w:rsid w:val="00E853DE"/>
    <w:rsid w:val="00E8690A"/>
    <w:rsid w:val="00E86E49"/>
    <w:rsid w:val="00E87743"/>
    <w:rsid w:val="00E87C27"/>
    <w:rsid w:val="00E90E5C"/>
    <w:rsid w:val="00E92BDE"/>
    <w:rsid w:val="00E92DBE"/>
    <w:rsid w:val="00E93BAE"/>
    <w:rsid w:val="00E93E4C"/>
    <w:rsid w:val="00E94CA0"/>
    <w:rsid w:val="00E95817"/>
    <w:rsid w:val="00E958D9"/>
    <w:rsid w:val="00E95952"/>
    <w:rsid w:val="00E960F6"/>
    <w:rsid w:val="00E9645E"/>
    <w:rsid w:val="00E979FE"/>
    <w:rsid w:val="00E97CBE"/>
    <w:rsid w:val="00EA0380"/>
    <w:rsid w:val="00EA0499"/>
    <w:rsid w:val="00EA04DF"/>
    <w:rsid w:val="00EA0DE7"/>
    <w:rsid w:val="00EA1604"/>
    <w:rsid w:val="00EA2567"/>
    <w:rsid w:val="00EA36C1"/>
    <w:rsid w:val="00EA3A50"/>
    <w:rsid w:val="00EA4047"/>
    <w:rsid w:val="00EA55F9"/>
    <w:rsid w:val="00EA5AC9"/>
    <w:rsid w:val="00EA60C2"/>
    <w:rsid w:val="00EA6BAA"/>
    <w:rsid w:val="00EB01AA"/>
    <w:rsid w:val="00EB095F"/>
    <w:rsid w:val="00EB0D80"/>
    <w:rsid w:val="00EB1422"/>
    <w:rsid w:val="00EB1B2A"/>
    <w:rsid w:val="00EB2932"/>
    <w:rsid w:val="00EB2BBC"/>
    <w:rsid w:val="00EB3169"/>
    <w:rsid w:val="00EB3A25"/>
    <w:rsid w:val="00EB59C2"/>
    <w:rsid w:val="00EB60E7"/>
    <w:rsid w:val="00EB7721"/>
    <w:rsid w:val="00EB7976"/>
    <w:rsid w:val="00EC0BE1"/>
    <w:rsid w:val="00EC0CC0"/>
    <w:rsid w:val="00EC2A95"/>
    <w:rsid w:val="00EC2B67"/>
    <w:rsid w:val="00EC58D3"/>
    <w:rsid w:val="00EC65E0"/>
    <w:rsid w:val="00EC6A75"/>
    <w:rsid w:val="00EC6DF3"/>
    <w:rsid w:val="00EC7211"/>
    <w:rsid w:val="00EC7615"/>
    <w:rsid w:val="00EC7B04"/>
    <w:rsid w:val="00ED00FB"/>
    <w:rsid w:val="00ED02C3"/>
    <w:rsid w:val="00ED0950"/>
    <w:rsid w:val="00ED09A5"/>
    <w:rsid w:val="00ED0C4D"/>
    <w:rsid w:val="00ED0D8D"/>
    <w:rsid w:val="00ED0E80"/>
    <w:rsid w:val="00ED0ED0"/>
    <w:rsid w:val="00ED17DD"/>
    <w:rsid w:val="00ED19D4"/>
    <w:rsid w:val="00ED206B"/>
    <w:rsid w:val="00ED207A"/>
    <w:rsid w:val="00ED2521"/>
    <w:rsid w:val="00ED2972"/>
    <w:rsid w:val="00ED3FC6"/>
    <w:rsid w:val="00ED4059"/>
    <w:rsid w:val="00ED4504"/>
    <w:rsid w:val="00ED512C"/>
    <w:rsid w:val="00ED611E"/>
    <w:rsid w:val="00ED638E"/>
    <w:rsid w:val="00ED67B1"/>
    <w:rsid w:val="00ED6C98"/>
    <w:rsid w:val="00ED7129"/>
    <w:rsid w:val="00ED72D6"/>
    <w:rsid w:val="00ED74F4"/>
    <w:rsid w:val="00EE012B"/>
    <w:rsid w:val="00EE1528"/>
    <w:rsid w:val="00EE1730"/>
    <w:rsid w:val="00EE27C0"/>
    <w:rsid w:val="00EE30C3"/>
    <w:rsid w:val="00EE3675"/>
    <w:rsid w:val="00EE440F"/>
    <w:rsid w:val="00EE4765"/>
    <w:rsid w:val="00EE49D8"/>
    <w:rsid w:val="00EE52CD"/>
    <w:rsid w:val="00EE59AA"/>
    <w:rsid w:val="00EE5B86"/>
    <w:rsid w:val="00EE60A6"/>
    <w:rsid w:val="00EE669B"/>
    <w:rsid w:val="00EE7BF1"/>
    <w:rsid w:val="00EF0997"/>
    <w:rsid w:val="00EF1D4D"/>
    <w:rsid w:val="00EF2244"/>
    <w:rsid w:val="00EF2D79"/>
    <w:rsid w:val="00EF37B4"/>
    <w:rsid w:val="00EF4AD9"/>
    <w:rsid w:val="00EF4C67"/>
    <w:rsid w:val="00EF4FC0"/>
    <w:rsid w:val="00EF4FC3"/>
    <w:rsid w:val="00EF54D7"/>
    <w:rsid w:val="00EF7FFD"/>
    <w:rsid w:val="00F0065F"/>
    <w:rsid w:val="00F00D6E"/>
    <w:rsid w:val="00F01463"/>
    <w:rsid w:val="00F02D94"/>
    <w:rsid w:val="00F0343F"/>
    <w:rsid w:val="00F047B3"/>
    <w:rsid w:val="00F04F83"/>
    <w:rsid w:val="00F05E0A"/>
    <w:rsid w:val="00F0608D"/>
    <w:rsid w:val="00F063FB"/>
    <w:rsid w:val="00F06FE8"/>
    <w:rsid w:val="00F07546"/>
    <w:rsid w:val="00F10147"/>
    <w:rsid w:val="00F1097C"/>
    <w:rsid w:val="00F10D92"/>
    <w:rsid w:val="00F11898"/>
    <w:rsid w:val="00F11F6F"/>
    <w:rsid w:val="00F12675"/>
    <w:rsid w:val="00F12793"/>
    <w:rsid w:val="00F12D6B"/>
    <w:rsid w:val="00F12FDA"/>
    <w:rsid w:val="00F1379C"/>
    <w:rsid w:val="00F14786"/>
    <w:rsid w:val="00F15111"/>
    <w:rsid w:val="00F153E8"/>
    <w:rsid w:val="00F15B66"/>
    <w:rsid w:val="00F15BD2"/>
    <w:rsid w:val="00F16E0F"/>
    <w:rsid w:val="00F1731F"/>
    <w:rsid w:val="00F1773E"/>
    <w:rsid w:val="00F20792"/>
    <w:rsid w:val="00F21036"/>
    <w:rsid w:val="00F22E09"/>
    <w:rsid w:val="00F233D3"/>
    <w:rsid w:val="00F2340B"/>
    <w:rsid w:val="00F238C6"/>
    <w:rsid w:val="00F23B92"/>
    <w:rsid w:val="00F23EDB"/>
    <w:rsid w:val="00F246AF"/>
    <w:rsid w:val="00F24AE5"/>
    <w:rsid w:val="00F25B70"/>
    <w:rsid w:val="00F26283"/>
    <w:rsid w:val="00F26A40"/>
    <w:rsid w:val="00F26CEC"/>
    <w:rsid w:val="00F270FE"/>
    <w:rsid w:val="00F30957"/>
    <w:rsid w:val="00F30B7B"/>
    <w:rsid w:val="00F3168B"/>
    <w:rsid w:val="00F33896"/>
    <w:rsid w:val="00F33F9F"/>
    <w:rsid w:val="00F34A04"/>
    <w:rsid w:val="00F35B9A"/>
    <w:rsid w:val="00F35F08"/>
    <w:rsid w:val="00F36C10"/>
    <w:rsid w:val="00F36DA8"/>
    <w:rsid w:val="00F37E72"/>
    <w:rsid w:val="00F4027C"/>
    <w:rsid w:val="00F40394"/>
    <w:rsid w:val="00F40545"/>
    <w:rsid w:val="00F40FEC"/>
    <w:rsid w:val="00F4127D"/>
    <w:rsid w:val="00F42B13"/>
    <w:rsid w:val="00F43626"/>
    <w:rsid w:val="00F45353"/>
    <w:rsid w:val="00F45AB1"/>
    <w:rsid w:val="00F460D0"/>
    <w:rsid w:val="00F46B10"/>
    <w:rsid w:val="00F46ECC"/>
    <w:rsid w:val="00F4700B"/>
    <w:rsid w:val="00F52893"/>
    <w:rsid w:val="00F52E3F"/>
    <w:rsid w:val="00F551CB"/>
    <w:rsid w:val="00F558CA"/>
    <w:rsid w:val="00F55AEC"/>
    <w:rsid w:val="00F55B6F"/>
    <w:rsid w:val="00F5616B"/>
    <w:rsid w:val="00F567CA"/>
    <w:rsid w:val="00F568EA"/>
    <w:rsid w:val="00F56B03"/>
    <w:rsid w:val="00F56EB2"/>
    <w:rsid w:val="00F6162B"/>
    <w:rsid w:val="00F61882"/>
    <w:rsid w:val="00F62A74"/>
    <w:rsid w:val="00F62DBF"/>
    <w:rsid w:val="00F63642"/>
    <w:rsid w:val="00F6469D"/>
    <w:rsid w:val="00F6557C"/>
    <w:rsid w:val="00F6607B"/>
    <w:rsid w:val="00F667B0"/>
    <w:rsid w:val="00F6792B"/>
    <w:rsid w:val="00F67AD7"/>
    <w:rsid w:val="00F702A8"/>
    <w:rsid w:val="00F70BEA"/>
    <w:rsid w:val="00F71D21"/>
    <w:rsid w:val="00F72678"/>
    <w:rsid w:val="00F72C1D"/>
    <w:rsid w:val="00F72E66"/>
    <w:rsid w:val="00F72FC4"/>
    <w:rsid w:val="00F73368"/>
    <w:rsid w:val="00F756C5"/>
    <w:rsid w:val="00F7665E"/>
    <w:rsid w:val="00F778BB"/>
    <w:rsid w:val="00F816B7"/>
    <w:rsid w:val="00F82324"/>
    <w:rsid w:val="00F82CAD"/>
    <w:rsid w:val="00F82DC2"/>
    <w:rsid w:val="00F831A5"/>
    <w:rsid w:val="00F837F9"/>
    <w:rsid w:val="00F84250"/>
    <w:rsid w:val="00F84C24"/>
    <w:rsid w:val="00F8581E"/>
    <w:rsid w:val="00F8592B"/>
    <w:rsid w:val="00F85CB0"/>
    <w:rsid w:val="00F861B2"/>
    <w:rsid w:val="00F877BD"/>
    <w:rsid w:val="00F87FB9"/>
    <w:rsid w:val="00F903BA"/>
    <w:rsid w:val="00F91033"/>
    <w:rsid w:val="00F91369"/>
    <w:rsid w:val="00F913BB"/>
    <w:rsid w:val="00F91C0F"/>
    <w:rsid w:val="00F957DD"/>
    <w:rsid w:val="00F95ACD"/>
    <w:rsid w:val="00F95E7B"/>
    <w:rsid w:val="00F95FC1"/>
    <w:rsid w:val="00F97DE8"/>
    <w:rsid w:val="00FA0795"/>
    <w:rsid w:val="00FA0BA7"/>
    <w:rsid w:val="00FA2292"/>
    <w:rsid w:val="00FA2A22"/>
    <w:rsid w:val="00FA34CC"/>
    <w:rsid w:val="00FA46CE"/>
    <w:rsid w:val="00FA4B3D"/>
    <w:rsid w:val="00FA5C0D"/>
    <w:rsid w:val="00FA6BCA"/>
    <w:rsid w:val="00FA6FA8"/>
    <w:rsid w:val="00FA7D7F"/>
    <w:rsid w:val="00FB0D39"/>
    <w:rsid w:val="00FB152D"/>
    <w:rsid w:val="00FB1578"/>
    <w:rsid w:val="00FB1651"/>
    <w:rsid w:val="00FB1BFB"/>
    <w:rsid w:val="00FB1CAC"/>
    <w:rsid w:val="00FB1E8B"/>
    <w:rsid w:val="00FB245A"/>
    <w:rsid w:val="00FB33E9"/>
    <w:rsid w:val="00FB35FD"/>
    <w:rsid w:val="00FB3963"/>
    <w:rsid w:val="00FB5B44"/>
    <w:rsid w:val="00FB63A5"/>
    <w:rsid w:val="00FB720F"/>
    <w:rsid w:val="00FB7A71"/>
    <w:rsid w:val="00FC1952"/>
    <w:rsid w:val="00FC1CA0"/>
    <w:rsid w:val="00FC1D2B"/>
    <w:rsid w:val="00FC20F9"/>
    <w:rsid w:val="00FC38EA"/>
    <w:rsid w:val="00FC42D8"/>
    <w:rsid w:val="00FC4A3B"/>
    <w:rsid w:val="00FC4E5B"/>
    <w:rsid w:val="00FC4F15"/>
    <w:rsid w:val="00FC5926"/>
    <w:rsid w:val="00FC5CE8"/>
    <w:rsid w:val="00FC7C53"/>
    <w:rsid w:val="00FC7C9D"/>
    <w:rsid w:val="00FD02EC"/>
    <w:rsid w:val="00FD0B6A"/>
    <w:rsid w:val="00FD0F43"/>
    <w:rsid w:val="00FD223A"/>
    <w:rsid w:val="00FD245B"/>
    <w:rsid w:val="00FD4951"/>
    <w:rsid w:val="00FD5406"/>
    <w:rsid w:val="00FD6362"/>
    <w:rsid w:val="00FD6919"/>
    <w:rsid w:val="00FD69D7"/>
    <w:rsid w:val="00FD6BF2"/>
    <w:rsid w:val="00FE000B"/>
    <w:rsid w:val="00FE003A"/>
    <w:rsid w:val="00FE0093"/>
    <w:rsid w:val="00FE050C"/>
    <w:rsid w:val="00FE08A5"/>
    <w:rsid w:val="00FE09A4"/>
    <w:rsid w:val="00FE1891"/>
    <w:rsid w:val="00FE1A14"/>
    <w:rsid w:val="00FE250B"/>
    <w:rsid w:val="00FE25C2"/>
    <w:rsid w:val="00FE2E70"/>
    <w:rsid w:val="00FE30FC"/>
    <w:rsid w:val="00FE32A3"/>
    <w:rsid w:val="00FE3563"/>
    <w:rsid w:val="00FE40E2"/>
    <w:rsid w:val="00FE42A5"/>
    <w:rsid w:val="00FE4640"/>
    <w:rsid w:val="00FE4A2B"/>
    <w:rsid w:val="00FE4B13"/>
    <w:rsid w:val="00FE7FCA"/>
    <w:rsid w:val="00FF0FB9"/>
    <w:rsid w:val="00FF2A2B"/>
    <w:rsid w:val="00FF4559"/>
    <w:rsid w:val="00FF6386"/>
    <w:rsid w:val="00FF6AE4"/>
    <w:rsid w:val="00FF7004"/>
    <w:rsid w:val="00FF7723"/>
    <w:rsid w:val="00FF7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86C0C"/>
    <w:pPr>
      <w:numPr>
        <w:ilvl w:val="12"/>
      </w:numPr>
      <w:spacing w:before="60"/>
    </w:pPr>
    <w:rPr>
      <w:rFonts w:ascii="Arial" w:eastAsia="MS Mincho" w:hAnsi="Arial"/>
      <w:sz w:val="22"/>
      <w:szCs w:val="16"/>
      <w:lang w:val="en-GB"/>
    </w:rPr>
  </w:style>
  <w:style w:type="paragraph" w:styleId="berschrift1">
    <w:name w:val="heading 1"/>
    <w:basedOn w:val="Standard"/>
    <w:next w:val="Standard"/>
    <w:link w:val="berschrift1Zchn"/>
    <w:autoRedefine/>
    <w:uiPriority w:val="9"/>
    <w:qFormat/>
    <w:rsid w:val="00F26A40"/>
    <w:pPr>
      <w:keepNext/>
      <w:pageBreakBefore/>
      <w:numPr>
        <w:ilvl w:val="0"/>
        <w:numId w:val="21"/>
      </w:numPr>
      <w:pBdr>
        <w:top w:val="single" w:sz="4" w:space="10" w:color="auto"/>
        <w:bottom w:val="single" w:sz="4" w:space="10" w:color="auto"/>
      </w:pBdr>
      <w:spacing w:before="360" w:after="240"/>
      <w:jc w:val="center"/>
      <w:outlineLvl w:val="0"/>
    </w:pPr>
    <w:rPr>
      <w:rFonts w:eastAsia="Times New Roman"/>
      <w:b/>
      <w:sz w:val="28"/>
      <w:szCs w:val="32"/>
      <w:lang w:val="de-DE" w:eastAsia="en-US"/>
    </w:rPr>
  </w:style>
  <w:style w:type="paragraph" w:styleId="berschrift2">
    <w:name w:val="heading 2"/>
    <w:basedOn w:val="Standard"/>
    <w:next w:val="Standard"/>
    <w:link w:val="berschrift2Zchn"/>
    <w:uiPriority w:val="9"/>
    <w:unhideWhenUsed/>
    <w:qFormat/>
    <w:rsid w:val="00F26A40"/>
    <w:pPr>
      <w:keepNext/>
      <w:numPr>
        <w:ilvl w:val="1"/>
        <w:numId w:val="21"/>
      </w:numPr>
      <w:tabs>
        <w:tab w:val="left" w:pos="578"/>
      </w:tabs>
      <w:spacing w:before="480" w:after="360"/>
      <w:outlineLvl w:val="1"/>
    </w:pPr>
    <w:rPr>
      <w:rFonts w:eastAsia="Times New Roman"/>
      <w:b/>
      <w:sz w:val="26"/>
      <w:szCs w:val="26"/>
      <w:lang w:val="de-DE" w:eastAsia="en-US"/>
    </w:rPr>
  </w:style>
  <w:style w:type="paragraph" w:styleId="berschrift3">
    <w:name w:val="heading 3"/>
    <w:basedOn w:val="Standard"/>
    <w:next w:val="Standard"/>
    <w:link w:val="berschrift3Zchn"/>
    <w:uiPriority w:val="9"/>
    <w:unhideWhenUsed/>
    <w:qFormat/>
    <w:rsid w:val="00F26A40"/>
    <w:pPr>
      <w:keepNext/>
      <w:numPr>
        <w:ilvl w:val="2"/>
        <w:numId w:val="21"/>
      </w:numPr>
      <w:tabs>
        <w:tab w:val="left" w:pos="720"/>
      </w:tabs>
      <w:spacing w:before="360" w:after="240"/>
      <w:outlineLvl w:val="2"/>
    </w:pPr>
    <w:rPr>
      <w:rFonts w:eastAsia="Times New Roman"/>
      <w:b/>
      <w:sz w:val="24"/>
      <w:szCs w:val="24"/>
      <w:lang w:val="de-DE" w:eastAsia="en-US"/>
    </w:rPr>
  </w:style>
  <w:style w:type="paragraph" w:styleId="berschrift4">
    <w:name w:val="heading 4"/>
    <w:basedOn w:val="Standard"/>
    <w:next w:val="Standard"/>
    <w:link w:val="berschrift4Zchn"/>
    <w:uiPriority w:val="9"/>
    <w:unhideWhenUsed/>
    <w:qFormat/>
    <w:rsid w:val="00F26A40"/>
    <w:pPr>
      <w:keepNext/>
      <w:numPr>
        <w:ilvl w:val="3"/>
        <w:numId w:val="21"/>
      </w:numPr>
      <w:tabs>
        <w:tab w:val="left" w:pos="862"/>
      </w:tabs>
      <w:spacing w:before="360" w:after="60"/>
      <w:outlineLvl w:val="3"/>
    </w:pPr>
    <w:rPr>
      <w:rFonts w:eastAsia="Times New Roman"/>
      <w:b/>
      <w:iCs/>
      <w:szCs w:val="24"/>
      <w:lang w:val="de-DE" w:eastAsia="en-US"/>
    </w:rPr>
  </w:style>
  <w:style w:type="paragraph" w:styleId="berschrift5">
    <w:name w:val="heading 5"/>
    <w:basedOn w:val="Standard"/>
    <w:next w:val="Standard"/>
    <w:link w:val="berschrift5Zchn"/>
    <w:uiPriority w:val="9"/>
    <w:unhideWhenUsed/>
    <w:qFormat/>
    <w:rsid w:val="00F26A40"/>
    <w:pPr>
      <w:keepNext/>
      <w:numPr>
        <w:ilvl w:val="4"/>
        <w:numId w:val="21"/>
      </w:numPr>
      <w:tabs>
        <w:tab w:val="left" w:pos="1009"/>
      </w:tabs>
      <w:spacing w:before="360" w:after="120"/>
      <w:outlineLvl w:val="4"/>
    </w:pPr>
    <w:rPr>
      <w:rFonts w:eastAsia="Times New Roman"/>
      <w:i/>
      <w:szCs w:val="24"/>
      <w:lang w:val="de-DE" w:eastAsia="en-US"/>
    </w:rPr>
  </w:style>
  <w:style w:type="paragraph" w:styleId="berschrift6">
    <w:name w:val="heading 6"/>
    <w:basedOn w:val="Standard"/>
    <w:next w:val="Standard"/>
    <w:link w:val="berschrift6Zchn"/>
    <w:uiPriority w:val="9"/>
    <w:unhideWhenUsed/>
    <w:qFormat/>
    <w:rsid w:val="00F26A40"/>
    <w:pPr>
      <w:keepNext/>
      <w:numPr>
        <w:ilvl w:val="5"/>
        <w:numId w:val="21"/>
      </w:numPr>
      <w:spacing w:before="40"/>
      <w:outlineLvl w:val="5"/>
    </w:pPr>
    <w:rPr>
      <w:rFonts w:eastAsia="Times New Roman"/>
      <w:sz w:val="20"/>
      <w:szCs w:val="24"/>
      <w:lang w:val="de-DE" w:eastAsia="en-US"/>
    </w:rPr>
  </w:style>
  <w:style w:type="paragraph" w:styleId="berschrift7">
    <w:name w:val="heading 7"/>
    <w:basedOn w:val="Standard"/>
    <w:next w:val="Standard"/>
    <w:qFormat/>
    <w:rsid w:val="00C80F0D"/>
    <w:pPr>
      <w:numPr>
        <w:ilvl w:val="6"/>
        <w:numId w:val="2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2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2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FC1D2B"/>
    <w:pPr>
      <w:numPr>
        <w:numId w:val="3"/>
      </w:numPr>
      <w:outlineLvl w:val="9"/>
    </w:pPr>
    <w:rPr>
      <w:bCs/>
      <w:i w:val="0"/>
      <w:iCs/>
      <w:szCs w:val="22"/>
    </w:rPr>
  </w:style>
  <w:style w:type="paragraph" w:customStyle="1" w:styleId="GEM3">
    <w:name w:val="GEM_Ü3"/>
    <w:basedOn w:val="berschrift3"/>
    <w:next w:val="gemStandard"/>
    <w:link w:val="GEM3Zchn"/>
    <w:rsid w:val="00D759D0"/>
    <w:pPr>
      <w:numPr>
        <w:numId w:val="3"/>
      </w:numPr>
      <w:outlineLvl w:val="9"/>
    </w:pPr>
    <w:rPr>
      <w:b w:val="0"/>
    </w:rPr>
  </w:style>
  <w:style w:type="paragraph" w:customStyle="1" w:styleId="gem4">
    <w:name w:val="gem_Ü4"/>
    <w:basedOn w:val="berschrift4"/>
    <w:next w:val="gemStandard"/>
    <w:link w:val="gem4Zchn"/>
    <w:rsid w:val="00F153E8"/>
    <w:pPr>
      <w:numPr>
        <w:numId w:val="3"/>
      </w:numPr>
      <w:outlineLvl w:val="9"/>
    </w:pPr>
    <w:rPr>
      <w:b w:val="0"/>
      <w:bCs/>
      <w:szCs w:val="20"/>
    </w:rPr>
  </w:style>
  <w:style w:type="paragraph" w:styleId="Verzeichnis1">
    <w:name w:val="toc 1"/>
    <w:basedOn w:val="Standard"/>
    <w:next w:val="Verzeichnis2"/>
    <w:autoRedefine/>
    <w:uiPriority w:val="39"/>
    <w:rsid w:val="0023395A"/>
    <w:pPr>
      <w:tabs>
        <w:tab w:val="left" w:pos="440"/>
        <w:tab w:val="right" w:leader="dot" w:pos="8726"/>
      </w:tabs>
      <w:spacing w:before="240"/>
    </w:pPr>
    <w:rPr>
      <w:b/>
      <w:bCs/>
      <w:sz w:val="24"/>
    </w:rPr>
  </w:style>
  <w:style w:type="paragraph" w:styleId="Verzeichnis2">
    <w:name w:val="toc 2"/>
    <w:basedOn w:val="Standard"/>
    <w:next w:val="Standard"/>
    <w:autoRedefine/>
    <w:uiPriority w:val="39"/>
    <w:rsid w:val="00CA7B46"/>
    <w:pPr>
      <w:spacing w:before="120"/>
      <w:ind w:left="220"/>
    </w:pPr>
    <w:rPr>
      <w:b/>
      <w:iCs/>
      <w:szCs w:val="20"/>
    </w:rPr>
  </w:style>
  <w:style w:type="paragraph" w:styleId="Verzeichnis3">
    <w:name w:val="toc 3"/>
    <w:basedOn w:val="Standard"/>
    <w:next w:val="Verzeichnis4"/>
    <w:autoRedefine/>
    <w:uiPriority w:val="39"/>
    <w:rsid w:val="00CA7B46"/>
    <w:pPr>
      <w:ind w:left="440"/>
    </w:pPr>
    <w:rPr>
      <w:szCs w:val="20"/>
    </w:rPr>
  </w:style>
  <w:style w:type="paragraph" w:styleId="Verzeichnis4">
    <w:name w:val="toc 4"/>
    <w:basedOn w:val="Standard"/>
    <w:next w:val="Standard"/>
    <w:autoRedefine/>
    <w:uiPriority w:val="39"/>
    <w:rsid w:val="00CA7B46"/>
    <w:pPr>
      <w:ind w:left="660"/>
    </w:pPr>
    <w:rPr>
      <w:i/>
      <w:szCs w:val="20"/>
    </w:rPr>
  </w:style>
  <w:style w:type="character" w:styleId="Hyperlink">
    <w:name w:val="Hyperlink"/>
    <w:uiPriority w:val="99"/>
    <w:rsid w:val="008033A3"/>
    <w:rPr>
      <w:color w:val="3333CC"/>
      <w:u w:val="single"/>
    </w:rPr>
  </w:style>
  <w:style w:type="paragraph" w:styleId="Kopfzeile">
    <w:name w:val="header"/>
    <w:basedOn w:val="Standard"/>
    <w:autoRedefine/>
    <w:rsid w:val="00CA7B46"/>
    <w:pPr>
      <w:tabs>
        <w:tab w:val="center" w:pos="4536"/>
        <w:tab w:val="right" w:pos="9072"/>
      </w:tabs>
    </w:pPr>
    <w:rPr>
      <w:sz w:val="16"/>
    </w:rPr>
  </w:style>
  <w:style w:type="paragraph" w:styleId="Fuzeile">
    <w:name w:val="footer"/>
    <w:basedOn w:val="Standard"/>
    <w:rsid w:val="00FB5B44"/>
    <w:pPr>
      <w:tabs>
        <w:tab w:val="center" w:pos="4536"/>
        <w:tab w:val="left" w:pos="5643"/>
        <w:tab w:val="left" w:pos="7182"/>
        <w:tab w:val="right" w:pos="8820"/>
      </w:tabs>
      <w:spacing w:after="60"/>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pPr>
    <w:rPr>
      <w:b/>
      <w:szCs w:val="20"/>
    </w:rPr>
  </w:style>
  <w:style w:type="paragraph" w:customStyle="1" w:styleId="Tabzeile">
    <w:name w:val="Tabzeile"/>
    <w:basedOn w:val="Standard"/>
    <w:rsid w:val="00CA7B46"/>
    <w:pPr>
      <w:spacing w:after="60"/>
    </w:pPr>
    <w:rPr>
      <w:szCs w:val="20"/>
    </w:rPr>
  </w:style>
  <w:style w:type="paragraph" w:customStyle="1" w:styleId="gem1">
    <w:name w:val="gem_Ü1"/>
    <w:basedOn w:val="berschrift1"/>
    <w:next w:val="gemStandard"/>
    <w:rsid w:val="007B073E"/>
    <w:pPr>
      <w:numPr>
        <w:numId w:val="3"/>
      </w:numPr>
      <w:ind w:left="431" w:hanging="431"/>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Zchn"/>
    <w:rsid w:val="00D759D0"/>
    <w:pPr>
      <w:numPr>
        <w:numId w:val="3"/>
      </w:numPr>
      <w:ind w:left="578" w:hanging="578"/>
      <w:outlineLvl w:val="9"/>
    </w:pPr>
    <w:rPr>
      <w:b w:val="0"/>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E32E89"/>
    <w:pPr>
      <w:spacing w:before="180" w:after="60"/>
      <w:jc w:val="both"/>
    </w:pPr>
  </w:style>
  <w:style w:type="paragraph" w:customStyle="1" w:styleId="gemnonum1">
    <w:name w:val="gem_nonum_Ü1"/>
    <w:basedOn w:val="berschrift1"/>
    <w:next w:val="gemStandard"/>
    <w:link w:val="gemnonum1Zchn"/>
    <w:rsid w:val="00D759D0"/>
    <w:pPr>
      <w:numPr>
        <w:numId w:val="0"/>
      </w:numPr>
    </w:pPr>
    <w:rPr>
      <w:bCs/>
      <w:szCs w:val="28"/>
    </w:rPr>
  </w:style>
  <w:style w:type="paragraph" w:customStyle="1" w:styleId="gemnonum2">
    <w:name w:val="gem_nonum_Ü2"/>
    <w:basedOn w:val="gem2"/>
    <w:next w:val="gemStandard"/>
    <w:rsid w:val="0023395A"/>
    <w:pPr>
      <w:numPr>
        <w:ilvl w:val="0"/>
        <w:numId w:val="0"/>
      </w:numPr>
      <w:outlineLvl w:val="1"/>
    </w:pPr>
  </w:style>
  <w:style w:type="paragraph" w:customStyle="1" w:styleId="gemAufzhlung">
    <w:name w:val="gem_Aufzählung"/>
    <w:basedOn w:val="gemStandard"/>
    <w:link w:val="gemAufzhlungZchn"/>
    <w:rsid w:val="00BE4ABE"/>
    <w:pPr>
      <w:numPr>
        <w:ilvl w:val="0"/>
        <w:numId w:val="5"/>
      </w:numPr>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957365"/>
    <w:pPr>
      <w:spacing w:before="0"/>
      <w:jc w:val="left"/>
    </w:pPr>
    <w:rPr>
      <w:rFonts w:ascii="Tahoma" w:hAnsi="Tahoma"/>
      <w:b w:val="0"/>
      <w:spacing w:val="0"/>
      <w:kern w:val="0"/>
      <w:sz w:val="24"/>
      <w:szCs w:val="24"/>
    </w:rPr>
  </w:style>
  <w:style w:type="paragraph" w:customStyle="1" w:styleId="gemEinzug">
    <w:name w:val="gem_Einzug"/>
    <w:basedOn w:val="gemStandard"/>
    <w:link w:val="gemEinzugZchn"/>
    <w:autoRedefine/>
    <w:rsid w:val="00C03A5F"/>
    <w:pPr>
      <w:ind w:left="567"/>
    </w:pPr>
    <w:rPr>
      <w:lang w:val="de-DE"/>
    </w:rPr>
  </w:style>
  <w:style w:type="paragraph" w:customStyle="1" w:styleId="gemListe">
    <w:name w:val="gem_Liste"/>
    <w:basedOn w:val="gemStandard"/>
    <w:rsid w:val="006E5816"/>
    <w:pPr>
      <w:numPr>
        <w:ilvl w:val="0"/>
        <w:numId w:val="2"/>
      </w:numPr>
    </w:pPr>
  </w:style>
  <w:style w:type="paragraph" w:customStyle="1" w:styleId="Aufzhl2">
    <w:name w:val="Aufzähl2"/>
    <w:basedOn w:val="Standard"/>
    <w:rsid w:val="001119AE"/>
    <w:pPr>
      <w:numPr>
        <w:ilvl w:val="0"/>
      </w:numPr>
      <w:tabs>
        <w:tab w:val="num" w:pos="170"/>
        <w:tab w:val="left" w:pos="851"/>
      </w:tabs>
      <w:spacing w:after="60"/>
      <w:ind w:left="454" w:hanging="454"/>
    </w:pPr>
    <w:rPr>
      <w:rFonts w:eastAsia="Times New Roman"/>
      <w:sz w:val="24"/>
      <w:szCs w:val="20"/>
      <w:lang w:val="en-US" w:eastAsia="en-US"/>
    </w:rPr>
  </w:style>
  <w:style w:type="paragraph" w:styleId="Textkrper">
    <w:name w:val="Body Text"/>
    <w:basedOn w:val="Standard"/>
    <w:rsid w:val="00FC1CA0"/>
    <w:rPr>
      <w:rFonts w:ascii="Times New Roman" w:eastAsia="Times New Roman" w:hAnsi="Times New Roman"/>
      <w:szCs w:val="20"/>
      <w:lang w:val="en-US" w:eastAsia="en-US"/>
    </w:rPr>
  </w:style>
  <w:style w:type="paragraph" w:customStyle="1" w:styleId="Text">
    <w:name w:val="Text"/>
    <w:basedOn w:val="Standard"/>
    <w:rsid w:val="00FC1CA0"/>
    <w:pPr>
      <w:spacing w:before="120" w:line="240" w:lineRule="atLeas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pPr>
    <w:rPr>
      <w:rFonts w:ascii="Arial Narrow" w:eastAsia="Times New Roman" w:hAnsi="Arial Narrow"/>
      <w:szCs w:val="20"/>
      <w:lang w:eastAsia="en-US"/>
    </w:rPr>
  </w:style>
  <w:style w:type="paragraph" w:styleId="Beschriftung">
    <w:name w:val="caption"/>
    <w:aliases w:val="Bilder"/>
    <w:basedOn w:val="Standard"/>
    <w:next w:val="gemStandard"/>
    <w:link w:val="BeschriftungZchn1"/>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23395A"/>
    <w:pPr>
      <w:numPr>
        <w:ilvl w:val="0"/>
        <w:numId w:val="0"/>
      </w:numPr>
      <w:outlineLvl w:val="2"/>
    </w:pPr>
  </w:style>
  <w:style w:type="paragraph" w:customStyle="1" w:styleId="gemZwischenberschrift">
    <w:name w:val="gem_Zwischenüberschrift"/>
    <w:basedOn w:val="gemStandard"/>
    <w:rsid w:val="00D007F4"/>
    <w:pPr>
      <w:numPr>
        <w:ilvl w:val="0"/>
        <w:numId w:val="4"/>
      </w:numPr>
      <w:spacing w:before="480" w:after="240"/>
      <w:ind w:left="811" w:hanging="454"/>
    </w:pPr>
    <w:rPr>
      <w:b/>
      <w:szCs w:val="22"/>
    </w:rPr>
  </w:style>
  <w:style w:type="paragraph" w:customStyle="1" w:styleId="Formatvorlagegemnonum1Fett">
    <w:name w:val="Formatvorlage gem_nonum_Ü1 + Fett"/>
    <w:basedOn w:val="gemnonum1"/>
    <w:next w:val="gemStandard"/>
    <w:rsid w:val="00E82097"/>
    <w:rPr>
      <w:b w:val="0"/>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rsid w:val="00934805"/>
    <w:rPr>
      <w:b/>
    </w:rPr>
  </w:style>
  <w:style w:type="paragraph" w:customStyle="1" w:styleId="gemAnmerkung">
    <w:name w:val="gem_Anmerkung"/>
    <w:basedOn w:val="gemStandard"/>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E32E89"/>
    <w:rPr>
      <w:rFonts w:ascii="Arial" w:eastAsia="MS Mincho" w:hAnsi="Arial"/>
      <w:sz w:val="22"/>
      <w:szCs w:val="16"/>
      <w:lang w:val="en-GB" w:eastAsia="de-DE" w:bidi="ar-SA"/>
    </w:rPr>
  </w:style>
  <w:style w:type="character" w:customStyle="1" w:styleId="gem4Zchn">
    <w:name w:val="gem_Ü4 Zchn"/>
    <w:link w:val="gem4"/>
    <w:rsid w:val="00F153E8"/>
    <w:rPr>
      <w:rFonts w:ascii="Arial" w:hAnsi="Arial"/>
      <w:bCs/>
      <w:iCs/>
      <w:sz w:val="22"/>
      <w:lang w:eastAsia="en-US"/>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fldtext1">
    <w:name w:val="fldtext1"/>
    <w:basedOn w:val="Absatz-Standardschriftart"/>
    <w:rsid w:val="003B5885"/>
  </w:style>
  <w:style w:type="character" w:customStyle="1" w:styleId="berschrift3Zchn">
    <w:name w:val="Überschrift 3 Zchn"/>
    <w:link w:val="berschrift3"/>
    <w:uiPriority w:val="9"/>
    <w:rsid w:val="00F26A40"/>
    <w:rPr>
      <w:rFonts w:ascii="Arial" w:hAnsi="Arial"/>
      <w:b/>
      <w:sz w:val="24"/>
      <w:szCs w:val="24"/>
      <w:lang w:eastAsia="en-US"/>
    </w:rPr>
  </w:style>
  <w:style w:type="character" w:customStyle="1" w:styleId="berschrift4Zchn">
    <w:name w:val="Überschrift 4 Zchn"/>
    <w:link w:val="berschrift4"/>
    <w:uiPriority w:val="9"/>
    <w:rsid w:val="00F26A40"/>
    <w:rPr>
      <w:rFonts w:ascii="Arial" w:hAnsi="Arial"/>
      <w:b/>
      <w:iCs/>
      <w:sz w:val="22"/>
      <w:szCs w:val="24"/>
      <w:lang w:eastAsia="en-US"/>
    </w:rPr>
  </w:style>
  <w:style w:type="character" w:customStyle="1" w:styleId="gemtab11ptAbstandZchn">
    <w:name w:val="gem_tab_11pt_Abstand Zchn"/>
    <w:link w:val="gemtab11ptAbstand"/>
    <w:rsid w:val="0098375B"/>
    <w:rPr>
      <w:rFonts w:ascii="Arial" w:eastAsia="MS Mincho" w:hAnsi="Arial"/>
      <w:sz w:val="22"/>
      <w:lang w:val="de-DE" w:eastAsia="de-DE" w:bidi="ar-SA"/>
    </w:rPr>
  </w:style>
  <w:style w:type="paragraph" w:customStyle="1" w:styleId="Formatvorlagegem4Links">
    <w:name w:val="Formatvorlage gem_Ü4 + Links"/>
    <w:basedOn w:val="gem4"/>
    <w:rsid w:val="008B68F4"/>
    <w:pPr>
      <w:spacing w:before="240"/>
    </w:pPr>
  </w:style>
  <w:style w:type="table" w:styleId="Tabellendesign">
    <w:name w:val="Table Theme"/>
    <w:basedOn w:val="NormaleTabelle"/>
    <w:rsid w:val="008033A3"/>
    <w:pPr>
      <w:spacing w:after="120"/>
      <w:jc w:val="both"/>
    </w:pPr>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character" w:styleId="BesuchterHyperlink">
    <w:name w:val="FollowedHyperlink"/>
    <w:rsid w:val="008033A3"/>
    <w:rPr>
      <w:color w:val="999999"/>
      <w:u w:val="single"/>
    </w:rPr>
  </w:style>
  <w:style w:type="paragraph" w:styleId="Funotentext">
    <w:name w:val="footnote text"/>
    <w:basedOn w:val="Standard"/>
    <w:link w:val="FunotentextZchn"/>
    <w:rsid w:val="005241E1"/>
    <w:rPr>
      <w:sz w:val="20"/>
      <w:szCs w:val="20"/>
    </w:rPr>
  </w:style>
  <w:style w:type="paragraph" w:customStyle="1" w:styleId="formatvorlagegemtabohne10pt10">
    <w:name w:val="formatvorlagegemtabohne10pt10"/>
    <w:basedOn w:val="Standard"/>
    <w:rsid w:val="008033A3"/>
    <w:pPr>
      <w:spacing w:after="60"/>
    </w:pPr>
    <w:rPr>
      <w:rFonts w:eastAsia="Times New Roman"/>
      <w:sz w:val="20"/>
      <w:szCs w:val="20"/>
    </w:rPr>
  </w:style>
  <w:style w:type="character" w:customStyle="1" w:styleId="gem2ZchnZchn">
    <w:name w:val="gem_Ü2 Zchn Zchn"/>
    <w:link w:val="gem2"/>
    <w:rsid w:val="00D759D0"/>
    <w:rPr>
      <w:rFonts w:ascii="Arial" w:hAnsi="Arial"/>
      <w:sz w:val="26"/>
      <w:szCs w:val="24"/>
      <w:lang w:eastAsia="en-US"/>
    </w:rPr>
  </w:style>
  <w:style w:type="character" w:customStyle="1" w:styleId="FunotentextZchn">
    <w:name w:val="Fußnotentext Zchn"/>
    <w:link w:val="Funotentext"/>
    <w:rsid w:val="005241E1"/>
    <w:rPr>
      <w:rFonts w:ascii="Arial" w:eastAsia="MS Mincho" w:hAnsi="Arial"/>
      <w:lang w:val="en-GB" w:eastAsia="de-DE"/>
    </w:rPr>
  </w:style>
  <w:style w:type="paragraph" w:styleId="Textkrper2">
    <w:name w:val="Body Text 2"/>
    <w:basedOn w:val="Standard"/>
    <w:rsid w:val="003B5885"/>
    <w:rPr>
      <w:rFonts w:eastAsia="Times New Roman"/>
      <w:color w:val="000000"/>
      <w:szCs w:val="22"/>
      <w:lang w:eastAsia="en-US"/>
    </w:rPr>
  </w:style>
  <w:style w:type="character" w:customStyle="1" w:styleId="GEM3Zchn">
    <w:name w:val="GEM_Ü3 Zchn"/>
    <w:link w:val="GEM3"/>
    <w:rsid w:val="00D759D0"/>
    <w:rPr>
      <w:rFonts w:ascii="Arial" w:hAnsi="Arial"/>
      <w:sz w:val="24"/>
      <w:szCs w:val="24"/>
      <w:lang w:eastAsia="en-US"/>
    </w:rPr>
  </w:style>
  <w:style w:type="character" w:customStyle="1" w:styleId="FuzeileZchn">
    <w:name w:val="Fußzeile Zchn"/>
    <w:rsid w:val="003B5885"/>
    <w:rPr>
      <w:rFonts w:ascii="Arial" w:eastAsia="MS Mincho" w:hAnsi="Arial"/>
      <w:sz w:val="16"/>
      <w:szCs w:val="14"/>
      <w:lang w:val="en-GB" w:eastAsia="de-DE" w:bidi="ar-SA"/>
    </w:rPr>
  </w:style>
  <w:style w:type="paragraph" w:customStyle="1" w:styleId="Aufzhlung-1">
    <w:name w:val="Aufzählung-1"/>
    <w:basedOn w:val="Standard"/>
    <w:rsid w:val="003B5885"/>
    <w:pPr>
      <w:numPr>
        <w:ilvl w:val="0"/>
      </w:numPr>
      <w:tabs>
        <w:tab w:val="num" w:pos="432"/>
      </w:tabs>
      <w:spacing w:after="60"/>
      <w:ind w:left="432" w:hanging="432"/>
    </w:pPr>
    <w:rPr>
      <w:rFonts w:ascii="Times New Roman" w:eastAsia="Times New Roman" w:hAnsi="Times New Roman"/>
      <w:snapToGrid w:val="0"/>
      <w:szCs w:val="20"/>
    </w:rPr>
  </w:style>
  <w:style w:type="paragraph" w:customStyle="1" w:styleId="Standard-Fett">
    <w:name w:val="Standard-Fett"/>
    <w:basedOn w:val="Standard"/>
    <w:next w:val="Standard"/>
    <w:rsid w:val="003B5885"/>
    <w:pPr>
      <w:keepNext/>
      <w:numPr>
        <w:ilvl w:val="0"/>
      </w:numPr>
      <w:spacing w:after="60"/>
    </w:pPr>
    <w:rPr>
      <w:rFonts w:ascii="Times New Roman" w:eastAsia="Times New Roman" w:hAnsi="Times New Roman"/>
      <w:b/>
      <w:szCs w:val="20"/>
    </w:rPr>
  </w:style>
  <w:style w:type="paragraph" w:customStyle="1" w:styleId="berschrift2Anhang">
    <w:name w:val="Überschrift 2 Anhang"/>
    <w:basedOn w:val="Standard"/>
    <w:next w:val="Textkrper"/>
    <w:autoRedefine/>
    <w:rsid w:val="003B5885"/>
    <w:pPr>
      <w:numPr>
        <w:ilvl w:val="0"/>
      </w:numPr>
      <w:tabs>
        <w:tab w:val="num" w:pos="720"/>
      </w:tabs>
    </w:pPr>
    <w:rPr>
      <w:rFonts w:eastAsia="Times New Roman"/>
      <w:b/>
      <w:i/>
      <w:noProof/>
      <w:sz w:val="28"/>
      <w:szCs w:val="20"/>
      <w:lang w:eastAsia="en-US"/>
    </w:rPr>
  </w:style>
  <w:style w:type="character" w:styleId="Funotenzeichen">
    <w:name w:val="footnote reference"/>
    <w:semiHidden/>
    <w:rsid w:val="003B5885"/>
    <w:rPr>
      <w:vertAlign w:val="superscript"/>
    </w:rPr>
  </w:style>
  <w:style w:type="paragraph" w:customStyle="1" w:styleId="Aufzhl3">
    <w:name w:val="Aufzähl3"/>
    <w:basedOn w:val="Standard"/>
    <w:rsid w:val="003B5885"/>
    <w:pPr>
      <w:numPr>
        <w:ilvl w:val="0"/>
        <w:numId w:val="6"/>
      </w:numPr>
      <w:tabs>
        <w:tab w:val="left" w:pos="1276"/>
      </w:tabs>
      <w:spacing w:after="60"/>
    </w:pPr>
    <w:rPr>
      <w:rFonts w:eastAsia="Times New Roman"/>
      <w:sz w:val="24"/>
      <w:szCs w:val="20"/>
      <w:lang w:val="en-US" w:eastAsia="en-US"/>
    </w:rPr>
  </w:style>
  <w:style w:type="paragraph" w:customStyle="1" w:styleId="Body">
    <w:name w:val="Body"/>
    <w:basedOn w:val="Standard"/>
    <w:rsid w:val="003B5885"/>
    <w:pPr>
      <w:widowControl w:val="0"/>
      <w:spacing w:before="240" w:line="220" w:lineRule="auto"/>
    </w:pPr>
    <w:rPr>
      <w:rFonts w:eastAsia="Times New Roman"/>
      <w:szCs w:val="20"/>
      <w:lang w:val="en-US"/>
    </w:rPr>
  </w:style>
  <w:style w:type="paragraph" w:customStyle="1" w:styleId="code">
    <w:name w:val="code"/>
    <w:basedOn w:val="Standard"/>
    <w:rsid w:val="003B5885"/>
    <w:pPr>
      <w:keepNext/>
      <w:keepLines/>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s>
      <w:ind w:left="720"/>
    </w:pPr>
    <w:rPr>
      <w:rFonts w:ascii="Courier New" w:eastAsia="Times New Roman" w:hAnsi="Courier New"/>
      <w:szCs w:val="20"/>
      <w:lang w:val="en-US"/>
    </w:rPr>
  </w:style>
  <w:style w:type="paragraph" w:customStyle="1" w:styleId="TermDefinition">
    <w:name w:val="Term Definition"/>
    <w:basedOn w:val="Standard"/>
    <w:rsid w:val="003B5885"/>
    <w:pPr>
      <w:spacing w:before="80" w:line="220" w:lineRule="auto"/>
      <w:ind w:left="720" w:right="360"/>
    </w:pPr>
    <w:rPr>
      <w:rFonts w:eastAsia="Times New Roman"/>
      <w:szCs w:val="20"/>
      <w:lang w:val="en-US"/>
    </w:rPr>
  </w:style>
  <w:style w:type="paragraph" w:customStyle="1" w:styleId="codehead">
    <w:name w:val="code head"/>
    <w:basedOn w:val="Standard"/>
    <w:rsid w:val="003B5885"/>
    <w:pPr>
      <w:keepNext/>
      <w:spacing w:before="240"/>
      <w:ind w:left="360"/>
    </w:pPr>
    <w:rPr>
      <w:rFonts w:eastAsia="Times New Roman"/>
      <w:b/>
      <w:szCs w:val="20"/>
      <w:lang w:val="en-US"/>
    </w:rPr>
  </w:style>
  <w:style w:type="paragraph" w:customStyle="1" w:styleId="codedef">
    <w:name w:val="code def"/>
    <w:basedOn w:val="Standard"/>
    <w:rsid w:val="003B5885"/>
    <w:pPr>
      <w:tabs>
        <w:tab w:val="left" w:pos="1500"/>
        <w:tab w:val="left" w:pos="4320"/>
      </w:tabs>
      <w:spacing w:line="-200" w:lineRule="auto"/>
      <w:ind w:left="3600" w:hanging="2880"/>
    </w:pPr>
    <w:rPr>
      <w:rFonts w:eastAsia="Times New Roman"/>
      <w:szCs w:val="20"/>
      <w:lang w:val="en-US"/>
    </w:rPr>
  </w:style>
  <w:style w:type="character" w:customStyle="1" w:styleId="Keyword">
    <w:name w:val="Keyword"/>
    <w:rsid w:val="003B5885"/>
    <w:rPr>
      <w:i/>
      <w:noProof/>
    </w:rPr>
  </w:style>
  <w:style w:type="paragraph" w:customStyle="1" w:styleId="Aufzhl1">
    <w:name w:val="Aufzähl1"/>
    <w:basedOn w:val="Standard"/>
    <w:rsid w:val="003B5885"/>
    <w:pPr>
      <w:numPr>
        <w:ilvl w:val="0"/>
      </w:numPr>
      <w:tabs>
        <w:tab w:val="num" w:pos="170"/>
        <w:tab w:val="left" w:pos="426"/>
      </w:tabs>
      <w:spacing w:after="60"/>
      <w:ind w:left="426" w:hanging="426"/>
    </w:pPr>
    <w:rPr>
      <w:rFonts w:eastAsia="Times New Roman"/>
      <w:sz w:val="24"/>
      <w:szCs w:val="20"/>
      <w:lang w:val="en-US" w:eastAsia="en-US"/>
    </w:rPr>
  </w:style>
  <w:style w:type="paragraph" w:customStyle="1" w:styleId="Grafik">
    <w:name w:val="Grafik"/>
    <w:basedOn w:val="Titel"/>
    <w:next w:val="Beschriftung"/>
    <w:rsid w:val="003B5885"/>
    <w:rPr>
      <w:b w:val="0"/>
      <w:sz w:val="24"/>
    </w:rPr>
  </w:style>
  <w:style w:type="paragraph" w:styleId="Titel">
    <w:name w:val="Title"/>
    <w:basedOn w:val="Standard"/>
    <w:next w:val="Standard"/>
    <w:link w:val="TitelZchn"/>
    <w:uiPriority w:val="10"/>
    <w:qFormat/>
    <w:rsid w:val="00F26A40"/>
    <w:pPr>
      <w:keepNext/>
      <w:numPr>
        <w:ilvl w:val="0"/>
      </w:numPr>
      <w:spacing w:before="360" w:after="120"/>
      <w:jc w:val="center"/>
    </w:pPr>
    <w:rPr>
      <w:rFonts w:eastAsia="Times New Roman"/>
      <w:b/>
      <w:sz w:val="28"/>
      <w:szCs w:val="52"/>
      <w:lang w:val="de-DE" w:eastAsia="en-US"/>
    </w:rPr>
  </w:style>
  <w:style w:type="paragraph" w:customStyle="1" w:styleId="Leer">
    <w:name w:val="Leer"/>
    <w:basedOn w:val="Standard"/>
    <w:next w:val="Standard"/>
    <w:rsid w:val="003B5885"/>
    <w:pPr>
      <w:spacing w:line="120" w:lineRule="exact"/>
    </w:pPr>
    <w:rPr>
      <w:rFonts w:eastAsia="Times New Roman"/>
      <w:sz w:val="24"/>
      <w:szCs w:val="20"/>
      <w:lang w:val="en-US" w:eastAsia="en-US"/>
    </w:rPr>
  </w:style>
  <w:style w:type="character" w:customStyle="1" w:styleId="Variable">
    <w:name w:val="Variable"/>
    <w:rsid w:val="003B5885"/>
    <w:rPr>
      <w:rFonts w:ascii="Courier New" w:hAnsi="Courier New"/>
      <w:b/>
    </w:rPr>
  </w:style>
  <w:style w:type="paragraph" w:styleId="Textkrper-Zeileneinzug">
    <w:name w:val="Body Text Indent"/>
    <w:basedOn w:val="Standard"/>
    <w:rsid w:val="003B5885"/>
    <w:pPr>
      <w:ind w:left="1410" w:hanging="1050"/>
    </w:pPr>
    <w:rPr>
      <w:rFonts w:eastAsia="Times New Roman"/>
      <w:szCs w:val="20"/>
      <w:lang w:val="en-US" w:eastAsia="en-US"/>
    </w:rPr>
  </w:style>
  <w:style w:type="paragraph" w:styleId="Liste">
    <w:name w:val="List"/>
    <w:basedOn w:val="Standard"/>
    <w:rsid w:val="003B5885"/>
    <w:pPr>
      <w:ind w:left="283" w:hanging="283"/>
    </w:pPr>
    <w:rPr>
      <w:rFonts w:eastAsia="Times New Roman"/>
      <w:szCs w:val="20"/>
      <w:lang w:val="en-US" w:eastAsia="en-US"/>
    </w:rPr>
  </w:style>
  <w:style w:type="paragraph" w:styleId="Liste2">
    <w:name w:val="List 2"/>
    <w:basedOn w:val="Standard"/>
    <w:rsid w:val="003B5885"/>
    <w:pPr>
      <w:ind w:left="566" w:hanging="283"/>
    </w:pPr>
    <w:rPr>
      <w:rFonts w:eastAsia="Times New Roman"/>
      <w:szCs w:val="20"/>
      <w:lang w:val="en-US" w:eastAsia="en-US"/>
    </w:rPr>
  </w:style>
  <w:style w:type="paragraph" w:styleId="Liste4">
    <w:name w:val="List 4"/>
    <w:basedOn w:val="Standard"/>
    <w:rsid w:val="003B5885"/>
    <w:pPr>
      <w:ind w:left="1132" w:hanging="283"/>
    </w:pPr>
    <w:rPr>
      <w:rFonts w:eastAsia="Times New Roman"/>
      <w:szCs w:val="20"/>
      <w:lang w:val="en-US" w:eastAsia="en-US"/>
    </w:rPr>
  </w:style>
  <w:style w:type="paragraph" w:styleId="Nachrichtenkopf">
    <w:name w:val="Message Header"/>
    <w:basedOn w:val="Standard"/>
    <w:rsid w:val="003B5885"/>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sz w:val="24"/>
      <w:szCs w:val="20"/>
      <w:lang w:val="en-US" w:eastAsia="en-US"/>
    </w:rPr>
  </w:style>
  <w:style w:type="paragraph" w:styleId="Anrede">
    <w:name w:val="Salutation"/>
    <w:basedOn w:val="Standard"/>
    <w:next w:val="Standard"/>
    <w:rsid w:val="003B5885"/>
    <w:rPr>
      <w:rFonts w:eastAsia="Times New Roman"/>
      <w:szCs w:val="20"/>
      <w:lang w:val="en-US" w:eastAsia="en-US"/>
    </w:rPr>
  </w:style>
  <w:style w:type="paragraph" w:styleId="Gruformel">
    <w:name w:val="Closing"/>
    <w:basedOn w:val="Standard"/>
    <w:rsid w:val="003B5885"/>
    <w:pPr>
      <w:ind w:left="4252"/>
    </w:pPr>
    <w:rPr>
      <w:rFonts w:eastAsia="Times New Roman"/>
      <w:szCs w:val="20"/>
      <w:lang w:val="en-US" w:eastAsia="en-US"/>
    </w:rPr>
  </w:style>
  <w:style w:type="paragraph" w:styleId="Aufzhlungszeichen">
    <w:name w:val="List Bullet"/>
    <w:basedOn w:val="Standard"/>
    <w:autoRedefine/>
    <w:rsid w:val="003B5885"/>
    <w:pPr>
      <w:numPr>
        <w:ilvl w:val="0"/>
      </w:numPr>
      <w:tabs>
        <w:tab w:val="num" w:pos="510"/>
      </w:tabs>
      <w:ind w:left="510" w:hanging="453"/>
    </w:pPr>
    <w:rPr>
      <w:rFonts w:eastAsia="Times New Roman"/>
      <w:szCs w:val="20"/>
      <w:lang w:val="en-US" w:eastAsia="en-US"/>
    </w:rPr>
  </w:style>
  <w:style w:type="paragraph" w:styleId="Aufzhlungszeichen2">
    <w:name w:val="List Bullet 2"/>
    <w:basedOn w:val="Standard"/>
    <w:autoRedefine/>
    <w:rsid w:val="003B5885"/>
    <w:pPr>
      <w:numPr>
        <w:ilvl w:val="0"/>
      </w:numPr>
      <w:tabs>
        <w:tab w:val="num" w:pos="432"/>
      </w:tabs>
      <w:ind w:left="432" w:hanging="432"/>
    </w:pPr>
    <w:rPr>
      <w:rFonts w:eastAsia="Times New Roman"/>
      <w:szCs w:val="20"/>
      <w:lang w:val="en-US" w:eastAsia="en-US"/>
    </w:rPr>
  </w:style>
  <w:style w:type="paragraph" w:styleId="Listenfortsetzung2">
    <w:name w:val="List Continue 2"/>
    <w:basedOn w:val="Standard"/>
    <w:rsid w:val="003B5885"/>
    <w:pPr>
      <w:ind w:left="566"/>
    </w:pPr>
    <w:rPr>
      <w:rFonts w:eastAsia="Times New Roman"/>
      <w:szCs w:val="20"/>
      <w:lang w:val="en-US" w:eastAsia="en-US"/>
    </w:rPr>
  </w:style>
  <w:style w:type="paragraph" w:customStyle="1" w:styleId="Briefkopfadresse">
    <w:name w:val="Briefkopfadresse"/>
    <w:basedOn w:val="Standard"/>
    <w:rsid w:val="003B5885"/>
    <w:rPr>
      <w:rFonts w:eastAsia="Times New Roman"/>
      <w:szCs w:val="20"/>
      <w:lang w:val="en-US" w:eastAsia="en-US"/>
    </w:rPr>
  </w:style>
  <w:style w:type="paragraph" w:styleId="Standardeinzug">
    <w:name w:val="Normal Indent"/>
    <w:basedOn w:val="Standard"/>
    <w:rsid w:val="003B5885"/>
    <w:pPr>
      <w:ind w:left="426"/>
    </w:pPr>
    <w:rPr>
      <w:rFonts w:eastAsia="Times New Roman"/>
      <w:szCs w:val="20"/>
      <w:lang w:eastAsia="en-US"/>
    </w:rPr>
  </w:style>
  <w:style w:type="paragraph" w:customStyle="1" w:styleId="Aufzhlung1">
    <w:name w:val="Aufzählung 1"/>
    <w:basedOn w:val="Standard"/>
    <w:rsid w:val="003B5885"/>
    <w:pPr>
      <w:numPr>
        <w:ilvl w:val="0"/>
        <w:numId w:val="9"/>
      </w:numPr>
      <w:tabs>
        <w:tab w:val="clear" w:pos="360"/>
      </w:tabs>
      <w:ind w:left="284" w:hanging="284"/>
    </w:pPr>
    <w:rPr>
      <w:rFonts w:eastAsia="Times New Roman"/>
      <w:szCs w:val="20"/>
      <w:lang w:val="en-US" w:eastAsia="en-US"/>
    </w:rPr>
  </w:style>
  <w:style w:type="paragraph" w:customStyle="1" w:styleId="Tabelle">
    <w:name w:val="Tabelle"/>
    <w:basedOn w:val="Tabelle1"/>
    <w:rsid w:val="003B5885"/>
    <w:pPr>
      <w:numPr>
        <w:ilvl w:val="0"/>
        <w:numId w:val="8"/>
      </w:numPr>
      <w:tabs>
        <w:tab w:val="clear" w:pos="643"/>
        <w:tab w:val="clear" w:pos="2268"/>
        <w:tab w:val="clear" w:pos="3402"/>
      </w:tabs>
      <w:ind w:left="0" w:firstLine="0"/>
    </w:pPr>
  </w:style>
  <w:style w:type="paragraph" w:customStyle="1" w:styleId="Tabelle1">
    <w:name w:val="Tabelle 1"/>
    <w:basedOn w:val="Standard"/>
    <w:rsid w:val="003B5885"/>
    <w:pPr>
      <w:keepLines/>
      <w:tabs>
        <w:tab w:val="left" w:pos="2268"/>
        <w:tab w:val="left" w:pos="3402"/>
      </w:tabs>
      <w:spacing w:after="60"/>
      <w:ind w:left="567"/>
    </w:pPr>
    <w:rPr>
      <w:rFonts w:eastAsia="Times New Roman"/>
      <w:szCs w:val="20"/>
      <w:lang w:eastAsia="en-US"/>
    </w:rPr>
  </w:style>
  <w:style w:type="paragraph" w:customStyle="1" w:styleId="Langeinzug2">
    <w:name w:val="Langeinzug 2"/>
    <w:basedOn w:val="Standard"/>
    <w:rsid w:val="003B5885"/>
    <w:pPr>
      <w:tabs>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418" w:hanging="1418"/>
    </w:pPr>
    <w:rPr>
      <w:rFonts w:eastAsia="Times New Roman"/>
      <w:szCs w:val="20"/>
      <w:lang w:eastAsia="en-US"/>
    </w:rPr>
  </w:style>
  <w:style w:type="paragraph" w:customStyle="1" w:styleId="covertitle">
    <w:name w:val="cover. title"/>
    <w:rsid w:val="003B5885"/>
    <w:pPr>
      <w:spacing w:before="100" w:after="100" w:line="260" w:lineRule="auto"/>
      <w:jc w:val="right"/>
    </w:pPr>
    <w:rPr>
      <w:b/>
      <w:color w:val="000000"/>
      <w:sz w:val="48"/>
      <w:lang w:val="en-US" w:eastAsia="en-US"/>
    </w:rPr>
  </w:style>
  <w:style w:type="paragraph" w:customStyle="1" w:styleId="coverauthor">
    <w:name w:val="cover. author"/>
    <w:rsid w:val="003B5885"/>
    <w:pPr>
      <w:numPr>
        <w:numId w:val="10"/>
      </w:numPr>
      <w:spacing w:before="100" w:line="259" w:lineRule="auto"/>
      <w:ind w:left="0" w:firstLine="0"/>
      <w:jc w:val="right"/>
    </w:pPr>
    <w:rPr>
      <w:i/>
      <w:color w:val="000000"/>
      <w:sz w:val="22"/>
      <w:lang w:val="en-US" w:eastAsia="en-US"/>
    </w:rPr>
  </w:style>
  <w:style w:type="paragraph" w:customStyle="1" w:styleId="coverissuedate">
    <w:name w:val="cover. issue date"/>
    <w:rsid w:val="003B5885"/>
    <w:pPr>
      <w:spacing w:before="100" w:after="100" w:line="260" w:lineRule="auto"/>
      <w:jc w:val="right"/>
    </w:pPr>
    <w:rPr>
      <w:b/>
      <w:color w:val="000000"/>
      <w:sz w:val="22"/>
      <w:lang w:val="en-US" w:eastAsia="en-US"/>
    </w:rPr>
  </w:style>
  <w:style w:type="paragraph" w:customStyle="1" w:styleId="coversubtitle">
    <w:name w:val="cover.subtitle"/>
    <w:basedOn w:val="covertitle"/>
    <w:next w:val="Standard"/>
    <w:rsid w:val="003B5885"/>
    <w:pPr>
      <w:spacing w:after="0" w:line="259" w:lineRule="auto"/>
    </w:pPr>
    <w:rPr>
      <w:b w:val="0"/>
      <w:i/>
      <w:sz w:val="36"/>
    </w:rPr>
  </w:style>
  <w:style w:type="paragraph" w:customStyle="1" w:styleId="Standardzentriert">
    <w:name w:val="Standard zentriert"/>
    <w:basedOn w:val="Standard"/>
    <w:rsid w:val="003B5885"/>
    <w:pPr>
      <w:jc w:val="center"/>
    </w:pPr>
    <w:rPr>
      <w:rFonts w:eastAsia="Times New Roman"/>
      <w:szCs w:val="20"/>
      <w:lang w:eastAsia="en-US"/>
    </w:rPr>
  </w:style>
  <w:style w:type="paragraph" w:customStyle="1" w:styleId="Titelzeile">
    <w:name w:val="Titelzeile"/>
    <w:basedOn w:val="Standard"/>
    <w:rsid w:val="003B5885"/>
    <w:pPr>
      <w:keepNext/>
      <w:keepLines/>
      <w:pBdr>
        <w:top w:val="single" w:sz="24" w:space="15" w:color="auto"/>
        <w:bottom w:val="single" w:sz="6" w:space="15" w:color="auto"/>
      </w:pBdr>
      <w:spacing w:before="120" w:after="240"/>
      <w:jc w:val="center"/>
    </w:pPr>
    <w:rPr>
      <w:rFonts w:eastAsia="Times New Roman"/>
      <w:b/>
      <w:caps/>
      <w:kern w:val="28"/>
      <w:sz w:val="32"/>
      <w:szCs w:val="20"/>
      <w:lang w:eastAsia="en-US"/>
    </w:rPr>
  </w:style>
  <w:style w:type="paragraph" w:styleId="Textkrper3">
    <w:name w:val="Body Text 3"/>
    <w:basedOn w:val="Standard"/>
    <w:rsid w:val="003B5885"/>
    <w:pPr>
      <w:jc w:val="center"/>
    </w:pPr>
    <w:rPr>
      <w:rFonts w:eastAsia="Times New Roman"/>
      <w:i/>
      <w:sz w:val="28"/>
      <w:szCs w:val="20"/>
      <w:lang w:val="en-US" w:eastAsia="en-US"/>
    </w:rPr>
  </w:style>
  <w:style w:type="paragraph" w:styleId="Textkrper-Einzug2">
    <w:name w:val="Body Text Indent 2"/>
    <w:basedOn w:val="Standard"/>
    <w:rsid w:val="003B5885"/>
    <w:pPr>
      <w:ind w:left="426"/>
    </w:pPr>
    <w:rPr>
      <w:rFonts w:eastAsia="Times New Roman"/>
      <w:szCs w:val="20"/>
      <w:lang w:val="en-US" w:eastAsia="en-US"/>
    </w:rPr>
  </w:style>
  <w:style w:type="paragraph" w:customStyle="1" w:styleId="Tabletext">
    <w:name w:val="Tabletext"/>
    <w:basedOn w:val="Standard"/>
    <w:rsid w:val="003B5885"/>
    <w:pPr>
      <w:keepLines/>
      <w:widowControl w:val="0"/>
      <w:spacing w:line="240" w:lineRule="atLeast"/>
    </w:pPr>
    <w:rPr>
      <w:rFonts w:eastAsia="Times New Roman"/>
      <w:szCs w:val="20"/>
      <w:lang w:val="en-US" w:eastAsia="en-US"/>
    </w:rPr>
  </w:style>
  <w:style w:type="paragraph" w:customStyle="1" w:styleId="Punkt">
    <w:name w:val="Punkt"/>
    <w:basedOn w:val="Standard"/>
    <w:rsid w:val="003B5885"/>
    <w:pPr>
      <w:numPr>
        <w:ilvl w:val="0"/>
      </w:numPr>
      <w:tabs>
        <w:tab w:val="num" w:pos="360"/>
        <w:tab w:val="left" w:pos="2013"/>
      </w:tabs>
      <w:spacing w:line="255" w:lineRule="exact"/>
      <w:ind w:left="2013" w:hanging="360"/>
    </w:pPr>
    <w:rPr>
      <w:rFonts w:ascii="Arial Narrow" w:eastAsia="Times New Roman" w:hAnsi="Arial Narrow"/>
      <w:szCs w:val="20"/>
      <w:lang w:eastAsia="en-US"/>
    </w:rPr>
  </w:style>
  <w:style w:type="paragraph" w:customStyle="1" w:styleId="Spiegelstrich">
    <w:name w:val="Spiegelstrich"/>
    <w:basedOn w:val="Standard"/>
    <w:rsid w:val="003B5885"/>
    <w:pPr>
      <w:numPr>
        <w:ilvl w:val="0"/>
      </w:numPr>
      <w:tabs>
        <w:tab w:val="left" w:pos="2013"/>
      </w:tabs>
      <w:spacing w:line="255" w:lineRule="exact"/>
      <w:ind w:left="2013" w:hanging="284"/>
    </w:pPr>
    <w:rPr>
      <w:rFonts w:ascii="Arial Narrow" w:eastAsia="Times New Roman" w:hAnsi="Arial Narrow"/>
      <w:szCs w:val="20"/>
      <w:lang w:eastAsia="en-US"/>
    </w:rPr>
  </w:style>
  <w:style w:type="paragraph" w:customStyle="1" w:styleId="Spiegel-Eingerckt">
    <w:name w:val="Spiegel-Eingerückt"/>
    <w:basedOn w:val="Spiegelstrich"/>
    <w:rsid w:val="003B5885"/>
    <w:pPr>
      <w:tabs>
        <w:tab w:val="left" w:pos="2296"/>
      </w:tabs>
      <w:ind w:left="2297"/>
    </w:pPr>
  </w:style>
  <w:style w:type="paragraph" w:customStyle="1" w:styleId="Numeriert">
    <w:name w:val="Numeriert"/>
    <w:basedOn w:val="Standard"/>
    <w:rsid w:val="003B5885"/>
    <w:pPr>
      <w:numPr>
        <w:ilvl w:val="0"/>
      </w:numPr>
      <w:tabs>
        <w:tab w:val="num" w:pos="417"/>
        <w:tab w:val="left" w:pos="2155"/>
      </w:tabs>
      <w:spacing w:line="255" w:lineRule="exact"/>
      <w:ind w:left="2154" w:hanging="360"/>
    </w:pPr>
    <w:rPr>
      <w:rFonts w:ascii="Arial Narrow" w:eastAsia="Times New Roman" w:hAnsi="Arial Narrow"/>
      <w:szCs w:val="20"/>
      <w:lang w:eastAsia="en-US"/>
    </w:rPr>
  </w:style>
  <w:style w:type="paragraph" w:customStyle="1" w:styleId="Anhang1">
    <w:name w:val="Anhang 1"/>
    <w:basedOn w:val="berschrift1"/>
    <w:autoRedefine/>
    <w:rsid w:val="003B5885"/>
    <w:pPr>
      <w:numPr>
        <w:numId w:val="0"/>
      </w:numPr>
      <w:tabs>
        <w:tab w:val="num" w:pos="851"/>
      </w:tabs>
      <w:spacing w:before="0" w:after="500" w:line="383" w:lineRule="exact"/>
      <w:ind w:left="851" w:hanging="851"/>
    </w:pPr>
    <w:rPr>
      <w:rFonts w:ascii="Arial Narrow" w:hAnsi="Arial Narrow"/>
      <w:b w:val="0"/>
      <w:bCs/>
      <w:kern w:val="16"/>
      <w:sz w:val="30"/>
      <w:szCs w:val="20"/>
      <w:lang w:val="en-GB"/>
    </w:rPr>
  </w:style>
  <w:style w:type="paragraph" w:customStyle="1" w:styleId="Anhang2">
    <w:name w:val="Anhang 2"/>
    <w:basedOn w:val="berschrift2"/>
    <w:rsid w:val="003B5885"/>
    <w:pPr>
      <w:numPr>
        <w:ilvl w:val="0"/>
        <w:numId w:val="0"/>
      </w:numPr>
      <w:tabs>
        <w:tab w:val="num" w:pos="720"/>
        <w:tab w:val="num" w:pos="851"/>
      </w:tabs>
      <w:spacing w:before="500" w:after="0" w:line="255" w:lineRule="exact"/>
      <w:ind w:left="851" w:hanging="851"/>
    </w:pPr>
    <w:rPr>
      <w:rFonts w:ascii="Arial Narrow" w:hAnsi="Arial Narrow"/>
      <w:b w:val="0"/>
      <w:i/>
      <w:snapToGrid w:val="0"/>
      <w:kern w:val="16"/>
      <w:sz w:val="22"/>
      <w:szCs w:val="20"/>
      <w:lang w:val="en-GB"/>
    </w:rPr>
  </w:style>
  <w:style w:type="paragraph" w:customStyle="1" w:styleId="Anhang3">
    <w:name w:val="Anhang 3"/>
    <w:basedOn w:val="berschrift3"/>
    <w:rsid w:val="003B5885"/>
    <w:pPr>
      <w:numPr>
        <w:ilvl w:val="0"/>
        <w:numId w:val="0"/>
      </w:numPr>
      <w:tabs>
        <w:tab w:val="num" w:pos="851"/>
      </w:tabs>
      <w:spacing w:before="500" w:after="0" w:line="255" w:lineRule="exact"/>
      <w:ind w:left="851" w:hanging="851"/>
    </w:pPr>
    <w:rPr>
      <w:rFonts w:ascii="Arial Narrow" w:hAnsi="Arial Narrow"/>
      <w:kern w:val="16"/>
      <w:sz w:val="22"/>
      <w:szCs w:val="20"/>
      <w:lang w:val="en-GB"/>
    </w:rPr>
  </w:style>
  <w:style w:type="paragraph" w:customStyle="1" w:styleId="Anhang4">
    <w:name w:val="Anhang 4"/>
    <w:basedOn w:val="berschrift4"/>
    <w:rsid w:val="003B5885"/>
    <w:pPr>
      <w:numPr>
        <w:ilvl w:val="0"/>
        <w:numId w:val="11"/>
      </w:numPr>
      <w:tabs>
        <w:tab w:val="clear" w:pos="360"/>
        <w:tab w:val="num" w:pos="2952"/>
      </w:tabs>
      <w:spacing w:before="500" w:after="0" w:line="255" w:lineRule="exact"/>
      <w:ind w:left="2952" w:hanging="360"/>
    </w:pPr>
    <w:rPr>
      <w:rFonts w:ascii="Arial Narrow" w:hAnsi="Arial Narrow"/>
      <w:b w:val="0"/>
      <w:kern w:val="16"/>
      <w:szCs w:val="20"/>
      <w:lang w:val="en-GB"/>
    </w:rPr>
  </w:style>
  <w:style w:type="paragraph" w:customStyle="1" w:styleId="Anhang5">
    <w:name w:val="Anhang 5"/>
    <w:basedOn w:val="berschrift5"/>
    <w:rsid w:val="003B5885"/>
    <w:pPr>
      <w:numPr>
        <w:ilvl w:val="0"/>
        <w:numId w:val="0"/>
      </w:numPr>
      <w:tabs>
        <w:tab w:val="num" w:pos="1368"/>
      </w:tabs>
      <w:spacing w:before="500" w:line="255" w:lineRule="exact"/>
      <w:ind w:left="1368" w:hanging="1008"/>
    </w:pPr>
    <w:rPr>
      <w:rFonts w:ascii="Arial Narrow" w:hAnsi="Arial Narrow"/>
      <w:kern w:val="16"/>
      <w:szCs w:val="20"/>
      <w:lang w:val="en-GB"/>
    </w:rPr>
  </w:style>
  <w:style w:type="paragraph" w:customStyle="1" w:styleId="berschrift1Anhang">
    <w:name w:val="Überschrift 1 Anhang"/>
    <w:basedOn w:val="Standard"/>
    <w:next w:val="Textkrper"/>
    <w:autoRedefine/>
    <w:rsid w:val="003B5885"/>
    <w:pPr>
      <w:numPr>
        <w:ilvl w:val="0"/>
      </w:numPr>
      <w:tabs>
        <w:tab w:val="num" w:pos="432"/>
      </w:tabs>
      <w:ind w:left="432" w:hanging="432"/>
    </w:pPr>
    <w:rPr>
      <w:rFonts w:eastAsia="Times New Roman"/>
      <w:b/>
      <w:i/>
      <w:sz w:val="32"/>
      <w:szCs w:val="20"/>
      <w:lang w:eastAsia="en-US"/>
    </w:rPr>
  </w:style>
  <w:style w:type="paragraph" w:customStyle="1" w:styleId="berschrift3Anhang">
    <w:name w:val="Überschrift 3 Anhang"/>
    <w:basedOn w:val="berschrift2Anhang"/>
    <w:next w:val="Textkrper"/>
    <w:autoRedefine/>
    <w:rsid w:val="003B5885"/>
    <w:pPr>
      <w:spacing w:before="0"/>
      <w:ind w:left="720" w:hanging="720"/>
    </w:pPr>
    <w:rPr>
      <w:i w:val="0"/>
      <w:noProof w:val="0"/>
      <w:sz w:val="26"/>
    </w:rPr>
  </w:style>
  <w:style w:type="paragraph" w:customStyle="1" w:styleId="berschrift4Anhang">
    <w:name w:val="Überschrift 4 Anhang"/>
    <w:basedOn w:val="berschrift3Anhang"/>
    <w:next w:val="Textkrper"/>
    <w:autoRedefine/>
    <w:rsid w:val="003B5885"/>
    <w:pPr>
      <w:numPr>
        <w:numId w:val="12"/>
      </w:numPr>
      <w:tabs>
        <w:tab w:val="clear" w:pos="425"/>
        <w:tab w:val="num" w:pos="360"/>
      </w:tabs>
      <w:ind w:left="360" w:hanging="360"/>
    </w:pPr>
  </w:style>
  <w:style w:type="paragraph" w:customStyle="1" w:styleId="Formatvorlageberschrift2">
    <w:name w:val="Formatvorlage Überschrift 2"/>
    <w:aliases w:val="OdsKap2 + (Latein) Arial Rounded MT Bold 12 pt..."/>
    <w:basedOn w:val="berschrift1"/>
    <w:autoRedefine/>
    <w:rsid w:val="003B5885"/>
    <w:pPr>
      <w:pageBreakBefore w:val="0"/>
      <w:numPr>
        <w:numId w:val="0"/>
      </w:numPr>
      <w:tabs>
        <w:tab w:val="num" w:pos="432"/>
      </w:tabs>
      <w:spacing w:after="60"/>
      <w:ind w:left="432" w:hanging="432"/>
    </w:pPr>
    <w:rPr>
      <w:rFonts w:ascii="Calibri" w:hAnsi="Calibri"/>
      <w:bCs/>
      <w:i/>
      <w:szCs w:val="20"/>
      <w:lang w:val="en-GB"/>
    </w:rPr>
  </w:style>
  <w:style w:type="paragraph" w:customStyle="1" w:styleId="Hauptkapitel">
    <w:name w:val="Hauptkapitel"/>
    <w:next w:val="berschrift1"/>
    <w:autoRedefine/>
    <w:rsid w:val="003B5885"/>
    <w:pPr>
      <w:pageBreakBefore/>
      <w:tabs>
        <w:tab w:val="num" w:pos="360"/>
      </w:tabs>
      <w:spacing w:before="240" w:after="120" w:line="280" w:lineRule="atLeast"/>
      <w:ind w:left="360" w:hanging="360"/>
    </w:pPr>
    <w:rPr>
      <w:rFonts w:ascii="Arial" w:hAnsi="Arial"/>
      <w:b/>
      <w:i/>
      <w:kern w:val="32"/>
      <w:sz w:val="40"/>
    </w:rPr>
  </w:style>
  <w:style w:type="paragraph" w:customStyle="1" w:styleId="Anhang">
    <w:name w:val="Anhang"/>
    <w:basedOn w:val="Hauptkapitel"/>
    <w:next w:val="berschrift1Anhang"/>
    <w:autoRedefine/>
    <w:rsid w:val="003B5885"/>
    <w:pPr>
      <w:keepLines/>
      <w:suppressLineNumbers/>
      <w:tabs>
        <w:tab w:val="clear" w:pos="360"/>
        <w:tab w:val="num" w:pos="720"/>
      </w:tabs>
      <w:suppressAutoHyphens/>
      <w:ind w:left="851"/>
    </w:pPr>
    <w:rPr>
      <w:i w:val="0"/>
      <w:sz w:val="36"/>
    </w:rPr>
  </w:style>
  <w:style w:type="paragraph" w:customStyle="1" w:styleId="Formatvorlageberschrift4Links0cmHngend152cm">
    <w:name w:val="Formatvorlage Überschrift 4 + Links:  0 cm Hängend:  152 cm"/>
    <w:basedOn w:val="berschrift4"/>
    <w:autoRedefine/>
    <w:rsid w:val="003B5885"/>
    <w:pPr>
      <w:numPr>
        <w:ilvl w:val="0"/>
        <w:numId w:val="0"/>
      </w:numPr>
      <w:tabs>
        <w:tab w:val="clear" w:pos="862"/>
        <w:tab w:val="num" w:pos="864"/>
      </w:tabs>
      <w:ind w:left="864" w:hanging="864"/>
    </w:pPr>
    <w:rPr>
      <w:b w:val="0"/>
      <w:sz w:val="23"/>
      <w:szCs w:val="20"/>
      <w:lang w:val="en-GB"/>
    </w:rPr>
  </w:style>
  <w:style w:type="paragraph" w:customStyle="1" w:styleId="Aufzhlung10">
    <w:name w:val="Aufzählung1"/>
    <w:basedOn w:val="Standard"/>
    <w:rsid w:val="003B5885"/>
    <w:pPr>
      <w:numPr>
        <w:ilvl w:val="0"/>
      </w:numPr>
      <w:tabs>
        <w:tab w:val="num" w:pos="643"/>
      </w:tabs>
      <w:spacing w:after="60"/>
      <w:ind w:left="643" w:hanging="360"/>
    </w:pPr>
    <w:rPr>
      <w:rFonts w:eastAsia="Times New Roman"/>
      <w:szCs w:val="20"/>
      <w:lang w:eastAsia="en-US"/>
    </w:rPr>
  </w:style>
  <w:style w:type="paragraph" w:customStyle="1" w:styleId="StyleHeading1Left0cmFirstline0cm">
    <w:name w:val="Style Heading 1 + Left:  0 cm First line:  0 cm"/>
    <w:basedOn w:val="berschrift1"/>
    <w:rsid w:val="003B5885"/>
    <w:pPr>
      <w:pageBreakBefore w:val="0"/>
      <w:numPr>
        <w:numId w:val="0"/>
      </w:numPr>
      <w:tabs>
        <w:tab w:val="num" w:pos="360"/>
      </w:tabs>
      <w:spacing w:after="60"/>
      <w:ind w:left="360" w:hanging="360"/>
    </w:pPr>
    <w:rPr>
      <w:bCs/>
      <w:szCs w:val="20"/>
      <w:lang w:val="en-GB"/>
    </w:rPr>
  </w:style>
  <w:style w:type="paragraph" w:customStyle="1" w:styleId="a1-Punkt">
    <w:name w:val="a1-Punkt"/>
    <w:basedOn w:val="Standard"/>
    <w:rsid w:val="003B5885"/>
    <w:pPr>
      <w:numPr>
        <w:ilvl w:val="0"/>
      </w:numPr>
      <w:tabs>
        <w:tab w:val="num" w:pos="360"/>
      </w:tabs>
      <w:spacing w:after="100"/>
      <w:ind w:left="360" w:hanging="360"/>
    </w:pPr>
    <w:rPr>
      <w:rFonts w:eastAsia="Times New Roman"/>
      <w:szCs w:val="20"/>
      <w:lang w:eastAsia="en-US"/>
    </w:rPr>
  </w:style>
  <w:style w:type="paragraph" w:customStyle="1" w:styleId="a2">
    <w:name w:val="a2"/>
    <w:rsid w:val="003B5885"/>
    <w:pPr>
      <w:tabs>
        <w:tab w:val="num" w:pos="360"/>
        <w:tab w:val="num" w:pos="1440"/>
      </w:tabs>
      <w:spacing w:before="60" w:after="120"/>
      <w:ind w:left="360" w:hanging="360"/>
    </w:pPr>
    <w:rPr>
      <w:rFonts w:ascii="Arial" w:hAnsi="Arial"/>
      <w:sz w:val="22"/>
    </w:rPr>
  </w:style>
  <w:style w:type="paragraph" w:customStyle="1" w:styleId="s2">
    <w:name w:val="s2"/>
    <w:basedOn w:val="Standard"/>
    <w:rsid w:val="003B5885"/>
    <w:pPr>
      <w:numPr>
        <w:ilvl w:val="0"/>
      </w:numPr>
      <w:tabs>
        <w:tab w:val="num" w:pos="2160"/>
      </w:tabs>
      <w:spacing w:after="100"/>
    </w:pPr>
    <w:rPr>
      <w:rFonts w:eastAsia="Times New Roman"/>
      <w:szCs w:val="20"/>
      <w:lang w:eastAsia="en-US"/>
    </w:rPr>
  </w:style>
  <w:style w:type="paragraph" w:customStyle="1" w:styleId="FormatvorlageMarkierung1Frutiger45Light10pt">
    <w:name w:val="Formatvorlage Markierung_1 + Frutiger 45 Light 10 pt"/>
    <w:basedOn w:val="Standard"/>
    <w:rsid w:val="003B5885"/>
    <w:pPr>
      <w:numPr>
        <w:ilvl w:val="0"/>
      </w:numPr>
      <w:tabs>
        <w:tab w:val="num" w:pos="1392"/>
        <w:tab w:val="num" w:pos="2880"/>
      </w:tabs>
      <w:spacing w:after="100"/>
      <w:ind w:left="1392" w:hanging="312"/>
    </w:pPr>
    <w:rPr>
      <w:rFonts w:eastAsia="Times New Roman"/>
      <w:szCs w:val="20"/>
      <w:lang w:eastAsia="en-US"/>
    </w:rPr>
  </w:style>
  <w:style w:type="paragraph" w:customStyle="1" w:styleId="a1-Punkt0">
    <w:name w:val="a1 - Punkt"/>
    <w:basedOn w:val="Standard"/>
    <w:rsid w:val="003B5885"/>
    <w:pPr>
      <w:numPr>
        <w:ilvl w:val="0"/>
      </w:numPr>
      <w:tabs>
        <w:tab w:val="num" w:pos="360"/>
        <w:tab w:val="num" w:pos="3600"/>
      </w:tabs>
      <w:ind w:left="360" w:hanging="360"/>
    </w:pPr>
    <w:rPr>
      <w:rFonts w:eastAsia="Times New Roman"/>
      <w:sz w:val="24"/>
      <w:szCs w:val="20"/>
      <w:lang w:eastAsia="en-US"/>
    </w:rPr>
  </w:style>
  <w:style w:type="paragraph" w:customStyle="1" w:styleId="h1">
    <w:name w:val="h1"/>
    <w:basedOn w:val="berschrift4"/>
    <w:rsid w:val="003B5885"/>
    <w:pPr>
      <w:numPr>
        <w:ilvl w:val="0"/>
        <w:numId w:val="0"/>
      </w:numPr>
      <w:tabs>
        <w:tab w:val="num" w:pos="2880"/>
      </w:tabs>
      <w:ind w:left="2880" w:hanging="360"/>
    </w:pPr>
    <w:rPr>
      <w:b w:val="0"/>
      <w:sz w:val="23"/>
      <w:szCs w:val="20"/>
      <w:lang w:val="en-GB"/>
    </w:rPr>
  </w:style>
  <w:style w:type="paragraph" w:styleId="Textkrper-Einzug3">
    <w:name w:val="Body Text Indent 3"/>
    <w:basedOn w:val="Standard"/>
    <w:rsid w:val="003B5885"/>
    <w:pPr>
      <w:ind w:left="567"/>
    </w:pPr>
    <w:rPr>
      <w:rFonts w:eastAsia="Times New Roman"/>
      <w:szCs w:val="20"/>
      <w:lang w:eastAsia="en-US"/>
    </w:rPr>
  </w:style>
  <w:style w:type="paragraph" w:customStyle="1" w:styleId="LiteraturVerweis">
    <w:name w:val="LiteraturVerweis"/>
    <w:basedOn w:val="Standard"/>
    <w:rsid w:val="003B5885"/>
    <w:pPr>
      <w:numPr>
        <w:ilvl w:val="0"/>
        <w:numId w:val="13"/>
      </w:numPr>
      <w:tabs>
        <w:tab w:val="clear" w:pos="851"/>
      </w:tabs>
      <w:spacing w:before="255" w:line="255" w:lineRule="exact"/>
      <w:ind w:left="0" w:firstLine="0"/>
    </w:pPr>
    <w:rPr>
      <w:rFonts w:ascii="Arial Narrow" w:eastAsia="Times New Roman" w:hAnsi="Arial Narrow"/>
      <w:szCs w:val="20"/>
      <w:lang w:eastAsia="en-US"/>
    </w:rPr>
  </w:style>
  <w:style w:type="paragraph" w:styleId="Umschlagabsenderadresse">
    <w:name w:val="envelope return"/>
    <w:basedOn w:val="Standard"/>
    <w:rsid w:val="003B5885"/>
    <w:pPr>
      <w:numPr>
        <w:ilvl w:val="1"/>
        <w:numId w:val="13"/>
      </w:numPr>
      <w:tabs>
        <w:tab w:val="clear" w:pos="851"/>
      </w:tabs>
      <w:ind w:left="0" w:firstLine="0"/>
    </w:pPr>
    <w:rPr>
      <w:rFonts w:eastAsia="Times New Roman"/>
      <w:szCs w:val="20"/>
      <w:lang w:val="en-US"/>
    </w:rPr>
  </w:style>
  <w:style w:type="paragraph" w:styleId="Aufzhlungszeichen3">
    <w:name w:val="List Bullet 3"/>
    <w:basedOn w:val="Standard"/>
    <w:autoRedefine/>
    <w:rsid w:val="003B5885"/>
    <w:pPr>
      <w:numPr>
        <w:ilvl w:val="2"/>
        <w:numId w:val="13"/>
      </w:numPr>
      <w:tabs>
        <w:tab w:val="clear" w:pos="851"/>
        <w:tab w:val="num" w:pos="360"/>
      </w:tabs>
      <w:ind w:left="360" w:hanging="360"/>
    </w:pPr>
    <w:rPr>
      <w:rFonts w:eastAsia="Times New Roman"/>
      <w:szCs w:val="20"/>
      <w:lang w:val="en-US"/>
    </w:rPr>
  </w:style>
  <w:style w:type="paragraph" w:styleId="Aufzhlungszeichen4">
    <w:name w:val="List Bullet 4"/>
    <w:basedOn w:val="Standard"/>
    <w:autoRedefine/>
    <w:rsid w:val="003B5885"/>
    <w:pPr>
      <w:numPr>
        <w:ilvl w:val="3"/>
        <w:numId w:val="13"/>
      </w:numPr>
      <w:tabs>
        <w:tab w:val="clear" w:pos="1701"/>
        <w:tab w:val="num" w:pos="1209"/>
      </w:tabs>
      <w:ind w:left="1209" w:hanging="360"/>
    </w:pPr>
    <w:rPr>
      <w:rFonts w:eastAsia="Times New Roman"/>
      <w:szCs w:val="20"/>
      <w:lang w:val="en-US"/>
    </w:rPr>
  </w:style>
  <w:style w:type="paragraph" w:styleId="Aufzhlungszeichen5">
    <w:name w:val="List Bullet 5"/>
    <w:basedOn w:val="Standard"/>
    <w:autoRedefine/>
    <w:rsid w:val="003B5885"/>
    <w:pPr>
      <w:numPr>
        <w:ilvl w:val="4"/>
        <w:numId w:val="13"/>
      </w:numPr>
      <w:tabs>
        <w:tab w:val="clear" w:pos="1701"/>
        <w:tab w:val="num" w:pos="1492"/>
      </w:tabs>
      <w:ind w:left="1492" w:hanging="360"/>
    </w:pPr>
    <w:rPr>
      <w:rFonts w:eastAsia="Times New Roman"/>
      <w:szCs w:val="20"/>
      <w:lang w:val="en-US"/>
    </w:rPr>
  </w:style>
  <w:style w:type="paragraph" w:styleId="Blocktext">
    <w:name w:val="Block Text"/>
    <w:basedOn w:val="Standard"/>
    <w:rsid w:val="003B5885"/>
    <w:pPr>
      <w:numPr>
        <w:ilvl w:val="3"/>
        <w:numId w:val="7"/>
      </w:numPr>
      <w:tabs>
        <w:tab w:val="clear" w:pos="864"/>
        <w:tab w:val="num" w:pos="360"/>
      </w:tabs>
      <w:ind w:left="1440" w:right="1440" w:firstLine="0"/>
    </w:pPr>
    <w:rPr>
      <w:rFonts w:eastAsia="Times New Roman"/>
      <w:szCs w:val="20"/>
      <w:lang w:val="en-US"/>
    </w:rPr>
  </w:style>
  <w:style w:type="paragraph" w:styleId="Datum">
    <w:name w:val="Date"/>
    <w:basedOn w:val="Standard"/>
    <w:next w:val="Standard"/>
    <w:rsid w:val="003B5885"/>
    <w:rPr>
      <w:rFonts w:eastAsia="Times New Roman"/>
      <w:szCs w:val="20"/>
      <w:lang w:val="en-US"/>
    </w:rPr>
  </w:style>
  <w:style w:type="paragraph" w:styleId="Fu-Endnotenberschrift">
    <w:name w:val="Note Heading"/>
    <w:basedOn w:val="Standard"/>
    <w:next w:val="Standard"/>
    <w:rsid w:val="003B5885"/>
    <w:rPr>
      <w:rFonts w:eastAsia="Times New Roman"/>
      <w:szCs w:val="20"/>
      <w:lang w:val="en-US"/>
    </w:rPr>
  </w:style>
  <w:style w:type="paragraph" w:styleId="Liste3">
    <w:name w:val="List 3"/>
    <w:basedOn w:val="Standard"/>
    <w:rsid w:val="003B5885"/>
    <w:pPr>
      <w:ind w:left="849" w:hanging="283"/>
    </w:pPr>
    <w:rPr>
      <w:rFonts w:eastAsia="Times New Roman"/>
      <w:szCs w:val="20"/>
      <w:lang w:val="en-US"/>
    </w:rPr>
  </w:style>
  <w:style w:type="paragraph" w:styleId="Liste5">
    <w:name w:val="List 5"/>
    <w:basedOn w:val="Standard"/>
    <w:rsid w:val="003B5885"/>
    <w:pPr>
      <w:ind w:left="1415" w:hanging="283"/>
    </w:pPr>
    <w:rPr>
      <w:rFonts w:eastAsia="Times New Roman"/>
      <w:szCs w:val="20"/>
      <w:lang w:val="en-US"/>
    </w:rPr>
  </w:style>
  <w:style w:type="paragraph" w:styleId="Listenfortsetzung">
    <w:name w:val="List Continue"/>
    <w:basedOn w:val="Standard"/>
    <w:rsid w:val="003B5885"/>
    <w:pPr>
      <w:numPr>
        <w:ilvl w:val="0"/>
        <w:numId w:val="14"/>
      </w:numPr>
      <w:tabs>
        <w:tab w:val="clear" w:pos="926"/>
      </w:tabs>
      <w:ind w:left="283" w:firstLine="0"/>
    </w:pPr>
    <w:rPr>
      <w:rFonts w:eastAsia="Times New Roman"/>
      <w:szCs w:val="20"/>
      <w:lang w:val="en-US"/>
    </w:rPr>
  </w:style>
  <w:style w:type="paragraph" w:styleId="Listenfortsetzung3">
    <w:name w:val="List Continue 3"/>
    <w:basedOn w:val="Standard"/>
    <w:rsid w:val="003B5885"/>
    <w:pPr>
      <w:numPr>
        <w:ilvl w:val="0"/>
        <w:numId w:val="15"/>
      </w:numPr>
      <w:tabs>
        <w:tab w:val="clear" w:pos="1209"/>
      </w:tabs>
      <w:ind w:left="849" w:firstLine="0"/>
    </w:pPr>
    <w:rPr>
      <w:rFonts w:eastAsia="Times New Roman"/>
      <w:szCs w:val="20"/>
      <w:lang w:val="en-US"/>
    </w:rPr>
  </w:style>
  <w:style w:type="paragraph" w:styleId="Listenfortsetzung4">
    <w:name w:val="List Continue 4"/>
    <w:basedOn w:val="Standard"/>
    <w:rsid w:val="003B5885"/>
    <w:pPr>
      <w:ind w:left="1132"/>
    </w:pPr>
    <w:rPr>
      <w:rFonts w:eastAsia="Times New Roman"/>
      <w:szCs w:val="20"/>
      <w:lang w:val="en-US"/>
    </w:rPr>
  </w:style>
  <w:style w:type="paragraph" w:styleId="Listenfortsetzung5">
    <w:name w:val="List Continue 5"/>
    <w:basedOn w:val="Standard"/>
    <w:rsid w:val="003B5885"/>
    <w:pPr>
      <w:ind w:left="1415"/>
    </w:pPr>
    <w:rPr>
      <w:rFonts w:eastAsia="Times New Roman"/>
      <w:szCs w:val="20"/>
      <w:lang w:val="en-US"/>
    </w:rPr>
  </w:style>
  <w:style w:type="paragraph" w:styleId="Listennummer">
    <w:name w:val="List Number"/>
    <w:basedOn w:val="Standard"/>
    <w:rsid w:val="003B5885"/>
    <w:pPr>
      <w:numPr>
        <w:ilvl w:val="0"/>
      </w:numPr>
      <w:tabs>
        <w:tab w:val="num" w:pos="360"/>
      </w:tabs>
      <w:ind w:left="360" w:hanging="360"/>
    </w:pPr>
    <w:rPr>
      <w:rFonts w:eastAsia="Times New Roman"/>
      <w:szCs w:val="20"/>
      <w:lang w:val="en-US"/>
    </w:rPr>
  </w:style>
  <w:style w:type="paragraph" w:styleId="Listennummer2">
    <w:name w:val="List Number 2"/>
    <w:basedOn w:val="Standard"/>
    <w:rsid w:val="003B5885"/>
    <w:pPr>
      <w:numPr>
        <w:ilvl w:val="0"/>
      </w:numPr>
      <w:tabs>
        <w:tab w:val="num" w:pos="360"/>
      </w:tabs>
      <w:ind w:left="360" w:hanging="360"/>
    </w:pPr>
    <w:rPr>
      <w:rFonts w:eastAsia="Times New Roman"/>
      <w:szCs w:val="20"/>
      <w:lang w:val="en-US"/>
    </w:rPr>
  </w:style>
  <w:style w:type="paragraph" w:styleId="Listennummer3">
    <w:name w:val="List Number 3"/>
    <w:basedOn w:val="Standard"/>
    <w:rsid w:val="003B5885"/>
    <w:pPr>
      <w:numPr>
        <w:ilvl w:val="0"/>
      </w:numPr>
      <w:tabs>
        <w:tab w:val="num" w:pos="360"/>
      </w:tabs>
      <w:ind w:left="360" w:hanging="360"/>
    </w:pPr>
    <w:rPr>
      <w:rFonts w:eastAsia="Times New Roman"/>
      <w:szCs w:val="20"/>
      <w:lang w:val="en-US"/>
    </w:rPr>
  </w:style>
  <w:style w:type="paragraph" w:styleId="Listennummer4">
    <w:name w:val="List Number 4"/>
    <w:basedOn w:val="Standard"/>
    <w:rsid w:val="003B5885"/>
    <w:pPr>
      <w:numPr>
        <w:ilvl w:val="0"/>
      </w:numPr>
      <w:tabs>
        <w:tab w:val="num" w:pos="360"/>
      </w:tabs>
      <w:ind w:left="360" w:hanging="360"/>
    </w:pPr>
    <w:rPr>
      <w:rFonts w:eastAsia="Times New Roman"/>
      <w:szCs w:val="20"/>
      <w:lang w:val="en-US"/>
    </w:rPr>
  </w:style>
  <w:style w:type="paragraph" w:styleId="Listennummer5">
    <w:name w:val="List Number 5"/>
    <w:basedOn w:val="Standard"/>
    <w:rsid w:val="003B5885"/>
    <w:pPr>
      <w:numPr>
        <w:ilvl w:val="0"/>
      </w:numPr>
      <w:tabs>
        <w:tab w:val="num" w:pos="360"/>
      </w:tabs>
      <w:ind w:left="360" w:hanging="360"/>
    </w:pPr>
    <w:rPr>
      <w:rFonts w:eastAsia="Times New Roman"/>
      <w:szCs w:val="20"/>
      <w:lang w:val="en-US"/>
    </w:rPr>
  </w:style>
  <w:style w:type="paragraph" w:styleId="NurText">
    <w:name w:val="Plain Text"/>
    <w:basedOn w:val="Standard"/>
    <w:rsid w:val="003B5885"/>
    <w:rPr>
      <w:rFonts w:ascii="Courier New" w:eastAsia="Times New Roman" w:hAnsi="Courier New"/>
      <w:szCs w:val="20"/>
      <w:lang w:val="en-US"/>
    </w:rPr>
  </w:style>
  <w:style w:type="paragraph" w:styleId="Textkrper-Erstzeileneinzug">
    <w:name w:val="Body Text First Indent"/>
    <w:basedOn w:val="Textkrper"/>
    <w:rsid w:val="003B5885"/>
    <w:pPr>
      <w:spacing w:after="120"/>
      <w:ind w:firstLine="210"/>
    </w:pPr>
    <w:rPr>
      <w:rFonts w:ascii="Arial" w:hAnsi="Arial"/>
      <w:sz w:val="20"/>
      <w:lang w:eastAsia="de-DE"/>
    </w:rPr>
  </w:style>
  <w:style w:type="paragraph" w:styleId="Textkrper-Erstzeileneinzug2">
    <w:name w:val="Body Text First Indent 2"/>
    <w:basedOn w:val="Textkrper-Zeileneinzug"/>
    <w:rsid w:val="003B5885"/>
    <w:pPr>
      <w:spacing w:after="120"/>
      <w:ind w:left="283" w:firstLine="210"/>
    </w:pPr>
    <w:rPr>
      <w:lang w:eastAsia="de-DE"/>
    </w:rPr>
  </w:style>
  <w:style w:type="paragraph" w:styleId="Umschlagadresse">
    <w:name w:val="envelope address"/>
    <w:basedOn w:val="Standard"/>
    <w:rsid w:val="003B5885"/>
    <w:pPr>
      <w:framePr w:w="4320" w:h="2160" w:hRule="exact" w:hSpace="141" w:wrap="auto" w:hAnchor="page" w:xAlign="center" w:yAlign="bottom"/>
      <w:ind w:left="1"/>
    </w:pPr>
    <w:rPr>
      <w:rFonts w:eastAsia="Times New Roman"/>
      <w:sz w:val="24"/>
      <w:szCs w:val="20"/>
      <w:lang w:val="en-US"/>
    </w:rPr>
  </w:style>
  <w:style w:type="paragraph" w:styleId="Unterschrift">
    <w:name w:val="Signature"/>
    <w:basedOn w:val="Standard"/>
    <w:rsid w:val="003B5885"/>
    <w:pPr>
      <w:ind w:left="4252"/>
    </w:pPr>
    <w:rPr>
      <w:rFonts w:eastAsia="Times New Roman"/>
      <w:szCs w:val="20"/>
      <w:lang w:val="en-US"/>
    </w:rPr>
  </w:style>
  <w:style w:type="paragraph" w:styleId="Untertitel">
    <w:name w:val="Subtitle"/>
    <w:basedOn w:val="Standard"/>
    <w:qFormat/>
    <w:rsid w:val="003B5885"/>
    <w:pPr>
      <w:spacing w:after="60"/>
      <w:jc w:val="center"/>
      <w:outlineLvl w:val="1"/>
    </w:pPr>
    <w:rPr>
      <w:rFonts w:eastAsia="Times New Roman"/>
      <w:sz w:val="24"/>
      <w:szCs w:val="20"/>
      <w:lang w:val="en-US"/>
    </w:rPr>
  </w:style>
  <w:style w:type="paragraph" w:customStyle="1" w:styleId="Aufzhl31">
    <w:name w:val="Aufzähl31"/>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1">
    <w:name w:val="Aufzählung 11"/>
    <w:basedOn w:val="Standard"/>
    <w:rsid w:val="003B5885"/>
    <w:pPr>
      <w:ind w:left="284" w:hanging="284"/>
    </w:pPr>
    <w:rPr>
      <w:rFonts w:eastAsia="Times New Roman"/>
      <w:szCs w:val="20"/>
      <w:lang w:val="en-US" w:eastAsia="en-US"/>
    </w:rPr>
  </w:style>
  <w:style w:type="paragraph" w:customStyle="1" w:styleId="berschrift2Anhang1">
    <w:name w:val="Überschrift 2 Anhang1"/>
    <w:basedOn w:val="berschrift1Anhang"/>
    <w:next w:val="Textkrper"/>
    <w:autoRedefine/>
    <w:rsid w:val="003B5885"/>
    <w:pPr>
      <w:tabs>
        <w:tab w:val="clear" w:pos="432"/>
        <w:tab w:val="num" w:pos="907"/>
      </w:tabs>
      <w:ind w:left="907" w:hanging="907"/>
    </w:pPr>
    <w:rPr>
      <w:sz w:val="28"/>
    </w:rPr>
  </w:style>
  <w:style w:type="paragraph" w:customStyle="1" w:styleId="Aufzhl32">
    <w:name w:val="Aufzähl32"/>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2">
    <w:name w:val="Aufzählung 12"/>
    <w:basedOn w:val="Standard"/>
    <w:rsid w:val="003B5885"/>
    <w:pPr>
      <w:ind w:left="284" w:hanging="284"/>
    </w:pPr>
    <w:rPr>
      <w:rFonts w:eastAsia="Times New Roman"/>
      <w:szCs w:val="20"/>
      <w:lang w:val="en-US" w:eastAsia="en-US"/>
    </w:rPr>
  </w:style>
  <w:style w:type="paragraph" w:customStyle="1" w:styleId="berschrift2Anhang2">
    <w:name w:val="Überschrift 2 Anhang2"/>
    <w:basedOn w:val="berschrift1Anhang"/>
    <w:next w:val="Textkrper"/>
    <w:autoRedefine/>
    <w:rsid w:val="003B5885"/>
    <w:pPr>
      <w:tabs>
        <w:tab w:val="clear" w:pos="432"/>
        <w:tab w:val="num" w:pos="907"/>
      </w:tabs>
      <w:ind w:left="907" w:hanging="907"/>
    </w:pPr>
    <w:rPr>
      <w:sz w:val="28"/>
    </w:rPr>
  </w:style>
  <w:style w:type="paragraph" w:customStyle="1" w:styleId="Aufzhl33">
    <w:name w:val="Aufzähl33"/>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3">
    <w:name w:val="Aufzählung 13"/>
    <w:basedOn w:val="Standard"/>
    <w:rsid w:val="003B5885"/>
    <w:pPr>
      <w:ind w:left="284" w:hanging="284"/>
    </w:pPr>
    <w:rPr>
      <w:rFonts w:eastAsia="Times New Roman"/>
      <w:szCs w:val="20"/>
      <w:lang w:val="en-US" w:eastAsia="en-US"/>
    </w:rPr>
  </w:style>
  <w:style w:type="paragraph" w:customStyle="1" w:styleId="berschrift2Anhang3">
    <w:name w:val="Überschrift 2 Anhang3"/>
    <w:basedOn w:val="berschrift1Anhang"/>
    <w:next w:val="Textkrper"/>
    <w:autoRedefine/>
    <w:rsid w:val="003B5885"/>
    <w:pPr>
      <w:tabs>
        <w:tab w:val="clear" w:pos="432"/>
        <w:tab w:val="num" w:pos="907"/>
      </w:tabs>
      <w:ind w:left="907" w:hanging="907"/>
    </w:pPr>
    <w:rPr>
      <w:sz w:val="28"/>
    </w:rPr>
  </w:style>
  <w:style w:type="paragraph" w:customStyle="1" w:styleId="Langeinzug21">
    <w:name w:val="Langeinzug 21"/>
    <w:basedOn w:val="Standard"/>
    <w:rsid w:val="003B5885"/>
    <w:pPr>
      <w:tabs>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418" w:hanging="1418"/>
    </w:pPr>
    <w:rPr>
      <w:rFonts w:eastAsia="Times New Roman"/>
      <w:szCs w:val="20"/>
      <w:lang w:eastAsia="en-US"/>
    </w:rPr>
  </w:style>
  <w:style w:type="paragraph" w:customStyle="1" w:styleId="Text1">
    <w:name w:val="Text1"/>
    <w:basedOn w:val="Standard"/>
    <w:rsid w:val="003B5885"/>
    <w:pPr>
      <w:spacing w:before="120" w:line="240" w:lineRule="atLeast"/>
    </w:pPr>
    <w:rPr>
      <w:rFonts w:eastAsia="Times New Roman"/>
      <w:szCs w:val="20"/>
      <w:lang w:eastAsia="en-US"/>
    </w:rPr>
  </w:style>
  <w:style w:type="paragraph" w:customStyle="1" w:styleId="LiteraturVerweis1">
    <w:name w:val="LiteraturVerweis1"/>
    <w:basedOn w:val="Standard"/>
    <w:rsid w:val="003B5885"/>
    <w:pPr>
      <w:spacing w:before="255" w:line="255" w:lineRule="exact"/>
    </w:pPr>
    <w:rPr>
      <w:rFonts w:ascii="Arial Narrow" w:eastAsia="Times New Roman" w:hAnsi="Arial Narrow"/>
      <w:szCs w:val="20"/>
      <w:lang w:eastAsia="en-US"/>
    </w:rPr>
  </w:style>
  <w:style w:type="character" w:styleId="Hervorhebung">
    <w:name w:val="Emphasis"/>
    <w:qFormat/>
    <w:rsid w:val="003B5885"/>
    <w:rPr>
      <w:i/>
    </w:rPr>
  </w:style>
  <w:style w:type="paragraph" w:customStyle="1" w:styleId="Aufzhl34">
    <w:name w:val="Aufzähl34"/>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4">
    <w:name w:val="Aufzählung 14"/>
    <w:basedOn w:val="Standard"/>
    <w:rsid w:val="003B5885"/>
    <w:pPr>
      <w:ind w:left="284" w:hanging="284"/>
    </w:pPr>
    <w:rPr>
      <w:rFonts w:eastAsia="Times New Roman"/>
      <w:szCs w:val="20"/>
      <w:lang w:val="en-US" w:eastAsia="en-US"/>
    </w:rPr>
  </w:style>
  <w:style w:type="paragraph" w:customStyle="1" w:styleId="berschrift2Anhang4">
    <w:name w:val="Überschrift 2 Anhang4"/>
    <w:basedOn w:val="berschrift1Anhang"/>
    <w:next w:val="Textkrper"/>
    <w:autoRedefine/>
    <w:rsid w:val="003B5885"/>
    <w:pPr>
      <w:tabs>
        <w:tab w:val="clear" w:pos="432"/>
        <w:tab w:val="num" w:pos="907"/>
      </w:tabs>
      <w:ind w:left="907" w:hanging="907"/>
    </w:pPr>
    <w:rPr>
      <w:sz w:val="28"/>
    </w:rPr>
  </w:style>
  <w:style w:type="paragraph" w:customStyle="1" w:styleId="berschrift1Anhang1">
    <w:name w:val="Überschrift 1 Anhang1"/>
    <w:basedOn w:val="Standard"/>
    <w:next w:val="Textkrper"/>
    <w:autoRedefine/>
    <w:rsid w:val="003B5885"/>
    <w:pPr>
      <w:numPr>
        <w:ilvl w:val="0"/>
      </w:numPr>
      <w:tabs>
        <w:tab w:val="num" w:pos="432"/>
      </w:tabs>
      <w:ind w:left="432" w:hanging="432"/>
    </w:pPr>
    <w:rPr>
      <w:rFonts w:eastAsia="Times New Roman"/>
      <w:b/>
      <w:i/>
      <w:sz w:val="32"/>
      <w:szCs w:val="20"/>
      <w:lang w:eastAsia="en-US"/>
    </w:rPr>
  </w:style>
  <w:style w:type="paragraph" w:customStyle="1" w:styleId="LiteraturVerweis2">
    <w:name w:val="LiteraturVerweis2"/>
    <w:basedOn w:val="Standard"/>
    <w:rsid w:val="003B5885"/>
    <w:pPr>
      <w:spacing w:before="255" w:line="255" w:lineRule="exact"/>
    </w:pPr>
    <w:rPr>
      <w:rFonts w:ascii="Arial Narrow" w:eastAsia="Times New Roman" w:hAnsi="Arial Narrow"/>
      <w:szCs w:val="20"/>
      <w:lang w:eastAsia="en-US"/>
    </w:rPr>
  </w:style>
  <w:style w:type="paragraph" w:customStyle="1" w:styleId="LiteraturVerweis11">
    <w:name w:val="LiteraturVerweis11"/>
    <w:basedOn w:val="Standard"/>
    <w:rsid w:val="003B5885"/>
    <w:pPr>
      <w:spacing w:before="255" w:line="255" w:lineRule="exact"/>
    </w:pPr>
    <w:rPr>
      <w:rFonts w:ascii="Arial Narrow" w:eastAsia="Times New Roman" w:hAnsi="Arial Narrow"/>
      <w:szCs w:val="20"/>
      <w:lang w:eastAsia="en-US"/>
    </w:rPr>
  </w:style>
  <w:style w:type="paragraph" w:customStyle="1" w:styleId="Aufzhl35">
    <w:name w:val="Aufzähl35"/>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5">
    <w:name w:val="Aufzählung 15"/>
    <w:basedOn w:val="Standard"/>
    <w:rsid w:val="003B5885"/>
    <w:pPr>
      <w:ind w:left="284" w:hanging="284"/>
    </w:pPr>
    <w:rPr>
      <w:rFonts w:eastAsia="Times New Roman"/>
      <w:szCs w:val="20"/>
      <w:lang w:val="en-US" w:eastAsia="en-US"/>
    </w:rPr>
  </w:style>
  <w:style w:type="paragraph" w:customStyle="1" w:styleId="berschrift2Anhang5">
    <w:name w:val="Überschrift 2 Anhang5"/>
    <w:basedOn w:val="berschrift1Anhang"/>
    <w:next w:val="Textkrper"/>
    <w:autoRedefine/>
    <w:rsid w:val="003B5885"/>
    <w:pPr>
      <w:tabs>
        <w:tab w:val="clear" w:pos="432"/>
        <w:tab w:val="num" w:pos="907"/>
      </w:tabs>
      <w:ind w:left="907" w:hanging="907"/>
    </w:pPr>
    <w:rPr>
      <w:sz w:val="28"/>
    </w:rPr>
  </w:style>
  <w:style w:type="paragraph" w:customStyle="1" w:styleId="Aufzhl36">
    <w:name w:val="Aufzähl36"/>
    <w:basedOn w:val="Standard"/>
    <w:rsid w:val="003B5885"/>
    <w:pPr>
      <w:tabs>
        <w:tab w:val="left" w:pos="1276"/>
      </w:tabs>
      <w:spacing w:after="60"/>
      <w:ind w:left="1276" w:hanging="360"/>
    </w:pPr>
    <w:rPr>
      <w:rFonts w:eastAsia="Times New Roman"/>
      <w:sz w:val="24"/>
      <w:szCs w:val="20"/>
      <w:lang w:val="en-US"/>
    </w:rPr>
  </w:style>
  <w:style w:type="paragraph" w:customStyle="1" w:styleId="Aufzhlung16">
    <w:name w:val="Aufzählung 16"/>
    <w:basedOn w:val="Standard"/>
    <w:rsid w:val="003B5885"/>
    <w:pPr>
      <w:ind w:left="284" w:hanging="284"/>
    </w:pPr>
    <w:rPr>
      <w:rFonts w:eastAsia="Times New Roman"/>
      <w:szCs w:val="20"/>
      <w:lang w:val="en-US"/>
    </w:rPr>
  </w:style>
  <w:style w:type="paragraph" w:customStyle="1" w:styleId="berschrift2Anhang6">
    <w:name w:val="Überschrift 2 Anhang6"/>
    <w:basedOn w:val="berschrift1Anhang"/>
    <w:next w:val="Textkrper"/>
    <w:autoRedefine/>
    <w:rsid w:val="003B5885"/>
    <w:pPr>
      <w:tabs>
        <w:tab w:val="clear" w:pos="432"/>
        <w:tab w:val="num" w:pos="907"/>
      </w:tabs>
      <w:ind w:left="907" w:hanging="907"/>
    </w:pPr>
    <w:rPr>
      <w:sz w:val="28"/>
      <w:lang w:eastAsia="de-DE"/>
    </w:rPr>
  </w:style>
  <w:style w:type="paragraph" w:customStyle="1" w:styleId="Aufzhl37">
    <w:name w:val="Aufzähl37"/>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7">
    <w:name w:val="Aufzählung 17"/>
    <w:basedOn w:val="Standard"/>
    <w:rsid w:val="003B5885"/>
    <w:pPr>
      <w:ind w:left="284" w:hanging="284"/>
    </w:pPr>
    <w:rPr>
      <w:rFonts w:eastAsia="Times New Roman"/>
      <w:szCs w:val="20"/>
      <w:lang w:val="en-US" w:eastAsia="en-US"/>
    </w:rPr>
  </w:style>
  <w:style w:type="paragraph" w:customStyle="1" w:styleId="berschrift2Anhang7">
    <w:name w:val="Überschrift 2 Anhang7"/>
    <w:basedOn w:val="berschrift1Anhang"/>
    <w:next w:val="Textkrper"/>
    <w:autoRedefine/>
    <w:rsid w:val="003B5885"/>
    <w:pPr>
      <w:tabs>
        <w:tab w:val="clear" w:pos="432"/>
        <w:tab w:val="num" w:pos="907"/>
      </w:tabs>
      <w:ind w:left="907" w:hanging="907"/>
    </w:pPr>
    <w:rPr>
      <w:sz w:val="28"/>
    </w:rPr>
  </w:style>
  <w:style w:type="paragraph" w:customStyle="1" w:styleId="Text11">
    <w:name w:val="Text11"/>
    <w:basedOn w:val="Standard"/>
    <w:rsid w:val="003B5885"/>
    <w:pPr>
      <w:spacing w:before="120" w:line="240" w:lineRule="atLeast"/>
    </w:pPr>
    <w:rPr>
      <w:rFonts w:eastAsia="Times New Roman"/>
      <w:szCs w:val="20"/>
      <w:lang w:eastAsia="en-US"/>
    </w:rPr>
  </w:style>
  <w:style w:type="paragraph" w:customStyle="1" w:styleId="LiteraturVerweis12">
    <w:name w:val="LiteraturVerweis12"/>
    <w:basedOn w:val="Standard"/>
    <w:rsid w:val="003B5885"/>
    <w:pPr>
      <w:spacing w:before="255" w:line="255" w:lineRule="exact"/>
    </w:pPr>
    <w:rPr>
      <w:rFonts w:ascii="Arial Narrow" w:eastAsia="Times New Roman" w:hAnsi="Arial Narrow"/>
      <w:szCs w:val="20"/>
    </w:rPr>
  </w:style>
  <w:style w:type="paragraph" w:styleId="StandardWeb">
    <w:name w:val="Normal (Web)"/>
    <w:basedOn w:val="Standard"/>
    <w:uiPriority w:val="99"/>
    <w:rsid w:val="003B5885"/>
    <w:pPr>
      <w:spacing w:before="100" w:after="100"/>
    </w:pPr>
    <w:rPr>
      <w:rFonts w:ascii="Times New Roman" w:eastAsia="Times New Roman" w:hAnsi="Times New Roman"/>
      <w:color w:val="000000"/>
      <w:sz w:val="24"/>
      <w:szCs w:val="20"/>
    </w:rPr>
  </w:style>
  <w:style w:type="paragraph" w:customStyle="1" w:styleId="Langeinzug211">
    <w:name w:val="Langeinzug 211"/>
    <w:basedOn w:val="Standard"/>
    <w:rsid w:val="003B5885"/>
    <w:pPr>
      <w:tabs>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418" w:hanging="1418"/>
    </w:pPr>
    <w:rPr>
      <w:rFonts w:eastAsia="Times New Roman"/>
      <w:szCs w:val="20"/>
      <w:lang w:eastAsia="en-US"/>
    </w:rPr>
  </w:style>
  <w:style w:type="paragraph" w:customStyle="1" w:styleId="Kapitel">
    <w:name w:val="Kapitel"/>
    <w:basedOn w:val="Standard"/>
    <w:next w:val="Standard"/>
    <w:rsid w:val="003B5885"/>
    <w:pPr>
      <w:numPr>
        <w:ilvl w:val="0"/>
      </w:numPr>
      <w:tabs>
        <w:tab w:val="num" w:pos="720"/>
      </w:tabs>
      <w:ind w:left="357" w:hanging="357"/>
      <w:outlineLvl w:val="0"/>
    </w:pPr>
    <w:rPr>
      <w:rFonts w:eastAsia="Times New Roman"/>
      <w:b/>
      <w:sz w:val="32"/>
      <w:szCs w:val="20"/>
    </w:rPr>
  </w:style>
  <w:style w:type="character" w:customStyle="1" w:styleId="TitelZchn">
    <w:name w:val="Titel Zchn"/>
    <w:link w:val="Titel"/>
    <w:uiPriority w:val="10"/>
    <w:rsid w:val="00F26A40"/>
    <w:rPr>
      <w:rFonts w:ascii="Arial" w:hAnsi="Arial"/>
      <w:b/>
      <w:sz w:val="28"/>
      <w:szCs w:val="52"/>
      <w:lang w:eastAsia="en-US"/>
    </w:rPr>
  </w:style>
  <w:style w:type="paragraph" w:customStyle="1" w:styleId="Flietext">
    <w:name w:val="Fließtext"/>
    <w:rsid w:val="003B5885"/>
    <w:pPr>
      <w:spacing w:before="240" w:line="280" w:lineRule="atLeast"/>
      <w:ind w:left="851"/>
      <w:jc w:val="both"/>
    </w:pPr>
    <w:rPr>
      <w:rFonts w:ascii="Arial" w:hAnsi="Arial"/>
      <w:sz w:val="22"/>
      <w:szCs w:val="24"/>
    </w:rPr>
  </w:style>
  <w:style w:type="paragraph" w:customStyle="1" w:styleId="AbbBeschriftgzentriert">
    <w:name w:val="Abb_Beschriftg_zentriert"/>
    <w:basedOn w:val="Beschriftung"/>
    <w:next w:val="Flietext"/>
    <w:rsid w:val="003B5885"/>
    <w:pPr>
      <w:spacing w:line="280" w:lineRule="atLeast"/>
      <w:jc w:val="center"/>
    </w:pPr>
    <w:rPr>
      <w:rFonts w:eastAsia="Times New Roman"/>
      <w:b w:val="0"/>
      <w:bCs w:val="0"/>
      <w:sz w:val="22"/>
      <w:lang w:val="en-US" w:eastAsia="en-US"/>
    </w:rPr>
  </w:style>
  <w:style w:type="character" w:customStyle="1" w:styleId="BeschriftungZchn">
    <w:name w:val="Beschriftung Zchn"/>
    <w:aliases w:val="Tabelle Zchn"/>
    <w:rsid w:val="003B5885"/>
    <w:rPr>
      <w:rFonts w:ascii="Arial" w:hAnsi="Arial"/>
      <w:noProof w:val="0"/>
      <w:sz w:val="22"/>
      <w:szCs w:val="24"/>
      <w:lang w:val="en-US" w:eastAsia="en-US" w:bidi="ar-SA"/>
    </w:rPr>
  </w:style>
  <w:style w:type="paragraph" w:customStyle="1" w:styleId="Aufzhl38">
    <w:name w:val="Aufzähl38"/>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8">
    <w:name w:val="Aufzählung 18"/>
    <w:basedOn w:val="Standard"/>
    <w:rsid w:val="003B5885"/>
    <w:pPr>
      <w:ind w:left="284" w:hanging="284"/>
    </w:pPr>
    <w:rPr>
      <w:rFonts w:eastAsia="Times New Roman"/>
      <w:szCs w:val="20"/>
      <w:lang w:val="en-US" w:eastAsia="en-US"/>
    </w:rPr>
  </w:style>
  <w:style w:type="paragraph" w:customStyle="1" w:styleId="berschrift2Anhang8">
    <w:name w:val="Überschrift 2 Anhang8"/>
    <w:basedOn w:val="berschrift1Anhang"/>
    <w:next w:val="Textkrper"/>
    <w:autoRedefine/>
    <w:rsid w:val="003B5885"/>
    <w:pPr>
      <w:tabs>
        <w:tab w:val="clear" w:pos="432"/>
        <w:tab w:val="num" w:pos="907"/>
      </w:tabs>
      <w:ind w:left="907" w:hanging="907"/>
    </w:pPr>
    <w:rPr>
      <w:sz w:val="28"/>
    </w:rPr>
  </w:style>
  <w:style w:type="paragraph" w:customStyle="1" w:styleId="Aufzhl39">
    <w:name w:val="Aufzähl39"/>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9">
    <w:name w:val="Aufzählung 19"/>
    <w:basedOn w:val="Standard"/>
    <w:rsid w:val="003B5885"/>
    <w:pPr>
      <w:ind w:left="284" w:hanging="284"/>
    </w:pPr>
    <w:rPr>
      <w:rFonts w:eastAsia="Times New Roman"/>
      <w:szCs w:val="20"/>
      <w:lang w:val="en-US" w:eastAsia="en-US"/>
    </w:rPr>
  </w:style>
  <w:style w:type="paragraph" w:customStyle="1" w:styleId="berschrift2Anhang9">
    <w:name w:val="Überschrift 2 Anhang9"/>
    <w:basedOn w:val="berschrift1Anhang"/>
    <w:next w:val="Textkrper"/>
    <w:autoRedefine/>
    <w:rsid w:val="003B5885"/>
    <w:pPr>
      <w:tabs>
        <w:tab w:val="clear" w:pos="432"/>
        <w:tab w:val="num" w:pos="907"/>
      </w:tabs>
      <w:ind w:left="907" w:hanging="907"/>
    </w:pPr>
    <w:rPr>
      <w:sz w:val="28"/>
    </w:rPr>
  </w:style>
  <w:style w:type="paragraph" w:customStyle="1" w:styleId="Aufzhl310">
    <w:name w:val="Aufzähl310"/>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10">
    <w:name w:val="Aufzählung 110"/>
    <w:basedOn w:val="Standard"/>
    <w:rsid w:val="003B5885"/>
    <w:pPr>
      <w:ind w:left="284" w:hanging="284"/>
    </w:pPr>
    <w:rPr>
      <w:rFonts w:eastAsia="Times New Roman"/>
      <w:szCs w:val="20"/>
      <w:lang w:val="en-US" w:eastAsia="en-US"/>
    </w:rPr>
  </w:style>
  <w:style w:type="paragraph" w:customStyle="1" w:styleId="berschrift2Anhang10">
    <w:name w:val="Überschrift 2 Anhang10"/>
    <w:basedOn w:val="berschrift1Anhang"/>
    <w:next w:val="Textkrper"/>
    <w:autoRedefine/>
    <w:rsid w:val="003B5885"/>
    <w:pPr>
      <w:tabs>
        <w:tab w:val="clear" w:pos="432"/>
        <w:tab w:val="num" w:pos="907"/>
      </w:tabs>
      <w:ind w:left="907" w:hanging="907"/>
    </w:pPr>
    <w:rPr>
      <w:sz w:val="28"/>
    </w:rPr>
  </w:style>
  <w:style w:type="paragraph" w:customStyle="1" w:styleId="Aufzhl311">
    <w:name w:val="Aufzähl311"/>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11">
    <w:name w:val="Aufzählung 111"/>
    <w:basedOn w:val="Standard"/>
    <w:rsid w:val="003B5885"/>
    <w:pPr>
      <w:ind w:left="284" w:hanging="284"/>
    </w:pPr>
    <w:rPr>
      <w:rFonts w:eastAsia="Times New Roman"/>
      <w:szCs w:val="20"/>
      <w:lang w:val="en-US" w:eastAsia="en-US"/>
    </w:rPr>
  </w:style>
  <w:style w:type="paragraph" w:customStyle="1" w:styleId="berschrift2Anhang11">
    <w:name w:val="Überschrift 2 Anhang11"/>
    <w:basedOn w:val="berschrift1Anhang"/>
    <w:next w:val="Textkrper"/>
    <w:autoRedefine/>
    <w:rsid w:val="003B5885"/>
    <w:pPr>
      <w:tabs>
        <w:tab w:val="clear" w:pos="432"/>
        <w:tab w:val="num" w:pos="907"/>
      </w:tabs>
      <w:ind w:left="907" w:hanging="907"/>
    </w:pPr>
    <w:rPr>
      <w:sz w:val="28"/>
    </w:rPr>
  </w:style>
  <w:style w:type="paragraph" w:customStyle="1" w:styleId="Text111">
    <w:name w:val="Text111"/>
    <w:basedOn w:val="Standard"/>
    <w:rsid w:val="003B5885"/>
    <w:pPr>
      <w:spacing w:before="120" w:line="240" w:lineRule="atLeast"/>
    </w:pPr>
    <w:rPr>
      <w:rFonts w:eastAsia="Times New Roman"/>
      <w:szCs w:val="20"/>
      <w:lang w:eastAsia="en-US"/>
    </w:rPr>
  </w:style>
  <w:style w:type="paragraph" w:customStyle="1" w:styleId="LiteraturVerweis121">
    <w:name w:val="LiteraturVerweis121"/>
    <w:basedOn w:val="Standard"/>
    <w:rsid w:val="003B5885"/>
    <w:pPr>
      <w:spacing w:before="255" w:line="255" w:lineRule="exact"/>
    </w:pPr>
    <w:rPr>
      <w:rFonts w:ascii="Arial Narrow" w:eastAsia="Times New Roman" w:hAnsi="Arial Narrow"/>
      <w:szCs w:val="20"/>
    </w:rPr>
  </w:style>
  <w:style w:type="paragraph" w:customStyle="1" w:styleId="Langeinzug2111">
    <w:name w:val="Langeinzug 2111"/>
    <w:basedOn w:val="Standard"/>
    <w:rsid w:val="003B5885"/>
    <w:pPr>
      <w:tabs>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418" w:hanging="1418"/>
    </w:pPr>
    <w:rPr>
      <w:rFonts w:eastAsia="Times New Roman"/>
      <w:szCs w:val="20"/>
      <w:lang w:eastAsia="en-US"/>
    </w:rPr>
  </w:style>
  <w:style w:type="paragraph" w:customStyle="1" w:styleId="AbbBeschriftgzentriert1">
    <w:name w:val="Abb_Beschriftg_zentriert1"/>
    <w:basedOn w:val="Beschriftung"/>
    <w:next w:val="Flietext"/>
    <w:rsid w:val="003B5885"/>
    <w:pPr>
      <w:spacing w:line="280" w:lineRule="atLeast"/>
      <w:jc w:val="center"/>
    </w:pPr>
    <w:rPr>
      <w:rFonts w:eastAsia="Times New Roman"/>
      <w:b w:val="0"/>
      <w:sz w:val="22"/>
    </w:rPr>
  </w:style>
  <w:style w:type="paragraph" w:customStyle="1" w:styleId="Aufzhl312">
    <w:name w:val="Aufzähl312"/>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12">
    <w:name w:val="Aufzählung 112"/>
    <w:basedOn w:val="Standard"/>
    <w:rsid w:val="003B5885"/>
    <w:pPr>
      <w:ind w:left="284" w:hanging="284"/>
    </w:pPr>
    <w:rPr>
      <w:rFonts w:eastAsia="Times New Roman"/>
      <w:szCs w:val="20"/>
      <w:lang w:val="en-US" w:eastAsia="en-US"/>
    </w:rPr>
  </w:style>
  <w:style w:type="paragraph" w:customStyle="1" w:styleId="berschrift2Anhang12">
    <w:name w:val="Überschrift 2 Anhang12"/>
    <w:basedOn w:val="berschrift1Anhang"/>
    <w:next w:val="Textkrper"/>
    <w:autoRedefine/>
    <w:rsid w:val="003B5885"/>
    <w:pPr>
      <w:tabs>
        <w:tab w:val="clear" w:pos="432"/>
        <w:tab w:val="num" w:pos="907"/>
      </w:tabs>
      <w:ind w:left="907" w:hanging="907"/>
    </w:pPr>
    <w:rPr>
      <w:sz w:val="28"/>
    </w:rPr>
  </w:style>
  <w:style w:type="paragraph" w:customStyle="1" w:styleId="Aufzhl313">
    <w:name w:val="Aufzähl313"/>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13">
    <w:name w:val="Aufzählung 113"/>
    <w:basedOn w:val="Standard"/>
    <w:rsid w:val="003B5885"/>
    <w:pPr>
      <w:ind w:left="284" w:hanging="284"/>
    </w:pPr>
    <w:rPr>
      <w:rFonts w:eastAsia="Times New Roman"/>
      <w:szCs w:val="20"/>
      <w:lang w:val="en-US" w:eastAsia="en-US"/>
    </w:rPr>
  </w:style>
  <w:style w:type="paragraph" w:customStyle="1" w:styleId="berschrift2Anhang13">
    <w:name w:val="Überschrift 2 Anhang13"/>
    <w:basedOn w:val="berschrift1Anhang"/>
    <w:next w:val="Textkrper"/>
    <w:autoRedefine/>
    <w:rsid w:val="003B5885"/>
    <w:pPr>
      <w:tabs>
        <w:tab w:val="clear" w:pos="432"/>
        <w:tab w:val="num" w:pos="907"/>
      </w:tabs>
      <w:ind w:left="907" w:hanging="907"/>
    </w:pPr>
    <w:rPr>
      <w:sz w:val="28"/>
    </w:rPr>
  </w:style>
  <w:style w:type="paragraph" w:customStyle="1" w:styleId="Aufzhl314">
    <w:name w:val="Aufzähl314"/>
    <w:basedOn w:val="Standard"/>
    <w:rsid w:val="003B5885"/>
    <w:pPr>
      <w:tabs>
        <w:tab w:val="left" w:pos="1276"/>
      </w:tabs>
      <w:spacing w:after="60"/>
      <w:ind w:left="1276" w:hanging="360"/>
    </w:pPr>
    <w:rPr>
      <w:rFonts w:eastAsia="Times New Roman"/>
      <w:sz w:val="24"/>
      <w:szCs w:val="20"/>
      <w:lang w:val="en-US" w:eastAsia="en-US"/>
    </w:rPr>
  </w:style>
  <w:style w:type="paragraph" w:customStyle="1" w:styleId="Aufzhlung114">
    <w:name w:val="Aufzählung 114"/>
    <w:basedOn w:val="Standard"/>
    <w:rsid w:val="003B5885"/>
    <w:pPr>
      <w:ind w:left="284" w:hanging="284"/>
    </w:pPr>
    <w:rPr>
      <w:rFonts w:eastAsia="Times New Roman"/>
      <w:szCs w:val="20"/>
      <w:lang w:val="en-US" w:eastAsia="en-US"/>
    </w:rPr>
  </w:style>
  <w:style w:type="paragraph" w:customStyle="1" w:styleId="berschrift2Anhang14">
    <w:name w:val="Überschrift 2 Anhang14"/>
    <w:basedOn w:val="berschrift1Anhang"/>
    <w:next w:val="Textkrper"/>
    <w:autoRedefine/>
    <w:rsid w:val="003B5885"/>
    <w:pPr>
      <w:tabs>
        <w:tab w:val="clear" w:pos="432"/>
        <w:tab w:val="num" w:pos="907"/>
      </w:tabs>
      <w:ind w:left="907" w:hanging="907"/>
    </w:pPr>
    <w:rPr>
      <w:sz w:val="28"/>
    </w:rPr>
  </w:style>
  <w:style w:type="paragraph" w:customStyle="1" w:styleId="LiteraturVerweis1211">
    <w:name w:val="LiteraturVerweis1211"/>
    <w:basedOn w:val="Standard"/>
    <w:rsid w:val="003B5885"/>
    <w:pPr>
      <w:spacing w:before="255" w:line="255" w:lineRule="exact"/>
    </w:pPr>
    <w:rPr>
      <w:rFonts w:ascii="Arial Narrow" w:eastAsia="Times New Roman" w:hAnsi="Arial Narrow"/>
      <w:szCs w:val="20"/>
    </w:rPr>
  </w:style>
  <w:style w:type="paragraph" w:customStyle="1" w:styleId="AbbBeschriftgzentriert11">
    <w:name w:val="Abb_Beschriftg_zentriert11"/>
    <w:basedOn w:val="Beschriftung"/>
    <w:next w:val="Flietext"/>
    <w:rsid w:val="003B5885"/>
    <w:pPr>
      <w:spacing w:line="280" w:lineRule="atLeast"/>
      <w:jc w:val="center"/>
    </w:pPr>
    <w:rPr>
      <w:rFonts w:eastAsia="Times New Roman"/>
      <w:b w:val="0"/>
      <w:sz w:val="22"/>
    </w:rPr>
  </w:style>
  <w:style w:type="character" w:customStyle="1" w:styleId="TabzeileZchn">
    <w:name w:val="Tabzeile Zchn"/>
    <w:rsid w:val="003B5885"/>
    <w:rPr>
      <w:rFonts w:ascii="Arial" w:eastAsia="MS Mincho" w:hAnsi="Arial"/>
      <w:sz w:val="22"/>
      <w:lang w:val="en-GB" w:eastAsia="de-DE" w:bidi="ar-SA"/>
    </w:rPr>
  </w:style>
  <w:style w:type="character" w:customStyle="1" w:styleId="gemtabohneZchn1">
    <w:name w:val="gem_tab_ohne Zchn1"/>
    <w:rsid w:val="003B5885"/>
    <w:rPr>
      <w:rFonts w:ascii="Arial" w:eastAsia="MS Mincho" w:hAnsi="Arial"/>
      <w:sz w:val="22"/>
      <w:lang w:val="en-GB" w:eastAsia="de-DE" w:bidi="ar-SA"/>
    </w:rPr>
  </w:style>
  <w:style w:type="character" w:customStyle="1" w:styleId="TBDZchn">
    <w:name w:val="TBD Zchn"/>
    <w:link w:val="TBD"/>
    <w:rsid w:val="003B5885"/>
    <w:rPr>
      <w:rFonts w:ascii="Arial" w:hAnsi="Arial" w:cs="Arial"/>
      <w:i/>
      <w:color w:val="3333FF"/>
      <w:sz w:val="18"/>
      <w:lang w:val="de-DE" w:eastAsia="en-US" w:bidi="ar-SA"/>
    </w:rPr>
  </w:style>
  <w:style w:type="paragraph" w:customStyle="1" w:styleId="Tdb">
    <w:name w:val="Tdb"/>
    <w:basedOn w:val="gemStandard"/>
    <w:rsid w:val="003B5885"/>
  </w:style>
  <w:style w:type="paragraph" w:styleId="Verzeichnis6">
    <w:name w:val="toc 6"/>
    <w:basedOn w:val="Standard"/>
    <w:next w:val="Standard"/>
    <w:autoRedefine/>
    <w:uiPriority w:val="39"/>
    <w:rsid w:val="003B5885"/>
    <w:pPr>
      <w:numPr>
        <w:ilvl w:val="0"/>
      </w:numPr>
      <w:spacing w:before="0"/>
      <w:ind w:left="1200"/>
    </w:pPr>
    <w:rPr>
      <w:rFonts w:ascii="Times New Roman" w:eastAsia="Times New Roman" w:hAnsi="Times New Roman"/>
      <w:sz w:val="24"/>
      <w:lang w:val="de-DE"/>
    </w:rPr>
  </w:style>
  <w:style w:type="paragraph" w:styleId="Verzeichnis7">
    <w:name w:val="toc 7"/>
    <w:basedOn w:val="Standard"/>
    <w:next w:val="Standard"/>
    <w:autoRedefine/>
    <w:uiPriority w:val="39"/>
    <w:rsid w:val="003B5885"/>
    <w:pPr>
      <w:numPr>
        <w:ilvl w:val="0"/>
      </w:numPr>
      <w:spacing w:before="0"/>
      <w:ind w:left="1440"/>
    </w:pPr>
    <w:rPr>
      <w:rFonts w:ascii="Times New Roman" w:eastAsia="Times New Roman" w:hAnsi="Times New Roman"/>
      <w:sz w:val="24"/>
      <w:lang w:val="de-DE"/>
    </w:rPr>
  </w:style>
  <w:style w:type="paragraph" w:styleId="Verzeichnis8">
    <w:name w:val="toc 8"/>
    <w:basedOn w:val="Standard"/>
    <w:next w:val="Standard"/>
    <w:autoRedefine/>
    <w:uiPriority w:val="39"/>
    <w:rsid w:val="003B5885"/>
    <w:pPr>
      <w:numPr>
        <w:ilvl w:val="0"/>
      </w:numPr>
      <w:spacing w:before="0"/>
      <w:ind w:left="1680"/>
    </w:pPr>
    <w:rPr>
      <w:rFonts w:ascii="Times New Roman" w:eastAsia="Times New Roman" w:hAnsi="Times New Roman"/>
      <w:sz w:val="24"/>
      <w:lang w:val="de-DE"/>
    </w:rPr>
  </w:style>
  <w:style w:type="paragraph" w:styleId="Verzeichnis9">
    <w:name w:val="toc 9"/>
    <w:basedOn w:val="Standard"/>
    <w:next w:val="Standard"/>
    <w:autoRedefine/>
    <w:uiPriority w:val="39"/>
    <w:rsid w:val="003B5885"/>
    <w:pPr>
      <w:numPr>
        <w:ilvl w:val="0"/>
      </w:numPr>
      <w:spacing w:before="0"/>
      <w:ind w:left="1920"/>
    </w:pPr>
    <w:rPr>
      <w:rFonts w:ascii="Times New Roman" w:eastAsia="Times New Roman" w:hAnsi="Times New Roman"/>
      <w:sz w:val="24"/>
      <w:lang w:val="de-DE"/>
    </w:rPr>
  </w:style>
  <w:style w:type="paragraph" w:styleId="berarbeitung">
    <w:name w:val="Revision"/>
    <w:hidden/>
    <w:semiHidden/>
    <w:rsid w:val="003B5885"/>
    <w:rPr>
      <w:rFonts w:ascii="Arial" w:eastAsia="MS Mincho" w:hAnsi="Arial"/>
      <w:sz w:val="22"/>
      <w:szCs w:val="16"/>
      <w:lang w:val="en-GB"/>
    </w:rPr>
  </w:style>
  <w:style w:type="character" w:customStyle="1" w:styleId="gemBeschriftungZchn">
    <w:name w:val="gem_Beschriftung Zchn"/>
    <w:link w:val="gemBeschriftung"/>
    <w:rsid w:val="0089235A"/>
    <w:rPr>
      <w:rFonts w:ascii="Arial" w:eastAsia="MS Mincho" w:hAnsi="Arial"/>
      <w:b/>
      <w:bCs/>
      <w:noProof w:val="0"/>
      <w:sz w:val="22"/>
      <w:szCs w:val="24"/>
      <w:lang w:val="en-GB" w:eastAsia="de-DE" w:bidi="ar-SA"/>
    </w:rPr>
  </w:style>
  <w:style w:type="character" w:customStyle="1" w:styleId="gemtab11ptAbstandZchnZchn">
    <w:name w:val="gem_tab_11pt_Abstand Zchn Zchn"/>
    <w:rsid w:val="003B5885"/>
    <w:rPr>
      <w:rFonts w:ascii="Arial" w:eastAsia="MS Mincho" w:hAnsi="Arial"/>
      <w:lang w:val="de-AT" w:eastAsia="de-DE" w:bidi="ar-SA"/>
    </w:rPr>
  </w:style>
  <w:style w:type="numbering" w:customStyle="1" w:styleId="KeineListe1">
    <w:name w:val="Keine Liste1"/>
    <w:next w:val="KeineListe"/>
    <w:semiHidden/>
    <w:rsid w:val="003B5885"/>
  </w:style>
  <w:style w:type="table" w:customStyle="1" w:styleId="Tabellengitternetz1">
    <w:name w:val="Tabellengitternetz1"/>
    <w:basedOn w:val="NormaleTabelle"/>
    <w:next w:val="Tabellenraster"/>
    <w:rsid w:val="003B5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rder">
    <w:name w:val="tableborder"/>
    <w:basedOn w:val="Standard"/>
    <w:rsid w:val="001832D6"/>
    <w:pPr>
      <w:numPr>
        <w:ilvl w:val="0"/>
      </w:numPr>
      <w:shd w:val="clear" w:color="auto" w:fill="FFFFFF"/>
      <w:spacing w:before="100" w:beforeAutospacing="1" w:after="100" w:afterAutospacing="1"/>
    </w:pPr>
    <w:rPr>
      <w:rFonts w:ascii="Times New Roman" w:eastAsia="Times New Roman" w:hAnsi="Times New Roman"/>
      <w:sz w:val="24"/>
      <w:szCs w:val="24"/>
      <w:lang w:val="de-DE"/>
    </w:rPr>
  </w:style>
  <w:style w:type="paragraph" w:customStyle="1" w:styleId="grid">
    <w:name w:val="grid"/>
    <w:basedOn w:val="Standard"/>
    <w:rsid w:val="001832D6"/>
    <w:pPr>
      <w:numPr>
        <w:ilvl w:val="0"/>
      </w:numPr>
      <w:shd w:val="clear" w:color="auto" w:fill="FFFFFF"/>
      <w:spacing w:before="100" w:beforeAutospacing="1" w:after="100" w:afterAutospacing="1"/>
    </w:pPr>
    <w:rPr>
      <w:rFonts w:ascii="Times New Roman" w:eastAsia="Times New Roman" w:hAnsi="Times New Roman"/>
      <w:sz w:val="24"/>
      <w:szCs w:val="24"/>
      <w:lang w:val="de-DE"/>
    </w:rPr>
  </w:style>
  <w:style w:type="paragraph" w:customStyle="1" w:styleId="nopadding">
    <w:name w:val="nopadding"/>
    <w:basedOn w:val="Standard"/>
    <w:rsid w:val="001832D6"/>
    <w:pPr>
      <w:numPr>
        <w:ilvl w:val="0"/>
      </w:numPr>
      <w:spacing w:before="100" w:beforeAutospacing="1" w:after="100" w:afterAutospacing="1"/>
    </w:pPr>
    <w:rPr>
      <w:rFonts w:ascii="Times New Roman" w:eastAsia="Times New Roman" w:hAnsi="Times New Roman"/>
      <w:sz w:val="24"/>
      <w:szCs w:val="24"/>
      <w:lang w:val="de-DE"/>
    </w:rPr>
  </w:style>
  <w:style w:type="character" w:customStyle="1" w:styleId="BeschriftungZchn1">
    <w:name w:val="Beschriftung Zchn1"/>
    <w:aliases w:val="Bilder Zchn"/>
    <w:link w:val="Beschriftung"/>
    <w:rsid w:val="004C510C"/>
    <w:rPr>
      <w:rFonts w:ascii="Arial" w:eastAsia="MS Mincho" w:hAnsi="Arial"/>
      <w:b/>
      <w:bCs/>
      <w:lang w:val="en-GB" w:eastAsia="de-DE" w:bidi="ar-SA"/>
    </w:rPr>
  </w:style>
  <w:style w:type="paragraph" w:customStyle="1" w:styleId="gemstandard0">
    <w:name w:val="gemstandard"/>
    <w:basedOn w:val="Standard"/>
    <w:rsid w:val="00E04B18"/>
    <w:pPr>
      <w:numPr>
        <w:ilvl w:val="0"/>
      </w:numPr>
      <w:spacing w:before="180" w:after="60"/>
      <w:jc w:val="both"/>
    </w:pPr>
    <w:rPr>
      <w:rFonts w:eastAsia="Times New Roman" w:cs="Arial"/>
      <w:szCs w:val="22"/>
      <w:lang w:val="de-DE"/>
    </w:rPr>
  </w:style>
  <w:style w:type="paragraph" w:customStyle="1" w:styleId="gemeinzug0">
    <w:name w:val="gemeinzug"/>
    <w:basedOn w:val="Standard"/>
    <w:rsid w:val="00E04B18"/>
    <w:pPr>
      <w:numPr>
        <w:ilvl w:val="0"/>
      </w:numPr>
      <w:spacing w:before="180" w:after="60"/>
      <w:ind w:left="851"/>
      <w:jc w:val="both"/>
    </w:pPr>
    <w:rPr>
      <w:rFonts w:eastAsia="Times New Roman" w:cs="Arial"/>
      <w:szCs w:val="22"/>
      <w:lang w:val="de-DE"/>
    </w:rPr>
  </w:style>
  <w:style w:type="character" w:customStyle="1" w:styleId="berschrift1Zchn">
    <w:name w:val="Überschrift 1 Zchn"/>
    <w:link w:val="berschrift1"/>
    <w:uiPriority w:val="9"/>
    <w:rsid w:val="00F26A40"/>
    <w:rPr>
      <w:rFonts w:ascii="Arial" w:hAnsi="Arial"/>
      <w:b/>
      <w:sz w:val="28"/>
      <w:szCs w:val="32"/>
      <w:lang w:eastAsia="en-US"/>
    </w:rPr>
  </w:style>
  <w:style w:type="character" w:customStyle="1" w:styleId="DBR">
    <w:name w:val="DBR"/>
    <w:semiHidden/>
    <w:rsid w:val="00B524BB"/>
    <w:rPr>
      <w:rFonts w:ascii="Arial" w:hAnsi="Arial" w:cs="Arial"/>
      <w:color w:val="000080"/>
      <w:sz w:val="20"/>
      <w:szCs w:val="20"/>
    </w:rPr>
  </w:style>
  <w:style w:type="paragraph" w:customStyle="1" w:styleId="gemstandard00">
    <w:name w:val="gemstandard0"/>
    <w:basedOn w:val="Standard"/>
    <w:rsid w:val="00BE3ECC"/>
    <w:pPr>
      <w:spacing w:before="180" w:after="60"/>
      <w:jc w:val="both"/>
    </w:pPr>
    <w:rPr>
      <w:rFonts w:eastAsia="Times New Roman" w:cs="Arial"/>
      <w:szCs w:val="22"/>
      <w:lang w:val="de-DE"/>
    </w:rPr>
  </w:style>
  <w:style w:type="paragraph" w:customStyle="1" w:styleId="body2">
    <w:name w:val="body2"/>
    <w:basedOn w:val="Standard"/>
    <w:rsid w:val="00321ED0"/>
    <w:pPr>
      <w:numPr>
        <w:ilvl w:val="0"/>
      </w:numPr>
      <w:spacing w:before="0" w:after="210" w:line="264" w:lineRule="auto"/>
      <w:ind w:left="709"/>
      <w:jc w:val="both"/>
    </w:pPr>
    <w:rPr>
      <w:rFonts w:eastAsia="Times New Roman" w:cs="Arial"/>
      <w:sz w:val="21"/>
      <w:szCs w:val="21"/>
      <w:lang w:val="de-DE"/>
    </w:rPr>
  </w:style>
  <w:style w:type="character" w:customStyle="1" w:styleId="gemnonum1Zchn">
    <w:name w:val="gem_nonum_Ü1 Zchn"/>
    <w:link w:val="gemnonum1"/>
    <w:rsid w:val="00D759D0"/>
    <w:rPr>
      <w:rFonts w:ascii="Arial" w:eastAsia="MS Mincho" w:hAnsi="Arial"/>
      <w:b/>
      <w:sz w:val="28"/>
      <w:szCs w:val="28"/>
      <w:lang w:val="en-GB"/>
    </w:rPr>
  </w:style>
  <w:style w:type="character" w:customStyle="1" w:styleId="gemAufzhlungZchn">
    <w:name w:val="gem_Aufzählung Zchn"/>
    <w:link w:val="gemAufzhlung"/>
    <w:rsid w:val="004B55BD"/>
    <w:rPr>
      <w:rFonts w:ascii="Arial" w:eastAsia="MS Mincho" w:hAnsi="Arial"/>
      <w:sz w:val="22"/>
      <w:szCs w:val="16"/>
      <w:lang w:val="en-GB" w:eastAsia="de-DE" w:bidi="ar-SA"/>
    </w:rPr>
  </w:style>
  <w:style w:type="character" w:customStyle="1" w:styleId="gemEinzugZchn">
    <w:name w:val="gem_Einzug Zchn"/>
    <w:link w:val="gemEinzug"/>
    <w:rsid w:val="00C03A5F"/>
    <w:rPr>
      <w:rFonts w:ascii="Arial" w:eastAsia="MS Mincho" w:hAnsi="Arial"/>
      <w:sz w:val="22"/>
      <w:szCs w:val="16"/>
    </w:rPr>
  </w:style>
  <w:style w:type="paragraph" w:customStyle="1" w:styleId="gemHidden">
    <w:name w:val="gem_Hidden"/>
    <w:basedOn w:val="gemAnmerkung"/>
    <w:link w:val="gemHiddenZchn"/>
    <w:rsid w:val="00045B42"/>
    <w:pPr>
      <w:numPr>
        <w:ilvl w:val="0"/>
      </w:numPr>
      <w:spacing w:before="120" w:after="0"/>
    </w:pPr>
    <w:rPr>
      <w:vanish/>
      <w:color w:val="0000FF"/>
      <w:szCs w:val="24"/>
      <w:lang w:val="de-DE"/>
    </w:rPr>
  </w:style>
  <w:style w:type="character" w:customStyle="1" w:styleId="gem2Zchn">
    <w:name w:val="gem_Ü2 Zchn"/>
    <w:rsid w:val="00045B42"/>
    <w:rPr>
      <w:rFonts w:ascii="Arial" w:eastAsia="MS Mincho" w:hAnsi="Arial" w:cs="Arial"/>
      <w:b/>
      <w:bCs/>
      <w:iCs/>
      <w:sz w:val="26"/>
      <w:szCs w:val="24"/>
      <w:lang w:val="de-DE" w:eastAsia="de-DE" w:bidi="ar-SA"/>
    </w:rPr>
  </w:style>
  <w:style w:type="character" w:customStyle="1" w:styleId="gemHiddenZchn">
    <w:name w:val="gem_Hidden Zchn"/>
    <w:link w:val="gemHidden"/>
    <w:rsid w:val="00045B42"/>
    <w:rPr>
      <w:rFonts w:ascii="Arial" w:eastAsia="MS Mincho" w:hAnsi="Arial"/>
      <w:i/>
      <w:vanish/>
      <w:color w:val="0000FF"/>
      <w:szCs w:val="24"/>
      <w:lang w:val="de-DE" w:eastAsia="de-DE" w:bidi="ar-SA"/>
    </w:rPr>
  </w:style>
  <w:style w:type="character" w:customStyle="1" w:styleId="berschrift2Zchn">
    <w:name w:val="Überschrift 2 Zchn"/>
    <w:link w:val="berschrift2"/>
    <w:uiPriority w:val="9"/>
    <w:rsid w:val="00F26A40"/>
    <w:rPr>
      <w:rFonts w:ascii="Arial" w:hAnsi="Arial"/>
      <w:b/>
      <w:sz w:val="26"/>
      <w:szCs w:val="26"/>
      <w:lang w:eastAsia="en-US"/>
    </w:rPr>
  </w:style>
  <w:style w:type="character" w:customStyle="1" w:styleId="berschrift5Zchn">
    <w:name w:val="Überschrift 5 Zchn"/>
    <w:link w:val="berschrift5"/>
    <w:uiPriority w:val="9"/>
    <w:rsid w:val="00F26A40"/>
    <w:rPr>
      <w:rFonts w:ascii="Arial" w:hAnsi="Arial"/>
      <w:i/>
      <w:sz w:val="22"/>
      <w:szCs w:val="24"/>
      <w:lang w:eastAsia="en-US"/>
    </w:rPr>
  </w:style>
  <w:style w:type="character" w:customStyle="1" w:styleId="berschrift6Zchn">
    <w:name w:val="Überschrift 6 Zchn"/>
    <w:link w:val="berschrift6"/>
    <w:uiPriority w:val="9"/>
    <w:rsid w:val="00F26A40"/>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3949">
      <w:bodyDiv w:val="1"/>
      <w:marLeft w:val="0"/>
      <w:marRight w:val="0"/>
      <w:marTop w:val="0"/>
      <w:marBottom w:val="0"/>
      <w:divBdr>
        <w:top w:val="none" w:sz="0" w:space="0" w:color="auto"/>
        <w:left w:val="none" w:sz="0" w:space="0" w:color="auto"/>
        <w:bottom w:val="none" w:sz="0" w:space="0" w:color="auto"/>
        <w:right w:val="none" w:sz="0" w:space="0" w:color="auto"/>
      </w:divBdr>
    </w:div>
    <w:div w:id="27530326">
      <w:bodyDiv w:val="1"/>
      <w:marLeft w:val="0"/>
      <w:marRight w:val="0"/>
      <w:marTop w:val="0"/>
      <w:marBottom w:val="0"/>
      <w:divBdr>
        <w:top w:val="none" w:sz="0" w:space="0" w:color="auto"/>
        <w:left w:val="none" w:sz="0" w:space="0" w:color="auto"/>
        <w:bottom w:val="none" w:sz="0" w:space="0" w:color="auto"/>
        <w:right w:val="none" w:sz="0" w:space="0" w:color="auto"/>
      </w:divBdr>
    </w:div>
    <w:div w:id="95904380">
      <w:bodyDiv w:val="1"/>
      <w:marLeft w:val="0"/>
      <w:marRight w:val="0"/>
      <w:marTop w:val="0"/>
      <w:marBottom w:val="0"/>
      <w:divBdr>
        <w:top w:val="none" w:sz="0" w:space="0" w:color="auto"/>
        <w:left w:val="none" w:sz="0" w:space="0" w:color="auto"/>
        <w:bottom w:val="none" w:sz="0" w:space="0" w:color="auto"/>
        <w:right w:val="none" w:sz="0" w:space="0" w:color="auto"/>
      </w:divBdr>
    </w:div>
    <w:div w:id="187764584">
      <w:bodyDiv w:val="1"/>
      <w:marLeft w:val="0"/>
      <w:marRight w:val="0"/>
      <w:marTop w:val="0"/>
      <w:marBottom w:val="0"/>
      <w:divBdr>
        <w:top w:val="none" w:sz="0" w:space="0" w:color="auto"/>
        <w:left w:val="none" w:sz="0" w:space="0" w:color="auto"/>
        <w:bottom w:val="none" w:sz="0" w:space="0" w:color="auto"/>
        <w:right w:val="none" w:sz="0" w:space="0" w:color="auto"/>
      </w:divBdr>
    </w:div>
    <w:div w:id="361249632">
      <w:bodyDiv w:val="1"/>
      <w:marLeft w:val="0"/>
      <w:marRight w:val="0"/>
      <w:marTop w:val="0"/>
      <w:marBottom w:val="0"/>
      <w:divBdr>
        <w:top w:val="none" w:sz="0" w:space="0" w:color="auto"/>
        <w:left w:val="none" w:sz="0" w:space="0" w:color="auto"/>
        <w:bottom w:val="none" w:sz="0" w:space="0" w:color="auto"/>
        <w:right w:val="none" w:sz="0" w:space="0" w:color="auto"/>
      </w:divBdr>
    </w:div>
    <w:div w:id="380251612">
      <w:bodyDiv w:val="1"/>
      <w:marLeft w:val="0"/>
      <w:marRight w:val="0"/>
      <w:marTop w:val="0"/>
      <w:marBottom w:val="0"/>
      <w:divBdr>
        <w:top w:val="none" w:sz="0" w:space="0" w:color="auto"/>
        <w:left w:val="none" w:sz="0" w:space="0" w:color="auto"/>
        <w:bottom w:val="none" w:sz="0" w:space="0" w:color="auto"/>
        <w:right w:val="none" w:sz="0" w:space="0" w:color="auto"/>
      </w:divBdr>
    </w:div>
    <w:div w:id="416176735">
      <w:bodyDiv w:val="1"/>
      <w:marLeft w:val="0"/>
      <w:marRight w:val="0"/>
      <w:marTop w:val="0"/>
      <w:marBottom w:val="0"/>
      <w:divBdr>
        <w:top w:val="none" w:sz="0" w:space="0" w:color="auto"/>
        <w:left w:val="none" w:sz="0" w:space="0" w:color="auto"/>
        <w:bottom w:val="none" w:sz="0" w:space="0" w:color="auto"/>
        <w:right w:val="none" w:sz="0" w:space="0" w:color="auto"/>
      </w:divBdr>
    </w:div>
    <w:div w:id="419838469">
      <w:bodyDiv w:val="1"/>
      <w:marLeft w:val="0"/>
      <w:marRight w:val="0"/>
      <w:marTop w:val="0"/>
      <w:marBottom w:val="0"/>
      <w:divBdr>
        <w:top w:val="none" w:sz="0" w:space="0" w:color="auto"/>
        <w:left w:val="none" w:sz="0" w:space="0" w:color="auto"/>
        <w:bottom w:val="none" w:sz="0" w:space="0" w:color="auto"/>
        <w:right w:val="none" w:sz="0" w:space="0" w:color="auto"/>
      </w:divBdr>
    </w:div>
    <w:div w:id="554466481">
      <w:bodyDiv w:val="1"/>
      <w:marLeft w:val="0"/>
      <w:marRight w:val="0"/>
      <w:marTop w:val="0"/>
      <w:marBottom w:val="0"/>
      <w:divBdr>
        <w:top w:val="none" w:sz="0" w:space="0" w:color="auto"/>
        <w:left w:val="none" w:sz="0" w:space="0" w:color="auto"/>
        <w:bottom w:val="none" w:sz="0" w:space="0" w:color="auto"/>
        <w:right w:val="none" w:sz="0" w:space="0" w:color="auto"/>
      </w:divBdr>
    </w:div>
    <w:div w:id="563376933">
      <w:bodyDiv w:val="1"/>
      <w:marLeft w:val="0"/>
      <w:marRight w:val="0"/>
      <w:marTop w:val="0"/>
      <w:marBottom w:val="0"/>
      <w:divBdr>
        <w:top w:val="none" w:sz="0" w:space="0" w:color="auto"/>
        <w:left w:val="none" w:sz="0" w:space="0" w:color="auto"/>
        <w:bottom w:val="none" w:sz="0" w:space="0" w:color="auto"/>
        <w:right w:val="none" w:sz="0" w:space="0" w:color="auto"/>
      </w:divBdr>
    </w:div>
    <w:div w:id="579368319">
      <w:bodyDiv w:val="1"/>
      <w:marLeft w:val="0"/>
      <w:marRight w:val="0"/>
      <w:marTop w:val="0"/>
      <w:marBottom w:val="0"/>
      <w:divBdr>
        <w:top w:val="none" w:sz="0" w:space="0" w:color="auto"/>
        <w:left w:val="none" w:sz="0" w:space="0" w:color="auto"/>
        <w:bottom w:val="none" w:sz="0" w:space="0" w:color="auto"/>
        <w:right w:val="none" w:sz="0" w:space="0" w:color="auto"/>
      </w:divBdr>
    </w:div>
    <w:div w:id="585768427">
      <w:bodyDiv w:val="1"/>
      <w:marLeft w:val="0"/>
      <w:marRight w:val="0"/>
      <w:marTop w:val="0"/>
      <w:marBottom w:val="0"/>
      <w:divBdr>
        <w:top w:val="none" w:sz="0" w:space="0" w:color="auto"/>
        <w:left w:val="none" w:sz="0" w:space="0" w:color="auto"/>
        <w:bottom w:val="none" w:sz="0" w:space="0" w:color="auto"/>
        <w:right w:val="none" w:sz="0" w:space="0" w:color="auto"/>
      </w:divBdr>
    </w:div>
    <w:div w:id="614872766">
      <w:bodyDiv w:val="1"/>
      <w:marLeft w:val="0"/>
      <w:marRight w:val="0"/>
      <w:marTop w:val="0"/>
      <w:marBottom w:val="0"/>
      <w:divBdr>
        <w:top w:val="none" w:sz="0" w:space="0" w:color="auto"/>
        <w:left w:val="none" w:sz="0" w:space="0" w:color="auto"/>
        <w:bottom w:val="none" w:sz="0" w:space="0" w:color="auto"/>
        <w:right w:val="none" w:sz="0" w:space="0" w:color="auto"/>
      </w:divBdr>
    </w:div>
    <w:div w:id="627900795">
      <w:bodyDiv w:val="1"/>
      <w:marLeft w:val="0"/>
      <w:marRight w:val="0"/>
      <w:marTop w:val="0"/>
      <w:marBottom w:val="0"/>
      <w:divBdr>
        <w:top w:val="none" w:sz="0" w:space="0" w:color="auto"/>
        <w:left w:val="none" w:sz="0" w:space="0" w:color="auto"/>
        <w:bottom w:val="none" w:sz="0" w:space="0" w:color="auto"/>
        <w:right w:val="none" w:sz="0" w:space="0" w:color="auto"/>
      </w:divBdr>
    </w:div>
    <w:div w:id="650797105">
      <w:bodyDiv w:val="1"/>
      <w:marLeft w:val="0"/>
      <w:marRight w:val="0"/>
      <w:marTop w:val="0"/>
      <w:marBottom w:val="0"/>
      <w:divBdr>
        <w:top w:val="none" w:sz="0" w:space="0" w:color="auto"/>
        <w:left w:val="none" w:sz="0" w:space="0" w:color="auto"/>
        <w:bottom w:val="none" w:sz="0" w:space="0" w:color="auto"/>
        <w:right w:val="none" w:sz="0" w:space="0" w:color="auto"/>
      </w:divBdr>
    </w:div>
    <w:div w:id="670370986">
      <w:bodyDiv w:val="1"/>
      <w:marLeft w:val="0"/>
      <w:marRight w:val="0"/>
      <w:marTop w:val="0"/>
      <w:marBottom w:val="0"/>
      <w:divBdr>
        <w:top w:val="none" w:sz="0" w:space="0" w:color="auto"/>
        <w:left w:val="none" w:sz="0" w:space="0" w:color="auto"/>
        <w:bottom w:val="none" w:sz="0" w:space="0" w:color="auto"/>
        <w:right w:val="none" w:sz="0" w:space="0" w:color="auto"/>
      </w:divBdr>
    </w:div>
    <w:div w:id="723483125">
      <w:bodyDiv w:val="1"/>
      <w:marLeft w:val="0"/>
      <w:marRight w:val="0"/>
      <w:marTop w:val="0"/>
      <w:marBottom w:val="0"/>
      <w:divBdr>
        <w:top w:val="none" w:sz="0" w:space="0" w:color="auto"/>
        <w:left w:val="none" w:sz="0" w:space="0" w:color="auto"/>
        <w:bottom w:val="none" w:sz="0" w:space="0" w:color="auto"/>
        <w:right w:val="none" w:sz="0" w:space="0" w:color="auto"/>
      </w:divBdr>
    </w:div>
    <w:div w:id="747969519">
      <w:bodyDiv w:val="1"/>
      <w:marLeft w:val="0"/>
      <w:marRight w:val="0"/>
      <w:marTop w:val="0"/>
      <w:marBottom w:val="0"/>
      <w:divBdr>
        <w:top w:val="none" w:sz="0" w:space="0" w:color="auto"/>
        <w:left w:val="none" w:sz="0" w:space="0" w:color="auto"/>
        <w:bottom w:val="none" w:sz="0" w:space="0" w:color="auto"/>
        <w:right w:val="none" w:sz="0" w:space="0" w:color="auto"/>
      </w:divBdr>
    </w:div>
    <w:div w:id="823470619">
      <w:bodyDiv w:val="1"/>
      <w:marLeft w:val="0"/>
      <w:marRight w:val="0"/>
      <w:marTop w:val="0"/>
      <w:marBottom w:val="0"/>
      <w:divBdr>
        <w:top w:val="none" w:sz="0" w:space="0" w:color="auto"/>
        <w:left w:val="none" w:sz="0" w:space="0" w:color="auto"/>
        <w:bottom w:val="none" w:sz="0" w:space="0" w:color="auto"/>
        <w:right w:val="none" w:sz="0" w:space="0" w:color="auto"/>
      </w:divBdr>
    </w:div>
    <w:div w:id="894316550">
      <w:bodyDiv w:val="1"/>
      <w:marLeft w:val="0"/>
      <w:marRight w:val="0"/>
      <w:marTop w:val="0"/>
      <w:marBottom w:val="0"/>
      <w:divBdr>
        <w:top w:val="none" w:sz="0" w:space="0" w:color="auto"/>
        <w:left w:val="none" w:sz="0" w:space="0" w:color="auto"/>
        <w:bottom w:val="none" w:sz="0" w:space="0" w:color="auto"/>
        <w:right w:val="none" w:sz="0" w:space="0" w:color="auto"/>
      </w:divBdr>
    </w:div>
    <w:div w:id="1008949475">
      <w:bodyDiv w:val="1"/>
      <w:marLeft w:val="0"/>
      <w:marRight w:val="0"/>
      <w:marTop w:val="0"/>
      <w:marBottom w:val="0"/>
      <w:divBdr>
        <w:top w:val="none" w:sz="0" w:space="0" w:color="auto"/>
        <w:left w:val="none" w:sz="0" w:space="0" w:color="auto"/>
        <w:bottom w:val="none" w:sz="0" w:space="0" w:color="auto"/>
        <w:right w:val="none" w:sz="0" w:space="0" w:color="auto"/>
      </w:divBdr>
    </w:div>
    <w:div w:id="1028798790">
      <w:bodyDiv w:val="1"/>
      <w:marLeft w:val="0"/>
      <w:marRight w:val="0"/>
      <w:marTop w:val="0"/>
      <w:marBottom w:val="0"/>
      <w:divBdr>
        <w:top w:val="none" w:sz="0" w:space="0" w:color="auto"/>
        <w:left w:val="none" w:sz="0" w:space="0" w:color="auto"/>
        <w:bottom w:val="none" w:sz="0" w:space="0" w:color="auto"/>
        <w:right w:val="none" w:sz="0" w:space="0" w:color="auto"/>
      </w:divBdr>
    </w:div>
    <w:div w:id="1039277926">
      <w:bodyDiv w:val="1"/>
      <w:marLeft w:val="0"/>
      <w:marRight w:val="0"/>
      <w:marTop w:val="0"/>
      <w:marBottom w:val="0"/>
      <w:divBdr>
        <w:top w:val="none" w:sz="0" w:space="0" w:color="auto"/>
        <w:left w:val="none" w:sz="0" w:space="0" w:color="auto"/>
        <w:bottom w:val="none" w:sz="0" w:space="0" w:color="auto"/>
        <w:right w:val="none" w:sz="0" w:space="0" w:color="auto"/>
      </w:divBdr>
    </w:div>
    <w:div w:id="1076436393">
      <w:bodyDiv w:val="1"/>
      <w:marLeft w:val="0"/>
      <w:marRight w:val="0"/>
      <w:marTop w:val="0"/>
      <w:marBottom w:val="0"/>
      <w:divBdr>
        <w:top w:val="none" w:sz="0" w:space="0" w:color="auto"/>
        <w:left w:val="none" w:sz="0" w:space="0" w:color="auto"/>
        <w:bottom w:val="none" w:sz="0" w:space="0" w:color="auto"/>
        <w:right w:val="none" w:sz="0" w:space="0" w:color="auto"/>
      </w:divBdr>
    </w:div>
    <w:div w:id="1087311308">
      <w:bodyDiv w:val="1"/>
      <w:marLeft w:val="0"/>
      <w:marRight w:val="0"/>
      <w:marTop w:val="0"/>
      <w:marBottom w:val="0"/>
      <w:divBdr>
        <w:top w:val="none" w:sz="0" w:space="0" w:color="auto"/>
        <w:left w:val="none" w:sz="0" w:space="0" w:color="auto"/>
        <w:bottom w:val="none" w:sz="0" w:space="0" w:color="auto"/>
        <w:right w:val="none" w:sz="0" w:space="0" w:color="auto"/>
      </w:divBdr>
    </w:div>
    <w:div w:id="1157263460">
      <w:bodyDiv w:val="1"/>
      <w:marLeft w:val="0"/>
      <w:marRight w:val="0"/>
      <w:marTop w:val="0"/>
      <w:marBottom w:val="0"/>
      <w:divBdr>
        <w:top w:val="none" w:sz="0" w:space="0" w:color="auto"/>
        <w:left w:val="none" w:sz="0" w:space="0" w:color="auto"/>
        <w:bottom w:val="none" w:sz="0" w:space="0" w:color="auto"/>
        <w:right w:val="none" w:sz="0" w:space="0" w:color="auto"/>
      </w:divBdr>
    </w:div>
    <w:div w:id="1246495996">
      <w:bodyDiv w:val="1"/>
      <w:marLeft w:val="0"/>
      <w:marRight w:val="0"/>
      <w:marTop w:val="0"/>
      <w:marBottom w:val="0"/>
      <w:divBdr>
        <w:top w:val="none" w:sz="0" w:space="0" w:color="auto"/>
        <w:left w:val="none" w:sz="0" w:space="0" w:color="auto"/>
        <w:bottom w:val="none" w:sz="0" w:space="0" w:color="auto"/>
        <w:right w:val="none" w:sz="0" w:space="0" w:color="auto"/>
      </w:divBdr>
    </w:div>
    <w:div w:id="1285042267">
      <w:bodyDiv w:val="1"/>
      <w:marLeft w:val="0"/>
      <w:marRight w:val="0"/>
      <w:marTop w:val="0"/>
      <w:marBottom w:val="0"/>
      <w:divBdr>
        <w:top w:val="none" w:sz="0" w:space="0" w:color="auto"/>
        <w:left w:val="none" w:sz="0" w:space="0" w:color="auto"/>
        <w:bottom w:val="none" w:sz="0" w:space="0" w:color="auto"/>
        <w:right w:val="none" w:sz="0" w:space="0" w:color="auto"/>
      </w:divBdr>
    </w:div>
    <w:div w:id="1300381007">
      <w:bodyDiv w:val="1"/>
      <w:marLeft w:val="0"/>
      <w:marRight w:val="0"/>
      <w:marTop w:val="0"/>
      <w:marBottom w:val="0"/>
      <w:divBdr>
        <w:top w:val="none" w:sz="0" w:space="0" w:color="auto"/>
        <w:left w:val="none" w:sz="0" w:space="0" w:color="auto"/>
        <w:bottom w:val="none" w:sz="0" w:space="0" w:color="auto"/>
        <w:right w:val="none" w:sz="0" w:space="0" w:color="auto"/>
      </w:divBdr>
    </w:div>
    <w:div w:id="1348406031">
      <w:bodyDiv w:val="1"/>
      <w:marLeft w:val="0"/>
      <w:marRight w:val="0"/>
      <w:marTop w:val="0"/>
      <w:marBottom w:val="0"/>
      <w:divBdr>
        <w:top w:val="none" w:sz="0" w:space="0" w:color="auto"/>
        <w:left w:val="none" w:sz="0" w:space="0" w:color="auto"/>
        <w:bottom w:val="none" w:sz="0" w:space="0" w:color="auto"/>
        <w:right w:val="none" w:sz="0" w:space="0" w:color="auto"/>
      </w:divBdr>
    </w:div>
    <w:div w:id="1349333551">
      <w:bodyDiv w:val="1"/>
      <w:marLeft w:val="0"/>
      <w:marRight w:val="0"/>
      <w:marTop w:val="0"/>
      <w:marBottom w:val="0"/>
      <w:divBdr>
        <w:top w:val="none" w:sz="0" w:space="0" w:color="auto"/>
        <w:left w:val="none" w:sz="0" w:space="0" w:color="auto"/>
        <w:bottom w:val="none" w:sz="0" w:space="0" w:color="auto"/>
        <w:right w:val="none" w:sz="0" w:space="0" w:color="auto"/>
      </w:divBdr>
    </w:div>
    <w:div w:id="1436050521">
      <w:bodyDiv w:val="1"/>
      <w:marLeft w:val="0"/>
      <w:marRight w:val="0"/>
      <w:marTop w:val="0"/>
      <w:marBottom w:val="0"/>
      <w:divBdr>
        <w:top w:val="none" w:sz="0" w:space="0" w:color="auto"/>
        <w:left w:val="none" w:sz="0" w:space="0" w:color="auto"/>
        <w:bottom w:val="none" w:sz="0" w:space="0" w:color="auto"/>
        <w:right w:val="none" w:sz="0" w:space="0" w:color="auto"/>
      </w:divBdr>
    </w:div>
    <w:div w:id="1527673442">
      <w:bodyDiv w:val="1"/>
      <w:marLeft w:val="0"/>
      <w:marRight w:val="0"/>
      <w:marTop w:val="0"/>
      <w:marBottom w:val="0"/>
      <w:divBdr>
        <w:top w:val="none" w:sz="0" w:space="0" w:color="auto"/>
        <w:left w:val="none" w:sz="0" w:space="0" w:color="auto"/>
        <w:bottom w:val="none" w:sz="0" w:space="0" w:color="auto"/>
        <w:right w:val="none" w:sz="0" w:space="0" w:color="auto"/>
      </w:divBdr>
    </w:div>
    <w:div w:id="1535534500">
      <w:bodyDiv w:val="1"/>
      <w:marLeft w:val="0"/>
      <w:marRight w:val="0"/>
      <w:marTop w:val="0"/>
      <w:marBottom w:val="0"/>
      <w:divBdr>
        <w:top w:val="none" w:sz="0" w:space="0" w:color="auto"/>
        <w:left w:val="none" w:sz="0" w:space="0" w:color="auto"/>
        <w:bottom w:val="none" w:sz="0" w:space="0" w:color="auto"/>
        <w:right w:val="none" w:sz="0" w:space="0" w:color="auto"/>
      </w:divBdr>
    </w:div>
    <w:div w:id="1538811402">
      <w:bodyDiv w:val="1"/>
      <w:marLeft w:val="0"/>
      <w:marRight w:val="0"/>
      <w:marTop w:val="0"/>
      <w:marBottom w:val="0"/>
      <w:divBdr>
        <w:top w:val="none" w:sz="0" w:space="0" w:color="auto"/>
        <w:left w:val="none" w:sz="0" w:space="0" w:color="auto"/>
        <w:bottom w:val="none" w:sz="0" w:space="0" w:color="auto"/>
        <w:right w:val="none" w:sz="0" w:space="0" w:color="auto"/>
      </w:divBdr>
    </w:div>
    <w:div w:id="1576742558">
      <w:bodyDiv w:val="1"/>
      <w:marLeft w:val="0"/>
      <w:marRight w:val="0"/>
      <w:marTop w:val="0"/>
      <w:marBottom w:val="0"/>
      <w:divBdr>
        <w:top w:val="none" w:sz="0" w:space="0" w:color="auto"/>
        <w:left w:val="none" w:sz="0" w:space="0" w:color="auto"/>
        <w:bottom w:val="none" w:sz="0" w:space="0" w:color="auto"/>
        <w:right w:val="none" w:sz="0" w:space="0" w:color="auto"/>
      </w:divBdr>
    </w:div>
    <w:div w:id="1597664907">
      <w:bodyDiv w:val="1"/>
      <w:marLeft w:val="0"/>
      <w:marRight w:val="0"/>
      <w:marTop w:val="0"/>
      <w:marBottom w:val="0"/>
      <w:divBdr>
        <w:top w:val="none" w:sz="0" w:space="0" w:color="auto"/>
        <w:left w:val="none" w:sz="0" w:space="0" w:color="auto"/>
        <w:bottom w:val="none" w:sz="0" w:space="0" w:color="auto"/>
        <w:right w:val="none" w:sz="0" w:space="0" w:color="auto"/>
      </w:divBdr>
    </w:div>
    <w:div w:id="1601837032">
      <w:bodyDiv w:val="1"/>
      <w:marLeft w:val="0"/>
      <w:marRight w:val="0"/>
      <w:marTop w:val="0"/>
      <w:marBottom w:val="0"/>
      <w:divBdr>
        <w:top w:val="none" w:sz="0" w:space="0" w:color="auto"/>
        <w:left w:val="none" w:sz="0" w:space="0" w:color="auto"/>
        <w:bottom w:val="none" w:sz="0" w:space="0" w:color="auto"/>
        <w:right w:val="none" w:sz="0" w:space="0" w:color="auto"/>
      </w:divBdr>
    </w:div>
    <w:div w:id="1611818022">
      <w:bodyDiv w:val="1"/>
      <w:marLeft w:val="0"/>
      <w:marRight w:val="0"/>
      <w:marTop w:val="0"/>
      <w:marBottom w:val="0"/>
      <w:divBdr>
        <w:top w:val="none" w:sz="0" w:space="0" w:color="auto"/>
        <w:left w:val="none" w:sz="0" w:space="0" w:color="auto"/>
        <w:bottom w:val="none" w:sz="0" w:space="0" w:color="auto"/>
        <w:right w:val="none" w:sz="0" w:space="0" w:color="auto"/>
      </w:divBdr>
    </w:div>
    <w:div w:id="1624733274">
      <w:bodyDiv w:val="1"/>
      <w:marLeft w:val="0"/>
      <w:marRight w:val="0"/>
      <w:marTop w:val="0"/>
      <w:marBottom w:val="0"/>
      <w:divBdr>
        <w:top w:val="none" w:sz="0" w:space="0" w:color="auto"/>
        <w:left w:val="none" w:sz="0" w:space="0" w:color="auto"/>
        <w:bottom w:val="none" w:sz="0" w:space="0" w:color="auto"/>
        <w:right w:val="none" w:sz="0" w:space="0" w:color="auto"/>
      </w:divBdr>
    </w:div>
    <w:div w:id="1627539396">
      <w:bodyDiv w:val="1"/>
      <w:marLeft w:val="0"/>
      <w:marRight w:val="0"/>
      <w:marTop w:val="0"/>
      <w:marBottom w:val="0"/>
      <w:divBdr>
        <w:top w:val="none" w:sz="0" w:space="0" w:color="auto"/>
        <w:left w:val="none" w:sz="0" w:space="0" w:color="auto"/>
        <w:bottom w:val="none" w:sz="0" w:space="0" w:color="auto"/>
        <w:right w:val="none" w:sz="0" w:space="0" w:color="auto"/>
      </w:divBdr>
    </w:div>
    <w:div w:id="1718316686">
      <w:bodyDiv w:val="1"/>
      <w:marLeft w:val="0"/>
      <w:marRight w:val="0"/>
      <w:marTop w:val="0"/>
      <w:marBottom w:val="0"/>
      <w:divBdr>
        <w:top w:val="none" w:sz="0" w:space="0" w:color="auto"/>
        <w:left w:val="none" w:sz="0" w:space="0" w:color="auto"/>
        <w:bottom w:val="none" w:sz="0" w:space="0" w:color="auto"/>
        <w:right w:val="none" w:sz="0" w:space="0" w:color="auto"/>
      </w:divBdr>
    </w:div>
    <w:div w:id="1750469047">
      <w:bodyDiv w:val="1"/>
      <w:marLeft w:val="0"/>
      <w:marRight w:val="0"/>
      <w:marTop w:val="0"/>
      <w:marBottom w:val="0"/>
      <w:divBdr>
        <w:top w:val="none" w:sz="0" w:space="0" w:color="auto"/>
        <w:left w:val="none" w:sz="0" w:space="0" w:color="auto"/>
        <w:bottom w:val="none" w:sz="0" w:space="0" w:color="auto"/>
        <w:right w:val="none" w:sz="0" w:space="0" w:color="auto"/>
      </w:divBdr>
    </w:div>
    <w:div w:id="1846557366">
      <w:bodyDiv w:val="1"/>
      <w:marLeft w:val="0"/>
      <w:marRight w:val="0"/>
      <w:marTop w:val="0"/>
      <w:marBottom w:val="0"/>
      <w:divBdr>
        <w:top w:val="none" w:sz="0" w:space="0" w:color="auto"/>
        <w:left w:val="none" w:sz="0" w:space="0" w:color="auto"/>
        <w:bottom w:val="none" w:sz="0" w:space="0" w:color="auto"/>
        <w:right w:val="none" w:sz="0" w:space="0" w:color="auto"/>
      </w:divBdr>
    </w:div>
    <w:div w:id="1872451231">
      <w:bodyDiv w:val="1"/>
      <w:marLeft w:val="0"/>
      <w:marRight w:val="0"/>
      <w:marTop w:val="0"/>
      <w:marBottom w:val="0"/>
      <w:divBdr>
        <w:top w:val="none" w:sz="0" w:space="0" w:color="auto"/>
        <w:left w:val="none" w:sz="0" w:space="0" w:color="auto"/>
        <w:bottom w:val="none" w:sz="0" w:space="0" w:color="auto"/>
        <w:right w:val="none" w:sz="0" w:space="0" w:color="auto"/>
      </w:divBdr>
    </w:div>
    <w:div w:id="1881161170">
      <w:bodyDiv w:val="1"/>
      <w:marLeft w:val="0"/>
      <w:marRight w:val="0"/>
      <w:marTop w:val="0"/>
      <w:marBottom w:val="0"/>
      <w:divBdr>
        <w:top w:val="none" w:sz="0" w:space="0" w:color="auto"/>
        <w:left w:val="none" w:sz="0" w:space="0" w:color="auto"/>
        <w:bottom w:val="none" w:sz="0" w:space="0" w:color="auto"/>
        <w:right w:val="none" w:sz="0" w:space="0" w:color="auto"/>
      </w:divBdr>
    </w:div>
    <w:div w:id="2097707356">
      <w:bodyDiv w:val="1"/>
      <w:marLeft w:val="0"/>
      <w:marRight w:val="0"/>
      <w:marTop w:val="0"/>
      <w:marBottom w:val="0"/>
      <w:divBdr>
        <w:top w:val="none" w:sz="0" w:space="0" w:color="auto"/>
        <w:left w:val="none" w:sz="0" w:space="0" w:color="auto"/>
        <w:bottom w:val="none" w:sz="0" w:space="0" w:color="auto"/>
        <w:right w:val="none" w:sz="0" w:space="0" w:color="auto"/>
      </w:divBdr>
    </w:div>
    <w:div w:id="210588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ietf.org/rfc/rfc2246.tx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ietf.org/rfc/rfc2119.txt" TargetMode="External"/><Relationship Id="rId38" Type="http://schemas.openxmlformats.org/officeDocument/2006/relationships/hyperlink" Target="http://tools.ietf.org/html/rfc5246"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www.bsi.bund.de/gshb/deutsch/m/m02011.htm" TargetMode="External"/><Relationship Id="rId37" Type="http://schemas.openxmlformats.org/officeDocument/2006/relationships/hyperlink" Target="http://tools.ietf.org/html/rfc5246"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hyperlink" Target="http://www.ietf.org/rfc/rfc4346.txt" TargetMode="Externa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hyperlink" Target="http://www.kzbv.de/rahmenrichtlinien-fuer-anbieter.158.d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hyperlink" Target="http://www.bundesaerztekammer.de/page.asp?his=1.134.3421.4132" TargetMode="External"/><Relationship Id="rId35" Type="http://schemas.openxmlformats.org/officeDocument/2006/relationships/hyperlink" Target="http://www.ieft.org/rfc/rfc3927.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F87A5-DCDB-42AE-8609-CC8C25CB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25634</Words>
  <Characters>161498</Characters>
  <Application>Microsoft Office Word</Application>
  <DocSecurity>0</DocSecurity>
  <Lines>1345</Lines>
  <Paragraphs>373</Paragraphs>
  <ScaleCrop>false</ScaleCrop>
  <HeadingPairs>
    <vt:vector size="2" baseType="variant">
      <vt:variant>
        <vt:lpstr>Titel</vt:lpstr>
      </vt:variant>
      <vt:variant>
        <vt:i4>1</vt:i4>
      </vt:variant>
    </vt:vector>
  </HeadingPairs>
  <TitlesOfParts>
    <vt:vector size="1" baseType="lpstr">
      <vt:lpstr>Spezifikation eHealth-Kartenterminal</vt:lpstr>
    </vt:vector>
  </TitlesOfParts>
  <Company>gematik mbH</Company>
  <LinksUpToDate>false</LinksUpToDate>
  <CharactersWithSpaces>186759</CharactersWithSpaces>
  <SharedDoc>false</SharedDoc>
  <HLinks>
    <vt:vector size="906" baseType="variant">
      <vt:variant>
        <vt:i4>2097250</vt:i4>
      </vt:variant>
      <vt:variant>
        <vt:i4>1137</vt:i4>
      </vt:variant>
      <vt:variant>
        <vt:i4>0</vt:i4>
      </vt:variant>
      <vt:variant>
        <vt:i4>5</vt:i4>
      </vt:variant>
      <vt:variant>
        <vt:lpwstr>http://tools.ietf.org/html/rfc5246</vt:lpwstr>
      </vt:variant>
      <vt:variant>
        <vt:lpwstr/>
      </vt:variant>
      <vt:variant>
        <vt:i4>2097250</vt:i4>
      </vt:variant>
      <vt:variant>
        <vt:i4>1134</vt:i4>
      </vt:variant>
      <vt:variant>
        <vt:i4>0</vt:i4>
      </vt:variant>
      <vt:variant>
        <vt:i4>5</vt:i4>
      </vt:variant>
      <vt:variant>
        <vt:lpwstr>http://tools.ietf.org/html/rfc5246</vt:lpwstr>
      </vt:variant>
      <vt:variant>
        <vt:lpwstr/>
      </vt:variant>
      <vt:variant>
        <vt:i4>3932202</vt:i4>
      </vt:variant>
      <vt:variant>
        <vt:i4>1131</vt:i4>
      </vt:variant>
      <vt:variant>
        <vt:i4>0</vt:i4>
      </vt:variant>
      <vt:variant>
        <vt:i4>5</vt:i4>
      </vt:variant>
      <vt:variant>
        <vt:lpwstr>http://www.ietf.org/rfc/rfc4346.txt</vt:lpwstr>
      </vt:variant>
      <vt:variant>
        <vt:lpwstr/>
      </vt:variant>
      <vt:variant>
        <vt:i4>3080243</vt:i4>
      </vt:variant>
      <vt:variant>
        <vt:i4>1128</vt:i4>
      </vt:variant>
      <vt:variant>
        <vt:i4>0</vt:i4>
      </vt:variant>
      <vt:variant>
        <vt:i4>5</vt:i4>
      </vt:variant>
      <vt:variant>
        <vt:lpwstr>http://www.ieft.org/rfc/rfc3927.txt</vt:lpwstr>
      </vt:variant>
      <vt:variant>
        <vt:lpwstr/>
      </vt:variant>
      <vt:variant>
        <vt:i4>3801131</vt:i4>
      </vt:variant>
      <vt:variant>
        <vt:i4>1125</vt:i4>
      </vt:variant>
      <vt:variant>
        <vt:i4>0</vt:i4>
      </vt:variant>
      <vt:variant>
        <vt:i4>5</vt:i4>
      </vt:variant>
      <vt:variant>
        <vt:lpwstr>http://www.ietf.org/rfc/rfc2246.txt</vt:lpwstr>
      </vt:variant>
      <vt:variant>
        <vt:lpwstr/>
      </vt:variant>
      <vt:variant>
        <vt:i4>4128807</vt:i4>
      </vt:variant>
      <vt:variant>
        <vt:i4>1122</vt:i4>
      </vt:variant>
      <vt:variant>
        <vt:i4>0</vt:i4>
      </vt:variant>
      <vt:variant>
        <vt:i4>5</vt:i4>
      </vt:variant>
      <vt:variant>
        <vt:lpwstr>http://www.ietf.org/rfc/rfc2119.txt</vt:lpwstr>
      </vt:variant>
      <vt:variant>
        <vt:lpwstr/>
      </vt:variant>
      <vt:variant>
        <vt:i4>65557</vt:i4>
      </vt:variant>
      <vt:variant>
        <vt:i4>1119</vt:i4>
      </vt:variant>
      <vt:variant>
        <vt:i4>0</vt:i4>
      </vt:variant>
      <vt:variant>
        <vt:i4>5</vt:i4>
      </vt:variant>
      <vt:variant>
        <vt:lpwstr>http://www.bsi.bund.de/gshb/deutsch/m/m02011.htm</vt:lpwstr>
      </vt:variant>
      <vt:variant>
        <vt:lpwstr/>
      </vt:variant>
      <vt:variant>
        <vt:i4>6881391</vt:i4>
      </vt:variant>
      <vt:variant>
        <vt:i4>1116</vt:i4>
      </vt:variant>
      <vt:variant>
        <vt:i4>0</vt:i4>
      </vt:variant>
      <vt:variant>
        <vt:i4>5</vt:i4>
      </vt:variant>
      <vt:variant>
        <vt:lpwstr>http://www.kzbv.de/rahmenrichtlinien-fuer-anbieter.158.de.html</vt:lpwstr>
      </vt:variant>
      <vt:variant>
        <vt:lpwstr/>
      </vt:variant>
      <vt:variant>
        <vt:i4>1900633</vt:i4>
      </vt:variant>
      <vt:variant>
        <vt:i4>1113</vt:i4>
      </vt:variant>
      <vt:variant>
        <vt:i4>0</vt:i4>
      </vt:variant>
      <vt:variant>
        <vt:i4>5</vt:i4>
      </vt:variant>
      <vt:variant>
        <vt:lpwstr>http://www.bundesaerztekammer.de/page.asp?his=1.134.3421.4132</vt:lpwstr>
      </vt:variant>
      <vt:variant>
        <vt:lpwstr/>
      </vt:variant>
      <vt:variant>
        <vt:i4>1572915</vt:i4>
      </vt:variant>
      <vt:variant>
        <vt:i4>1106</vt:i4>
      </vt:variant>
      <vt:variant>
        <vt:i4>0</vt:i4>
      </vt:variant>
      <vt:variant>
        <vt:i4>5</vt:i4>
      </vt:variant>
      <vt:variant>
        <vt:lpwstr/>
      </vt:variant>
      <vt:variant>
        <vt:lpwstr>_Toc480908764</vt:lpwstr>
      </vt:variant>
      <vt:variant>
        <vt:i4>1572915</vt:i4>
      </vt:variant>
      <vt:variant>
        <vt:i4>1100</vt:i4>
      </vt:variant>
      <vt:variant>
        <vt:i4>0</vt:i4>
      </vt:variant>
      <vt:variant>
        <vt:i4>5</vt:i4>
      </vt:variant>
      <vt:variant>
        <vt:lpwstr/>
      </vt:variant>
      <vt:variant>
        <vt:lpwstr>_Toc480908763</vt:lpwstr>
      </vt:variant>
      <vt:variant>
        <vt:i4>1572915</vt:i4>
      </vt:variant>
      <vt:variant>
        <vt:i4>1094</vt:i4>
      </vt:variant>
      <vt:variant>
        <vt:i4>0</vt:i4>
      </vt:variant>
      <vt:variant>
        <vt:i4>5</vt:i4>
      </vt:variant>
      <vt:variant>
        <vt:lpwstr/>
      </vt:variant>
      <vt:variant>
        <vt:lpwstr>_Toc480908762</vt:lpwstr>
      </vt:variant>
      <vt:variant>
        <vt:i4>1572915</vt:i4>
      </vt:variant>
      <vt:variant>
        <vt:i4>1088</vt:i4>
      </vt:variant>
      <vt:variant>
        <vt:i4>0</vt:i4>
      </vt:variant>
      <vt:variant>
        <vt:i4>5</vt:i4>
      </vt:variant>
      <vt:variant>
        <vt:lpwstr/>
      </vt:variant>
      <vt:variant>
        <vt:lpwstr>_Toc480908761</vt:lpwstr>
      </vt:variant>
      <vt:variant>
        <vt:i4>1572915</vt:i4>
      </vt:variant>
      <vt:variant>
        <vt:i4>1082</vt:i4>
      </vt:variant>
      <vt:variant>
        <vt:i4>0</vt:i4>
      </vt:variant>
      <vt:variant>
        <vt:i4>5</vt:i4>
      </vt:variant>
      <vt:variant>
        <vt:lpwstr/>
      </vt:variant>
      <vt:variant>
        <vt:lpwstr>_Toc480908760</vt:lpwstr>
      </vt:variant>
      <vt:variant>
        <vt:i4>1769523</vt:i4>
      </vt:variant>
      <vt:variant>
        <vt:i4>1076</vt:i4>
      </vt:variant>
      <vt:variant>
        <vt:i4>0</vt:i4>
      </vt:variant>
      <vt:variant>
        <vt:i4>5</vt:i4>
      </vt:variant>
      <vt:variant>
        <vt:lpwstr/>
      </vt:variant>
      <vt:variant>
        <vt:lpwstr>_Toc480908759</vt:lpwstr>
      </vt:variant>
      <vt:variant>
        <vt:i4>1769523</vt:i4>
      </vt:variant>
      <vt:variant>
        <vt:i4>1070</vt:i4>
      </vt:variant>
      <vt:variant>
        <vt:i4>0</vt:i4>
      </vt:variant>
      <vt:variant>
        <vt:i4>5</vt:i4>
      </vt:variant>
      <vt:variant>
        <vt:lpwstr/>
      </vt:variant>
      <vt:variant>
        <vt:lpwstr>_Toc480908758</vt:lpwstr>
      </vt:variant>
      <vt:variant>
        <vt:i4>1769523</vt:i4>
      </vt:variant>
      <vt:variant>
        <vt:i4>1064</vt:i4>
      </vt:variant>
      <vt:variant>
        <vt:i4>0</vt:i4>
      </vt:variant>
      <vt:variant>
        <vt:i4>5</vt:i4>
      </vt:variant>
      <vt:variant>
        <vt:lpwstr/>
      </vt:variant>
      <vt:variant>
        <vt:lpwstr>_Toc480908757</vt:lpwstr>
      </vt:variant>
      <vt:variant>
        <vt:i4>1769523</vt:i4>
      </vt:variant>
      <vt:variant>
        <vt:i4>1058</vt:i4>
      </vt:variant>
      <vt:variant>
        <vt:i4>0</vt:i4>
      </vt:variant>
      <vt:variant>
        <vt:i4>5</vt:i4>
      </vt:variant>
      <vt:variant>
        <vt:lpwstr/>
      </vt:variant>
      <vt:variant>
        <vt:lpwstr>_Toc480908756</vt:lpwstr>
      </vt:variant>
      <vt:variant>
        <vt:i4>1769523</vt:i4>
      </vt:variant>
      <vt:variant>
        <vt:i4>1052</vt:i4>
      </vt:variant>
      <vt:variant>
        <vt:i4>0</vt:i4>
      </vt:variant>
      <vt:variant>
        <vt:i4>5</vt:i4>
      </vt:variant>
      <vt:variant>
        <vt:lpwstr/>
      </vt:variant>
      <vt:variant>
        <vt:lpwstr>_Toc480908755</vt:lpwstr>
      </vt:variant>
      <vt:variant>
        <vt:i4>1769523</vt:i4>
      </vt:variant>
      <vt:variant>
        <vt:i4>1046</vt:i4>
      </vt:variant>
      <vt:variant>
        <vt:i4>0</vt:i4>
      </vt:variant>
      <vt:variant>
        <vt:i4>5</vt:i4>
      </vt:variant>
      <vt:variant>
        <vt:lpwstr/>
      </vt:variant>
      <vt:variant>
        <vt:lpwstr>_Toc480908754</vt:lpwstr>
      </vt:variant>
      <vt:variant>
        <vt:i4>1769523</vt:i4>
      </vt:variant>
      <vt:variant>
        <vt:i4>1040</vt:i4>
      </vt:variant>
      <vt:variant>
        <vt:i4>0</vt:i4>
      </vt:variant>
      <vt:variant>
        <vt:i4>5</vt:i4>
      </vt:variant>
      <vt:variant>
        <vt:lpwstr/>
      </vt:variant>
      <vt:variant>
        <vt:lpwstr>_Toc480908753</vt:lpwstr>
      </vt:variant>
      <vt:variant>
        <vt:i4>1769523</vt:i4>
      </vt:variant>
      <vt:variant>
        <vt:i4>1034</vt:i4>
      </vt:variant>
      <vt:variant>
        <vt:i4>0</vt:i4>
      </vt:variant>
      <vt:variant>
        <vt:i4>5</vt:i4>
      </vt:variant>
      <vt:variant>
        <vt:lpwstr/>
      </vt:variant>
      <vt:variant>
        <vt:lpwstr>_Toc480908752</vt:lpwstr>
      </vt:variant>
      <vt:variant>
        <vt:i4>1769523</vt:i4>
      </vt:variant>
      <vt:variant>
        <vt:i4>1025</vt:i4>
      </vt:variant>
      <vt:variant>
        <vt:i4>0</vt:i4>
      </vt:variant>
      <vt:variant>
        <vt:i4>5</vt:i4>
      </vt:variant>
      <vt:variant>
        <vt:lpwstr/>
      </vt:variant>
      <vt:variant>
        <vt:lpwstr>_Toc480908751</vt:lpwstr>
      </vt:variant>
      <vt:variant>
        <vt:i4>1769523</vt:i4>
      </vt:variant>
      <vt:variant>
        <vt:i4>1019</vt:i4>
      </vt:variant>
      <vt:variant>
        <vt:i4>0</vt:i4>
      </vt:variant>
      <vt:variant>
        <vt:i4>5</vt:i4>
      </vt:variant>
      <vt:variant>
        <vt:lpwstr/>
      </vt:variant>
      <vt:variant>
        <vt:lpwstr>_Toc480908750</vt:lpwstr>
      </vt:variant>
      <vt:variant>
        <vt:i4>1703987</vt:i4>
      </vt:variant>
      <vt:variant>
        <vt:i4>1013</vt:i4>
      </vt:variant>
      <vt:variant>
        <vt:i4>0</vt:i4>
      </vt:variant>
      <vt:variant>
        <vt:i4>5</vt:i4>
      </vt:variant>
      <vt:variant>
        <vt:lpwstr/>
      </vt:variant>
      <vt:variant>
        <vt:lpwstr>_Toc480908749</vt:lpwstr>
      </vt:variant>
      <vt:variant>
        <vt:i4>1703987</vt:i4>
      </vt:variant>
      <vt:variant>
        <vt:i4>1007</vt:i4>
      </vt:variant>
      <vt:variant>
        <vt:i4>0</vt:i4>
      </vt:variant>
      <vt:variant>
        <vt:i4>5</vt:i4>
      </vt:variant>
      <vt:variant>
        <vt:lpwstr/>
      </vt:variant>
      <vt:variant>
        <vt:lpwstr>_Toc480908748</vt:lpwstr>
      </vt:variant>
      <vt:variant>
        <vt:i4>1703987</vt:i4>
      </vt:variant>
      <vt:variant>
        <vt:i4>1001</vt:i4>
      </vt:variant>
      <vt:variant>
        <vt:i4>0</vt:i4>
      </vt:variant>
      <vt:variant>
        <vt:i4>5</vt:i4>
      </vt:variant>
      <vt:variant>
        <vt:lpwstr/>
      </vt:variant>
      <vt:variant>
        <vt:lpwstr>_Toc480908747</vt:lpwstr>
      </vt:variant>
      <vt:variant>
        <vt:i4>1703987</vt:i4>
      </vt:variant>
      <vt:variant>
        <vt:i4>995</vt:i4>
      </vt:variant>
      <vt:variant>
        <vt:i4>0</vt:i4>
      </vt:variant>
      <vt:variant>
        <vt:i4>5</vt:i4>
      </vt:variant>
      <vt:variant>
        <vt:lpwstr/>
      </vt:variant>
      <vt:variant>
        <vt:lpwstr>_Toc480908746</vt:lpwstr>
      </vt:variant>
      <vt:variant>
        <vt:i4>1703987</vt:i4>
      </vt:variant>
      <vt:variant>
        <vt:i4>989</vt:i4>
      </vt:variant>
      <vt:variant>
        <vt:i4>0</vt:i4>
      </vt:variant>
      <vt:variant>
        <vt:i4>5</vt:i4>
      </vt:variant>
      <vt:variant>
        <vt:lpwstr/>
      </vt:variant>
      <vt:variant>
        <vt:lpwstr>_Toc480908745</vt:lpwstr>
      </vt:variant>
      <vt:variant>
        <vt:i4>1703987</vt:i4>
      </vt:variant>
      <vt:variant>
        <vt:i4>983</vt:i4>
      </vt:variant>
      <vt:variant>
        <vt:i4>0</vt:i4>
      </vt:variant>
      <vt:variant>
        <vt:i4>5</vt:i4>
      </vt:variant>
      <vt:variant>
        <vt:lpwstr/>
      </vt:variant>
      <vt:variant>
        <vt:lpwstr>_Toc480908744</vt:lpwstr>
      </vt:variant>
      <vt:variant>
        <vt:i4>1703987</vt:i4>
      </vt:variant>
      <vt:variant>
        <vt:i4>977</vt:i4>
      </vt:variant>
      <vt:variant>
        <vt:i4>0</vt:i4>
      </vt:variant>
      <vt:variant>
        <vt:i4>5</vt:i4>
      </vt:variant>
      <vt:variant>
        <vt:lpwstr/>
      </vt:variant>
      <vt:variant>
        <vt:lpwstr>_Toc480908743</vt:lpwstr>
      </vt:variant>
      <vt:variant>
        <vt:i4>1703987</vt:i4>
      </vt:variant>
      <vt:variant>
        <vt:i4>971</vt:i4>
      </vt:variant>
      <vt:variant>
        <vt:i4>0</vt:i4>
      </vt:variant>
      <vt:variant>
        <vt:i4>5</vt:i4>
      </vt:variant>
      <vt:variant>
        <vt:lpwstr/>
      </vt:variant>
      <vt:variant>
        <vt:lpwstr>_Toc480908742</vt:lpwstr>
      </vt:variant>
      <vt:variant>
        <vt:i4>1703987</vt:i4>
      </vt:variant>
      <vt:variant>
        <vt:i4>965</vt:i4>
      </vt:variant>
      <vt:variant>
        <vt:i4>0</vt:i4>
      </vt:variant>
      <vt:variant>
        <vt:i4>5</vt:i4>
      </vt:variant>
      <vt:variant>
        <vt:lpwstr/>
      </vt:variant>
      <vt:variant>
        <vt:lpwstr>_Toc480908741</vt:lpwstr>
      </vt:variant>
      <vt:variant>
        <vt:i4>1703987</vt:i4>
      </vt:variant>
      <vt:variant>
        <vt:i4>959</vt:i4>
      </vt:variant>
      <vt:variant>
        <vt:i4>0</vt:i4>
      </vt:variant>
      <vt:variant>
        <vt:i4>5</vt:i4>
      </vt:variant>
      <vt:variant>
        <vt:lpwstr/>
      </vt:variant>
      <vt:variant>
        <vt:lpwstr>_Toc480908740</vt:lpwstr>
      </vt:variant>
      <vt:variant>
        <vt:i4>1900595</vt:i4>
      </vt:variant>
      <vt:variant>
        <vt:i4>953</vt:i4>
      </vt:variant>
      <vt:variant>
        <vt:i4>0</vt:i4>
      </vt:variant>
      <vt:variant>
        <vt:i4>5</vt:i4>
      </vt:variant>
      <vt:variant>
        <vt:lpwstr/>
      </vt:variant>
      <vt:variant>
        <vt:lpwstr>_Toc480908739</vt:lpwstr>
      </vt:variant>
      <vt:variant>
        <vt:i4>1900595</vt:i4>
      </vt:variant>
      <vt:variant>
        <vt:i4>947</vt:i4>
      </vt:variant>
      <vt:variant>
        <vt:i4>0</vt:i4>
      </vt:variant>
      <vt:variant>
        <vt:i4>5</vt:i4>
      </vt:variant>
      <vt:variant>
        <vt:lpwstr/>
      </vt:variant>
      <vt:variant>
        <vt:lpwstr>_Toc480908738</vt:lpwstr>
      </vt:variant>
      <vt:variant>
        <vt:i4>1900595</vt:i4>
      </vt:variant>
      <vt:variant>
        <vt:i4>941</vt:i4>
      </vt:variant>
      <vt:variant>
        <vt:i4>0</vt:i4>
      </vt:variant>
      <vt:variant>
        <vt:i4>5</vt:i4>
      </vt:variant>
      <vt:variant>
        <vt:lpwstr/>
      </vt:variant>
      <vt:variant>
        <vt:lpwstr>_Toc480908737</vt:lpwstr>
      </vt:variant>
      <vt:variant>
        <vt:i4>1900595</vt:i4>
      </vt:variant>
      <vt:variant>
        <vt:i4>935</vt:i4>
      </vt:variant>
      <vt:variant>
        <vt:i4>0</vt:i4>
      </vt:variant>
      <vt:variant>
        <vt:i4>5</vt:i4>
      </vt:variant>
      <vt:variant>
        <vt:lpwstr/>
      </vt:variant>
      <vt:variant>
        <vt:lpwstr>_Toc480908736</vt:lpwstr>
      </vt:variant>
      <vt:variant>
        <vt:i4>1900595</vt:i4>
      </vt:variant>
      <vt:variant>
        <vt:i4>929</vt:i4>
      </vt:variant>
      <vt:variant>
        <vt:i4>0</vt:i4>
      </vt:variant>
      <vt:variant>
        <vt:i4>5</vt:i4>
      </vt:variant>
      <vt:variant>
        <vt:lpwstr/>
      </vt:variant>
      <vt:variant>
        <vt:lpwstr>_Toc480908735</vt:lpwstr>
      </vt:variant>
      <vt:variant>
        <vt:i4>1900595</vt:i4>
      </vt:variant>
      <vt:variant>
        <vt:i4>923</vt:i4>
      </vt:variant>
      <vt:variant>
        <vt:i4>0</vt:i4>
      </vt:variant>
      <vt:variant>
        <vt:i4>5</vt:i4>
      </vt:variant>
      <vt:variant>
        <vt:lpwstr/>
      </vt:variant>
      <vt:variant>
        <vt:lpwstr>_Toc480908734</vt:lpwstr>
      </vt:variant>
      <vt:variant>
        <vt:i4>1900595</vt:i4>
      </vt:variant>
      <vt:variant>
        <vt:i4>917</vt:i4>
      </vt:variant>
      <vt:variant>
        <vt:i4>0</vt:i4>
      </vt:variant>
      <vt:variant>
        <vt:i4>5</vt:i4>
      </vt:variant>
      <vt:variant>
        <vt:lpwstr/>
      </vt:variant>
      <vt:variant>
        <vt:lpwstr>_Toc480908733</vt:lpwstr>
      </vt:variant>
      <vt:variant>
        <vt:i4>1900595</vt:i4>
      </vt:variant>
      <vt:variant>
        <vt:i4>656</vt:i4>
      </vt:variant>
      <vt:variant>
        <vt:i4>0</vt:i4>
      </vt:variant>
      <vt:variant>
        <vt:i4>5</vt:i4>
      </vt:variant>
      <vt:variant>
        <vt:lpwstr/>
      </vt:variant>
      <vt:variant>
        <vt:lpwstr>_Toc480908732</vt:lpwstr>
      </vt:variant>
      <vt:variant>
        <vt:i4>1900595</vt:i4>
      </vt:variant>
      <vt:variant>
        <vt:i4>650</vt:i4>
      </vt:variant>
      <vt:variant>
        <vt:i4>0</vt:i4>
      </vt:variant>
      <vt:variant>
        <vt:i4>5</vt:i4>
      </vt:variant>
      <vt:variant>
        <vt:lpwstr/>
      </vt:variant>
      <vt:variant>
        <vt:lpwstr>_Toc480908731</vt:lpwstr>
      </vt:variant>
      <vt:variant>
        <vt:i4>1900595</vt:i4>
      </vt:variant>
      <vt:variant>
        <vt:i4>644</vt:i4>
      </vt:variant>
      <vt:variant>
        <vt:i4>0</vt:i4>
      </vt:variant>
      <vt:variant>
        <vt:i4>5</vt:i4>
      </vt:variant>
      <vt:variant>
        <vt:lpwstr/>
      </vt:variant>
      <vt:variant>
        <vt:lpwstr>_Toc480908730</vt:lpwstr>
      </vt:variant>
      <vt:variant>
        <vt:i4>1835059</vt:i4>
      </vt:variant>
      <vt:variant>
        <vt:i4>638</vt:i4>
      </vt:variant>
      <vt:variant>
        <vt:i4>0</vt:i4>
      </vt:variant>
      <vt:variant>
        <vt:i4>5</vt:i4>
      </vt:variant>
      <vt:variant>
        <vt:lpwstr/>
      </vt:variant>
      <vt:variant>
        <vt:lpwstr>_Toc480908729</vt:lpwstr>
      </vt:variant>
      <vt:variant>
        <vt:i4>1835059</vt:i4>
      </vt:variant>
      <vt:variant>
        <vt:i4>632</vt:i4>
      </vt:variant>
      <vt:variant>
        <vt:i4>0</vt:i4>
      </vt:variant>
      <vt:variant>
        <vt:i4>5</vt:i4>
      </vt:variant>
      <vt:variant>
        <vt:lpwstr/>
      </vt:variant>
      <vt:variant>
        <vt:lpwstr>_Toc480908728</vt:lpwstr>
      </vt:variant>
      <vt:variant>
        <vt:i4>1835059</vt:i4>
      </vt:variant>
      <vt:variant>
        <vt:i4>626</vt:i4>
      </vt:variant>
      <vt:variant>
        <vt:i4>0</vt:i4>
      </vt:variant>
      <vt:variant>
        <vt:i4>5</vt:i4>
      </vt:variant>
      <vt:variant>
        <vt:lpwstr/>
      </vt:variant>
      <vt:variant>
        <vt:lpwstr>_Toc480908727</vt:lpwstr>
      </vt:variant>
      <vt:variant>
        <vt:i4>1835059</vt:i4>
      </vt:variant>
      <vt:variant>
        <vt:i4>620</vt:i4>
      </vt:variant>
      <vt:variant>
        <vt:i4>0</vt:i4>
      </vt:variant>
      <vt:variant>
        <vt:i4>5</vt:i4>
      </vt:variant>
      <vt:variant>
        <vt:lpwstr/>
      </vt:variant>
      <vt:variant>
        <vt:lpwstr>_Toc480908726</vt:lpwstr>
      </vt:variant>
      <vt:variant>
        <vt:i4>1835059</vt:i4>
      </vt:variant>
      <vt:variant>
        <vt:i4>614</vt:i4>
      </vt:variant>
      <vt:variant>
        <vt:i4>0</vt:i4>
      </vt:variant>
      <vt:variant>
        <vt:i4>5</vt:i4>
      </vt:variant>
      <vt:variant>
        <vt:lpwstr/>
      </vt:variant>
      <vt:variant>
        <vt:lpwstr>_Toc480908725</vt:lpwstr>
      </vt:variant>
      <vt:variant>
        <vt:i4>1835059</vt:i4>
      </vt:variant>
      <vt:variant>
        <vt:i4>608</vt:i4>
      </vt:variant>
      <vt:variant>
        <vt:i4>0</vt:i4>
      </vt:variant>
      <vt:variant>
        <vt:i4>5</vt:i4>
      </vt:variant>
      <vt:variant>
        <vt:lpwstr/>
      </vt:variant>
      <vt:variant>
        <vt:lpwstr>_Toc480908724</vt:lpwstr>
      </vt:variant>
      <vt:variant>
        <vt:i4>1835059</vt:i4>
      </vt:variant>
      <vt:variant>
        <vt:i4>602</vt:i4>
      </vt:variant>
      <vt:variant>
        <vt:i4>0</vt:i4>
      </vt:variant>
      <vt:variant>
        <vt:i4>5</vt:i4>
      </vt:variant>
      <vt:variant>
        <vt:lpwstr/>
      </vt:variant>
      <vt:variant>
        <vt:lpwstr>_Toc480908723</vt:lpwstr>
      </vt:variant>
      <vt:variant>
        <vt:i4>1835059</vt:i4>
      </vt:variant>
      <vt:variant>
        <vt:i4>596</vt:i4>
      </vt:variant>
      <vt:variant>
        <vt:i4>0</vt:i4>
      </vt:variant>
      <vt:variant>
        <vt:i4>5</vt:i4>
      </vt:variant>
      <vt:variant>
        <vt:lpwstr/>
      </vt:variant>
      <vt:variant>
        <vt:lpwstr>_Toc480908722</vt:lpwstr>
      </vt:variant>
      <vt:variant>
        <vt:i4>1835059</vt:i4>
      </vt:variant>
      <vt:variant>
        <vt:i4>590</vt:i4>
      </vt:variant>
      <vt:variant>
        <vt:i4>0</vt:i4>
      </vt:variant>
      <vt:variant>
        <vt:i4>5</vt:i4>
      </vt:variant>
      <vt:variant>
        <vt:lpwstr/>
      </vt:variant>
      <vt:variant>
        <vt:lpwstr>_Toc480908721</vt:lpwstr>
      </vt:variant>
      <vt:variant>
        <vt:i4>1835059</vt:i4>
      </vt:variant>
      <vt:variant>
        <vt:i4>584</vt:i4>
      </vt:variant>
      <vt:variant>
        <vt:i4>0</vt:i4>
      </vt:variant>
      <vt:variant>
        <vt:i4>5</vt:i4>
      </vt:variant>
      <vt:variant>
        <vt:lpwstr/>
      </vt:variant>
      <vt:variant>
        <vt:lpwstr>_Toc480908720</vt:lpwstr>
      </vt:variant>
      <vt:variant>
        <vt:i4>2031667</vt:i4>
      </vt:variant>
      <vt:variant>
        <vt:i4>578</vt:i4>
      </vt:variant>
      <vt:variant>
        <vt:i4>0</vt:i4>
      </vt:variant>
      <vt:variant>
        <vt:i4>5</vt:i4>
      </vt:variant>
      <vt:variant>
        <vt:lpwstr/>
      </vt:variant>
      <vt:variant>
        <vt:lpwstr>_Toc480908719</vt:lpwstr>
      </vt:variant>
      <vt:variant>
        <vt:i4>2031667</vt:i4>
      </vt:variant>
      <vt:variant>
        <vt:i4>572</vt:i4>
      </vt:variant>
      <vt:variant>
        <vt:i4>0</vt:i4>
      </vt:variant>
      <vt:variant>
        <vt:i4>5</vt:i4>
      </vt:variant>
      <vt:variant>
        <vt:lpwstr/>
      </vt:variant>
      <vt:variant>
        <vt:lpwstr>_Toc480908718</vt:lpwstr>
      </vt:variant>
      <vt:variant>
        <vt:i4>2031667</vt:i4>
      </vt:variant>
      <vt:variant>
        <vt:i4>566</vt:i4>
      </vt:variant>
      <vt:variant>
        <vt:i4>0</vt:i4>
      </vt:variant>
      <vt:variant>
        <vt:i4>5</vt:i4>
      </vt:variant>
      <vt:variant>
        <vt:lpwstr/>
      </vt:variant>
      <vt:variant>
        <vt:lpwstr>_Toc480908717</vt:lpwstr>
      </vt:variant>
      <vt:variant>
        <vt:i4>2031667</vt:i4>
      </vt:variant>
      <vt:variant>
        <vt:i4>560</vt:i4>
      </vt:variant>
      <vt:variant>
        <vt:i4>0</vt:i4>
      </vt:variant>
      <vt:variant>
        <vt:i4>5</vt:i4>
      </vt:variant>
      <vt:variant>
        <vt:lpwstr/>
      </vt:variant>
      <vt:variant>
        <vt:lpwstr>_Toc480908716</vt:lpwstr>
      </vt:variant>
      <vt:variant>
        <vt:i4>2031667</vt:i4>
      </vt:variant>
      <vt:variant>
        <vt:i4>554</vt:i4>
      </vt:variant>
      <vt:variant>
        <vt:i4>0</vt:i4>
      </vt:variant>
      <vt:variant>
        <vt:i4>5</vt:i4>
      </vt:variant>
      <vt:variant>
        <vt:lpwstr/>
      </vt:variant>
      <vt:variant>
        <vt:lpwstr>_Toc480908715</vt:lpwstr>
      </vt:variant>
      <vt:variant>
        <vt:i4>2031667</vt:i4>
      </vt:variant>
      <vt:variant>
        <vt:i4>548</vt:i4>
      </vt:variant>
      <vt:variant>
        <vt:i4>0</vt:i4>
      </vt:variant>
      <vt:variant>
        <vt:i4>5</vt:i4>
      </vt:variant>
      <vt:variant>
        <vt:lpwstr/>
      </vt:variant>
      <vt:variant>
        <vt:lpwstr>_Toc480908714</vt:lpwstr>
      </vt:variant>
      <vt:variant>
        <vt:i4>2031667</vt:i4>
      </vt:variant>
      <vt:variant>
        <vt:i4>542</vt:i4>
      </vt:variant>
      <vt:variant>
        <vt:i4>0</vt:i4>
      </vt:variant>
      <vt:variant>
        <vt:i4>5</vt:i4>
      </vt:variant>
      <vt:variant>
        <vt:lpwstr/>
      </vt:variant>
      <vt:variant>
        <vt:lpwstr>_Toc480908713</vt:lpwstr>
      </vt:variant>
      <vt:variant>
        <vt:i4>2031667</vt:i4>
      </vt:variant>
      <vt:variant>
        <vt:i4>536</vt:i4>
      </vt:variant>
      <vt:variant>
        <vt:i4>0</vt:i4>
      </vt:variant>
      <vt:variant>
        <vt:i4>5</vt:i4>
      </vt:variant>
      <vt:variant>
        <vt:lpwstr/>
      </vt:variant>
      <vt:variant>
        <vt:lpwstr>_Toc480908712</vt:lpwstr>
      </vt:variant>
      <vt:variant>
        <vt:i4>2031667</vt:i4>
      </vt:variant>
      <vt:variant>
        <vt:i4>530</vt:i4>
      </vt:variant>
      <vt:variant>
        <vt:i4>0</vt:i4>
      </vt:variant>
      <vt:variant>
        <vt:i4>5</vt:i4>
      </vt:variant>
      <vt:variant>
        <vt:lpwstr/>
      </vt:variant>
      <vt:variant>
        <vt:lpwstr>_Toc480908711</vt:lpwstr>
      </vt:variant>
      <vt:variant>
        <vt:i4>2031667</vt:i4>
      </vt:variant>
      <vt:variant>
        <vt:i4>524</vt:i4>
      </vt:variant>
      <vt:variant>
        <vt:i4>0</vt:i4>
      </vt:variant>
      <vt:variant>
        <vt:i4>5</vt:i4>
      </vt:variant>
      <vt:variant>
        <vt:lpwstr/>
      </vt:variant>
      <vt:variant>
        <vt:lpwstr>_Toc480908710</vt:lpwstr>
      </vt:variant>
      <vt:variant>
        <vt:i4>1966131</vt:i4>
      </vt:variant>
      <vt:variant>
        <vt:i4>518</vt:i4>
      </vt:variant>
      <vt:variant>
        <vt:i4>0</vt:i4>
      </vt:variant>
      <vt:variant>
        <vt:i4>5</vt:i4>
      </vt:variant>
      <vt:variant>
        <vt:lpwstr/>
      </vt:variant>
      <vt:variant>
        <vt:lpwstr>_Toc480908709</vt:lpwstr>
      </vt:variant>
      <vt:variant>
        <vt:i4>1966131</vt:i4>
      </vt:variant>
      <vt:variant>
        <vt:i4>512</vt:i4>
      </vt:variant>
      <vt:variant>
        <vt:i4>0</vt:i4>
      </vt:variant>
      <vt:variant>
        <vt:i4>5</vt:i4>
      </vt:variant>
      <vt:variant>
        <vt:lpwstr/>
      </vt:variant>
      <vt:variant>
        <vt:lpwstr>_Toc480908708</vt:lpwstr>
      </vt:variant>
      <vt:variant>
        <vt:i4>1966131</vt:i4>
      </vt:variant>
      <vt:variant>
        <vt:i4>506</vt:i4>
      </vt:variant>
      <vt:variant>
        <vt:i4>0</vt:i4>
      </vt:variant>
      <vt:variant>
        <vt:i4>5</vt:i4>
      </vt:variant>
      <vt:variant>
        <vt:lpwstr/>
      </vt:variant>
      <vt:variant>
        <vt:lpwstr>_Toc480908707</vt:lpwstr>
      </vt:variant>
      <vt:variant>
        <vt:i4>1966131</vt:i4>
      </vt:variant>
      <vt:variant>
        <vt:i4>500</vt:i4>
      </vt:variant>
      <vt:variant>
        <vt:i4>0</vt:i4>
      </vt:variant>
      <vt:variant>
        <vt:i4>5</vt:i4>
      </vt:variant>
      <vt:variant>
        <vt:lpwstr/>
      </vt:variant>
      <vt:variant>
        <vt:lpwstr>_Toc480908706</vt:lpwstr>
      </vt:variant>
      <vt:variant>
        <vt:i4>1966131</vt:i4>
      </vt:variant>
      <vt:variant>
        <vt:i4>494</vt:i4>
      </vt:variant>
      <vt:variant>
        <vt:i4>0</vt:i4>
      </vt:variant>
      <vt:variant>
        <vt:i4>5</vt:i4>
      </vt:variant>
      <vt:variant>
        <vt:lpwstr/>
      </vt:variant>
      <vt:variant>
        <vt:lpwstr>_Toc480908705</vt:lpwstr>
      </vt:variant>
      <vt:variant>
        <vt:i4>1966131</vt:i4>
      </vt:variant>
      <vt:variant>
        <vt:i4>488</vt:i4>
      </vt:variant>
      <vt:variant>
        <vt:i4>0</vt:i4>
      </vt:variant>
      <vt:variant>
        <vt:i4>5</vt:i4>
      </vt:variant>
      <vt:variant>
        <vt:lpwstr/>
      </vt:variant>
      <vt:variant>
        <vt:lpwstr>_Toc480908704</vt:lpwstr>
      </vt:variant>
      <vt:variant>
        <vt:i4>1966131</vt:i4>
      </vt:variant>
      <vt:variant>
        <vt:i4>482</vt:i4>
      </vt:variant>
      <vt:variant>
        <vt:i4>0</vt:i4>
      </vt:variant>
      <vt:variant>
        <vt:i4>5</vt:i4>
      </vt:variant>
      <vt:variant>
        <vt:lpwstr/>
      </vt:variant>
      <vt:variant>
        <vt:lpwstr>_Toc480908703</vt:lpwstr>
      </vt:variant>
      <vt:variant>
        <vt:i4>1966131</vt:i4>
      </vt:variant>
      <vt:variant>
        <vt:i4>476</vt:i4>
      </vt:variant>
      <vt:variant>
        <vt:i4>0</vt:i4>
      </vt:variant>
      <vt:variant>
        <vt:i4>5</vt:i4>
      </vt:variant>
      <vt:variant>
        <vt:lpwstr/>
      </vt:variant>
      <vt:variant>
        <vt:lpwstr>_Toc480908702</vt:lpwstr>
      </vt:variant>
      <vt:variant>
        <vt:i4>1966131</vt:i4>
      </vt:variant>
      <vt:variant>
        <vt:i4>470</vt:i4>
      </vt:variant>
      <vt:variant>
        <vt:i4>0</vt:i4>
      </vt:variant>
      <vt:variant>
        <vt:i4>5</vt:i4>
      </vt:variant>
      <vt:variant>
        <vt:lpwstr/>
      </vt:variant>
      <vt:variant>
        <vt:lpwstr>_Toc480908701</vt:lpwstr>
      </vt:variant>
      <vt:variant>
        <vt:i4>1966131</vt:i4>
      </vt:variant>
      <vt:variant>
        <vt:i4>464</vt:i4>
      </vt:variant>
      <vt:variant>
        <vt:i4>0</vt:i4>
      </vt:variant>
      <vt:variant>
        <vt:i4>5</vt:i4>
      </vt:variant>
      <vt:variant>
        <vt:lpwstr/>
      </vt:variant>
      <vt:variant>
        <vt:lpwstr>_Toc480908700</vt:lpwstr>
      </vt:variant>
      <vt:variant>
        <vt:i4>1507378</vt:i4>
      </vt:variant>
      <vt:variant>
        <vt:i4>458</vt:i4>
      </vt:variant>
      <vt:variant>
        <vt:i4>0</vt:i4>
      </vt:variant>
      <vt:variant>
        <vt:i4>5</vt:i4>
      </vt:variant>
      <vt:variant>
        <vt:lpwstr/>
      </vt:variant>
      <vt:variant>
        <vt:lpwstr>_Toc480908699</vt:lpwstr>
      </vt:variant>
      <vt:variant>
        <vt:i4>1507378</vt:i4>
      </vt:variant>
      <vt:variant>
        <vt:i4>452</vt:i4>
      </vt:variant>
      <vt:variant>
        <vt:i4>0</vt:i4>
      </vt:variant>
      <vt:variant>
        <vt:i4>5</vt:i4>
      </vt:variant>
      <vt:variant>
        <vt:lpwstr/>
      </vt:variant>
      <vt:variant>
        <vt:lpwstr>_Toc480908698</vt:lpwstr>
      </vt:variant>
      <vt:variant>
        <vt:i4>1507378</vt:i4>
      </vt:variant>
      <vt:variant>
        <vt:i4>446</vt:i4>
      </vt:variant>
      <vt:variant>
        <vt:i4>0</vt:i4>
      </vt:variant>
      <vt:variant>
        <vt:i4>5</vt:i4>
      </vt:variant>
      <vt:variant>
        <vt:lpwstr/>
      </vt:variant>
      <vt:variant>
        <vt:lpwstr>_Toc480908697</vt:lpwstr>
      </vt:variant>
      <vt:variant>
        <vt:i4>1507378</vt:i4>
      </vt:variant>
      <vt:variant>
        <vt:i4>440</vt:i4>
      </vt:variant>
      <vt:variant>
        <vt:i4>0</vt:i4>
      </vt:variant>
      <vt:variant>
        <vt:i4>5</vt:i4>
      </vt:variant>
      <vt:variant>
        <vt:lpwstr/>
      </vt:variant>
      <vt:variant>
        <vt:lpwstr>_Toc480908696</vt:lpwstr>
      </vt:variant>
      <vt:variant>
        <vt:i4>1507378</vt:i4>
      </vt:variant>
      <vt:variant>
        <vt:i4>434</vt:i4>
      </vt:variant>
      <vt:variant>
        <vt:i4>0</vt:i4>
      </vt:variant>
      <vt:variant>
        <vt:i4>5</vt:i4>
      </vt:variant>
      <vt:variant>
        <vt:lpwstr/>
      </vt:variant>
      <vt:variant>
        <vt:lpwstr>_Toc480908695</vt:lpwstr>
      </vt:variant>
      <vt:variant>
        <vt:i4>1507378</vt:i4>
      </vt:variant>
      <vt:variant>
        <vt:i4>428</vt:i4>
      </vt:variant>
      <vt:variant>
        <vt:i4>0</vt:i4>
      </vt:variant>
      <vt:variant>
        <vt:i4>5</vt:i4>
      </vt:variant>
      <vt:variant>
        <vt:lpwstr/>
      </vt:variant>
      <vt:variant>
        <vt:lpwstr>_Toc480908694</vt:lpwstr>
      </vt:variant>
      <vt:variant>
        <vt:i4>1507378</vt:i4>
      </vt:variant>
      <vt:variant>
        <vt:i4>422</vt:i4>
      </vt:variant>
      <vt:variant>
        <vt:i4>0</vt:i4>
      </vt:variant>
      <vt:variant>
        <vt:i4>5</vt:i4>
      </vt:variant>
      <vt:variant>
        <vt:lpwstr/>
      </vt:variant>
      <vt:variant>
        <vt:lpwstr>_Toc480908693</vt:lpwstr>
      </vt:variant>
      <vt:variant>
        <vt:i4>1507378</vt:i4>
      </vt:variant>
      <vt:variant>
        <vt:i4>416</vt:i4>
      </vt:variant>
      <vt:variant>
        <vt:i4>0</vt:i4>
      </vt:variant>
      <vt:variant>
        <vt:i4>5</vt:i4>
      </vt:variant>
      <vt:variant>
        <vt:lpwstr/>
      </vt:variant>
      <vt:variant>
        <vt:lpwstr>_Toc480908692</vt:lpwstr>
      </vt:variant>
      <vt:variant>
        <vt:i4>1507378</vt:i4>
      </vt:variant>
      <vt:variant>
        <vt:i4>410</vt:i4>
      </vt:variant>
      <vt:variant>
        <vt:i4>0</vt:i4>
      </vt:variant>
      <vt:variant>
        <vt:i4>5</vt:i4>
      </vt:variant>
      <vt:variant>
        <vt:lpwstr/>
      </vt:variant>
      <vt:variant>
        <vt:lpwstr>_Toc480908691</vt:lpwstr>
      </vt:variant>
      <vt:variant>
        <vt:i4>1507378</vt:i4>
      </vt:variant>
      <vt:variant>
        <vt:i4>404</vt:i4>
      </vt:variant>
      <vt:variant>
        <vt:i4>0</vt:i4>
      </vt:variant>
      <vt:variant>
        <vt:i4>5</vt:i4>
      </vt:variant>
      <vt:variant>
        <vt:lpwstr/>
      </vt:variant>
      <vt:variant>
        <vt:lpwstr>_Toc480908690</vt:lpwstr>
      </vt:variant>
      <vt:variant>
        <vt:i4>1441842</vt:i4>
      </vt:variant>
      <vt:variant>
        <vt:i4>398</vt:i4>
      </vt:variant>
      <vt:variant>
        <vt:i4>0</vt:i4>
      </vt:variant>
      <vt:variant>
        <vt:i4>5</vt:i4>
      </vt:variant>
      <vt:variant>
        <vt:lpwstr/>
      </vt:variant>
      <vt:variant>
        <vt:lpwstr>_Toc480908689</vt:lpwstr>
      </vt:variant>
      <vt:variant>
        <vt:i4>1441842</vt:i4>
      </vt:variant>
      <vt:variant>
        <vt:i4>392</vt:i4>
      </vt:variant>
      <vt:variant>
        <vt:i4>0</vt:i4>
      </vt:variant>
      <vt:variant>
        <vt:i4>5</vt:i4>
      </vt:variant>
      <vt:variant>
        <vt:lpwstr/>
      </vt:variant>
      <vt:variant>
        <vt:lpwstr>_Toc480908688</vt:lpwstr>
      </vt:variant>
      <vt:variant>
        <vt:i4>1441842</vt:i4>
      </vt:variant>
      <vt:variant>
        <vt:i4>386</vt:i4>
      </vt:variant>
      <vt:variant>
        <vt:i4>0</vt:i4>
      </vt:variant>
      <vt:variant>
        <vt:i4>5</vt:i4>
      </vt:variant>
      <vt:variant>
        <vt:lpwstr/>
      </vt:variant>
      <vt:variant>
        <vt:lpwstr>_Toc480908687</vt:lpwstr>
      </vt:variant>
      <vt:variant>
        <vt:i4>1441842</vt:i4>
      </vt:variant>
      <vt:variant>
        <vt:i4>380</vt:i4>
      </vt:variant>
      <vt:variant>
        <vt:i4>0</vt:i4>
      </vt:variant>
      <vt:variant>
        <vt:i4>5</vt:i4>
      </vt:variant>
      <vt:variant>
        <vt:lpwstr/>
      </vt:variant>
      <vt:variant>
        <vt:lpwstr>_Toc480908686</vt:lpwstr>
      </vt:variant>
      <vt:variant>
        <vt:i4>1441842</vt:i4>
      </vt:variant>
      <vt:variant>
        <vt:i4>374</vt:i4>
      </vt:variant>
      <vt:variant>
        <vt:i4>0</vt:i4>
      </vt:variant>
      <vt:variant>
        <vt:i4>5</vt:i4>
      </vt:variant>
      <vt:variant>
        <vt:lpwstr/>
      </vt:variant>
      <vt:variant>
        <vt:lpwstr>_Toc480908685</vt:lpwstr>
      </vt:variant>
      <vt:variant>
        <vt:i4>1441842</vt:i4>
      </vt:variant>
      <vt:variant>
        <vt:i4>368</vt:i4>
      </vt:variant>
      <vt:variant>
        <vt:i4>0</vt:i4>
      </vt:variant>
      <vt:variant>
        <vt:i4>5</vt:i4>
      </vt:variant>
      <vt:variant>
        <vt:lpwstr/>
      </vt:variant>
      <vt:variant>
        <vt:lpwstr>_Toc480908684</vt:lpwstr>
      </vt:variant>
      <vt:variant>
        <vt:i4>1441842</vt:i4>
      </vt:variant>
      <vt:variant>
        <vt:i4>362</vt:i4>
      </vt:variant>
      <vt:variant>
        <vt:i4>0</vt:i4>
      </vt:variant>
      <vt:variant>
        <vt:i4>5</vt:i4>
      </vt:variant>
      <vt:variant>
        <vt:lpwstr/>
      </vt:variant>
      <vt:variant>
        <vt:lpwstr>_Toc480908683</vt:lpwstr>
      </vt:variant>
      <vt:variant>
        <vt:i4>1441842</vt:i4>
      </vt:variant>
      <vt:variant>
        <vt:i4>356</vt:i4>
      </vt:variant>
      <vt:variant>
        <vt:i4>0</vt:i4>
      </vt:variant>
      <vt:variant>
        <vt:i4>5</vt:i4>
      </vt:variant>
      <vt:variant>
        <vt:lpwstr/>
      </vt:variant>
      <vt:variant>
        <vt:lpwstr>_Toc480908682</vt:lpwstr>
      </vt:variant>
      <vt:variant>
        <vt:i4>1441842</vt:i4>
      </vt:variant>
      <vt:variant>
        <vt:i4>350</vt:i4>
      </vt:variant>
      <vt:variant>
        <vt:i4>0</vt:i4>
      </vt:variant>
      <vt:variant>
        <vt:i4>5</vt:i4>
      </vt:variant>
      <vt:variant>
        <vt:lpwstr/>
      </vt:variant>
      <vt:variant>
        <vt:lpwstr>_Toc480908681</vt:lpwstr>
      </vt:variant>
      <vt:variant>
        <vt:i4>1441842</vt:i4>
      </vt:variant>
      <vt:variant>
        <vt:i4>344</vt:i4>
      </vt:variant>
      <vt:variant>
        <vt:i4>0</vt:i4>
      </vt:variant>
      <vt:variant>
        <vt:i4>5</vt:i4>
      </vt:variant>
      <vt:variant>
        <vt:lpwstr/>
      </vt:variant>
      <vt:variant>
        <vt:lpwstr>_Toc480908680</vt:lpwstr>
      </vt:variant>
      <vt:variant>
        <vt:i4>1638450</vt:i4>
      </vt:variant>
      <vt:variant>
        <vt:i4>338</vt:i4>
      </vt:variant>
      <vt:variant>
        <vt:i4>0</vt:i4>
      </vt:variant>
      <vt:variant>
        <vt:i4>5</vt:i4>
      </vt:variant>
      <vt:variant>
        <vt:lpwstr/>
      </vt:variant>
      <vt:variant>
        <vt:lpwstr>_Toc480908679</vt:lpwstr>
      </vt:variant>
      <vt:variant>
        <vt:i4>1638450</vt:i4>
      </vt:variant>
      <vt:variant>
        <vt:i4>332</vt:i4>
      </vt:variant>
      <vt:variant>
        <vt:i4>0</vt:i4>
      </vt:variant>
      <vt:variant>
        <vt:i4>5</vt:i4>
      </vt:variant>
      <vt:variant>
        <vt:lpwstr/>
      </vt:variant>
      <vt:variant>
        <vt:lpwstr>_Toc480908678</vt:lpwstr>
      </vt:variant>
      <vt:variant>
        <vt:i4>1638450</vt:i4>
      </vt:variant>
      <vt:variant>
        <vt:i4>326</vt:i4>
      </vt:variant>
      <vt:variant>
        <vt:i4>0</vt:i4>
      </vt:variant>
      <vt:variant>
        <vt:i4>5</vt:i4>
      </vt:variant>
      <vt:variant>
        <vt:lpwstr/>
      </vt:variant>
      <vt:variant>
        <vt:lpwstr>_Toc480908677</vt:lpwstr>
      </vt:variant>
      <vt:variant>
        <vt:i4>1638450</vt:i4>
      </vt:variant>
      <vt:variant>
        <vt:i4>320</vt:i4>
      </vt:variant>
      <vt:variant>
        <vt:i4>0</vt:i4>
      </vt:variant>
      <vt:variant>
        <vt:i4>5</vt:i4>
      </vt:variant>
      <vt:variant>
        <vt:lpwstr/>
      </vt:variant>
      <vt:variant>
        <vt:lpwstr>_Toc480908676</vt:lpwstr>
      </vt:variant>
      <vt:variant>
        <vt:i4>1638450</vt:i4>
      </vt:variant>
      <vt:variant>
        <vt:i4>314</vt:i4>
      </vt:variant>
      <vt:variant>
        <vt:i4>0</vt:i4>
      </vt:variant>
      <vt:variant>
        <vt:i4>5</vt:i4>
      </vt:variant>
      <vt:variant>
        <vt:lpwstr/>
      </vt:variant>
      <vt:variant>
        <vt:lpwstr>_Toc480908675</vt:lpwstr>
      </vt:variant>
      <vt:variant>
        <vt:i4>1638450</vt:i4>
      </vt:variant>
      <vt:variant>
        <vt:i4>308</vt:i4>
      </vt:variant>
      <vt:variant>
        <vt:i4>0</vt:i4>
      </vt:variant>
      <vt:variant>
        <vt:i4>5</vt:i4>
      </vt:variant>
      <vt:variant>
        <vt:lpwstr/>
      </vt:variant>
      <vt:variant>
        <vt:lpwstr>_Toc480908674</vt:lpwstr>
      </vt:variant>
      <vt:variant>
        <vt:i4>1638450</vt:i4>
      </vt:variant>
      <vt:variant>
        <vt:i4>302</vt:i4>
      </vt:variant>
      <vt:variant>
        <vt:i4>0</vt:i4>
      </vt:variant>
      <vt:variant>
        <vt:i4>5</vt:i4>
      </vt:variant>
      <vt:variant>
        <vt:lpwstr/>
      </vt:variant>
      <vt:variant>
        <vt:lpwstr>_Toc480908673</vt:lpwstr>
      </vt:variant>
      <vt:variant>
        <vt:i4>1638450</vt:i4>
      </vt:variant>
      <vt:variant>
        <vt:i4>296</vt:i4>
      </vt:variant>
      <vt:variant>
        <vt:i4>0</vt:i4>
      </vt:variant>
      <vt:variant>
        <vt:i4>5</vt:i4>
      </vt:variant>
      <vt:variant>
        <vt:lpwstr/>
      </vt:variant>
      <vt:variant>
        <vt:lpwstr>_Toc480908672</vt:lpwstr>
      </vt:variant>
      <vt:variant>
        <vt:i4>1638450</vt:i4>
      </vt:variant>
      <vt:variant>
        <vt:i4>290</vt:i4>
      </vt:variant>
      <vt:variant>
        <vt:i4>0</vt:i4>
      </vt:variant>
      <vt:variant>
        <vt:i4>5</vt:i4>
      </vt:variant>
      <vt:variant>
        <vt:lpwstr/>
      </vt:variant>
      <vt:variant>
        <vt:lpwstr>_Toc480908671</vt:lpwstr>
      </vt:variant>
      <vt:variant>
        <vt:i4>1638450</vt:i4>
      </vt:variant>
      <vt:variant>
        <vt:i4>284</vt:i4>
      </vt:variant>
      <vt:variant>
        <vt:i4>0</vt:i4>
      </vt:variant>
      <vt:variant>
        <vt:i4>5</vt:i4>
      </vt:variant>
      <vt:variant>
        <vt:lpwstr/>
      </vt:variant>
      <vt:variant>
        <vt:lpwstr>_Toc480908670</vt:lpwstr>
      </vt:variant>
      <vt:variant>
        <vt:i4>1572914</vt:i4>
      </vt:variant>
      <vt:variant>
        <vt:i4>278</vt:i4>
      </vt:variant>
      <vt:variant>
        <vt:i4>0</vt:i4>
      </vt:variant>
      <vt:variant>
        <vt:i4>5</vt:i4>
      </vt:variant>
      <vt:variant>
        <vt:lpwstr/>
      </vt:variant>
      <vt:variant>
        <vt:lpwstr>_Toc480908669</vt:lpwstr>
      </vt:variant>
      <vt:variant>
        <vt:i4>1572914</vt:i4>
      </vt:variant>
      <vt:variant>
        <vt:i4>272</vt:i4>
      </vt:variant>
      <vt:variant>
        <vt:i4>0</vt:i4>
      </vt:variant>
      <vt:variant>
        <vt:i4>5</vt:i4>
      </vt:variant>
      <vt:variant>
        <vt:lpwstr/>
      </vt:variant>
      <vt:variant>
        <vt:lpwstr>_Toc480908668</vt:lpwstr>
      </vt:variant>
      <vt:variant>
        <vt:i4>1572914</vt:i4>
      </vt:variant>
      <vt:variant>
        <vt:i4>266</vt:i4>
      </vt:variant>
      <vt:variant>
        <vt:i4>0</vt:i4>
      </vt:variant>
      <vt:variant>
        <vt:i4>5</vt:i4>
      </vt:variant>
      <vt:variant>
        <vt:lpwstr/>
      </vt:variant>
      <vt:variant>
        <vt:lpwstr>_Toc480908667</vt:lpwstr>
      </vt:variant>
      <vt:variant>
        <vt:i4>1572914</vt:i4>
      </vt:variant>
      <vt:variant>
        <vt:i4>260</vt:i4>
      </vt:variant>
      <vt:variant>
        <vt:i4>0</vt:i4>
      </vt:variant>
      <vt:variant>
        <vt:i4>5</vt:i4>
      </vt:variant>
      <vt:variant>
        <vt:lpwstr/>
      </vt:variant>
      <vt:variant>
        <vt:lpwstr>_Toc480908666</vt:lpwstr>
      </vt:variant>
      <vt:variant>
        <vt:i4>1572914</vt:i4>
      </vt:variant>
      <vt:variant>
        <vt:i4>254</vt:i4>
      </vt:variant>
      <vt:variant>
        <vt:i4>0</vt:i4>
      </vt:variant>
      <vt:variant>
        <vt:i4>5</vt:i4>
      </vt:variant>
      <vt:variant>
        <vt:lpwstr/>
      </vt:variant>
      <vt:variant>
        <vt:lpwstr>_Toc480908665</vt:lpwstr>
      </vt:variant>
      <vt:variant>
        <vt:i4>1572914</vt:i4>
      </vt:variant>
      <vt:variant>
        <vt:i4>248</vt:i4>
      </vt:variant>
      <vt:variant>
        <vt:i4>0</vt:i4>
      </vt:variant>
      <vt:variant>
        <vt:i4>5</vt:i4>
      </vt:variant>
      <vt:variant>
        <vt:lpwstr/>
      </vt:variant>
      <vt:variant>
        <vt:lpwstr>_Toc480908664</vt:lpwstr>
      </vt:variant>
      <vt:variant>
        <vt:i4>1572914</vt:i4>
      </vt:variant>
      <vt:variant>
        <vt:i4>242</vt:i4>
      </vt:variant>
      <vt:variant>
        <vt:i4>0</vt:i4>
      </vt:variant>
      <vt:variant>
        <vt:i4>5</vt:i4>
      </vt:variant>
      <vt:variant>
        <vt:lpwstr/>
      </vt:variant>
      <vt:variant>
        <vt:lpwstr>_Toc480908663</vt:lpwstr>
      </vt:variant>
      <vt:variant>
        <vt:i4>1572914</vt:i4>
      </vt:variant>
      <vt:variant>
        <vt:i4>236</vt:i4>
      </vt:variant>
      <vt:variant>
        <vt:i4>0</vt:i4>
      </vt:variant>
      <vt:variant>
        <vt:i4>5</vt:i4>
      </vt:variant>
      <vt:variant>
        <vt:lpwstr/>
      </vt:variant>
      <vt:variant>
        <vt:lpwstr>_Toc480908662</vt:lpwstr>
      </vt:variant>
      <vt:variant>
        <vt:i4>1572914</vt:i4>
      </vt:variant>
      <vt:variant>
        <vt:i4>230</vt:i4>
      </vt:variant>
      <vt:variant>
        <vt:i4>0</vt:i4>
      </vt:variant>
      <vt:variant>
        <vt:i4>5</vt:i4>
      </vt:variant>
      <vt:variant>
        <vt:lpwstr/>
      </vt:variant>
      <vt:variant>
        <vt:lpwstr>_Toc480908661</vt:lpwstr>
      </vt:variant>
      <vt:variant>
        <vt:i4>1572914</vt:i4>
      </vt:variant>
      <vt:variant>
        <vt:i4>224</vt:i4>
      </vt:variant>
      <vt:variant>
        <vt:i4>0</vt:i4>
      </vt:variant>
      <vt:variant>
        <vt:i4>5</vt:i4>
      </vt:variant>
      <vt:variant>
        <vt:lpwstr/>
      </vt:variant>
      <vt:variant>
        <vt:lpwstr>_Toc480908660</vt:lpwstr>
      </vt:variant>
      <vt:variant>
        <vt:i4>1769522</vt:i4>
      </vt:variant>
      <vt:variant>
        <vt:i4>218</vt:i4>
      </vt:variant>
      <vt:variant>
        <vt:i4>0</vt:i4>
      </vt:variant>
      <vt:variant>
        <vt:i4>5</vt:i4>
      </vt:variant>
      <vt:variant>
        <vt:lpwstr/>
      </vt:variant>
      <vt:variant>
        <vt:lpwstr>_Toc480908659</vt:lpwstr>
      </vt:variant>
      <vt:variant>
        <vt:i4>1769522</vt:i4>
      </vt:variant>
      <vt:variant>
        <vt:i4>212</vt:i4>
      </vt:variant>
      <vt:variant>
        <vt:i4>0</vt:i4>
      </vt:variant>
      <vt:variant>
        <vt:i4>5</vt:i4>
      </vt:variant>
      <vt:variant>
        <vt:lpwstr/>
      </vt:variant>
      <vt:variant>
        <vt:lpwstr>_Toc480908658</vt:lpwstr>
      </vt:variant>
      <vt:variant>
        <vt:i4>1769522</vt:i4>
      </vt:variant>
      <vt:variant>
        <vt:i4>206</vt:i4>
      </vt:variant>
      <vt:variant>
        <vt:i4>0</vt:i4>
      </vt:variant>
      <vt:variant>
        <vt:i4>5</vt:i4>
      </vt:variant>
      <vt:variant>
        <vt:lpwstr/>
      </vt:variant>
      <vt:variant>
        <vt:lpwstr>_Toc480908657</vt:lpwstr>
      </vt:variant>
      <vt:variant>
        <vt:i4>1769522</vt:i4>
      </vt:variant>
      <vt:variant>
        <vt:i4>200</vt:i4>
      </vt:variant>
      <vt:variant>
        <vt:i4>0</vt:i4>
      </vt:variant>
      <vt:variant>
        <vt:i4>5</vt:i4>
      </vt:variant>
      <vt:variant>
        <vt:lpwstr/>
      </vt:variant>
      <vt:variant>
        <vt:lpwstr>_Toc480908656</vt:lpwstr>
      </vt:variant>
      <vt:variant>
        <vt:i4>1769522</vt:i4>
      </vt:variant>
      <vt:variant>
        <vt:i4>194</vt:i4>
      </vt:variant>
      <vt:variant>
        <vt:i4>0</vt:i4>
      </vt:variant>
      <vt:variant>
        <vt:i4>5</vt:i4>
      </vt:variant>
      <vt:variant>
        <vt:lpwstr/>
      </vt:variant>
      <vt:variant>
        <vt:lpwstr>_Toc480908655</vt:lpwstr>
      </vt:variant>
      <vt:variant>
        <vt:i4>1769522</vt:i4>
      </vt:variant>
      <vt:variant>
        <vt:i4>188</vt:i4>
      </vt:variant>
      <vt:variant>
        <vt:i4>0</vt:i4>
      </vt:variant>
      <vt:variant>
        <vt:i4>5</vt:i4>
      </vt:variant>
      <vt:variant>
        <vt:lpwstr/>
      </vt:variant>
      <vt:variant>
        <vt:lpwstr>_Toc480908654</vt:lpwstr>
      </vt:variant>
      <vt:variant>
        <vt:i4>1769522</vt:i4>
      </vt:variant>
      <vt:variant>
        <vt:i4>182</vt:i4>
      </vt:variant>
      <vt:variant>
        <vt:i4>0</vt:i4>
      </vt:variant>
      <vt:variant>
        <vt:i4>5</vt:i4>
      </vt:variant>
      <vt:variant>
        <vt:lpwstr/>
      </vt:variant>
      <vt:variant>
        <vt:lpwstr>_Toc480908653</vt:lpwstr>
      </vt:variant>
      <vt:variant>
        <vt:i4>1769522</vt:i4>
      </vt:variant>
      <vt:variant>
        <vt:i4>176</vt:i4>
      </vt:variant>
      <vt:variant>
        <vt:i4>0</vt:i4>
      </vt:variant>
      <vt:variant>
        <vt:i4>5</vt:i4>
      </vt:variant>
      <vt:variant>
        <vt:lpwstr/>
      </vt:variant>
      <vt:variant>
        <vt:lpwstr>_Toc480908652</vt:lpwstr>
      </vt:variant>
      <vt:variant>
        <vt:i4>1769522</vt:i4>
      </vt:variant>
      <vt:variant>
        <vt:i4>170</vt:i4>
      </vt:variant>
      <vt:variant>
        <vt:i4>0</vt:i4>
      </vt:variant>
      <vt:variant>
        <vt:i4>5</vt:i4>
      </vt:variant>
      <vt:variant>
        <vt:lpwstr/>
      </vt:variant>
      <vt:variant>
        <vt:lpwstr>_Toc480908651</vt:lpwstr>
      </vt:variant>
      <vt:variant>
        <vt:i4>1769522</vt:i4>
      </vt:variant>
      <vt:variant>
        <vt:i4>164</vt:i4>
      </vt:variant>
      <vt:variant>
        <vt:i4>0</vt:i4>
      </vt:variant>
      <vt:variant>
        <vt:i4>5</vt:i4>
      </vt:variant>
      <vt:variant>
        <vt:lpwstr/>
      </vt:variant>
      <vt:variant>
        <vt:lpwstr>_Toc480908650</vt:lpwstr>
      </vt:variant>
      <vt:variant>
        <vt:i4>1703986</vt:i4>
      </vt:variant>
      <vt:variant>
        <vt:i4>158</vt:i4>
      </vt:variant>
      <vt:variant>
        <vt:i4>0</vt:i4>
      </vt:variant>
      <vt:variant>
        <vt:i4>5</vt:i4>
      </vt:variant>
      <vt:variant>
        <vt:lpwstr/>
      </vt:variant>
      <vt:variant>
        <vt:lpwstr>_Toc480908649</vt:lpwstr>
      </vt:variant>
      <vt:variant>
        <vt:i4>1703986</vt:i4>
      </vt:variant>
      <vt:variant>
        <vt:i4>152</vt:i4>
      </vt:variant>
      <vt:variant>
        <vt:i4>0</vt:i4>
      </vt:variant>
      <vt:variant>
        <vt:i4>5</vt:i4>
      </vt:variant>
      <vt:variant>
        <vt:lpwstr/>
      </vt:variant>
      <vt:variant>
        <vt:lpwstr>_Toc480908648</vt:lpwstr>
      </vt:variant>
      <vt:variant>
        <vt:i4>1703986</vt:i4>
      </vt:variant>
      <vt:variant>
        <vt:i4>146</vt:i4>
      </vt:variant>
      <vt:variant>
        <vt:i4>0</vt:i4>
      </vt:variant>
      <vt:variant>
        <vt:i4>5</vt:i4>
      </vt:variant>
      <vt:variant>
        <vt:lpwstr/>
      </vt:variant>
      <vt:variant>
        <vt:lpwstr>_Toc480908647</vt:lpwstr>
      </vt:variant>
      <vt:variant>
        <vt:i4>1703986</vt:i4>
      </vt:variant>
      <vt:variant>
        <vt:i4>140</vt:i4>
      </vt:variant>
      <vt:variant>
        <vt:i4>0</vt:i4>
      </vt:variant>
      <vt:variant>
        <vt:i4>5</vt:i4>
      </vt:variant>
      <vt:variant>
        <vt:lpwstr/>
      </vt:variant>
      <vt:variant>
        <vt:lpwstr>_Toc480908646</vt:lpwstr>
      </vt:variant>
      <vt:variant>
        <vt:i4>1703986</vt:i4>
      </vt:variant>
      <vt:variant>
        <vt:i4>134</vt:i4>
      </vt:variant>
      <vt:variant>
        <vt:i4>0</vt:i4>
      </vt:variant>
      <vt:variant>
        <vt:i4>5</vt:i4>
      </vt:variant>
      <vt:variant>
        <vt:lpwstr/>
      </vt:variant>
      <vt:variant>
        <vt:lpwstr>_Toc480908645</vt:lpwstr>
      </vt:variant>
      <vt:variant>
        <vt:i4>1703986</vt:i4>
      </vt:variant>
      <vt:variant>
        <vt:i4>128</vt:i4>
      </vt:variant>
      <vt:variant>
        <vt:i4>0</vt:i4>
      </vt:variant>
      <vt:variant>
        <vt:i4>5</vt:i4>
      </vt:variant>
      <vt:variant>
        <vt:lpwstr/>
      </vt:variant>
      <vt:variant>
        <vt:lpwstr>_Toc480908644</vt:lpwstr>
      </vt:variant>
      <vt:variant>
        <vt:i4>1703986</vt:i4>
      </vt:variant>
      <vt:variant>
        <vt:i4>122</vt:i4>
      </vt:variant>
      <vt:variant>
        <vt:i4>0</vt:i4>
      </vt:variant>
      <vt:variant>
        <vt:i4>5</vt:i4>
      </vt:variant>
      <vt:variant>
        <vt:lpwstr/>
      </vt:variant>
      <vt:variant>
        <vt:lpwstr>_Toc480908643</vt:lpwstr>
      </vt:variant>
      <vt:variant>
        <vt:i4>1703986</vt:i4>
      </vt:variant>
      <vt:variant>
        <vt:i4>116</vt:i4>
      </vt:variant>
      <vt:variant>
        <vt:i4>0</vt:i4>
      </vt:variant>
      <vt:variant>
        <vt:i4>5</vt:i4>
      </vt:variant>
      <vt:variant>
        <vt:lpwstr/>
      </vt:variant>
      <vt:variant>
        <vt:lpwstr>_Toc480908642</vt:lpwstr>
      </vt:variant>
      <vt:variant>
        <vt:i4>1703986</vt:i4>
      </vt:variant>
      <vt:variant>
        <vt:i4>110</vt:i4>
      </vt:variant>
      <vt:variant>
        <vt:i4>0</vt:i4>
      </vt:variant>
      <vt:variant>
        <vt:i4>5</vt:i4>
      </vt:variant>
      <vt:variant>
        <vt:lpwstr/>
      </vt:variant>
      <vt:variant>
        <vt:lpwstr>_Toc480908641</vt:lpwstr>
      </vt:variant>
      <vt:variant>
        <vt:i4>1703986</vt:i4>
      </vt:variant>
      <vt:variant>
        <vt:i4>104</vt:i4>
      </vt:variant>
      <vt:variant>
        <vt:i4>0</vt:i4>
      </vt:variant>
      <vt:variant>
        <vt:i4>5</vt:i4>
      </vt:variant>
      <vt:variant>
        <vt:lpwstr/>
      </vt:variant>
      <vt:variant>
        <vt:lpwstr>_Toc480908640</vt:lpwstr>
      </vt:variant>
      <vt:variant>
        <vt:i4>1900594</vt:i4>
      </vt:variant>
      <vt:variant>
        <vt:i4>98</vt:i4>
      </vt:variant>
      <vt:variant>
        <vt:i4>0</vt:i4>
      </vt:variant>
      <vt:variant>
        <vt:i4>5</vt:i4>
      </vt:variant>
      <vt:variant>
        <vt:lpwstr/>
      </vt:variant>
      <vt:variant>
        <vt:lpwstr>_Toc480908639</vt:lpwstr>
      </vt:variant>
      <vt:variant>
        <vt:i4>1900594</vt:i4>
      </vt:variant>
      <vt:variant>
        <vt:i4>92</vt:i4>
      </vt:variant>
      <vt:variant>
        <vt:i4>0</vt:i4>
      </vt:variant>
      <vt:variant>
        <vt:i4>5</vt:i4>
      </vt:variant>
      <vt:variant>
        <vt:lpwstr/>
      </vt:variant>
      <vt:variant>
        <vt:lpwstr>_Toc480908638</vt:lpwstr>
      </vt:variant>
      <vt:variant>
        <vt:i4>1900594</vt:i4>
      </vt:variant>
      <vt:variant>
        <vt:i4>86</vt:i4>
      </vt:variant>
      <vt:variant>
        <vt:i4>0</vt:i4>
      </vt:variant>
      <vt:variant>
        <vt:i4>5</vt:i4>
      </vt:variant>
      <vt:variant>
        <vt:lpwstr/>
      </vt:variant>
      <vt:variant>
        <vt:lpwstr>_Toc480908637</vt:lpwstr>
      </vt:variant>
      <vt:variant>
        <vt:i4>1900594</vt:i4>
      </vt:variant>
      <vt:variant>
        <vt:i4>80</vt:i4>
      </vt:variant>
      <vt:variant>
        <vt:i4>0</vt:i4>
      </vt:variant>
      <vt:variant>
        <vt:i4>5</vt:i4>
      </vt:variant>
      <vt:variant>
        <vt:lpwstr/>
      </vt:variant>
      <vt:variant>
        <vt:lpwstr>_Toc480908636</vt:lpwstr>
      </vt:variant>
      <vt:variant>
        <vt:i4>1900594</vt:i4>
      </vt:variant>
      <vt:variant>
        <vt:i4>74</vt:i4>
      </vt:variant>
      <vt:variant>
        <vt:i4>0</vt:i4>
      </vt:variant>
      <vt:variant>
        <vt:i4>5</vt:i4>
      </vt:variant>
      <vt:variant>
        <vt:lpwstr/>
      </vt:variant>
      <vt:variant>
        <vt:lpwstr>_Toc480908635</vt:lpwstr>
      </vt:variant>
      <vt:variant>
        <vt:i4>1900594</vt:i4>
      </vt:variant>
      <vt:variant>
        <vt:i4>68</vt:i4>
      </vt:variant>
      <vt:variant>
        <vt:i4>0</vt:i4>
      </vt:variant>
      <vt:variant>
        <vt:i4>5</vt:i4>
      </vt:variant>
      <vt:variant>
        <vt:lpwstr/>
      </vt:variant>
      <vt:variant>
        <vt:lpwstr>_Toc480908634</vt:lpwstr>
      </vt:variant>
      <vt:variant>
        <vt:i4>1900594</vt:i4>
      </vt:variant>
      <vt:variant>
        <vt:i4>62</vt:i4>
      </vt:variant>
      <vt:variant>
        <vt:i4>0</vt:i4>
      </vt:variant>
      <vt:variant>
        <vt:i4>5</vt:i4>
      </vt:variant>
      <vt:variant>
        <vt:lpwstr/>
      </vt:variant>
      <vt:variant>
        <vt:lpwstr>_Toc480908633</vt:lpwstr>
      </vt:variant>
      <vt:variant>
        <vt:i4>1900594</vt:i4>
      </vt:variant>
      <vt:variant>
        <vt:i4>56</vt:i4>
      </vt:variant>
      <vt:variant>
        <vt:i4>0</vt:i4>
      </vt:variant>
      <vt:variant>
        <vt:i4>5</vt:i4>
      </vt:variant>
      <vt:variant>
        <vt:lpwstr/>
      </vt:variant>
      <vt:variant>
        <vt:lpwstr>_Toc480908632</vt:lpwstr>
      </vt:variant>
      <vt:variant>
        <vt:i4>1900594</vt:i4>
      </vt:variant>
      <vt:variant>
        <vt:i4>50</vt:i4>
      </vt:variant>
      <vt:variant>
        <vt:i4>0</vt:i4>
      </vt:variant>
      <vt:variant>
        <vt:i4>5</vt:i4>
      </vt:variant>
      <vt:variant>
        <vt:lpwstr/>
      </vt:variant>
      <vt:variant>
        <vt:lpwstr>_Toc480908631</vt:lpwstr>
      </vt:variant>
      <vt:variant>
        <vt:i4>1900594</vt:i4>
      </vt:variant>
      <vt:variant>
        <vt:i4>44</vt:i4>
      </vt:variant>
      <vt:variant>
        <vt:i4>0</vt:i4>
      </vt:variant>
      <vt:variant>
        <vt:i4>5</vt:i4>
      </vt:variant>
      <vt:variant>
        <vt:lpwstr/>
      </vt:variant>
      <vt:variant>
        <vt:lpwstr>_Toc480908630</vt:lpwstr>
      </vt:variant>
      <vt:variant>
        <vt:i4>1835058</vt:i4>
      </vt:variant>
      <vt:variant>
        <vt:i4>38</vt:i4>
      </vt:variant>
      <vt:variant>
        <vt:i4>0</vt:i4>
      </vt:variant>
      <vt:variant>
        <vt:i4>5</vt:i4>
      </vt:variant>
      <vt:variant>
        <vt:lpwstr/>
      </vt:variant>
      <vt:variant>
        <vt:lpwstr>_Toc480908629</vt:lpwstr>
      </vt:variant>
      <vt:variant>
        <vt:i4>1835058</vt:i4>
      </vt:variant>
      <vt:variant>
        <vt:i4>32</vt:i4>
      </vt:variant>
      <vt:variant>
        <vt:i4>0</vt:i4>
      </vt:variant>
      <vt:variant>
        <vt:i4>5</vt:i4>
      </vt:variant>
      <vt:variant>
        <vt:lpwstr/>
      </vt:variant>
      <vt:variant>
        <vt:lpwstr>_Toc480908628</vt:lpwstr>
      </vt:variant>
      <vt:variant>
        <vt:i4>1835058</vt:i4>
      </vt:variant>
      <vt:variant>
        <vt:i4>26</vt:i4>
      </vt:variant>
      <vt:variant>
        <vt:i4>0</vt:i4>
      </vt:variant>
      <vt:variant>
        <vt:i4>5</vt:i4>
      </vt:variant>
      <vt:variant>
        <vt:lpwstr/>
      </vt:variant>
      <vt:variant>
        <vt:lpwstr>_Toc480908627</vt:lpwstr>
      </vt:variant>
      <vt:variant>
        <vt:i4>1835058</vt:i4>
      </vt:variant>
      <vt:variant>
        <vt:i4>20</vt:i4>
      </vt:variant>
      <vt:variant>
        <vt:i4>0</vt:i4>
      </vt:variant>
      <vt:variant>
        <vt:i4>5</vt:i4>
      </vt:variant>
      <vt:variant>
        <vt:lpwstr/>
      </vt:variant>
      <vt:variant>
        <vt:lpwstr>_Toc480908626</vt:lpwstr>
      </vt:variant>
      <vt:variant>
        <vt:i4>1835058</vt:i4>
      </vt:variant>
      <vt:variant>
        <vt:i4>14</vt:i4>
      </vt:variant>
      <vt:variant>
        <vt:i4>0</vt:i4>
      </vt:variant>
      <vt:variant>
        <vt:i4>5</vt:i4>
      </vt:variant>
      <vt:variant>
        <vt:lpwstr/>
      </vt:variant>
      <vt:variant>
        <vt:lpwstr>_Toc480908625</vt:lpwstr>
      </vt:variant>
      <vt:variant>
        <vt:i4>1835058</vt:i4>
      </vt:variant>
      <vt:variant>
        <vt:i4>8</vt:i4>
      </vt:variant>
      <vt:variant>
        <vt:i4>0</vt:i4>
      </vt:variant>
      <vt:variant>
        <vt:i4>5</vt:i4>
      </vt:variant>
      <vt:variant>
        <vt:lpwstr/>
      </vt:variant>
      <vt:variant>
        <vt:lpwstr>_Toc480908624</vt:lpwstr>
      </vt:variant>
      <vt:variant>
        <vt:i4>1835058</vt:i4>
      </vt:variant>
      <vt:variant>
        <vt:i4>2</vt:i4>
      </vt:variant>
      <vt:variant>
        <vt:i4>0</vt:i4>
      </vt:variant>
      <vt:variant>
        <vt:i4>5</vt:i4>
      </vt:variant>
      <vt:variant>
        <vt:lpwstr/>
      </vt:variant>
      <vt:variant>
        <vt:lpwstr>_Toc480908623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eHealth-Kartenterminal</dc:title>
  <dc:subject/>
  <dc:creator>gematik mbH</dc:creator>
  <cp:keywords/>
  <cp:lastModifiedBy>Makonyango, Cynthia</cp:lastModifiedBy>
  <cp:revision>4</cp:revision>
  <cp:lastPrinted>2014-02-06T15:10:00Z</cp:lastPrinted>
  <dcterms:created xsi:type="dcterms:W3CDTF">2017-06-28T13:29:00Z</dcterms:created>
  <dcterms:modified xsi:type="dcterms:W3CDTF">2017-07-05T12:14:00Z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Watermar 011</vt:lpwstr>
  </property>
  <property fmtid="{D5CDD505-2E9C-101B-9397-08002B2CF9AE}" pid="3" name="_DocHome">
    <vt:i4>1459395301</vt:i4>
  </property>
</Properties>
</file>